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Default Extension="emf" ContentType="image/x-emf"/>
  <Default Extension="xls" ContentType="application/vnd.ms-excel"/>
  <Default Extension="jpeg" ContentType="image/jpeg"/>
  <Default Extension="wmf" ContentType="image/x-w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iagrams/layout5.xml" ContentType="application/vnd.openxmlformats-officedocument.drawingml.diagramLayout+xml"/>
  <Override PartName="/word/diagrams/layout6.xml" ContentType="application/vnd.openxmlformats-officedocument.drawingml.diagramLayout+xml"/>
  <Default Extension="gif" ContentType="image/gif"/>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header1.xml" ContentType="application/vnd.openxmlformats-officedocument.wordprocessingml.header+xml"/>
  <Override PartName="/docProps/core.xml" ContentType="application/vnd.openxmlformats-package.core-properties+xml"/>
  <Default Extension="png" ContentType="image/png"/>
  <Default Extension="bin" ContentType="application/vnd.openxmlformats-officedocument.oleObject"/>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Override PartName="/word/diagrams/data2.xml" ContentType="application/vnd.openxmlformats-officedocument.drawingml.diagramData+xml"/>
  <Override PartName="/word/diagrams/colors2.xml" ContentType="application/vnd.openxmlformats-officedocument.drawingml.diagramColor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A20F53" w:rsidRPr="00257CE3" w:rsidRDefault="00A20F53" w:rsidP="00FF4D6C">
      <w:pPr>
        <w:pStyle w:val="Textoindependiente"/>
        <w:spacing w:line="360" w:lineRule="auto"/>
        <w:jc w:val="center"/>
        <w:rPr>
          <w:rFonts w:ascii="Arial" w:hAnsi="Arial" w:cs="Arial"/>
          <w:sz w:val="24"/>
        </w:rPr>
      </w:pPr>
      <w:bookmarkStart w:id="0" w:name="_Toc182853718"/>
    </w:p>
    <w:p w:rsidR="00A20F53" w:rsidRPr="00257CE3" w:rsidRDefault="00A20F53" w:rsidP="00FF4D6C">
      <w:pPr>
        <w:pStyle w:val="Textoindependiente"/>
        <w:spacing w:line="360" w:lineRule="auto"/>
        <w:jc w:val="center"/>
        <w:rPr>
          <w:rFonts w:ascii="Arial" w:hAnsi="Arial" w:cs="Arial"/>
          <w:sz w:val="24"/>
        </w:rPr>
      </w:pPr>
    </w:p>
    <w:p w:rsidR="00A20F53" w:rsidRPr="00257CE3" w:rsidRDefault="00A20F53" w:rsidP="00FF4D6C">
      <w:pPr>
        <w:pStyle w:val="Textoindependiente"/>
        <w:spacing w:line="360" w:lineRule="auto"/>
        <w:jc w:val="center"/>
        <w:rPr>
          <w:rFonts w:ascii="Arial" w:hAnsi="Arial" w:cs="Arial"/>
          <w:sz w:val="24"/>
        </w:rPr>
      </w:pPr>
    </w:p>
    <w:p w:rsidR="00A20F53" w:rsidRPr="00257CE3" w:rsidRDefault="00A20F53" w:rsidP="00FF4D6C">
      <w:pPr>
        <w:pStyle w:val="Textoindependiente"/>
        <w:spacing w:line="360" w:lineRule="auto"/>
        <w:jc w:val="center"/>
        <w:rPr>
          <w:rFonts w:ascii="Arial" w:hAnsi="Arial" w:cs="Arial"/>
          <w:sz w:val="24"/>
        </w:rPr>
      </w:pPr>
    </w:p>
    <w:p w:rsidR="00F84C04" w:rsidRDefault="00F84C04" w:rsidP="00FF4D6C">
      <w:pPr>
        <w:pStyle w:val="Textoindependiente"/>
        <w:spacing w:line="360" w:lineRule="auto"/>
        <w:jc w:val="center"/>
        <w:rPr>
          <w:rFonts w:ascii="Arial" w:hAnsi="Arial" w:cs="Arial"/>
          <w:sz w:val="24"/>
        </w:rPr>
      </w:pPr>
    </w:p>
    <w:p w:rsidR="00F84C04" w:rsidRDefault="00F84C04" w:rsidP="00FF4D6C">
      <w:pPr>
        <w:pStyle w:val="Textoindependiente"/>
        <w:spacing w:line="360" w:lineRule="auto"/>
        <w:jc w:val="center"/>
        <w:rPr>
          <w:rFonts w:ascii="Arial" w:hAnsi="Arial" w:cs="Arial"/>
          <w:sz w:val="24"/>
        </w:rPr>
      </w:pPr>
    </w:p>
    <w:p w:rsidR="00F84C04" w:rsidRDefault="00F84C04" w:rsidP="00FF4D6C">
      <w:pPr>
        <w:pStyle w:val="Textoindependiente"/>
        <w:spacing w:line="360" w:lineRule="auto"/>
        <w:jc w:val="center"/>
        <w:rPr>
          <w:rFonts w:ascii="Arial" w:hAnsi="Arial" w:cs="Arial"/>
          <w:sz w:val="24"/>
        </w:rPr>
      </w:pPr>
    </w:p>
    <w:p w:rsidR="00F84C04" w:rsidRPr="00257CE3" w:rsidRDefault="00F84C04" w:rsidP="00FF4D6C">
      <w:pPr>
        <w:pStyle w:val="Textoindependiente"/>
        <w:spacing w:line="360" w:lineRule="auto"/>
        <w:jc w:val="center"/>
        <w:rPr>
          <w:rFonts w:ascii="Arial" w:hAnsi="Arial" w:cs="Arial"/>
          <w:sz w:val="24"/>
        </w:rPr>
      </w:pPr>
    </w:p>
    <w:p w:rsidR="00A20F53" w:rsidRPr="00257CE3" w:rsidRDefault="00A20F53" w:rsidP="00FF4D6C">
      <w:pPr>
        <w:pStyle w:val="Textoindependiente"/>
        <w:spacing w:line="360" w:lineRule="auto"/>
        <w:jc w:val="center"/>
        <w:rPr>
          <w:rFonts w:ascii="Arial" w:hAnsi="Arial" w:cs="Arial"/>
          <w:sz w:val="24"/>
        </w:rPr>
      </w:pPr>
    </w:p>
    <w:p w:rsidR="00A20F53" w:rsidRPr="00257CE3" w:rsidRDefault="00A20F53" w:rsidP="00FF4D6C">
      <w:pPr>
        <w:pStyle w:val="Ttulo1"/>
        <w:spacing w:line="360" w:lineRule="auto"/>
        <w:ind w:left="4820"/>
        <w:jc w:val="right"/>
        <w:rPr>
          <w:rFonts w:cs="Arial"/>
        </w:rPr>
      </w:pPr>
      <w:bookmarkStart w:id="1" w:name="_Toc190539838"/>
      <w:bookmarkStart w:id="2" w:name="_Toc190629478"/>
      <w:r w:rsidRPr="00257CE3">
        <w:rPr>
          <w:rFonts w:cs="Arial"/>
        </w:rPr>
        <w:t>DEDICATORIA</w:t>
      </w:r>
      <w:bookmarkEnd w:id="1"/>
      <w:bookmarkEnd w:id="2"/>
    </w:p>
    <w:p w:rsidR="00A20F53" w:rsidRPr="00257CE3" w:rsidRDefault="00A20F53" w:rsidP="00FF4D6C">
      <w:pPr>
        <w:pStyle w:val="Textoindependiente"/>
        <w:spacing w:line="360" w:lineRule="auto"/>
        <w:ind w:left="4820"/>
        <w:rPr>
          <w:rFonts w:ascii="Arial" w:hAnsi="Arial" w:cs="Arial"/>
          <w:sz w:val="24"/>
        </w:rPr>
      </w:pPr>
    </w:p>
    <w:p w:rsidR="00A20F53" w:rsidRPr="00257CE3" w:rsidRDefault="00A20F53" w:rsidP="00FF4D6C">
      <w:pPr>
        <w:pStyle w:val="Textoindependiente"/>
        <w:spacing w:line="360" w:lineRule="auto"/>
        <w:ind w:left="4820"/>
        <w:rPr>
          <w:rFonts w:ascii="Arial" w:hAnsi="Arial" w:cs="Arial"/>
          <w:b w:val="0"/>
          <w:sz w:val="24"/>
        </w:rPr>
      </w:pPr>
      <w:r w:rsidRPr="00257CE3">
        <w:rPr>
          <w:rFonts w:ascii="Arial" w:hAnsi="Arial" w:cs="Arial"/>
          <w:b w:val="0"/>
          <w:sz w:val="24"/>
        </w:rPr>
        <w:t xml:space="preserve">A </w:t>
      </w:r>
      <w:r w:rsidRPr="001D63E4">
        <w:rPr>
          <w:rFonts w:ascii="Arial" w:hAnsi="Arial" w:cs="Arial"/>
          <w:i/>
          <w:sz w:val="24"/>
        </w:rPr>
        <w:t>Dios</w:t>
      </w:r>
      <w:r w:rsidRPr="00257CE3">
        <w:rPr>
          <w:rFonts w:ascii="Arial" w:hAnsi="Arial" w:cs="Arial"/>
          <w:b w:val="0"/>
          <w:sz w:val="24"/>
        </w:rPr>
        <w:t>, a mis padres, hermanos y amigos</w:t>
      </w:r>
    </w:p>
    <w:p w:rsidR="00A20F53" w:rsidRDefault="00A20F53" w:rsidP="00FF4D6C">
      <w:pPr>
        <w:pStyle w:val="Textoindependiente"/>
        <w:spacing w:line="360" w:lineRule="auto"/>
        <w:ind w:left="4820"/>
        <w:jc w:val="center"/>
        <w:rPr>
          <w:rFonts w:ascii="Arial" w:hAnsi="Arial" w:cs="Arial"/>
          <w:sz w:val="24"/>
        </w:rPr>
      </w:pPr>
    </w:p>
    <w:p w:rsidR="00F84C04" w:rsidRPr="00257CE3" w:rsidRDefault="00F84C04" w:rsidP="00FF4D6C">
      <w:pPr>
        <w:pStyle w:val="Textoindependiente"/>
        <w:spacing w:line="360" w:lineRule="auto"/>
        <w:ind w:left="4820"/>
        <w:jc w:val="center"/>
        <w:rPr>
          <w:rFonts w:ascii="Arial" w:hAnsi="Arial" w:cs="Arial"/>
          <w:sz w:val="24"/>
        </w:rPr>
      </w:pPr>
    </w:p>
    <w:p w:rsidR="00A20F53" w:rsidRPr="00257CE3" w:rsidRDefault="00A20F53" w:rsidP="00FF4D6C">
      <w:pPr>
        <w:pStyle w:val="Textoindependiente"/>
        <w:spacing w:line="360" w:lineRule="auto"/>
        <w:ind w:left="4820"/>
        <w:rPr>
          <w:rFonts w:ascii="Arial" w:hAnsi="Arial" w:cs="Arial"/>
          <w:i/>
          <w:sz w:val="24"/>
        </w:rPr>
      </w:pPr>
      <w:r w:rsidRPr="00257CE3">
        <w:rPr>
          <w:rFonts w:ascii="Arial" w:hAnsi="Arial" w:cs="Arial"/>
          <w:i/>
          <w:sz w:val="24"/>
        </w:rPr>
        <w:t>Rubén Darío Abril Briones</w:t>
      </w:r>
    </w:p>
    <w:p w:rsidR="00A20F53" w:rsidRDefault="00A20F53" w:rsidP="00FF4D6C">
      <w:pPr>
        <w:pStyle w:val="Textoindependiente"/>
        <w:spacing w:line="360" w:lineRule="auto"/>
        <w:ind w:left="4820"/>
        <w:jc w:val="center"/>
        <w:rPr>
          <w:rFonts w:ascii="Arial" w:hAnsi="Arial" w:cs="Arial"/>
          <w:sz w:val="24"/>
        </w:rPr>
      </w:pPr>
    </w:p>
    <w:p w:rsidR="00F84C04" w:rsidRDefault="00F84C04" w:rsidP="00FF4D6C">
      <w:pPr>
        <w:pStyle w:val="Textoindependiente"/>
        <w:spacing w:line="360" w:lineRule="auto"/>
        <w:ind w:left="4820"/>
        <w:jc w:val="center"/>
        <w:rPr>
          <w:rFonts w:ascii="Arial" w:hAnsi="Arial" w:cs="Arial"/>
          <w:sz w:val="24"/>
        </w:rPr>
      </w:pPr>
    </w:p>
    <w:p w:rsidR="00F84C04" w:rsidRDefault="00F84C04" w:rsidP="00FF4D6C">
      <w:pPr>
        <w:pStyle w:val="Textoindependiente"/>
        <w:spacing w:line="360" w:lineRule="auto"/>
        <w:ind w:left="4820"/>
        <w:jc w:val="center"/>
        <w:rPr>
          <w:rFonts w:ascii="Arial" w:hAnsi="Arial" w:cs="Arial"/>
          <w:sz w:val="24"/>
        </w:rPr>
      </w:pPr>
    </w:p>
    <w:p w:rsidR="00F84C04" w:rsidRDefault="00F84C04" w:rsidP="00FF4D6C">
      <w:pPr>
        <w:pStyle w:val="Textoindependiente"/>
        <w:spacing w:line="360" w:lineRule="auto"/>
        <w:ind w:left="4820"/>
        <w:jc w:val="center"/>
        <w:rPr>
          <w:rFonts w:ascii="Arial" w:hAnsi="Arial" w:cs="Arial"/>
          <w:sz w:val="24"/>
        </w:rPr>
      </w:pPr>
    </w:p>
    <w:p w:rsidR="00F84C04" w:rsidRDefault="00F84C04" w:rsidP="00FF4D6C">
      <w:pPr>
        <w:pStyle w:val="Textoindependiente"/>
        <w:spacing w:line="360" w:lineRule="auto"/>
        <w:ind w:left="4820"/>
        <w:jc w:val="center"/>
        <w:rPr>
          <w:rFonts w:ascii="Arial" w:hAnsi="Arial" w:cs="Arial"/>
          <w:sz w:val="24"/>
        </w:rPr>
      </w:pPr>
    </w:p>
    <w:p w:rsidR="00F84C04" w:rsidRDefault="00F84C04" w:rsidP="00FF4D6C">
      <w:pPr>
        <w:pStyle w:val="Textoindependiente"/>
        <w:spacing w:line="360" w:lineRule="auto"/>
        <w:ind w:left="4820"/>
        <w:jc w:val="center"/>
        <w:rPr>
          <w:rFonts w:ascii="Arial" w:hAnsi="Arial" w:cs="Arial"/>
          <w:sz w:val="24"/>
        </w:rPr>
      </w:pPr>
    </w:p>
    <w:p w:rsidR="00F84C04" w:rsidRDefault="00F84C04" w:rsidP="00FF4D6C">
      <w:pPr>
        <w:pStyle w:val="Textoindependiente"/>
        <w:spacing w:line="360" w:lineRule="auto"/>
        <w:ind w:left="4820"/>
        <w:jc w:val="center"/>
        <w:rPr>
          <w:rFonts w:ascii="Arial" w:hAnsi="Arial" w:cs="Arial"/>
          <w:sz w:val="24"/>
        </w:rPr>
      </w:pPr>
    </w:p>
    <w:p w:rsidR="00F84C04" w:rsidRDefault="00F84C04" w:rsidP="00FF4D6C">
      <w:pPr>
        <w:pStyle w:val="Textoindependiente"/>
        <w:spacing w:line="360" w:lineRule="auto"/>
        <w:ind w:left="4820"/>
        <w:jc w:val="center"/>
        <w:rPr>
          <w:rFonts w:ascii="Arial" w:hAnsi="Arial" w:cs="Arial"/>
          <w:sz w:val="24"/>
        </w:rPr>
      </w:pPr>
    </w:p>
    <w:p w:rsidR="00F84C04" w:rsidRDefault="00F84C04" w:rsidP="00FF4D6C">
      <w:pPr>
        <w:pStyle w:val="Textoindependiente"/>
        <w:spacing w:line="360" w:lineRule="auto"/>
        <w:ind w:left="4820"/>
        <w:jc w:val="center"/>
        <w:rPr>
          <w:rFonts w:ascii="Arial" w:hAnsi="Arial" w:cs="Arial"/>
          <w:sz w:val="24"/>
        </w:rPr>
      </w:pPr>
    </w:p>
    <w:p w:rsidR="00F84C04" w:rsidRPr="00257CE3" w:rsidRDefault="00F84C04" w:rsidP="00FF4D6C">
      <w:pPr>
        <w:pStyle w:val="Textoindependiente"/>
        <w:spacing w:line="360" w:lineRule="auto"/>
        <w:ind w:left="4820"/>
        <w:jc w:val="center"/>
        <w:rPr>
          <w:rFonts w:ascii="Arial" w:hAnsi="Arial" w:cs="Arial"/>
          <w:sz w:val="24"/>
        </w:rPr>
      </w:pPr>
    </w:p>
    <w:p w:rsidR="00A20F53" w:rsidRPr="00257CE3" w:rsidRDefault="00A20F53" w:rsidP="00FF4D6C">
      <w:pPr>
        <w:pStyle w:val="Textoindependiente"/>
        <w:spacing w:line="360" w:lineRule="auto"/>
        <w:jc w:val="center"/>
        <w:rPr>
          <w:rFonts w:ascii="Arial" w:hAnsi="Arial" w:cs="Arial"/>
          <w:sz w:val="24"/>
        </w:rPr>
      </w:pPr>
    </w:p>
    <w:p w:rsidR="00A20F53" w:rsidRPr="00257CE3" w:rsidRDefault="00A20F53" w:rsidP="00FF4D6C">
      <w:pPr>
        <w:pStyle w:val="Textoindependiente"/>
        <w:spacing w:line="360" w:lineRule="auto"/>
        <w:jc w:val="center"/>
        <w:rPr>
          <w:rFonts w:ascii="Arial" w:hAnsi="Arial" w:cs="Arial"/>
          <w:sz w:val="24"/>
        </w:rPr>
      </w:pPr>
    </w:p>
    <w:p w:rsidR="00A20F53" w:rsidRPr="00257CE3" w:rsidRDefault="00A20F53" w:rsidP="00FF4D6C">
      <w:pPr>
        <w:pStyle w:val="Textoindependiente"/>
        <w:spacing w:line="360" w:lineRule="auto"/>
        <w:jc w:val="center"/>
        <w:rPr>
          <w:rFonts w:ascii="Arial" w:hAnsi="Arial" w:cs="Arial"/>
          <w:sz w:val="24"/>
        </w:rPr>
      </w:pPr>
    </w:p>
    <w:p w:rsidR="00A20F53" w:rsidRPr="00257CE3" w:rsidRDefault="00D46CA8" w:rsidP="00FF4D6C">
      <w:pPr>
        <w:pStyle w:val="Textoindependiente"/>
        <w:spacing w:line="360" w:lineRule="auto"/>
        <w:jc w:val="center"/>
        <w:rPr>
          <w:rFonts w:ascii="Arial" w:hAnsi="Arial" w:cs="Arial"/>
          <w:sz w:val="24"/>
        </w:rPr>
      </w:pPr>
      <w:r>
        <w:rPr>
          <w:rFonts w:ascii="Arial" w:hAnsi="Arial" w:cs="Arial"/>
          <w:noProof/>
          <w:sz w:val="24"/>
          <w:lang w:eastAsia="es-ES"/>
        </w:rPr>
        <w:pict>
          <v:shapetype id="_x0000_t202" coordsize="21600,21600" o:spt="202" path="m,l,21600r21600,l21600,xe">
            <v:stroke joinstyle="miter"/>
            <v:path gradientshapeok="t" o:connecttype="rect"/>
          </v:shapetype>
          <v:shape id="_x0000_s18544" type="#_x0000_t202" style="position:absolute;left:0;text-align:left;margin-left:410pt;margin-top:47.6pt;width:63.3pt;height:46.05pt;z-index:251773952;mso-width-relative:margin;mso-height-relative:margin" stroked="f">
            <v:textbox style="mso-next-textbox:#_x0000_s18544">
              <w:txbxContent>
                <w:p w:rsidR="008E4026" w:rsidRDefault="008E4026" w:rsidP="00100844"/>
              </w:txbxContent>
            </v:textbox>
          </v:shape>
        </w:pict>
      </w:r>
    </w:p>
    <w:p w:rsidR="00A20F53" w:rsidRDefault="00A20F53" w:rsidP="00FF4D6C">
      <w:pPr>
        <w:pStyle w:val="Textoindependiente"/>
        <w:spacing w:line="360" w:lineRule="auto"/>
        <w:jc w:val="center"/>
        <w:rPr>
          <w:rFonts w:ascii="Arial" w:hAnsi="Arial" w:cs="Arial"/>
          <w:sz w:val="24"/>
        </w:rPr>
      </w:pPr>
    </w:p>
    <w:p w:rsidR="00F84C04" w:rsidRPr="00257CE3" w:rsidRDefault="00F84C04" w:rsidP="00FF4D6C">
      <w:pPr>
        <w:pStyle w:val="Textoindependiente"/>
        <w:spacing w:line="360" w:lineRule="auto"/>
        <w:jc w:val="center"/>
        <w:rPr>
          <w:rFonts w:ascii="Arial" w:hAnsi="Arial" w:cs="Arial"/>
          <w:sz w:val="24"/>
        </w:rPr>
      </w:pPr>
    </w:p>
    <w:p w:rsidR="00A20F53" w:rsidRPr="00257CE3" w:rsidRDefault="00A20F53" w:rsidP="00FF4D6C">
      <w:pPr>
        <w:pStyle w:val="Textoindependiente"/>
        <w:spacing w:line="360" w:lineRule="auto"/>
        <w:jc w:val="center"/>
        <w:rPr>
          <w:rFonts w:ascii="Arial" w:hAnsi="Arial" w:cs="Arial"/>
          <w:sz w:val="24"/>
        </w:rPr>
      </w:pPr>
    </w:p>
    <w:p w:rsidR="00A20F53" w:rsidRPr="00257CE3" w:rsidRDefault="00A20F53" w:rsidP="00FF4D6C">
      <w:pPr>
        <w:pStyle w:val="Textoindependiente"/>
        <w:spacing w:line="360" w:lineRule="auto"/>
        <w:jc w:val="center"/>
        <w:rPr>
          <w:rFonts w:ascii="Arial" w:hAnsi="Arial" w:cs="Arial"/>
          <w:sz w:val="24"/>
        </w:rPr>
      </w:pPr>
    </w:p>
    <w:p w:rsidR="00A20F53" w:rsidRPr="00257CE3" w:rsidRDefault="00A20F53" w:rsidP="00FF4D6C">
      <w:pPr>
        <w:pStyle w:val="Textoindependiente"/>
        <w:spacing w:line="360" w:lineRule="auto"/>
        <w:jc w:val="center"/>
        <w:rPr>
          <w:rFonts w:ascii="Arial" w:hAnsi="Arial" w:cs="Arial"/>
          <w:sz w:val="24"/>
        </w:rPr>
      </w:pPr>
    </w:p>
    <w:p w:rsidR="00F84C04" w:rsidRDefault="00F84C04" w:rsidP="00FF4D6C">
      <w:pPr>
        <w:pStyle w:val="Ttulo1"/>
        <w:spacing w:line="360" w:lineRule="auto"/>
        <w:ind w:left="4820"/>
        <w:jc w:val="right"/>
        <w:rPr>
          <w:rFonts w:cs="Arial"/>
        </w:rPr>
      </w:pPr>
      <w:bookmarkStart w:id="3" w:name="_Toc190539840"/>
      <w:bookmarkStart w:id="4" w:name="_Toc190629479"/>
      <w:r>
        <w:rPr>
          <w:rFonts w:cs="Arial"/>
        </w:rPr>
        <w:t>DEDICATORIA</w:t>
      </w:r>
      <w:bookmarkEnd w:id="3"/>
      <w:bookmarkEnd w:id="4"/>
    </w:p>
    <w:p w:rsidR="00F84C04" w:rsidRDefault="00F84C04" w:rsidP="00FF4D6C">
      <w:pPr>
        <w:pStyle w:val="Textoindependiente"/>
        <w:spacing w:line="360" w:lineRule="auto"/>
        <w:ind w:left="4820"/>
        <w:rPr>
          <w:rFonts w:ascii="Arial" w:hAnsi="Arial" w:cs="Arial"/>
          <w:sz w:val="24"/>
        </w:rPr>
      </w:pPr>
    </w:p>
    <w:p w:rsidR="00F84C04" w:rsidRDefault="00F84C04" w:rsidP="00FF4D6C">
      <w:pPr>
        <w:pStyle w:val="Textoindependiente"/>
        <w:spacing w:line="360" w:lineRule="auto"/>
        <w:ind w:left="4820"/>
        <w:rPr>
          <w:rFonts w:ascii="Arial" w:hAnsi="Arial" w:cs="Arial"/>
          <w:sz w:val="24"/>
        </w:rPr>
      </w:pPr>
    </w:p>
    <w:p w:rsidR="00F84C04" w:rsidRDefault="00CD7F3C" w:rsidP="00FF4D6C">
      <w:pPr>
        <w:pStyle w:val="Textoindependiente"/>
        <w:spacing w:line="360" w:lineRule="auto"/>
        <w:ind w:left="3969"/>
        <w:jc w:val="both"/>
        <w:rPr>
          <w:rFonts w:ascii="Arial" w:hAnsi="Arial" w:cs="Arial"/>
          <w:b w:val="0"/>
          <w:sz w:val="24"/>
        </w:rPr>
      </w:pPr>
      <w:r>
        <w:rPr>
          <w:rFonts w:ascii="Arial" w:hAnsi="Arial" w:cs="Arial"/>
          <w:b w:val="0"/>
          <w:noProof/>
          <w:sz w:val="24"/>
          <w:lang w:eastAsia="es-ES"/>
        </w:rPr>
        <w:drawing>
          <wp:anchor distT="0" distB="0" distL="114300" distR="114300" simplePos="0" relativeHeight="251772928" behindDoc="0" locked="0" layoutInCell="1" allowOverlap="1">
            <wp:simplePos x="0" y="0"/>
            <wp:positionH relativeFrom="column">
              <wp:posOffset>3233420</wp:posOffset>
            </wp:positionH>
            <wp:positionV relativeFrom="paragraph">
              <wp:posOffset>3462655</wp:posOffset>
            </wp:positionV>
            <wp:extent cx="2141855" cy="474980"/>
            <wp:effectExtent l="19050" t="0" r="0" b="0"/>
            <wp:wrapSquare wrapText="bothSides"/>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8"/>
                    <a:srcRect/>
                    <a:stretch>
                      <a:fillRect/>
                    </a:stretch>
                  </pic:blipFill>
                  <pic:spPr bwMode="auto">
                    <a:xfrm>
                      <a:off x="0" y="0"/>
                      <a:ext cx="2141855" cy="474980"/>
                    </a:xfrm>
                    <a:prstGeom prst="rect">
                      <a:avLst/>
                    </a:prstGeom>
                    <a:noFill/>
                    <a:ln w="9525">
                      <a:noFill/>
                      <a:miter lim="800000"/>
                      <a:headEnd/>
                      <a:tailEnd/>
                    </a:ln>
                  </pic:spPr>
                </pic:pic>
              </a:graphicData>
            </a:graphic>
          </wp:anchor>
        </w:drawing>
      </w:r>
      <w:r w:rsidR="00F84C04">
        <w:rPr>
          <w:rFonts w:ascii="Arial" w:hAnsi="Arial" w:cs="Arial"/>
          <w:b w:val="0"/>
          <w:sz w:val="24"/>
        </w:rPr>
        <w:t xml:space="preserve">La Biblia dice en 1era  de Juan 5:7 </w:t>
      </w:r>
      <w:r w:rsidR="00F84C04" w:rsidRPr="002A33C6">
        <w:rPr>
          <w:rFonts w:ascii="Arial" w:hAnsi="Arial" w:cs="Arial"/>
          <w:b w:val="0"/>
          <w:sz w:val="24"/>
        </w:rPr>
        <w:t>“Porque tres son los que dan testimonio en el cielo: el Padre, el Verbo y el Espíritu Santo; y estos tres son uno”</w:t>
      </w:r>
      <w:r w:rsidR="00F84C04">
        <w:rPr>
          <w:rFonts w:ascii="Arial" w:hAnsi="Arial" w:cs="Arial"/>
          <w:b w:val="0"/>
          <w:sz w:val="24"/>
        </w:rPr>
        <w:t xml:space="preserve"> Mi agradecimiento por siempre al Hermoso Espíritu Santo del </w:t>
      </w:r>
      <w:r w:rsidR="00F84C04" w:rsidRPr="001D63E4">
        <w:rPr>
          <w:rFonts w:ascii="Arial" w:hAnsi="Arial" w:cs="Arial"/>
          <w:i/>
          <w:sz w:val="24"/>
        </w:rPr>
        <w:t>Dios</w:t>
      </w:r>
      <w:r w:rsidR="00F84C04">
        <w:rPr>
          <w:rFonts w:ascii="Arial" w:hAnsi="Arial" w:cs="Arial"/>
          <w:b w:val="0"/>
          <w:sz w:val="24"/>
        </w:rPr>
        <w:t xml:space="preserve"> </w:t>
      </w:r>
      <w:r w:rsidR="00F84C04" w:rsidRPr="004A5AB2">
        <w:rPr>
          <w:rFonts w:ascii="Arial" w:hAnsi="Arial" w:cs="Arial"/>
          <w:b w:val="0"/>
          <w:sz w:val="24"/>
        </w:rPr>
        <w:t>Altísimo</w:t>
      </w:r>
      <w:r w:rsidR="00F84C04">
        <w:rPr>
          <w:rFonts w:ascii="Arial" w:hAnsi="Arial" w:cs="Arial"/>
          <w:b w:val="0"/>
          <w:sz w:val="24"/>
        </w:rPr>
        <w:t>,</w:t>
      </w:r>
      <w:r w:rsidR="00F84C04" w:rsidRPr="004A5AB2">
        <w:rPr>
          <w:rFonts w:ascii="Arial" w:hAnsi="Arial" w:cs="Arial"/>
          <w:b w:val="0"/>
          <w:sz w:val="24"/>
        </w:rPr>
        <w:t xml:space="preserve"> por</w:t>
      </w:r>
      <w:r w:rsidR="00F84C04">
        <w:rPr>
          <w:rFonts w:ascii="Arial" w:hAnsi="Arial" w:cs="Arial"/>
          <w:b w:val="0"/>
          <w:sz w:val="24"/>
        </w:rPr>
        <w:t xml:space="preserve">que </w:t>
      </w:r>
      <w:r w:rsidR="00F84C04" w:rsidRPr="004A5AB2">
        <w:rPr>
          <w:rFonts w:ascii="Arial" w:hAnsi="Arial" w:cs="Arial"/>
          <w:b w:val="0"/>
          <w:sz w:val="24"/>
        </w:rPr>
        <w:t xml:space="preserve"> </w:t>
      </w:r>
      <w:r w:rsidR="00550501">
        <w:rPr>
          <w:rFonts w:ascii="Arial" w:hAnsi="Arial" w:cs="Arial"/>
          <w:b w:val="0"/>
          <w:sz w:val="24"/>
        </w:rPr>
        <w:t>cuando busqué</w:t>
      </w:r>
      <w:r w:rsidR="00F84C04">
        <w:rPr>
          <w:rFonts w:ascii="Arial" w:hAnsi="Arial" w:cs="Arial"/>
          <w:b w:val="0"/>
          <w:sz w:val="24"/>
        </w:rPr>
        <w:t xml:space="preserve"> ayuda en los hombres no la encontré y en mi desesperación y </w:t>
      </w:r>
      <w:r w:rsidR="00A40D25">
        <w:rPr>
          <w:rFonts w:ascii="Arial" w:hAnsi="Arial" w:cs="Arial"/>
          <w:b w:val="0"/>
          <w:sz w:val="24"/>
        </w:rPr>
        <w:t>angustia a la ú</w:t>
      </w:r>
      <w:r w:rsidR="00F84C04">
        <w:rPr>
          <w:rFonts w:ascii="Arial" w:hAnsi="Arial" w:cs="Arial"/>
          <w:b w:val="0"/>
          <w:sz w:val="24"/>
        </w:rPr>
        <w:t>ltima persona en recurrir fue a t</w:t>
      </w:r>
      <w:r w:rsidR="00A40D25">
        <w:rPr>
          <w:rFonts w:ascii="Arial" w:hAnsi="Arial" w:cs="Arial"/>
          <w:b w:val="0"/>
          <w:sz w:val="24"/>
        </w:rPr>
        <w:t>í, y fuiste tú</w:t>
      </w:r>
      <w:r w:rsidR="00F84C04">
        <w:rPr>
          <w:rFonts w:ascii="Arial" w:hAnsi="Arial" w:cs="Arial"/>
          <w:b w:val="0"/>
          <w:sz w:val="24"/>
        </w:rPr>
        <w:t xml:space="preserve"> la primera persona en responder. Bendito sea t</w:t>
      </w:r>
      <w:r w:rsidR="00A40D25">
        <w:rPr>
          <w:rFonts w:ascii="Arial" w:hAnsi="Arial" w:cs="Arial"/>
          <w:b w:val="0"/>
          <w:sz w:val="24"/>
        </w:rPr>
        <w:t>ú</w:t>
      </w:r>
      <w:r w:rsidR="00F84C04">
        <w:rPr>
          <w:rFonts w:ascii="Arial" w:hAnsi="Arial" w:cs="Arial"/>
          <w:b w:val="0"/>
          <w:sz w:val="24"/>
        </w:rPr>
        <w:t xml:space="preserve"> nombre por siempre, porque gracias a t</w:t>
      </w:r>
      <w:r w:rsidR="00A40D25">
        <w:rPr>
          <w:rFonts w:ascii="Arial" w:hAnsi="Arial" w:cs="Arial"/>
          <w:b w:val="0"/>
          <w:sz w:val="24"/>
        </w:rPr>
        <w:t>í</w:t>
      </w:r>
      <w:r w:rsidR="00F84C04">
        <w:rPr>
          <w:rFonts w:ascii="Arial" w:hAnsi="Arial" w:cs="Arial"/>
          <w:b w:val="0"/>
          <w:sz w:val="24"/>
        </w:rPr>
        <w:t xml:space="preserve"> mi Señor </w:t>
      </w:r>
      <w:r w:rsidR="00F84C04" w:rsidRPr="001D63E4">
        <w:rPr>
          <w:rFonts w:ascii="Arial" w:hAnsi="Arial" w:cs="Arial"/>
          <w:i/>
          <w:sz w:val="24"/>
        </w:rPr>
        <w:t>Dios</w:t>
      </w:r>
      <w:r w:rsidR="00F84C04">
        <w:rPr>
          <w:rFonts w:ascii="Arial" w:hAnsi="Arial" w:cs="Arial"/>
          <w:b w:val="0"/>
          <w:sz w:val="24"/>
        </w:rPr>
        <w:t xml:space="preserve">, yo estoy donde estoy. </w:t>
      </w:r>
    </w:p>
    <w:p w:rsidR="00CD7F3C" w:rsidRPr="002A33C6" w:rsidRDefault="00CD7F3C" w:rsidP="00FF4D6C">
      <w:pPr>
        <w:pStyle w:val="Textoindependiente"/>
        <w:spacing w:line="360" w:lineRule="auto"/>
        <w:ind w:left="3969"/>
        <w:jc w:val="both"/>
        <w:rPr>
          <w:rFonts w:ascii="Arial" w:hAnsi="Arial" w:cs="Arial"/>
          <w:b w:val="0"/>
          <w:sz w:val="24"/>
        </w:rPr>
      </w:pPr>
    </w:p>
    <w:p w:rsidR="00F84C04" w:rsidRPr="00A20F53" w:rsidRDefault="00CD7F3C" w:rsidP="00FF4D6C">
      <w:pPr>
        <w:spacing w:line="360" w:lineRule="auto"/>
        <w:jc w:val="right"/>
        <w:rPr>
          <w:sz w:val="48"/>
          <w:szCs w:val="48"/>
          <w:lang w:val="es-ES"/>
        </w:rPr>
      </w:pPr>
      <w:r>
        <w:rPr>
          <w:noProof/>
          <w:sz w:val="48"/>
          <w:szCs w:val="48"/>
          <w:lang w:val="es-ES" w:eastAsia="es-ES"/>
        </w:rPr>
        <w:drawing>
          <wp:anchor distT="0" distB="0" distL="114300" distR="114300" simplePos="0" relativeHeight="251771904" behindDoc="0" locked="0" layoutInCell="1" allowOverlap="1">
            <wp:simplePos x="0" y="0"/>
            <wp:positionH relativeFrom="column">
              <wp:posOffset>3957955</wp:posOffset>
            </wp:positionH>
            <wp:positionV relativeFrom="paragraph">
              <wp:posOffset>329565</wp:posOffset>
            </wp:positionV>
            <wp:extent cx="1417320" cy="403225"/>
            <wp:effectExtent l="19050" t="0" r="0" b="0"/>
            <wp:wrapSquare wrapText="bothSides"/>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9"/>
                    <a:srcRect/>
                    <a:stretch>
                      <a:fillRect/>
                    </a:stretch>
                  </pic:blipFill>
                  <pic:spPr bwMode="auto">
                    <a:xfrm>
                      <a:off x="0" y="0"/>
                      <a:ext cx="1417320" cy="403225"/>
                    </a:xfrm>
                    <a:prstGeom prst="rect">
                      <a:avLst/>
                    </a:prstGeom>
                    <a:noFill/>
                    <a:ln w="9525">
                      <a:noFill/>
                      <a:miter lim="800000"/>
                      <a:headEnd/>
                      <a:tailEnd/>
                    </a:ln>
                  </pic:spPr>
                </pic:pic>
              </a:graphicData>
            </a:graphic>
          </wp:anchor>
        </w:drawing>
      </w:r>
    </w:p>
    <w:p w:rsidR="00CD7F3C" w:rsidRDefault="00CD7F3C" w:rsidP="00FF4D6C">
      <w:pPr>
        <w:spacing w:line="360" w:lineRule="auto"/>
        <w:jc w:val="right"/>
        <w:rPr>
          <w:rFonts w:ascii="Arial" w:hAnsi="Arial" w:cs="Arial"/>
          <w:b/>
          <w:i/>
          <w:lang w:val="es-ES"/>
        </w:rPr>
      </w:pPr>
    </w:p>
    <w:p w:rsidR="004139B9" w:rsidRPr="004139B9" w:rsidRDefault="004139B9" w:rsidP="004139B9">
      <w:pPr>
        <w:jc w:val="right"/>
        <w:rPr>
          <w:rFonts w:ascii="Arial" w:hAnsi="Arial" w:cs="Arial"/>
          <w:bCs/>
          <w:sz w:val="20"/>
          <w:szCs w:val="20"/>
          <w:lang w:val="es-ES"/>
        </w:rPr>
      </w:pPr>
      <w:r w:rsidRPr="004139B9">
        <w:rPr>
          <w:rFonts w:ascii="Arial" w:hAnsi="Arial" w:cs="Arial"/>
          <w:bCs/>
          <w:sz w:val="20"/>
          <w:szCs w:val="20"/>
          <w:lang w:val="es-ES"/>
        </w:rPr>
        <w:t xml:space="preserve">                                                                                                       El Señor Dios de Israel</w:t>
      </w:r>
    </w:p>
    <w:p w:rsidR="004139B9" w:rsidRPr="004139B9" w:rsidRDefault="004139B9" w:rsidP="004139B9">
      <w:pPr>
        <w:spacing w:line="360" w:lineRule="auto"/>
        <w:jc w:val="right"/>
        <w:rPr>
          <w:rFonts w:ascii="Arial" w:hAnsi="Arial" w:cs="Arial"/>
          <w:bCs/>
          <w:sz w:val="20"/>
          <w:szCs w:val="20"/>
          <w:lang w:val="es-ES"/>
        </w:rPr>
      </w:pPr>
      <w:r w:rsidRPr="004139B9">
        <w:rPr>
          <w:rFonts w:ascii="Arial" w:hAnsi="Arial" w:cs="Arial"/>
          <w:bCs/>
          <w:sz w:val="20"/>
          <w:szCs w:val="20"/>
          <w:lang w:val="es-ES"/>
        </w:rPr>
        <w:t>El Señor mi Dios</w:t>
      </w:r>
    </w:p>
    <w:p w:rsidR="00F84C04" w:rsidRPr="00A20F53" w:rsidRDefault="00F84C04" w:rsidP="00FF4D6C">
      <w:pPr>
        <w:spacing w:line="360" w:lineRule="auto"/>
        <w:jc w:val="right"/>
        <w:rPr>
          <w:rFonts w:ascii="Arial" w:hAnsi="Arial" w:cs="Arial"/>
          <w:b/>
          <w:i/>
          <w:lang w:val="es-ES"/>
        </w:rPr>
      </w:pPr>
      <w:r w:rsidRPr="00A20F53">
        <w:rPr>
          <w:rFonts w:ascii="Arial" w:hAnsi="Arial" w:cs="Arial"/>
          <w:b/>
          <w:i/>
          <w:lang w:val="es-ES"/>
        </w:rPr>
        <w:t>Jairo Alfredo Estrada Guzmán</w:t>
      </w:r>
    </w:p>
    <w:p w:rsidR="00A20F53" w:rsidRPr="00257CE3" w:rsidRDefault="00A20F53" w:rsidP="00FF4D6C">
      <w:pPr>
        <w:pStyle w:val="Textoindependiente"/>
        <w:spacing w:line="360" w:lineRule="auto"/>
        <w:jc w:val="center"/>
        <w:rPr>
          <w:rFonts w:ascii="Arial" w:hAnsi="Arial" w:cs="Arial"/>
          <w:sz w:val="24"/>
        </w:rPr>
      </w:pPr>
    </w:p>
    <w:p w:rsidR="008F10FE" w:rsidRPr="00257CE3" w:rsidRDefault="008F10FE" w:rsidP="00FF4D6C">
      <w:pPr>
        <w:pStyle w:val="Ttulo1"/>
        <w:spacing w:line="360" w:lineRule="auto"/>
        <w:rPr>
          <w:rFonts w:cs="Arial"/>
        </w:rPr>
      </w:pPr>
    </w:p>
    <w:p w:rsidR="008F10FE" w:rsidRPr="00257CE3" w:rsidRDefault="008F10FE" w:rsidP="00FF4D6C">
      <w:pPr>
        <w:pStyle w:val="Textoindependiente"/>
        <w:spacing w:line="360" w:lineRule="auto"/>
        <w:jc w:val="center"/>
        <w:rPr>
          <w:rFonts w:ascii="Arial" w:hAnsi="Arial" w:cs="Arial"/>
          <w:b w:val="0"/>
          <w:bCs w:val="0"/>
          <w:sz w:val="24"/>
        </w:rPr>
      </w:pPr>
    </w:p>
    <w:p w:rsidR="008F10FE" w:rsidRPr="00257CE3" w:rsidRDefault="00D46CA8" w:rsidP="00FF4D6C">
      <w:pPr>
        <w:pStyle w:val="Textoindependiente"/>
        <w:spacing w:line="360" w:lineRule="auto"/>
        <w:jc w:val="center"/>
        <w:rPr>
          <w:rFonts w:ascii="Arial" w:hAnsi="Arial" w:cs="Arial"/>
          <w:b w:val="0"/>
          <w:bCs w:val="0"/>
          <w:sz w:val="24"/>
        </w:rPr>
      </w:pPr>
      <w:r w:rsidRPr="00D46CA8">
        <w:rPr>
          <w:rFonts w:cs="Arial"/>
          <w:noProof/>
          <w:lang w:eastAsia="es-ES"/>
        </w:rPr>
        <w:pict>
          <v:shape id="_x0000_s18545" type="#_x0000_t202" style="position:absolute;left:0;text-align:left;margin-left:414.5pt;margin-top:49.1pt;width:63.3pt;height:46.05pt;z-index:251774976;mso-width-relative:margin;mso-height-relative:margin" stroked="f">
            <v:textbox style="mso-next-textbox:#_x0000_s18545">
              <w:txbxContent>
                <w:p w:rsidR="008E4026" w:rsidRDefault="008E4026" w:rsidP="00100844"/>
              </w:txbxContent>
            </v:textbox>
          </v:shape>
        </w:pict>
      </w:r>
    </w:p>
    <w:p w:rsidR="008F10FE" w:rsidRPr="00257CE3" w:rsidRDefault="008F10FE" w:rsidP="00FF4D6C">
      <w:pPr>
        <w:pStyle w:val="Textoindependiente"/>
        <w:spacing w:line="360" w:lineRule="auto"/>
        <w:jc w:val="center"/>
        <w:rPr>
          <w:rFonts w:ascii="Arial" w:hAnsi="Arial" w:cs="Arial"/>
          <w:b w:val="0"/>
          <w:bCs w:val="0"/>
          <w:sz w:val="24"/>
        </w:rPr>
      </w:pPr>
    </w:p>
    <w:p w:rsidR="008F10FE" w:rsidRPr="00257CE3" w:rsidRDefault="008F10FE" w:rsidP="00FF4D6C">
      <w:pPr>
        <w:pStyle w:val="Textoindependiente"/>
        <w:spacing w:line="360" w:lineRule="auto"/>
        <w:jc w:val="center"/>
        <w:rPr>
          <w:rFonts w:ascii="Arial" w:hAnsi="Arial" w:cs="Arial"/>
          <w:b w:val="0"/>
          <w:bCs w:val="0"/>
          <w:sz w:val="24"/>
        </w:rPr>
      </w:pPr>
    </w:p>
    <w:p w:rsidR="008F10FE" w:rsidRDefault="008F10FE" w:rsidP="00A40D25">
      <w:pPr>
        <w:pStyle w:val="Ttulo1"/>
        <w:spacing w:line="360" w:lineRule="auto"/>
        <w:ind w:left="3969"/>
        <w:jc w:val="right"/>
        <w:rPr>
          <w:rFonts w:cs="Arial"/>
        </w:rPr>
      </w:pPr>
      <w:bookmarkStart w:id="5" w:name="_Toc182853713"/>
      <w:bookmarkStart w:id="6" w:name="_Toc190282000"/>
      <w:bookmarkStart w:id="7" w:name="_Toc190539839"/>
      <w:bookmarkStart w:id="8" w:name="_Toc190629480"/>
      <w:r w:rsidRPr="00257CE3">
        <w:rPr>
          <w:rFonts w:cs="Arial"/>
        </w:rPr>
        <w:t>A</w:t>
      </w:r>
      <w:bookmarkEnd w:id="5"/>
      <w:r w:rsidR="00805F49" w:rsidRPr="00257CE3">
        <w:rPr>
          <w:rFonts w:cs="Arial"/>
        </w:rPr>
        <w:t>GRADECIMIENTO</w:t>
      </w:r>
      <w:bookmarkEnd w:id="6"/>
      <w:bookmarkEnd w:id="7"/>
      <w:bookmarkEnd w:id="8"/>
    </w:p>
    <w:p w:rsidR="00F84C04" w:rsidRPr="00F84C04" w:rsidRDefault="00F84C04" w:rsidP="00A40D25">
      <w:pPr>
        <w:spacing w:line="360" w:lineRule="auto"/>
        <w:ind w:left="3969"/>
        <w:rPr>
          <w:lang w:val="es-ES"/>
        </w:rPr>
      </w:pPr>
    </w:p>
    <w:p w:rsidR="008F10FE" w:rsidRPr="00257CE3" w:rsidRDefault="008F10FE" w:rsidP="00A40D25">
      <w:pPr>
        <w:pStyle w:val="Textoindependiente"/>
        <w:spacing w:line="360" w:lineRule="auto"/>
        <w:ind w:left="3969"/>
        <w:jc w:val="center"/>
        <w:rPr>
          <w:rFonts w:ascii="Arial" w:hAnsi="Arial" w:cs="Arial"/>
          <w:sz w:val="24"/>
        </w:rPr>
      </w:pPr>
    </w:p>
    <w:p w:rsidR="008F10FE" w:rsidRPr="00257CE3" w:rsidRDefault="008F10FE" w:rsidP="00A40D25">
      <w:pPr>
        <w:pStyle w:val="Textoindependiente"/>
        <w:spacing w:line="360" w:lineRule="auto"/>
        <w:ind w:left="3969" w:right="140"/>
        <w:jc w:val="both"/>
        <w:rPr>
          <w:rFonts w:ascii="Arial" w:hAnsi="Arial" w:cs="Arial"/>
          <w:sz w:val="24"/>
        </w:rPr>
      </w:pPr>
      <w:r w:rsidRPr="00257CE3">
        <w:rPr>
          <w:rFonts w:ascii="Arial" w:hAnsi="Arial" w:cs="Arial"/>
          <w:b w:val="0"/>
          <w:sz w:val="24"/>
        </w:rPr>
        <w:t>Primer</w:t>
      </w:r>
      <w:r w:rsidR="00A40D25">
        <w:rPr>
          <w:rFonts w:ascii="Arial" w:hAnsi="Arial" w:cs="Arial"/>
          <w:b w:val="0"/>
          <w:sz w:val="24"/>
        </w:rPr>
        <w:t>o</w:t>
      </w:r>
      <w:r w:rsidRPr="00257CE3">
        <w:rPr>
          <w:rFonts w:ascii="Arial" w:hAnsi="Arial" w:cs="Arial"/>
          <w:b w:val="0"/>
          <w:sz w:val="24"/>
        </w:rPr>
        <w:t xml:space="preserve"> al Altísimo </w:t>
      </w:r>
      <w:r w:rsidRPr="001D63E4">
        <w:rPr>
          <w:rFonts w:ascii="Arial" w:hAnsi="Arial" w:cs="Arial"/>
          <w:i/>
          <w:sz w:val="24"/>
        </w:rPr>
        <w:t>DIOS</w:t>
      </w:r>
      <w:r w:rsidRPr="00257CE3">
        <w:rPr>
          <w:rFonts w:ascii="Arial" w:hAnsi="Arial" w:cs="Arial"/>
          <w:b w:val="0"/>
          <w:sz w:val="24"/>
        </w:rPr>
        <w:t xml:space="preserve"> por todas y cada una de sus bendiciones</w:t>
      </w:r>
      <w:r w:rsidRPr="00257CE3">
        <w:rPr>
          <w:rFonts w:ascii="Arial" w:hAnsi="Arial" w:cs="Arial"/>
          <w:sz w:val="24"/>
        </w:rPr>
        <w:t>.</w:t>
      </w:r>
      <w:r w:rsidR="0008141A" w:rsidRPr="00257CE3">
        <w:rPr>
          <w:rFonts w:ascii="Arial" w:hAnsi="Arial" w:cs="Arial"/>
          <w:sz w:val="24"/>
        </w:rPr>
        <w:t xml:space="preserve"> </w:t>
      </w:r>
      <w:r w:rsidRPr="00257CE3">
        <w:rPr>
          <w:rFonts w:ascii="Arial" w:hAnsi="Arial" w:cs="Arial"/>
          <w:b w:val="0"/>
          <w:sz w:val="24"/>
        </w:rPr>
        <w:t>A mi familia y amigos por ser proveedores de fuerza, voluntad, de ganas de seguir y salir adelante, sin importar cuan dura sea la meta.</w:t>
      </w:r>
      <w:r w:rsidR="0008141A" w:rsidRPr="00257CE3">
        <w:rPr>
          <w:rFonts w:ascii="Arial" w:hAnsi="Arial" w:cs="Arial"/>
          <w:b w:val="0"/>
          <w:sz w:val="24"/>
        </w:rPr>
        <w:t xml:space="preserve"> </w:t>
      </w:r>
      <w:r w:rsidRPr="00257CE3">
        <w:rPr>
          <w:rFonts w:ascii="Arial" w:hAnsi="Arial" w:cs="Arial"/>
          <w:b w:val="0"/>
          <w:sz w:val="24"/>
        </w:rPr>
        <w:t>A la Econ. María</w:t>
      </w:r>
      <w:r w:rsidR="00B80AB2" w:rsidRPr="00257CE3">
        <w:rPr>
          <w:rFonts w:ascii="Arial" w:hAnsi="Arial" w:cs="Arial"/>
          <w:b w:val="0"/>
          <w:sz w:val="24"/>
        </w:rPr>
        <w:t xml:space="preserve"> Elena Romero p</w:t>
      </w:r>
      <w:r w:rsidRPr="00257CE3">
        <w:rPr>
          <w:rFonts w:ascii="Arial" w:hAnsi="Arial" w:cs="Arial"/>
          <w:b w:val="0"/>
          <w:sz w:val="24"/>
        </w:rPr>
        <w:t xml:space="preserve">or </w:t>
      </w:r>
      <w:r w:rsidR="00B80AB2" w:rsidRPr="00257CE3">
        <w:rPr>
          <w:rFonts w:ascii="Arial" w:hAnsi="Arial" w:cs="Arial"/>
          <w:b w:val="0"/>
          <w:sz w:val="24"/>
        </w:rPr>
        <w:t xml:space="preserve">darnos su apoyo, </w:t>
      </w:r>
      <w:r w:rsidRPr="00257CE3">
        <w:rPr>
          <w:rFonts w:ascii="Arial" w:hAnsi="Arial" w:cs="Arial"/>
          <w:b w:val="0"/>
          <w:sz w:val="24"/>
        </w:rPr>
        <w:t xml:space="preserve">sus enseñanzas, por sus recomendaciones, </w:t>
      </w:r>
      <w:r w:rsidR="001D63E4">
        <w:rPr>
          <w:rFonts w:ascii="Arial" w:hAnsi="Arial" w:cs="Arial"/>
          <w:b w:val="0"/>
          <w:sz w:val="24"/>
        </w:rPr>
        <w:t xml:space="preserve">y </w:t>
      </w:r>
      <w:r w:rsidRPr="00257CE3">
        <w:rPr>
          <w:rFonts w:ascii="Arial" w:hAnsi="Arial" w:cs="Arial"/>
          <w:b w:val="0"/>
          <w:sz w:val="24"/>
        </w:rPr>
        <w:t>conocimiento.</w:t>
      </w:r>
    </w:p>
    <w:p w:rsidR="00CB34FE" w:rsidRDefault="00CB34FE" w:rsidP="00A40D25">
      <w:pPr>
        <w:pStyle w:val="Textoindependiente"/>
        <w:spacing w:line="360" w:lineRule="auto"/>
        <w:ind w:left="3969" w:firstLine="720"/>
        <w:rPr>
          <w:rFonts w:ascii="Arial" w:hAnsi="Arial" w:cs="Arial"/>
          <w:i/>
          <w:sz w:val="24"/>
        </w:rPr>
      </w:pPr>
    </w:p>
    <w:p w:rsidR="00F84C04" w:rsidRDefault="00F84C04" w:rsidP="00A40D25">
      <w:pPr>
        <w:pStyle w:val="Textoindependiente"/>
        <w:spacing w:line="360" w:lineRule="auto"/>
        <w:ind w:left="3969" w:firstLine="720"/>
        <w:rPr>
          <w:rFonts w:ascii="Arial" w:hAnsi="Arial" w:cs="Arial"/>
          <w:i/>
          <w:sz w:val="24"/>
        </w:rPr>
      </w:pPr>
    </w:p>
    <w:p w:rsidR="00A20F53" w:rsidRDefault="00B80AB2" w:rsidP="00A40D25">
      <w:pPr>
        <w:pStyle w:val="Textoindependiente"/>
        <w:spacing w:line="360" w:lineRule="auto"/>
        <w:ind w:left="3969" w:firstLine="720"/>
        <w:rPr>
          <w:rFonts w:ascii="Arial" w:hAnsi="Arial" w:cs="Arial"/>
        </w:rPr>
      </w:pPr>
      <w:r w:rsidRPr="00257CE3">
        <w:rPr>
          <w:rFonts w:ascii="Arial" w:hAnsi="Arial" w:cs="Arial"/>
          <w:i/>
          <w:sz w:val="24"/>
        </w:rPr>
        <w:t>Rubén Darío Abril Briones</w:t>
      </w:r>
    </w:p>
    <w:p w:rsidR="00F84C04" w:rsidRDefault="00F84C04" w:rsidP="00FF4D6C">
      <w:pPr>
        <w:pStyle w:val="Ttulo1"/>
        <w:spacing w:line="360" w:lineRule="auto"/>
        <w:ind w:left="4820"/>
        <w:jc w:val="right"/>
        <w:rPr>
          <w:rFonts w:cs="Arial"/>
        </w:rPr>
      </w:pPr>
      <w:bookmarkStart w:id="9" w:name="_Toc190282001"/>
      <w:bookmarkStart w:id="10" w:name="_Toc190539841"/>
    </w:p>
    <w:p w:rsidR="00F84C04" w:rsidRDefault="00F84C04" w:rsidP="00FF4D6C">
      <w:pPr>
        <w:pStyle w:val="Ttulo1"/>
        <w:spacing w:line="360" w:lineRule="auto"/>
        <w:ind w:left="4820"/>
        <w:jc w:val="right"/>
        <w:rPr>
          <w:rFonts w:cs="Arial"/>
        </w:rPr>
      </w:pPr>
    </w:p>
    <w:p w:rsidR="00F84C04" w:rsidRDefault="00F84C04" w:rsidP="00FF4D6C">
      <w:pPr>
        <w:pStyle w:val="Ttulo1"/>
        <w:spacing w:line="360" w:lineRule="auto"/>
        <w:ind w:left="4820"/>
        <w:jc w:val="right"/>
        <w:rPr>
          <w:rFonts w:cs="Arial"/>
        </w:rPr>
      </w:pPr>
    </w:p>
    <w:p w:rsidR="00F84C04" w:rsidRDefault="00F84C04" w:rsidP="00FF4D6C">
      <w:pPr>
        <w:spacing w:line="360" w:lineRule="auto"/>
        <w:rPr>
          <w:lang w:val="es-ES"/>
        </w:rPr>
      </w:pPr>
    </w:p>
    <w:p w:rsidR="00F84C04" w:rsidRDefault="00F84C04" w:rsidP="00FF4D6C">
      <w:pPr>
        <w:spacing w:line="360" w:lineRule="auto"/>
        <w:rPr>
          <w:lang w:val="es-ES"/>
        </w:rPr>
      </w:pPr>
    </w:p>
    <w:p w:rsidR="00F84C04" w:rsidRDefault="00F84C04" w:rsidP="00FF4D6C">
      <w:pPr>
        <w:spacing w:line="360" w:lineRule="auto"/>
        <w:rPr>
          <w:lang w:val="es-ES"/>
        </w:rPr>
      </w:pPr>
    </w:p>
    <w:p w:rsidR="00F84C04" w:rsidRDefault="00F84C04" w:rsidP="00FF4D6C">
      <w:pPr>
        <w:spacing w:line="360" w:lineRule="auto"/>
        <w:rPr>
          <w:lang w:val="es-ES"/>
        </w:rPr>
      </w:pPr>
    </w:p>
    <w:p w:rsidR="00F84C04" w:rsidRDefault="00F84C04" w:rsidP="00FF4D6C">
      <w:pPr>
        <w:spacing w:line="360" w:lineRule="auto"/>
        <w:rPr>
          <w:lang w:val="es-ES"/>
        </w:rPr>
      </w:pPr>
    </w:p>
    <w:p w:rsidR="00F84C04" w:rsidRDefault="00D46CA8" w:rsidP="00FF4D6C">
      <w:pPr>
        <w:spacing w:line="360" w:lineRule="auto"/>
        <w:rPr>
          <w:lang w:val="es-ES"/>
        </w:rPr>
      </w:pPr>
      <w:r>
        <w:rPr>
          <w:noProof/>
          <w:lang w:val="es-ES" w:eastAsia="es-ES"/>
        </w:rPr>
        <w:pict>
          <v:shape id="_x0000_s18546" type="#_x0000_t202" style="position:absolute;margin-left:410pt;margin-top:71.3pt;width:63.3pt;height:46.05pt;z-index:251776000;mso-width-relative:margin;mso-height-relative:margin" stroked="f">
            <v:textbox style="mso-next-textbox:#_x0000_s18546">
              <w:txbxContent>
                <w:p w:rsidR="008E4026" w:rsidRDefault="008E4026" w:rsidP="00100844"/>
              </w:txbxContent>
            </v:textbox>
          </v:shape>
        </w:pict>
      </w:r>
    </w:p>
    <w:p w:rsidR="006C2BB0" w:rsidRDefault="006C2BB0" w:rsidP="00FF4D6C">
      <w:pPr>
        <w:pStyle w:val="Ttulo1"/>
        <w:spacing w:line="360" w:lineRule="auto"/>
        <w:ind w:left="4820"/>
        <w:jc w:val="right"/>
        <w:rPr>
          <w:rFonts w:cs="Arial"/>
        </w:rPr>
      </w:pPr>
      <w:bookmarkStart w:id="11" w:name="_Toc190629481"/>
    </w:p>
    <w:p w:rsidR="006C2BB0" w:rsidRDefault="006C2BB0" w:rsidP="00FF4D6C">
      <w:pPr>
        <w:pStyle w:val="Ttulo1"/>
        <w:spacing w:line="360" w:lineRule="auto"/>
        <w:ind w:left="4820"/>
        <w:jc w:val="right"/>
        <w:rPr>
          <w:rFonts w:cs="Arial"/>
        </w:rPr>
      </w:pPr>
    </w:p>
    <w:p w:rsidR="006C2BB0" w:rsidRDefault="006C2BB0" w:rsidP="00FF4D6C">
      <w:pPr>
        <w:pStyle w:val="Ttulo1"/>
        <w:spacing w:line="360" w:lineRule="auto"/>
        <w:ind w:left="4820"/>
        <w:jc w:val="right"/>
        <w:rPr>
          <w:rFonts w:cs="Arial"/>
        </w:rPr>
      </w:pPr>
    </w:p>
    <w:p w:rsidR="00CB34FE" w:rsidRDefault="00CB34FE" w:rsidP="00FF4D6C">
      <w:pPr>
        <w:pStyle w:val="Ttulo1"/>
        <w:spacing w:line="360" w:lineRule="auto"/>
        <w:ind w:left="4820"/>
        <w:jc w:val="right"/>
        <w:rPr>
          <w:rFonts w:cs="Arial"/>
        </w:rPr>
      </w:pPr>
      <w:r w:rsidRPr="004A5AB2">
        <w:rPr>
          <w:rFonts w:cs="Arial"/>
        </w:rPr>
        <w:t>A</w:t>
      </w:r>
      <w:r>
        <w:rPr>
          <w:rFonts w:cs="Arial"/>
        </w:rPr>
        <w:t>GRADECIMIENTO</w:t>
      </w:r>
      <w:bookmarkEnd w:id="9"/>
      <w:bookmarkEnd w:id="10"/>
      <w:bookmarkEnd w:id="11"/>
    </w:p>
    <w:p w:rsidR="00CB34FE" w:rsidRPr="00A20F53" w:rsidRDefault="00CB34FE" w:rsidP="00FF4D6C">
      <w:pPr>
        <w:spacing w:line="360" w:lineRule="auto"/>
        <w:rPr>
          <w:lang w:val="es-ES"/>
        </w:rPr>
      </w:pPr>
    </w:p>
    <w:p w:rsidR="0061025D" w:rsidRDefault="00A40D25" w:rsidP="00FF4D6C">
      <w:pPr>
        <w:pStyle w:val="Textoindependiente"/>
        <w:spacing w:line="360" w:lineRule="auto"/>
        <w:ind w:left="3969" w:right="140"/>
        <w:jc w:val="both"/>
        <w:rPr>
          <w:rFonts w:ascii="Arial" w:hAnsi="Arial" w:cs="Arial"/>
          <w:b w:val="0"/>
          <w:sz w:val="24"/>
        </w:rPr>
      </w:pPr>
      <w:r>
        <w:rPr>
          <w:rFonts w:ascii="Arial" w:hAnsi="Arial" w:cs="Arial"/>
          <w:b w:val="0"/>
          <w:sz w:val="24"/>
        </w:rPr>
        <w:t>Primero</w:t>
      </w:r>
      <w:r w:rsidR="0061025D">
        <w:rPr>
          <w:rFonts w:ascii="Arial" w:hAnsi="Arial" w:cs="Arial"/>
          <w:b w:val="0"/>
          <w:sz w:val="24"/>
        </w:rPr>
        <w:t xml:space="preserve"> </w:t>
      </w:r>
      <w:r>
        <w:rPr>
          <w:rFonts w:ascii="Arial" w:hAnsi="Arial" w:cs="Arial"/>
          <w:b w:val="0"/>
          <w:sz w:val="24"/>
        </w:rPr>
        <w:t>a</w:t>
      </w:r>
      <w:r w:rsidR="0061025D">
        <w:rPr>
          <w:rFonts w:ascii="Arial" w:hAnsi="Arial" w:cs="Arial"/>
          <w:b w:val="0"/>
          <w:sz w:val="24"/>
        </w:rPr>
        <w:t xml:space="preserve">l Señor mi  </w:t>
      </w:r>
      <w:r w:rsidR="0061025D" w:rsidRPr="001D63E4">
        <w:rPr>
          <w:rFonts w:ascii="Arial" w:hAnsi="Arial" w:cs="Arial"/>
          <w:i/>
          <w:sz w:val="24"/>
        </w:rPr>
        <w:t>Dios</w:t>
      </w:r>
      <w:r w:rsidR="0061025D">
        <w:rPr>
          <w:rFonts w:ascii="Arial" w:hAnsi="Arial" w:cs="Arial"/>
          <w:b w:val="0"/>
          <w:sz w:val="24"/>
        </w:rPr>
        <w:t xml:space="preserve">. A mi padre Luís Estrada, por su inquebrantable voluntad de estar a mi lado, por su apoyo y por creer en mí.  A mi madre Eugenia Guzmán por su valor y esa fe maravillosa que tiene en nuestro </w:t>
      </w:r>
      <w:r w:rsidR="0061025D" w:rsidRPr="001D63E4">
        <w:rPr>
          <w:rFonts w:ascii="Arial" w:hAnsi="Arial" w:cs="Arial"/>
          <w:i/>
          <w:sz w:val="24"/>
        </w:rPr>
        <w:t>Dios</w:t>
      </w:r>
      <w:r w:rsidR="0061025D">
        <w:rPr>
          <w:rFonts w:ascii="Arial" w:hAnsi="Arial" w:cs="Arial"/>
          <w:b w:val="0"/>
          <w:sz w:val="24"/>
        </w:rPr>
        <w:t>, A mi segunda madre a Martha del Valle, por abrirme sus brazos cuando e</w:t>
      </w:r>
      <w:r w:rsidR="00550501">
        <w:rPr>
          <w:rFonts w:ascii="Arial" w:hAnsi="Arial" w:cs="Arial"/>
          <w:b w:val="0"/>
          <w:sz w:val="24"/>
        </w:rPr>
        <w:t>ra pequeño, A mis hermanos Rocio</w:t>
      </w:r>
      <w:r w:rsidR="0061025D">
        <w:rPr>
          <w:rFonts w:ascii="Arial" w:hAnsi="Arial" w:cs="Arial"/>
          <w:b w:val="0"/>
          <w:sz w:val="24"/>
        </w:rPr>
        <w:t xml:space="preserve"> Estrada y Luís Gonzalo Estrada, por estar siempre conmigo. </w:t>
      </w:r>
      <w:r w:rsidR="0061025D" w:rsidRPr="004A5AB2">
        <w:rPr>
          <w:rFonts w:ascii="Arial" w:hAnsi="Arial" w:cs="Arial"/>
          <w:b w:val="0"/>
          <w:sz w:val="24"/>
        </w:rPr>
        <w:t xml:space="preserve">A </w:t>
      </w:r>
      <w:smartTag w:uri="urn:schemas-microsoft-com:office:smarttags" w:element="PersonName">
        <w:smartTagPr>
          <w:attr w:name="ProductID" w:val="la Econ. Mar￭a"/>
        </w:smartTagPr>
        <w:r w:rsidR="0061025D" w:rsidRPr="004A5AB2">
          <w:rPr>
            <w:rFonts w:ascii="Arial" w:hAnsi="Arial" w:cs="Arial"/>
            <w:b w:val="0"/>
            <w:sz w:val="24"/>
          </w:rPr>
          <w:t>la Econ. María</w:t>
        </w:r>
      </w:smartTag>
      <w:r w:rsidR="0061025D">
        <w:rPr>
          <w:rFonts w:ascii="Arial" w:hAnsi="Arial" w:cs="Arial"/>
          <w:b w:val="0"/>
          <w:sz w:val="24"/>
        </w:rPr>
        <w:t xml:space="preserve"> Elena Romero y a </w:t>
      </w:r>
      <w:smartTag w:uri="urn:schemas-microsoft-com:office:smarttags" w:element="PersonName">
        <w:smartTagPr>
          <w:attr w:name="ProductID" w:val="la Econ. Mariela"/>
        </w:smartTagPr>
        <w:r w:rsidR="0061025D">
          <w:rPr>
            <w:rFonts w:ascii="Arial" w:hAnsi="Arial" w:cs="Arial"/>
            <w:b w:val="0"/>
            <w:sz w:val="24"/>
          </w:rPr>
          <w:t>la Econ. Mariela</w:t>
        </w:r>
      </w:smartTag>
      <w:r w:rsidR="0061025D">
        <w:rPr>
          <w:rFonts w:ascii="Arial" w:hAnsi="Arial" w:cs="Arial"/>
          <w:b w:val="0"/>
          <w:sz w:val="24"/>
        </w:rPr>
        <w:t xml:space="preserve"> Méndez p</w:t>
      </w:r>
      <w:r w:rsidR="0061025D" w:rsidRPr="004A5AB2">
        <w:rPr>
          <w:rFonts w:ascii="Arial" w:hAnsi="Arial" w:cs="Arial"/>
          <w:b w:val="0"/>
          <w:sz w:val="24"/>
        </w:rPr>
        <w:t xml:space="preserve">or </w:t>
      </w:r>
      <w:r w:rsidR="0061025D">
        <w:rPr>
          <w:rFonts w:ascii="Arial" w:hAnsi="Arial" w:cs="Arial"/>
          <w:b w:val="0"/>
          <w:sz w:val="24"/>
        </w:rPr>
        <w:t>sus valiosas enseñanzas y por ser un claro ejemplo a seguir</w:t>
      </w:r>
      <w:r w:rsidR="0061025D" w:rsidRPr="004A5AB2">
        <w:rPr>
          <w:rFonts w:ascii="Arial" w:hAnsi="Arial" w:cs="Arial"/>
          <w:b w:val="0"/>
          <w:sz w:val="24"/>
        </w:rPr>
        <w:t>.</w:t>
      </w:r>
      <w:r w:rsidR="0061025D">
        <w:rPr>
          <w:rFonts w:ascii="Arial" w:hAnsi="Arial" w:cs="Arial"/>
          <w:b w:val="0"/>
          <w:sz w:val="24"/>
        </w:rPr>
        <w:t xml:space="preserve"> A mi gran amigo Rubén Abril, por ser una persona humilde e inteligente a quien estimo mucho. Que </w:t>
      </w:r>
      <w:r w:rsidR="0061025D" w:rsidRPr="001D63E4">
        <w:rPr>
          <w:rFonts w:ascii="Arial" w:hAnsi="Arial" w:cs="Arial"/>
          <w:i/>
          <w:sz w:val="24"/>
        </w:rPr>
        <w:t>Dios</w:t>
      </w:r>
      <w:r w:rsidR="0061025D">
        <w:rPr>
          <w:rFonts w:ascii="Arial" w:hAnsi="Arial" w:cs="Arial"/>
          <w:b w:val="0"/>
          <w:sz w:val="24"/>
        </w:rPr>
        <w:t xml:space="preserve"> los Bendiga. </w:t>
      </w:r>
    </w:p>
    <w:p w:rsidR="0061025D" w:rsidRPr="009A7BCA" w:rsidRDefault="0061025D" w:rsidP="00FF4D6C">
      <w:pPr>
        <w:pStyle w:val="Textoindependiente"/>
        <w:spacing w:line="360" w:lineRule="auto"/>
        <w:ind w:left="3969" w:right="140"/>
        <w:jc w:val="both"/>
        <w:rPr>
          <w:rFonts w:ascii="Arial" w:hAnsi="Arial" w:cs="Arial"/>
          <w:b w:val="0"/>
          <w:sz w:val="24"/>
        </w:rPr>
      </w:pPr>
    </w:p>
    <w:p w:rsidR="00F84C04" w:rsidRDefault="00F84C04" w:rsidP="00FF4D6C">
      <w:pPr>
        <w:pStyle w:val="Textoindependiente"/>
        <w:spacing w:line="360" w:lineRule="auto"/>
        <w:jc w:val="left"/>
        <w:rPr>
          <w:rFonts w:ascii="Arial" w:hAnsi="Arial" w:cs="Arial"/>
          <w:i/>
          <w:sz w:val="24"/>
        </w:rPr>
      </w:pPr>
    </w:p>
    <w:p w:rsidR="0061025D" w:rsidRPr="0008141A" w:rsidRDefault="0061025D" w:rsidP="00FF4D6C">
      <w:pPr>
        <w:pStyle w:val="Textoindependiente"/>
        <w:spacing w:line="360" w:lineRule="auto"/>
        <w:jc w:val="left"/>
        <w:rPr>
          <w:rFonts w:ascii="Arial" w:hAnsi="Arial" w:cs="Arial"/>
          <w:i/>
          <w:sz w:val="24"/>
        </w:rPr>
      </w:pPr>
      <w:r>
        <w:rPr>
          <w:rFonts w:ascii="Arial" w:hAnsi="Arial" w:cs="Arial"/>
          <w:i/>
          <w:sz w:val="24"/>
        </w:rPr>
        <w:t xml:space="preserve">                                                                       Jairo Alfredo Estrada Guzmán</w:t>
      </w:r>
    </w:p>
    <w:p w:rsidR="00F84C04" w:rsidRDefault="00F84C04" w:rsidP="00FF4D6C">
      <w:pPr>
        <w:pStyle w:val="Ttulo1"/>
        <w:tabs>
          <w:tab w:val="left" w:pos="0"/>
          <w:tab w:val="left" w:pos="3402"/>
        </w:tabs>
        <w:spacing w:line="360" w:lineRule="auto"/>
        <w:rPr>
          <w:rFonts w:cs="Arial"/>
        </w:rPr>
      </w:pPr>
      <w:bookmarkStart w:id="12" w:name="_Toc190539842"/>
    </w:p>
    <w:p w:rsidR="00DA2D5B" w:rsidRDefault="00DA2D5B" w:rsidP="00DA2D5B">
      <w:pPr>
        <w:rPr>
          <w:lang w:val="es-ES"/>
        </w:rPr>
      </w:pPr>
    </w:p>
    <w:p w:rsidR="00DA2D5B" w:rsidRPr="00DA2D5B" w:rsidRDefault="00D46CA8" w:rsidP="00DA2D5B">
      <w:pPr>
        <w:rPr>
          <w:lang w:val="es-ES"/>
        </w:rPr>
      </w:pPr>
      <w:r>
        <w:rPr>
          <w:noProof/>
          <w:lang w:val="es-ES" w:eastAsia="es-ES"/>
        </w:rPr>
        <w:pict>
          <v:shape id="_x0000_s18547" type="#_x0000_t202" style="position:absolute;margin-left:410pt;margin-top:72.2pt;width:63.3pt;height:46.05pt;z-index:251777024;mso-width-relative:margin;mso-height-relative:margin" stroked="f">
            <v:textbox style="mso-next-textbox:#_x0000_s18547">
              <w:txbxContent>
                <w:p w:rsidR="008E4026" w:rsidRDefault="008E4026" w:rsidP="00100844"/>
              </w:txbxContent>
            </v:textbox>
          </v:shape>
        </w:pict>
      </w:r>
    </w:p>
    <w:p w:rsidR="00F84C04" w:rsidRDefault="00F84C04" w:rsidP="00FF4D6C">
      <w:pPr>
        <w:pStyle w:val="Ttulo1"/>
        <w:tabs>
          <w:tab w:val="left" w:pos="0"/>
          <w:tab w:val="left" w:pos="3402"/>
        </w:tabs>
        <w:spacing w:line="360" w:lineRule="auto"/>
        <w:rPr>
          <w:rFonts w:cs="Arial"/>
        </w:rPr>
      </w:pPr>
    </w:p>
    <w:p w:rsidR="00A40D25" w:rsidRDefault="00A40D25" w:rsidP="00A40D25">
      <w:pPr>
        <w:rPr>
          <w:lang w:val="es-ES"/>
        </w:rPr>
      </w:pPr>
    </w:p>
    <w:p w:rsidR="00A40D25" w:rsidRDefault="00A40D25" w:rsidP="00A40D25">
      <w:pPr>
        <w:rPr>
          <w:lang w:val="es-ES"/>
        </w:rPr>
      </w:pPr>
    </w:p>
    <w:p w:rsidR="00A40D25" w:rsidRPr="00A40D25" w:rsidRDefault="00A40D25" w:rsidP="00A40D25">
      <w:pPr>
        <w:rPr>
          <w:lang w:val="es-ES"/>
        </w:rPr>
      </w:pPr>
    </w:p>
    <w:p w:rsidR="008F10FE" w:rsidRPr="00257CE3" w:rsidRDefault="00805F49" w:rsidP="00FF4D6C">
      <w:pPr>
        <w:pStyle w:val="Ttulo1"/>
        <w:tabs>
          <w:tab w:val="left" w:pos="0"/>
          <w:tab w:val="left" w:pos="3402"/>
        </w:tabs>
        <w:spacing w:line="360" w:lineRule="auto"/>
        <w:rPr>
          <w:rFonts w:cs="Arial"/>
        </w:rPr>
      </w:pPr>
      <w:bookmarkStart w:id="13" w:name="_Toc190629482"/>
      <w:r w:rsidRPr="00F126A5">
        <w:rPr>
          <w:rFonts w:cs="Arial"/>
        </w:rPr>
        <w:t xml:space="preserve">TRIBUNAL </w:t>
      </w:r>
      <w:r w:rsidR="00F84C04">
        <w:rPr>
          <w:rFonts w:cs="Arial"/>
        </w:rPr>
        <w:t xml:space="preserve">DE </w:t>
      </w:r>
      <w:r w:rsidRPr="00F126A5">
        <w:rPr>
          <w:rFonts w:cs="Arial"/>
        </w:rPr>
        <w:t>GRADUACIÓN</w:t>
      </w:r>
      <w:bookmarkEnd w:id="12"/>
      <w:bookmarkEnd w:id="13"/>
    </w:p>
    <w:p w:rsidR="008F10FE" w:rsidRPr="00257CE3" w:rsidRDefault="008F10FE" w:rsidP="00FF4D6C">
      <w:pPr>
        <w:pStyle w:val="Textoindependiente"/>
        <w:spacing w:line="360" w:lineRule="auto"/>
        <w:jc w:val="center"/>
        <w:rPr>
          <w:rFonts w:ascii="Arial" w:hAnsi="Arial" w:cs="Arial"/>
          <w:sz w:val="24"/>
        </w:rPr>
      </w:pPr>
    </w:p>
    <w:p w:rsidR="008F10FE" w:rsidRPr="00257CE3" w:rsidRDefault="008F10FE" w:rsidP="00FF4D6C">
      <w:pPr>
        <w:pStyle w:val="Textoindependiente"/>
        <w:spacing w:line="360" w:lineRule="auto"/>
        <w:jc w:val="center"/>
        <w:rPr>
          <w:rFonts w:ascii="Arial" w:hAnsi="Arial" w:cs="Arial"/>
          <w:sz w:val="24"/>
        </w:rPr>
      </w:pPr>
    </w:p>
    <w:p w:rsidR="008F10FE" w:rsidRPr="00257CE3" w:rsidRDefault="008F10FE" w:rsidP="00FF4D6C">
      <w:pPr>
        <w:pStyle w:val="Textoindependiente"/>
        <w:spacing w:line="360" w:lineRule="auto"/>
        <w:jc w:val="center"/>
        <w:rPr>
          <w:rFonts w:ascii="Arial" w:hAnsi="Arial" w:cs="Arial"/>
          <w:sz w:val="24"/>
        </w:rPr>
      </w:pPr>
    </w:p>
    <w:p w:rsidR="008F10FE" w:rsidRPr="00257CE3" w:rsidRDefault="008F10FE" w:rsidP="00FF4D6C">
      <w:pPr>
        <w:pStyle w:val="Textoindependiente"/>
        <w:spacing w:line="360" w:lineRule="auto"/>
        <w:jc w:val="center"/>
        <w:rPr>
          <w:rFonts w:ascii="Arial" w:hAnsi="Arial" w:cs="Arial"/>
          <w:sz w:val="24"/>
        </w:rPr>
      </w:pPr>
    </w:p>
    <w:p w:rsidR="008F10FE" w:rsidRPr="00257CE3" w:rsidRDefault="00D46CA8" w:rsidP="00FF4D6C">
      <w:pPr>
        <w:pStyle w:val="Textoindependiente"/>
        <w:spacing w:line="360" w:lineRule="auto"/>
        <w:jc w:val="center"/>
        <w:rPr>
          <w:rFonts w:ascii="Arial" w:hAnsi="Arial" w:cs="Arial"/>
          <w:sz w:val="24"/>
        </w:rPr>
      </w:pPr>
      <w:r w:rsidRPr="00D46CA8">
        <w:rPr>
          <w:rFonts w:ascii="Arial" w:hAnsi="Arial" w:cs="Arial"/>
          <w:b w:val="0"/>
          <w:bCs w:val="0"/>
          <w:noProof/>
          <w:sz w:val="24"/>
        </w:rPr>
        <w:pict>
          <v:line id="_x0000_s1087" style="position:absolute;left:0;text-align:left;z-index:251689984" from="129pt,8.7pt" to="282pt,8.7pt"/>
        </w:pict>
      </w:r>
    </w:p>
    <w:p w:rsidR="00A2557E" w:rsidRPr="00257CE3" w:rsidRDefault="008F10FE" w:rsidP="00FF4D6C">
      <w:pPr>
        <w:pStyle w:val="Textoindependiente"/>
        <w:spacing w:line="360" w:lineRule="auto"/>
        <w:jc w:val="center"/>
        <w:rPr>
          <w:rFonts w:ascii="Arial" w:hAnsi="Arial" w:cs="Arial"/>
          <w:b w:val="0"/>
          <w:bCs w:val="0"/>
          <w:sz w:val="24"/>
        </w:rPr>
      </w:pPr>
      <w:r w:rsidRPr="00257CE3">
        <w:rPr>
          <w:rFonts w:ascii="Arial" w:hAnsi="Arial" w:cs="Arial"/>
          <w:b w:val="0"/>
          <w:bCs w:val="0"/>
          <w:sz w:val="24"/>
        </w:rPr>
        <w:t>Ing. Oscar Mendoza</w:t>
      </w:r>
      <w:r w:rsidR="00F84C04">
        <w:rPr>
          <w:rFonts w:ascii="Arial" w:hAnsi="Arial" w:cs="Arial"/>
          <w:b w:val="0"/>
          <w:bCs w:val="0"/>
          <w:sz w:val="24"/>
        </w:rPr>
        <w:t>, Decano</w:t>
      </w:r>
    </w:p>
    <w:p w:rsidR="008F10FE" w:rsidRPr="00257CE3" w:rsidRDefault="008F10FE" w:rsidP="00FF4D6C">
      <w:pPr>
        <w:pStyle w:val="Textoindependiente"/>
        <w:spacing w:line="360" w:lineRule="auto"/>
        <w:jc w:val="center"/>
        <w:rPr>
          <w:rFonts w:ascii="Arial" w:hAnsi="Arial" w:cs="Arial"/>
          <w:bCs w:val="0"/>
          <w:sz w:val="24"/>
        </w:rPr>
      </w:pPr>
      <w:r w:rsidRPr="00257CE3">
        <w:rPr>
          <w:rFonts w:ascii="Arial" w:hAnsi="Arial" w:cs="Arial"/>
          <w:bCs w:val="0"/>
          <w:sz w:val="24"/>
        </w:rPr>
        <w:t>PRESIDENTE</w:t>
      </w:r>
    </w:p>
    <w:p w:rsidR="008F10FE" w:rsidRPr="00257CE3" w:rsidRDefault="008F10FE" w:rsidP="00FF4D6C">
      <w:pPr>
        <w:pStyle w:val="Textoindependiente"/>
        <w:spacing w:line="360" w:lineRule="auto"/>
        <w:jc w:val="center"/>
        <w:rPr>
          <w:rFonts w:ascii="Arial" w:hAnsi="Arial" w:cs="Arial"/>
          <w:bCs w:val="0"/>
          <w:sz w:val="24"/>
        </w:rPr>
      </w:pPr>
    </w:p>
    <w:p w:rsidR="008F10FE" w:rsidRPr="00257CE3" w:rsidRDefault="008F10FE" w:rsidP="00FF4D6C">
      <w:pPr>
        <w:pStyle w:val="Textoindependiente"/>
        <w:spacing w:line="360" w:lineRule="auto"/>
        <w:jc w:val="center"/>
        <w:rPr>
          <w:rFonts w:ascii="Arial" w:hAnsi="Arial" w:cs="Arial"/>
          <w:b w:val="0"/>
          <w:bCs w:val="0"/>
          <w:sz w:val="24"/>
        </w:rPr>
      </w:pPr>
    </w:p>
    <w:p w:rsidR="008F10FE" w:rsidRPr="00257CE3" w:rsidRDefault="008F10FE" w:rsidP="00FF4D6C">
      <w:pPr>
        <w:pStyle w:val="Textoindependiente"/>
        <w:spacing w:line="360" w:lineRule="auto"/>
        <w:jc w:val="center"/>
        <w:rPr>
          <w:rFonts w:ascii="Arial" w:hAnsi="Arial" w:cs="Arial"/>
          <w:b w:val="0"/>
          <w:bCs w:val="0"/>
          <w:sz w:val="24"/>
        </w:rPr>
      </w:pPr>
    </w:p>
    <w:p w:rsidR="008F10FE" w:rsidRPr="00257CE3" w:rsidRDefault="00D46CA8" w:rsidP="00FF4D6C">
      <w:pPr>
        <w:pStyle w:val="Textoindependiente"/>
        <w:spacing w:line="360" w:lineRule="auto"/>
        <w:jc w:val="center"/>
        <w:rPr>
          <w:rFonts w:ascii="Arial" w:hAnsi="Arial" w:cs="Arial"/>
          <w:b w:val="0"/>
          <w:bCs w:val="0"/>
          <w:sz w:val="24"/>
        </w:rPr>
      </w:pPr>
      <w:r>
        <w:rPr>
          <w:rFonts w:ascii="Arial" w:hAnsi="Arial" w:cs="Arial"/>
          <w:b w:val="0"/>
          <w:bCs w:val="0"/>
          <w:noProof/>
          <w:sz w:val="24"/>
        </w:rPr>
        <w:pict>
          <v:line id="_x0000_s1088" style="position:absolute;left:0;text-align:left;z-index:251691008" from="133.5pt,12pt" to="286.5pt,12pt"/>
        </w:pict>
      </w:r>
    </w:p>
    <w:p w:rsidR="008F10FE" w:rsidRPr="00257CE3" w:rsidRDefault="008F10FE" w:rsidP="00FF4D6C">
      <w:pPr>
        <w:pStyle w:val="Textoindependiente"/>
        <w:spacing w:line="360" w:lineRule="auto"/>
        <w:jc w:val="center"/>
        <w:rPr>
          <w:rFonts w:ascii="Arial" w:hAnsi="Arial" w:cs="Arial"/>
          <w:b w:val="0"/>
          <w:bCs w:val="0"/>
          <w:sz w:val="24"/>
        </w:rPr>
      </w:pPr>
      <w:r w:rsidRPr="00257CE3">
        <w:rPr>
          <w:rFonts w:ascii="Arial" w:hAnsi="Arial" w:cs="Arial"/>
          <w:b w:val="0"/>
          <w:bCs w:val="0"/>
          <w:sz w:val="24"/>
        </w:rPr>
        <w:t>MSC. María Elena Romero Montoya</w:t>
      </w:r>
    </w:p>
    <w:p w:rsidR="008F10FE" w:rsidRPr="00257CE3" w:rsidRDefault="008F10FE" w:rsidP="00FF4D6C">
      <w:pPr>
        <w:pStyle w:val="Textoindependiente"/>
        <w:spacing w:line="360" w:lineRule="auto"/>
        <w:jc w:val="center"/>
        <w:rPr>
          <w:rFonts w:ascii="Arial" w:hAnsi="Arial" w:cs="Arial"/>
          <w:bCs w:val="0"/>
          <w:sz w:val="24"/>
        </w:rPr>
      </w:pPr>
      <w:r w:rsidRPr="00257CE3">
        <w:rPr>
          <w:rFonts w:ascii="Arial" w:hAnsi="Arial" w:cs="Arial"/>
          <w:bCs w:val="0"/>
          <w:sz w:val="24"/>
        </w:rPr>
        <w:t>DIRECTORA DE TESIS</w:t>
      </w:r>
    </w:p>
    <w:p w:rsidR="008F10FE" w:rsidRPr="00257CE3" w:rsidRDefault="008F10FE" w:rsidP="00FF4D6C">
      <w:pPr>
        <w:spacing w:line="360" w:lineRule="auto"/>
        <w:jc w:val="center"/>
        <w:rPr>
          <w:rFonts w:ascii="Arial" w:hAnsi="Arial" w:cs="Arial"/>
          <w:lang w:val="es-ES"/>
        </w:rPr>
      </w:pPr>
    </w:p>
    <w:p w:rsidR="008F10FE" w:rsidRPr="00257CE3" w:rsidRDefault="008F10FE" w:rsidP="00FF4D6C">
      <w:pPr>
        <w:spacing w:line="360" w:lineRule="auto"/>
        <w:jc w:val="center"/>
        <w:rPr>
          <w:rFonts w:ascii="Arial" w:hAnsi="Arial" w:cs="Arial"/>
          <w:lang w:val="es-ES"/>
        </w:rPr>
      </w:pPr>
    </w:p>
    <w:p w:rsidR="008F10FE" w:rsidRPr="00257CE3" w:rsidRDefault="008F10FE" w:rsidP="00FF4D6C">
      <w:pPr>
        <w:spacing w:line="360" w:lineRule="auto"/>
        <w:jc w:val="center"/>
        <w:rPr>
          <w:rFonts w:ascii="Arial" w:hAnsi="Arial" w:cs="Arial"/>
          <w:lang w:val="es-ES"/>
        </w:rPr>
      </w:pPr>
    </w:p>
    <w:p w:rsidR="008F10FE" w:rsidRPr="00257CE3" w:rsidRDefault="00D46CA8" w:rsidP="00FF4D6C">
      <w:pPr>
        <w:spacing w:line="360" w:lineRule="auto"/>
        <w:jc w:val="center"/>
        <w:rPr>
          <w:rFonts w:ascii="Arial" w:hAnsi="Arial" w:cs="Arial"/>
          <w:lang w:val="es-ES"/>
        </w:rPr>
      </w:pPr>
      <w:r>
        <w:rPr>
          <w:rFonts w:ascii="Arial" w:hAnsi="Arial" w:cs="Arial"/>
          <w:noProof/>
          <w:lang w:val="es-ES"/>
        </w:rPr>
        <w:pict>
          <v:line id="_x0000_s1090" style="position:absolute;left:0;text-align:left;z-index:251693056" from="247.6pt,13.05pt" to="400.6pt,13.05pt"/>
        </w:pict>
      </w:r>
      <w:r>
        <w:rPr>
          <w:rFonts w:ascii="Arial" w:hAnsi="Arial" w:cs="Arial"/>
          <w:noProof/>
          <w:lang w:val="es-ES" w:eastAsia="es-ES"/>
        </w:rPr>
        <w:pict>
          <v:line id="_x0000_s1091" style="position:absolute;left:0;text-align:left;z-index:251694080" from="13.55pt,13.8pt" to="166.55pt,13.8pt"/>
        </w:pict>
      </w:r>
    </w:p>
    <w:p w:rsidR="008F10FE" w:rsidRPr="00257CE3" w:rsidRDefault="00805F49" w:rsidP="00FF4D6C">
      <w:pPr>
        <w:spacing w:line="360" w:lineRule="auto"/>
        <w:jc w:val="center"/>
        <w:rPr>
          <w:rFonts w:ascii="Arial" w:hAnsi="Arial" w:cs="Arial"/>
          <w:lang w:val="es-ES"/>
        </w:rPr>
      </w:pPr>
      <w:r w:rsidRPr="00257CE3">
        <w:rPr>
          <w:rFonts w:ascii="Arial" w:hAnsi="Arial" w:cs="Arial"/>
          <w:lang w:val="es-ES"/>
        </w:rPr>
        <w:t>Ec</w:t>
      </w:r>
      <w:r w:rsidR="00494F6A" w:rsidRPr="00257CE3">
        <w:rPr>
          <w:rFonts w:ascii="Arial" w:hAnsi="Arial" w:cs="Arial"/>
          <w:lang w:val="es-ES"/>
        </w:rPr>
        <w:t>on</w:t>
      </w:r>
      <w:r w:rsidRPr="00257CE3">
        <w:rPr>
          <w:rFonts w:ascii="Arial" w:hAnsi="Arial" w:cs="Arial"/>
          <w:lang w:val="es-ES"/>
        </w:rPr>
        <w:t>. Nathalia Gonzales Astudillo</w:t>
      </w:r>
      <w:r w:rsidR="008F10FE" w:rsidRPr="00257CE3">
        <w:rPr>
          <w:rFonts w:ascii="Arial" w:hAnsi="Arial" w:cs="Arial"/>
          <w:lang w:val="es-ES"/>
        </w:rPr>
        <w:t xml:space="preserve">                  </w:t>
      </w:r>
      <w:r w:rsidRPr="00257CE3">
        <w:rPr>
          <w:rFonts w:ascii="Arial" w:hAnsi="Arial" w:cs="Arial"/>
          <w:lang w:val="es-ES"/>
        </w:rPr>
        <w:t>Ec</w:t>
      </w:r>
      <w:r w:rsidR="00494F6A" w:rsidRPr="00257CE3">
        <w:rPr>
          <w:rFonts w:ascii="Arial" w:hAnsi="Arial" w:cs="Arial"/>
          <w:lang w:val="es-ES"/>
        </w:rPr>
        <w:t>on</w:t>
      </w:r>
      <w:r w:rsidRPr="00257CE3">
        <w:rPr>
          <w:rFonts w:ascii="Arial" w:hAnsi="Arial" w:cs="Arial"/>
          <w:lang w:val="es-ES"/>
        </w:rPr>
        <w:t>. Leonardo Estrada</w:t>
      </w:r>
      <w:r w:rsidR="00F84C04">
        <w:rPr>
          <w:rFonts w:ascii="Arial" w:hAnsi="Arial" w:cs="Arial"/>
          <w:lang w:val="es-ES"/>
        </w:rPr>
        <w:t xml:space="preserve"> Aguilar</w:t>
      </w:r>
      <w:r w:rsidRPr="00257CE3">
        <w:rPr>
          <w:rFonts w:ascii="Arial" w:hAnsi="Arial" w:cs="Arial"/>
          <w:lang w:val="es-ES"/>
        </w:rPr>
        <w:t xml:space="preserve"> </w:t>
      </w:r>
    </w:p>
    <w:p w:rsidR="008F10FE" w:rsidRPr="00257CE3" w:rsidRDefault="00805F49" w:rsidP="00FF4D6C">
      <w:pPr>
        <w:tabs>
          <w:tab w:val="left" w:pos="1800"/>
        </w:tabs>
        <w:spacing w:line="360" w:lineRule="auto"/>
        <w:rPr>
          <w:rFonts w:ascii="Arial" w:hAnsi="Arial" w:cs="Arial"/>
          <w:b/>
          <w:lang w:val="es-ES"/>
        </w:rPr>
      </w:pPr>
      <w:r w:rsidRPr="00257CE3">
        <w:rPr>
          <w:rFonts w:ascii="Arial" w:hAnsi="Arial" w:cs="Arial"/>
          <w:b/>
          <w:lang w:val="es-ES"/>
        </w:rPr>
        <w:t xml:space="preserve">        </w:t>
      </w:r>
      <w:r w:rsidR="008F10FE" w:rsidRPr="00257CE3">
        <w:rPr>
          <w:rFonts w:ascii="Arial" w:hAnsi="Arial" w:cs="Arial"/>
          <w:b/>
          <w:lang w:val="es-ES"/>
        </w:rPr>
        <w:t>VOCAL PRINCIP</w:t>
      </w:r>
      <w:r w:rsidRPr="00257CE3">
        <w:rPr>
          <w:rFonts w:ascii="Arial" w:hAnsi="Arial" w:cs="Arial"/>
          <w:b/>
          <w:lang w:val="es-ES"/>
        </w:rPr>
        <w:t>AL</w:t>
      </w:r>
      <w:r w:rsidRPr="00257CE3">
        <w:rPr>
          <w:rFonts w:ascii="Arial" w:hAnsi="Arial" w:cs="Arial"/>
          <w:b/>
          <w:lang w:val="es-ES"/>
        </w:rPr>
        <w:tab/>
        <w:t xml:space="preserve">                                    </w:t>
      </w:r>
      <w:r w:rsidR="008F10FE" w:rsidRPr="00257CE3">
        <w:rPr>
          <w:rFonts w:ascii="Arial" w:hAnsi="Arial" w:cs="Arial"/>
          <w:b/>
          <w:lang w:val="es-ES"/>
        </w:rPr>
        <w:t xml:space="preserve"> VOCAL PRINCIPAL</w:t>
      </w:r>
    </w:p>
    <w:p w:rsidR="008F10FE" w:rsidRPr="00257CE3" w:rsidRDefault="008F10FE" w:rsidP="00FF4D6C">
      <w:pPr>
        <w:spacing w:line="360" w:lineRule="auto"/>
        <w:jc w:val="both"/>
        <w:rPr>
          <w:rFonts w:ascii="Arial" w:hAnsi="Arial" w:cs="Arial"/>
          <w:b/>
          <w:lang w:val="es-ES"/>
        </w:rPr>
      </w:pPr>
    </w:p>
    <w:p w:rsidR="008F10FE" w:rsidRPr="00257CE3" w:rsidRDefault="008F10FE" w:rsidP="00FF4D6C">
      <w:pPr>
        <w:spacing w:line="360" w:lineRule="auto"/>
        <w:jc w:val="both"/>
        <w:rPr>
          <w:rFonts w:ascii="Arial" w:hAnsi="Arial" w:cs="Arial"/>
          <w:lang w:val="es-ES"/>
        </w:rPr>
      </w:pPr>
    </w:p>
    <w:p w:rsidR="00257CE3" w:rsidRDefault="00257CE3" w:rsidP="00FF4D6C">
      <w:pPr>
        <w:pStyle w:val="Ttulo1"/>
        <w:spacing w:line="360" w:lineRule="auto"/>
        <w:rPr>
          <w:rFonts w:cs="Arial"/>
        </w:rPr>
      </w:pPr>
      <w:bookmarkStart w:id="14" w:name="_Toc182853715"/>
    </w:p>
    <w:p w:rsidR="00257CE3" w:rsidRDefault="00257CE3" w:rsidP="00FF4D6C">
      <w:pPr>
        <w:pStyle w:val="Ttulo1"/>
        <w:spacing w:line="360" w:lineRule="auto"/>
        <w:rPr>
          <w:rFonts w:cs="Arial"/>
        </w:rPr>
      </w:pPr>
    </w:p>
    <w:p w:rsidR="00F84C04" w:rsidRDefault="00F84C04" w:rsidP="00FF4D6C">
      <w:pPr>
        <w:spacing w:line="360" w:lineRule="auto"/>
        <w:rPr>
          <w:lang w:val="es-ES"/>
        </w:rPr>
      </w:pPr>
    </w:p>
    <w:p w:rsidR="006C2BB0" w:rsidRDefault="006C2BB0" w:rsidP="00FF4D6C">
      <w:pPr>
        <w:spacing w:line="360" w:lineRule="auto"/>
        <w:rPr>
          <w:lang w:val="es-ES"/>
        </w:rPr>
      </w:pPr>
    </w:p>
    <w:p w:rsidR="00F84C04" w:rsidRDefault="00D46CA8" w:rsidP="00FF4D6C">
      <w:pPr>
        <w:spacing w:line="360" w:lineRule="auto"/>
        <w:rPr>
          <w:lang w:val="es-ES"/>
        </w:rPr>
      </w:pPr>
      <w:r>
        <w:rPr>
          <w:noProof/>
          <w:lang w:val="es-ES" w:eastAsia="es-ES"/>
        </w:rPr>
        <w:pict>
          <v:shape id="_x0000_s18548" type="#_x0000_t202" style="position:absolute;margin-left:411.5pt;margin-top:46.1pt;width:63.3pt;height:46.05pt;z-index:251778048;mso-width-relative:margin;mso-height-relative:margin" stroked="f">
            <v:textbox style="mso-next-textbox:#_x0000_s18548">
              <w:txbxContent>
                <w:p w:rsidR="008E4026" w:rsidRDefault="008E4026" w:rsidP="00100844"/>
              </w:txbxContent>
            </v:textbox>
          </v:shape>
        </w:pict>
      </w:r>
    </w:p>
    <w:p w:rsidR="00F84C04" w:rsidRDefault="00F84C04" w:rsidP="00FF4D6C">
      <w:pPr>
        <w:spacing w:line="360" w:lineRule="auto"/>
        <w:rPr>
          <w:lang w:val="es-ES"/>
        </w:rPr>
      </w:pPr>
    </w:p>
    <w:p w:rsidR="00F84C04" w:rsidRDefault="00F84C04" w:rsidP="00FF4D6C">
      <w:pPr>
        <w:spacing w:line="360" w:lineRule="auto"/>
        <w:rPr>
          <w:lang w:val="es-ES"/>
        </w:rPr>
      </w:pPr>
    </w:p>
    <w:p w:rsidR="00F84C04" w:rsidRDefault="00F84C04" w:rsidP="00FF4D6C">
      <w:pPr>
        <w:spacing w:line="360" w:lineRule="auto"/>
        <w:rPr>
          <w:lang w:val="es-ES"/>
        </w:rPr>
      </w:pPr>
    </w:p>
    <w:p w:rsidR="00F84C04" w:rsidRDefault="00F84C04" w:rsidP="00FF4D6C">
      <w:pPr>
        <w:spacing w:line="360" w:lineRule="auto"/>
        <w:rPr>
          <w:lang w:val="es-ES"/>
        </w:rPr>
      </w:pPr>
    </w:p>
    <w:p w:rsidR="00F84C04" w:rsidRPr="0061025D" w:rsidRDefault="00F84C04" w:rsidP="00FF4D6C">
      <w:pPr>
        <w:spacing w:line="360" w:lineRule="auto"/>
        <w:rPr>
          <w:lang w:val="es-ES"/>
        </w:rPr>
      </w:pPr>
    </w:p>
    <w:p w:rsidR="008F10FE" w:rsidRDefault="008F10FE" w:rsidP="00FF4D6C">
      <w:pPr>
        <w:pStyle w:val="Ttulo1"/>
        <w:tabs>
          <w:tab w:val="left" w:pos="0"/>
          <w:tab w:val="left" w:pos="3402"/>
        </w:tabs>
        <w:spacing w:line="360" w:lineRule="auto"/>
        <w:rPr>
          <w:rFonts w:cs="Arial"/>
        </w:rPr>
      </w:pPr>
      <w:bookmarkStart w:id="15" w:name="_Toc190282002"/>
      <w:bookmarkStart w:id="16" w:name="_Toc190539843"/>
      <w:bookmarkStart w:id="17" w:name="_Toc190629483"/>
      <w:r w:rsidRPr="00257CE3">
        <w:rPr>
          <w:rFonts w:cs="Arial"/>
        </w:rPr>
        <w:t>D</w:t>
      </w:r>
      <w:r w:rsidR="007F4B38" w:rsidRPr="00257CE3">
        <w:rPr>
          <w:rFonts w:cs="Arial"/>
        </w:rPr>
        <w:t>ECLARACION</w:t>
      </w:r>
      <w:r w:rsidRPr="00257CE3">
        <w:rPr>
          <w:rFonts w:cs="Arial"/>
        </w:rPr>
        <w:t xml:space="preserve"> E</w:t>
      </w:r>
      <w:bookmarkEnd w:id="14"/>
      <w:r w:rsidR="007F4B38" w:rsidRPr="00257CE3">
        <w:rPr>
          <w:rFonts w:cs="Arial"/>
        </w:rPr>
        <w:t>XPRESA</w:t>
      </w:r>
      <w:bookmarkEnd w:id="15"/>
      <w:bookmarkEnd w:id="16"/>
      <w:bookmarkEnd w:id="17"/>
    </w:p>
    <w:p w:rsidR="004B077A" w:rsidRPr="004B077A" w:rsidRDefault="004B077A" w:rsidP="00FF4D6C">
      <w:pPr>
        <w:spacing w:line="360" w:lineRule="auto"/>
        <w:rPr>
          <w:lang w:val="es-ES"/>
        </w:rPr>
      </w:pPr>
    </w:p>
    <w:p w:rsidR="008F10FE" w:rsidRPr="00257CE3" w:rsidRDefault="008F10FE" w:rsidP="00FF4D6C">
      <w:pPr>
        <w:spacing w:line="360" w:lineRule="auto"/>
        <w:jc w:val="center"/>
        <w:rPr>
          <w:rFonts w:ascii="Arial" w:hAnsi="Arial" w:cs="Arial"/>
          <w:lang w:val="es-ES"/>
        </w:rPr>
      </w:pPr>
    </w:p>
    <w:p w:rsidR="008F10FE" w:rsidRPr="00257CE3" w:rsidRDefault="008F10FE" w:rsidP="00FF4D6C">
      <w:pPr>
        <w:pStyle w:val="Textoindependiente2"/>
        <w:rPr>
          <w:rFonts w:ascii="Arial" w:hAnsi="Arial" w:cs="Arial"/>
        </w:rPr>
      </w:pPr>
      <w:r w:rsidRPr="00257CE3">
        <w:rPr>
          <w:rFonts w:ascii="Arial" w:hAnsi="Arial" w:cs="Arial"/>
        </w:rPr>
        <w:t>La responsabilidad por los hechos, ideas y doctrinas expuestas en éste proyecto, corresponden exclusivamente a los autores y la propiedad intelectual de la misma a la Escuela Superior Politécnica del Litoral.</w:t>
      </w:r>
    </w:p>
    <w:p w:rsidR="008F10FE" w:rsidRPr="00257CE3" w:rsidRDefault="008F10FE" w:rsidP="00FF4D6C">
      <w:pPr>
        <w:spacing w:line="360" w:lineRule="auto"/>
        <w:jc w:val="center"/>
        <w:rPr>
          <w:rFonts w:ascii="Arial" w:hAnsi="Arial" w:cs="Arial"/>
          <w:lang w:val="es-ES"/>
        </w:rPr>
      </w:pPr>
    </w:p>
    <w:p w:rsidR="008F10FE" w:rsidRPr="00257CE3" w:rsidRDefault="008F10FE" w:rsidP="00FF4D6C">
      <w:pPr>
        <w:spacing w:line="360" w:lineRule="auto"/>
        <w:jc w:val="center"/>
        <w:rPr>
          <w:rFonts w:ascii="Arial" w:hAnsi="Arial" w:cs="Arial"/>
          <w:lang w:val="es-ES"/>
        </w:rPr>
      </w:pPr>
    </w:p>
    <w:p w:rsidR="008F10FE" w:rsidRPr="00257CE3" w:rsidRDefault="008F10FE" w:rsidP="00FF4D6C">
      <w:pPr>
        <w:spacing w:line="360" w:lineRule="auto"/>
        <w:jc w:val="center"/>
        <w:rPr>
          <w:rFonts w:ascii="Arial" w:hAnsi="Arial" w:cs="Arial"/>
          <w:lang w:val="es-ES"/>
        </w:rPr>
      </w:pPr>
    </w:p>
    <w:p w:rsidR="008F10FE" w:rsidRPr="00257CE3" w:rsidRDefault="008F10FE" w:rsidP="00FF4D6C">
      <w:pPr>
        <w:spacing w:line="360" w:lineRule="auto"/>
        <w:jc w:val="center"/>
        <w:rPr>
          <w:rFonts w:ascii="Arial" w:hAnsi="Arial" w:cs="Arial"/>
          <w:lang w:val="es-ES"/>
        </w:rPr>
      </w:pPr>
    </w:p>
    <w:p w:rsidR="008F10FE" w:rsidRPr="00257CE3" w:rsidRDefault="008F10FE" w:rsidP="00FF4D6C">
      <w:pPr>
        <w:spacing w:line="360" w:lineRule="auto"/>
        <w:jc w:val="center"/>
        <w:rPr>
          <w:rFonts w:ascii="Arial" w:hAnsi="Arial" w:cs="Arial"/>
          <w:lang w:val="es-ES"/>
        </w:rPr>
      </w:pPr>
    </w:p>
    <w:p w:rsidR="008F10FE" w:rsidRPr="00257CE3" w:rsidRDefault="00D46CA8" w:rsidP="00FF4D6C">
      <w:pPr>
        <w:spacing w:line="360" w:lineRule="auto"/>
        <w:jc w:val="center"/>
        <w:rPr>
          <w:rFonts w:ascii="Arial" w:hAnsi="Arial" w:cs="Arial"/>
          <w:lang w:val="es-ES"/>
        </w:rPr>
      </w:pPr>
      <w:r>
        <w:rPr>
          <w:rFonts w:ascii="Arial" w:hAnsi="Arial" w:cs="Arial"/>
          <w:noProof/>
          <w:lang w:val="es-ES" w:eastAsia="es-ES"/>
        </w:rPr>
        <w:pict>
          <v:line id="_x0000_s1138" style="position:absolute;left:0;text-align:left;z-index:251695104" from="9.95pt,15.5pt" to="162.95pt,15.5pt"/>
        </w:pict>
      </w:r>
      <w:r>
        <w:rPr>
          <w:rFonts w:ascii="Arial" w:hAnsi="Arial" w:cs="Arial"/>
          <w:noProof/>
          <w:lang w:val="es-ES" w:eastAsia="es-ES"/>
        </w:rPr>
        <w:pict>
          <v:line id="_x0000_s1139" style="position:absolute;left:0;text-align:left;z-index:251696128" from="250.2pt,15.5pt" to="403.2pt,15.5pt"/>
        </w:pict>
      </w:r>
    </w:p>
    <w:p w:rsidR="008F10FE" w:rsidRPr="00257CE3" w:rsidRDefault="009A7BCA" w:rsidP="00FF4D6C">
      <w:pPr>
        <w:spacing w:line="360" w:lineRule="auto"/>
        <w:jc w:val="center"/>
        <w:rPr>
          <w:rFonts w:ascii="Arial" w:hAnsi="Arial" w:cs="Arial"/>
          <w:b/>
          <w:lang w:val="es-ES"/>
        </w:rPr>
      </w:pPr>
      <w:r w:rsidRPr="00257CE3">
        <w:rPr>
          <w:rFonts w:ascii="Arial" w:hAnsi="Arial" w:cs="Arial"/>
          <w:b/>
          <w:lang w:val="es-ES"/>
        </w:rPr>
        <w:t xml:space="preserve">    </w:t>
      </w:r>
      <w:r w:rsidR="008F10FE" w:rsidRPr="00257CE3">
        <w:rPr>
          <w:rFonts w:ascii="Arial" w:hAnsi="Arial" w:cs="Arial"/>
          <w:b/>
          <w:lang w:val="es-ES"/>
        </w:rPr>
        <w:t xml:space="preserve">Rubén Darío Abril Briones                    </w:t>
      </w:r>
      <w:r w:rsidR="00043B07">
        <w:rPr>
          <w:rFonts w:ascii="Arial" w:hAnsi="Arial" w:cs="Arial"/>
          <w:b/>
          <w:lang w:val="es-ES"/>
        </w:rPr>
        <w:t xml:space="preserve">  </w:t>
      </w:r>
      <w:r w:rsidR="008F10FE" w:rsidRPr="00257CE3">
        <w:rPr>
          <w:rFonts w:ascii="Arial" w:hAnsi="Arial" w:cs="Arial"/>
          <w:b/>
          <w:lang w:val="es-ES"/>
        </w:rPr>
        <w:t xml:space="preserve"> Jairo Alfredo Estrada Guzmán</w:t>
      </w:r>
    </w:p>
    <w:p w:rsidR="008F10FE" w:rsidRPr="00257CE3" w:rsidRDefault="008F10FE" w:rsidP="00FF4D6C">
      <w:pPr>
        <w:spacing w:line="360" w:lineRule="auto"/>
        <w:jc w:val="center"/>
        <w:rPr>
          <w:rFonts w:ascii="Arial" w:hAnsi="Arial" w:cs="Arial"/>
          <w:lang w:val="es-ES"/>
        </w:rPr>
      </w:pPr>
    </w:p>
    <w:p w:rsidR="008F10FE" w:rsidRPr="00257CE3" w:rsidRDefault="008F10FE" w:rsidP="00FF4D6C">
      <w:pPr>
        <w:spacing w:line="360" w:lineRule="auto"/>
        <w:jc w:val="center"/>
        <w:rPr>
          <w:rFonts w:ascii="Arial" w:hAnsi="Arial" w:cs="Arial"/>
          <w:lang w:val="es-ES"/>
        </w:rPr>
      </w:pPr>
    </w:p>
    <w:p w:rsidR="008F10FE" w:rsidRDefault="008F10FE" w:rsidP="00FF4D6C">
      <w:pPr>
        <w:spacing w:line="360" w:lineRule="auto"/>
        <w:jc w:val="center"/>
        <w:rPr>
          <w:rFonts w:ascii="Arial" w:hAnsi="Arial" w:cs="Arial"/>
          <w:lang w:val="es-ES"/>
        </w:rPr>
      </w:pPr>
    </w:p>
    <w:p w:rsidR="00F84C04" w:rsidRDefault="00F84C04" w:rsidP="00FF4D6C">
      <w:pPr>
        <w:spacing w:line="360" w:lineRule="auto"/>
        <w:jc w:val="center"/>
        <w:rPr>
          <w:rFonts w:ascii="Arial" w:hAnsi="Arial" w:cs="Arial"/>
          <w:b/>
          <w:lang w:val="es-ES"/>
        </w:rPr>
      </w:pPr>
    </w:p>
    <w:p w:rsidR="00F84C04" w:rsidRDefault="00F84C04" w:rsidP="00FF4D6C">
      <w:pPr>
        <w:spacing w:line="360" w:lineRule="auto"/>
        <w:jc w:val="center"/>
        <w:rPr>
          <w:rFonts w:ascii="Arial" w:hAnsi="Arial" w:cs="Arial"/>
          <w:b/>
          <w:lang w:val="es-ES"/>
        </w:rPr>
      </w:pPr>
    </w:p>
    <w:p w:rsidR="00F84C04" w:rsidRDefault="00F84C04" w:rsidP="00FF4D6C">
      <w:pPr>
        <w:spacing w:line="360" w:lineRule="auto"/>
        <w:jc w:val="center"/>
        <w:rPr>
          <w:rFonts w:ascii="Arial" w:hAnsi="Arial" w:cs="Arial"/>
          <w:b/>
          <w:lang w:val="es-ES"/>
        </w:rPr>
      </w:pPr>
    </w:p>
    <w:p w:rsidR="00F84C04" w:rsidRDefault="00F84C04" w:rsidP="00FF4D6C">
      <w:pPr>
        <w:spacing w:line="360" w:lineRule="auto"/>
        <w:jc w:val="center"/>
        <w:rPr>
          <w:rFonts w:ascii="Arial" w:hAnsi="Arial" w:cs="Arial"/>
          <w:b/>
          <w:lang w:val="es-ES"/>
        </w:rPr>
      </w:pPr>
    </w:p>
    <w:p w:rsidR="00F84C04" w:rsidRDefault="00F84C04" w:rsidP="00FF4D6C">
      <w:pPr>
        <w:spacing w:line="360" w:lineRule="auto"/>
        <w:jc w:val="center"/>
        <w:rPr>
          <w:rFonts w:ascii="Arial" w:hAnsi="Arial" w:cs="Arial"/>
          <w:b/>
          <w:lang w:val="es-ES"/>
        </w:rPr>
      </w:pPr>
    </w:p>
    <w:p w:rsidR="00F84C04" w:rsidRDefault="00F84C04" w:rsidP="00FF4D6C">
      <w:pPr>
        <w:spacing w:line="360" w:lineRule="auto"/>
        <w:jc w:val="center"/>
        <w:rPr>
          <w:rFonts w:ascii="Arial" w:hAnsi="Arial" w:cs="Arial"/>
          <w:b/>
          <w:lang w:val="es-ES"/>
        </w:rPr>
      </w:pPr>
    </w:p>
    <w:p w:rsidR="00A40D25" w:rsidRDefault="00A40D25" w:rsidP="00FF4D6C">
      <w:pPr>
        <w:spacing w:line="360" w:lineRule="auto"/>
        <w:jc w:val="center"/>
        <w:rPr>
          <w:rFonts w:ascii="Arial" w:hAnsi="Arial" w:cs="Arial"/>
          <w:b/>
          <w:lang w:val="es-ES"/>
        </w:rPr>
      </w:pPr>
    </w:p>
    <w:p w:rsidR="00F84C04" w:rsidRDefault="00D46CA8" w:rsidP="00FF4D6C">
      <w:pPr>
        <w:spacing w:line="360" w:lineRule="auto"/>
        <w:jc w:val="center"/>
        <w:rPr>
          <w:rFonts w:ascii="Arial" w:hAnsi="Arial" w:cs="Arial"/>
          <w:b/>
          <w:lang w:val="es-ES"/>
        </w:rPr>
      </w:pPr>
      <w:r>
        <w:rPr>
          <w:rFonts w:ascii="Arial" w:hAnsi="Arial" w:cs="Arial"/>
          <w:b/>
          <w:noProof/>
          <w:lang w:val="es-ES" w:eastAsia="es-ES"/>
        </w:rPr>
        <w:pict>
          <v:shape id="_x0000_s18549" type="#_x0000_t202" style="position:absolute;left:0;text-align:left;margin-left:416pt;margin-top:69.8pt;width:63.3pt;height:46.05pt;z-index:251779072;mso-width-relative:margin;mso-height-relative:margin" stroked="f">
            <v:textbox style="mso-next-textbox:#_x0000_s18549">
              <w:txbxContent>
                <w:p w:rsidR="008E4026" w:rsidRDefault="008E4026" w:rsidP="00100844"/>
              </w:txbxContent>
            </v:textbox>
          </v:shape>
        </w:pict>
      </w:r>
    </w:p>
    <w:p w:rsidR="00A2557E" w:rsidRPr="006C2BB0" w:rsidRDefault="006C2BB0" w:rsidP="006C2BB0">
      <w:pPr>
        <w:tabs>
          <w:tab w:val="center" w:pos="4138"/>
          <w:tab w:val="left" w:pos="6328"/>
        </w:tabs>
        <w:spacing w:line="360" w:lineRule="auto"/>
        <w:rPr>
          <w:rFonts w:ascii="Arial" w:hAnsi="Arial" w:cs="Arial"/>
          <w:b/>
          <w:sz w:val="28"/>
          <w:szCs w:val="28"/>
          <w:lang w:val="es-ES"/>
        </w:rPr>
      </w:pPr>
      <w:r>
        <w:rPr>
          <w:rFonts w:ascii="Arial" w:hAnsi="Arial" w:cs="Arial"/>
          <w:b/>
          <w:sz w:val="28"/>
          <w:szCs w:val="28"/>
          <w:lang w:val="es-ES"/>
        </w:rPr>
        <w:lastRenderedPageBreak/>
        <w:tab/>
      </w:r>
      <w:r w:rsidR="004B077A" w:rsidRPr="006C2BB0">
        <w:rPr>
          <w:rFonts w:ascii="Arial" w:hAnsi="Arial" w:cs="Arial"/>
          <w:b/>
          <w:sz w:val="28"/>
          <w:szCs w:val="28"/>
          <w:lang w:val="es-ES"/>
        </w:rPr>
        <w:t>Í</w:t>
      </w:r>
      <w:r w:rsidR="00A2557E" w:rsidRPr="006C2BB0">
        <w:rPr>
          <w:rFonts w:ascii="Arial" w:hAnsi="Arial" w:cs="Arial"/>
          <w:b/>
          <w:sz w:val="28"/>
          <w:szCs w:val="28"/>
          <w:lang w:val="es-ES"/>
        </w:rPr>
        <w:t>NDICE GENERAL</w:t>
      </w:r>
      <w:r>
        <w:rPr>
          <w:rFonts w:ascii="Arial" w:hAnsi="Arial" w:cs="Arial"/>
          <w:b/>
          <w:sz w:val="28"/>
          <w:szCs w:val="28"/>
          <w:lang w:val="es-ES"/>
        </w:rPr>
        <w:tab/>
      </w:r>
    </w:p>
    <w:sdt>
      <w:sdtPr>
        <w:rPr>
          <w:rFonts w:ascii="Times New Roman" w:hAnsi="Times New Roman"/>
          <w:b w:val="0"/>
          <w:bCs w:val="0"/>
          <w:color w:val="auto"/>
          <w:sz w:val="24"/>
          <w:szCs w:val="24"/>
          <w:lang w:val="en-GB"/>
        </w:rPr>
        <w:id w:val="24206678"/>
        <w:docPartObj>
          <w:docPartGallery w:val="Table of Contents"/>
          <w:docPartUnique/>
        </w:docPartObj>
      </w:sdtPr>
      <w:sdtContent>
        <w:p w:rsidR="002D12B8" w:rsidRDefault="002D12B8">
          <w:pPr>
            <w:pStyle w:val="TtulodeTDC"/>
          </w:pPr>
        </w:p>
        <w:p w:rsidR="002D12B8" w:rsidRPr="00550501" w:rsidRDefault="002D12B8" w:rsidP="006C2BB0">
          <w:pPr>
            <w:spacing w:line="276" w:lineRule="auto"/>
            <w:rPr>
              <w:rFonts w:ascii="Arial" w:hAnsi="Arial" w:cs="Arial"/>
              <w:lang w:val="es-ES"/>
            </w:rPr>
          </w:pPr>
          <w:r w:rsidRPr="00550501">
            <w:rPr>
              <w:rFonts w:ascii="Arial" w:hAnsi="Arial" w:cs="Arial"/>
              <w:lang w:val="es-ES"/>
            </w:rPr>
            <w:t>DEDICATORIA……………………………………………………………………...II</w:t>
          </w:r>
        </w:p>
        <w:p w:rsidR="002D12B8" w:rsidRDefault="00D46CA8" w:rsidP="006C2BB0">
          <w:pPr>
            <w:pStyle w:val="TDC1"/>
            <w:rPr>
              <w:rFonts w:asciiTheme="minorHAnsi" w:hAnsiTheme="minorHAnsi" w:cstheme="minorBidi"/>
            </w:rPr>
          </w:pPr>
          <w:r w:rsidRPr="00D46CA8">
            <w:fldChar w:fldCharType="begin"/>
          </w:r>
          <w:r w:rsidR="002D12B8">
            <w:instrText xml:space="preserve"> TOC \o "1-3" \h \z \u </w:instrText>
          </w:r>
          <w:r w:rsidRPr="00D46CA8">
            <w:fldChar w:fldCharType="separate"/>
          </w:r>
          <w:r w:rsidR="002D12B8">
            <w:t>AGRADECIMIENTO……………………………………………………………….IV</w:t>
          </w:r>
        </w:p>
        <w:p w:rsidR="002D12B8" w:rsidRPr="002D12B8" w:rsidRDefault="002D12B8" w:rsidP="006C2BB0">
          <w:pPr>
            <w:pStyle w:val="TDC1"/>
            <w:rPr>
              <w:rStyle w:val="Hipervnculo"/>
              <w:color w:val="auto"/>
            </w:rPr>
          </w:pPr>
          <w:r w:rsidRPr="002D12B8">
            <w:rPr>
              <w:rStyle w:val="Hipervnculo"/>
              <w:color w:val="auto"/>
            </w:rPr>
            <w:t>TRIBUNAL DE GRADUACION……………………………………………………V</w:t>
          </w:r>
        </w:p>
        <w:p w:rsidR="002D12B8" w:rsidRPr="002D12B8" w:rsidRDefault="00D46CA8" w:rsidP="006C2BB0">
          <w:pPr>
            <w:pStyle w:val="TDC1"/>
            <w:rPr>
              <w:rFonts w:asciiTheme="minorHAnsi" w:hAnsiTheme="minorHAnsi" w:cstheme="minorBidi"/>
            </w:rPr>
          </w:pPr>
          <w:hyperlink w:anchor="_Toc190629483" w:history="1">
            <w:r w:rsidR="002D12B8" w:rsidRPr="002D12B8">
              <w:rPr>
                <w:rStyle w:val="Hipervnculo"/>
                <w:color w:val="auto"/>
              </w:rPr>
              <w:t>DECLARACION</w:t>
            </w:r>
          </w:hyperlink>
          <w:r w:rsidR="002D12B8" w:rsidRPr="002D12B8">
            <w:rPr>
              <w:rStyle w:val="Hipervnculo"/>
              <w:color w:val="auto"/>
            </w:rPr>
            <w:t xml:space="preserve"> </w:t>
          </w:r>
          <w:r w:rsidR="00B37574">
            <w:rPr>
              <w:rStyle w:val="Hipervnculo"/>
              <w:color w:val="auto"/>
            </w:rPr>
            <w:t>E</w:t>
          </w:r>
          <w:r w:rsidR="002D12B8" w:rsidRPr="002D12B8">
            <w:rPr>
              <w:rStyle w:val="Hipervnculo"/>
              <w:color w:val="auto"/>
            </w:rPr>
            <w:t>XPRESA…</w:t>
          </w:r>
          <w:r w:rsidR="00B37574">
            <w:rPr>
              <w:rStyle w:val="Hipervnculo"/>
              <w:color w:val="auto"/>
            </w:rPr>
            <w:t xml:space="preserve">  </w:t>
          </w:r>
          <w:r w:rsidR="002D12B8" w:rsidRPr="002D12B8">
            <w:rPr>
              <w:rStyle w:val="Hipervnculo"/>
              <w:color w:val="auto"/>
            </w:rPr>
            <w:t>…………………………………………………..VI</w:t>
          </w:r>
        </w:p>
        <w:p w:rsidR="002D12B8" w:rsidRDefault="00D46CA8" w:rsidP="006C2BB0">
          <w:pPr>
            <w:pStyle w:val="TDC1"/>
            <w:rPr>
              <w:rFonts w:asciiTheme="minorHAnsi" w:hAnsiTheme="minorHAnsi" w:cstheme="minorBidi"/>
            </w:rPr>
          </w:pPr>
          <w:hyperlink w:anchor="_Toc190629484" w:history="1">
            <w:r w:rsidR="002D12B8" w:rsidRPr="00BE7E4D">
              <w:rPr>
                <w:rStyle w:val="Hipervnculo"/>
                <w:rFonts w:eastAsia="PMingLiU"/>
                <w:lang w:eastAsia="zh-TW"/>
              </w:rPr>
              <w:t>INTRODUCCIÓN</w:t>
            </w:r>
            <w:r w:rsidR="002D12B8">
              <w:rPr>
                <w:webHidden/>
              </w:rPr>
              <w:tab/>
            </w:r>
            <w:r>
              <w:rPr>
                <w:webHidden/>
              </w:rPr>
              <w:fldChar w:fldCharType="begin"/>
            </w:r>
            <w:r w:rsidR="002D12B8">
              <w:rPr>
                <w:webHidden/>
              </w:rPr>
              <w:instrText xml:space="preserve"> PAGEREF _Toc190629484 \h </w:instrText>
            </w:r>
            <w:r>
              <w:rPr>
                <w:webHidden/>
              </w:rPr>
            </w:r>
            <w:r>
              <w:rPr>
                <w:webHidden/>
              </w:rPr>
              <w:fldChar w:fldCharType="separate"/>
            </w:r>
            <w:r w:rsidR="007E0491">
              <w:rPr>
                <w:webHidden/>
              </w:rPr>
              <w:t>20</w:t>
            </w:r>
            <w:r>
              <w:rPr>
                <w:webHidden/>
              </w:rPr>
              <w:fldChar w:fldCharType="end"/>
            </w:r>
          </w:hyperlink>
        </w:p>
        <w:p w:rsidR="002D12B8" w:rsidRPr="00B37574" w:rsidRDefault="00B37574" w:rsidP="006C2BB0">
          <w:pPr>
            <w:pStyle w:val="TDC1"/>
          </w:pPr>
          <w:r w:rsidRPr="00B37574">
            <w:t>CAPÍTULO I</w:t>
          </w:r>
        </w:p>
        <w:p w:rsidR="002D12B8" w:rsidRDefault="00D46CA8" w:rsidP="006C2BB0">
          <w:pPr>
            <w:pStyle w:val="TDC1"/>
            <w:rPr>
              <w:rFonts w:asciiTheme="minorHAnsi" w:hAnsiTheme="minorHAnsi" w:cstheme="minorBidi"/>
            </w:rPr>
          </w:pPr>
          <w:hyperlink w:anchor="_Toc190629486" w:history="1">
            <w:r w:rsidR="002D12B8" w:rsidRPr="00BE7E4D">
              <w:rPr>
                <w:rStyle w:val="Hipervnculo"/>
                <w:rFonts w:eastAsia="PMingLiU"/>
                <w:lang w:eastAsia="zh-TW"/>
              </w:rPr>
              <w:t>Los Créditos Prendarios</w:t>
            </w:r>
            <w:r w:rsidR="002D12B8">
              <w:rPr>
                <w:webHidden/>
              </w:rPr>
              <w:tab/>
            </w:r>
            <w:r>
              <w:rPr>
                <w:webHidden/>
              </w:rPr>
              <w:fldChar w:fldCharType="begin"/>
            </w:r>
            <w:r w:rsidR="002D12B8">
              <w:rPr>
                <w:webHidden/>
              </w:rPr>
              <w:instrText xml:space="preserve"> PAGEREF _Toc190629486 \h </w:instrText>
            </w:r>
            <w:r>
              <w:rPr>
                <w:webHidden/>
              </w:rPr>
            </w:r>
            <w:r>
              <w:rPr>
                <w:webHidden/>
              </w:rPr>
              <w:fldChar w:fldCharType="separate"/>
            </w:r>
            <w:r w:rsidR="007E0491">
              <w:rPr>
                <w:webHidden/>
              </w:rPr>
              <w:t>22</w:t>
            </w:r>
            <w:r>
              <w:rPr>
                <w:webHidden/>
              </w:rPr>
              <w:fldChar w:fldCharType="end"/>
            </w:r>
          </w:hyperlink>
        </w:p>
        <w:p w:rsidR="002D12B8" w:rsidRDefault="00D46CA8" w:rsidP="006C2BB0">
          <w:pPr>
            <w:pStyle w:val="TDC1"/>
            <w:rPr>
              <w:rFonts w:asciiTheme="minorHAnsi" w:hAnsiTheme="minorHAnsi" w:cstheme="minorBidi"/>
            </w:rPr>
          </w:pPr>
          <w:hyperlink w:anchor="_Toc190629487" w:history="1">
            <w:r w:rsidR="002D12B8" w:rsidRPr="00BE7E4D">
              <w:rPr>
                <w:rStyle w:val="Hipervnculo"/>
                <w:rFonts w:eastAsia="PMingLiU"/>
                <w:i/>
                <w:lang w:eastAsia="zh-TW"/>
              </w:rPr>
              <w:t>1.1</w:t>
            </w:r>
            <w:r w:rsidR="002D12B8">
              <w:rPr>
                <w:rFonts w:asciiTheme="minorHAnsi" w:hAnsiTheme="minorHAnsi" w:cstheme="minorBidi"/>
              </w:rPr>
              <w:t xml:space="preserve"> </w:t>
            </w:r>
            <w:r w:rsidR="002D12B8" w:rsidRPr="00BE7E4D">
              <w:rPr>
                <w:rStyle w:val="Hipervnculo"/>
                <w:rFonts w:eastAsia="PMingLiU"/>
                <w:i/>
                <w:lang w:eastAsia="zh-TW"/>
              </w:rPr>
              <w:t>Antecedentes de los Créditos Prendarios a Nivel Mundial</w:t>
            </w:r>
            <w:r w:rsidR="002D12B8">
              <w:rPr>
                <w:webHidden/>
              </w:rPr>
              <w:tab/>
            </w:r>
            <w:r>
              <w:rPr>
                <w:webHidden/>
              </w:rPr>
              <w:fldChar w:fldCharType="begin"/>
            </w:r>
            <w:r w:rsidR="002D12B8">
              <w:rPr>
                <w:webHidden/>
              </w:rPr>
              <w:instrText xml:space="preserve"> PAGEREF _Toc190629487 \h </w:instrText>
            </w:r>
            <w:r>
              <w:rPr>
                <w:webHidden/>
              </w:rPr>
            </w:r>
            <w:r>
              <w:rPr>
                <w:webHidden/>
              </w:rPr>
              <w:fldChar w:fldCharType="separate"/>
            </w:r>
            <w:r w:rsidR="007E0491">
              <w:rPr>
                <w:webHidden/>
              </w:rPr>
              <w:t>22</w:t>
            </w:r>
            <w:r>
              <w:rPr>
                <w:webHidden/>
              </w:rPr>
              <w:fldChar w:fldCharType="end"/>
            </w:r>
          </w:hyperlink>
        </w:p>
        <w:p w:rsidR="002D12B8" w:rsidRDefault="00D46CA8" w:rsidP="006C2BB0">
          <w:pPr>
            <w:pStyle w:val="TDC1"/>
            <w:rPr>
              <w:rFonts w:asciiTheme="minorHAnsi" w:hAnsiTheme="minorHAnsi" w:cstheme="minorBidi"/>
            </w:rPr>
          </w:pPr>
          <w:hyperlink w:anchor="_Toc190629488" w:history="1">
            <w:r w:rsidR="002D12B8" w:rsidRPr="00BE7E4D">
              <w:rPr>
                <w:rStyle w:val="Hipervnculo"/>
                <w:rFonts w:eastAsia="PMingLiU"/>
                <w:i/>
                <w:lang w:eastAsia="zh-TW"/>
              </w:rPr>
              <w:t>1.2</w:t>
            </w:r>
            <w:r w:rsidR="002D12B8">
              <w:rPr>
                <w:rStyle w:val="Hipervnculo"/>
                <w:rFonts w:eastAsia="PMingLiU"/>
                <w:i/>
                <w:lang w:eastAsia="zh-TW"/>
              </w:rPr>
              <w:t xml:space="preserve"> </w:t>
            </w:r>
            <w:r w:rsidR="002D12B8" w:rsidRPr="00BE7E4D">
              <w:rPr>
                <w:rStyle w:val="Hipervnculo"/>
                <w:rFonts w:eastAsia="PMingLiU"/>
                <w:i/>
                <w:lang w:eastAsia="zh-TW"/>
              </w:rPr>
              <w:t>Los Montes de Piedad y su Expansión Mundial</w:t>
            </w:r>
            <w:r w:rsidR="002D12B8">
              <w:rPr>
                <w:webHidden/>
              </w:rPr>
              <w:tab/>
            </w:r>
            <w:r>
              <w:rPr>
                <w:webHidden/>
              </w:rPr>
              <w:fldChar w:fldCharType="begin"/>
            </w:r>
            <w:r w:rsidR="002D12B8">
              <w:rPr>
                <w:webHidden/>
              </w:rPr>
              <w:instrText xml:space="preserve"> PAGEREF _Toc190629488 \h </w:instrText>
            </w:r>
            <w:r>
              <w:rPr>
                <w:webHidden/>
              </w:rPr>
            </w:r>
            <w:r>
              <w:rPr>
                <w:webHidden/>
              </w:rPr>
              <w:fldChar w:fldCharType="separate"/>
            </w:r>
            <w:r w:rsidR="007E0491">
              <w:rPr>
                <w:webHidden/>
              </w:rPr>
              <w:t>24</w:t>
            </w:r>
            <w:r>
              <w:rPr>
                <w:webHidden/>
              </w:rPr>
              <w:fldChar w:fldCharType="end"/>
            </w:r>
          </w:hyperlink>
        </w:p>
        <w:p w:rsidR="002D12B8" w:rsidRDefault="00D46CA8" w:rsidP="006C2BB0">
          <w:pPr>
            <w:pStyle w:val="TDC1"/>
            <w:rPr>
              <w:rFonts w:asciiTheme="minorHAnsi" w:hAnsiTheme="minorHAnsi" w:cstheme="minorBidi"/>
            </w:rPr>
          </w:pPr>
          <w:hyperlink w:anchor="_Toc190629489" w:history="1">
            <w:r w:rsidR="002D12B8" w:rsidRPr="00BE7E4D">
              <w:rPr>
                <w:rStyle w:val="Hipervnculo"/>
                <w:rFonts w:eastAsia="PMingLiU"/>
                <w:i/>
                <w:lang w:eastAsia="zh-TW"/>
              </w:rPr>
              <w:t>1.3</w:t>
            </w:r>
            <w:r w:rsidR="002D12B8">
              <w:rPr>
                <w:rStyle w:val="Hipervnculo"/>
                <w:rFonts w:eastAsia="PMingLiU"/>
                <w:i/>
                <w:lang w:eastAsia="zh-TW"/>
              </w:rPr>
              <w:t xml:space="preserve"> </w:t>
            </w:r>
            <w:r w:rsidR="002D12B8" w:rsidRPr="00BE7E4D">
              <w:rPr>
                <w:rStyle w:val="Hipervnculo"/>
                <w:rFonts w:eastAsia="PMingLiU"/>
                <w:i/>
                <w:lang w:eastAsia="zh-TW"/>
              </w:rPr>
              <w:t>Desarrollo de los Montes de Piedad o Casas Prendarias</w:t>
            </w:r>
            <w:r w:rsidR="006C2BB0">
              <w:rPr>
                <w:rStyle w:val="Hipervnculo"/>
                <w:rFonts w:eastAsia="PMingLiU"/>
                <w:i/>
                <w:lang w:eastAsia="zh-TW"/>
              </w:rPr>
              <w:t xml:space="preserve">                                 </w:t>
            </w:r>
            <w:r w:rsidR="002D12B8" w:rsidRPr="00BE7E4D">
              <w:rPr>
                <w:rStyle w:val="Hipervnculo"/>
                <w:rFonts w:eastAsia="PMingLiU"/>
                <w:i/>
                <w:lang w:eastAsia="zh-TW"/>
              </w:rPr>
              <w:t xml:space="preserve"> en el Ecuador</w:t>
            </w:r>
            <w:r w:rsidR="002D12B8">
              <w:rPr>
                <w:webHidden/>
              </w:rPr>
              <w:tab/>
            </w:r>
            <w:r>
              <w:rPr>
                <w:webHidden/>
              </w:rPr>
              <w:fldChar w:fldCharType="begin"/>
            </w:r>
            <w:r w:rsidR="002D12B8">
              <w:rPr>
                <w:webHidden/>
              </w:rPr>
              <w:instrText xml:space="preserve"> PAGEREF _Toc190629489 \h </w:instrText>
            </w:r>
            <w:r>
              <w:rPr>
                <w:webHidden/>
              </w:rPr>
            </w:r>
            <w:r>
              <w:rPr>
                <w:webHidden/>
              </w:rPr>
              <w:fldChar w:fldCharType="separate"/>
            </w:r>
            <w:r w:rsidR="007E0491">
              <w:rPr>
                <w:webHidden/>
              </w:rPr>
              <w:t>27</w:t>
            </w:r>
            <w:r>
              <w:rPr>
                <w:webHidden/>
              </w:rPr>
              <w:fldChar w:fldCharType="end"/>
            </w:r>
          </w:hyperlink>
        </w:p>
        <w:p w:rsidR="002D12B8" w:rsidRDefault="00D46CA8" w:rsidP="006C2BB0">
          <w:pPr>
            <w:pStyle w:val="TDC1"/>
            <w:rPr>
              <w:rFonts w:asciiTheme="minorHAnsi" w:hAnsiTheme="minorHAnsi" w:cstheme="minorBidi"/>
            </w:rPr>
          </w:pPr>
          <w:hyperlink w:anchor="_Toc190629490" w:history="1">
            <w:r w:rsidR="002D12B8" w:rsidRPr="00BE7E4D">
              <w:rPr>
                <w:rStyle w:val="Hipervnculo"/>
                <w:rFonts w:eastAsia="PMingLiU"/>
                <w:lang w:eastAsia="zh-TW"/>
              </w:rPr>
              <w:t>CAPÍTULO II</w:t>
            </w:r>
          </w:hyperlink>
        </w:p>
        <w:p w:rsidR="002D12B8" w:rsidRDefault="00D46CA8" w:rsidP="006C2BB0">
          <w:pPr>
            <w:pStyle w:val="TDC1"/>
            <w:rPr>
              <w:rFonts w:asciiTheme="minorHAnsi" w:hAnsiTheme="minorHAnsi" w:cstheme="minorBidi"/>
            </w:rPr>
          </w:pPr>
          <w:hyperlink w:anchor="_Toc190629491" w:history="1">
            <w:r w:rsidR="002D12B8" w:rsidRPr="00BE7E4D">
              <w:rPr>
                <w:rStyle w:val="Hipervnculo"/>
                <w:rFonts w:eastAsia="PMingLiU"/>
                <w:lang w:eastAsia="zh-TW"/>
              </w:rPr>
              <w:t>Estudio de  Mercado de la Provincia Península de Santa Elena</w:t>
            </w:r>
            <w:r w:rsidR="002D12B8">
              <w:rPr>
                <w:webHidden/>
              </w:rPr>
              <w:tab/>
            </w:r>
            <w:r>
              <w:rPr>
                <w:webHidden/>
              </w:rPr>
              <w:fldChar w:fldCharType="begin"/>
            </w:r>
            <w:r w:rsidR="002D12B8">
              <w:rPr>
                <w:webHidden/>
              </w:rPr>
              <w:instrText xml:space="preserve"> PAGEREF _Toc190629491 \h </w:instrText>
            </w:r>
            <w:r>
              <w:rPr>
                <w:webHidden/>
              </w:rPr>
            </w:r>
            <w:r>
              <w:rPr>
                <w:webHidden/>
              </w:rPr>
              <w:fldChar w:fldCharType="separate"/>
            </w:r>
            <w:r w:rsidR="007E0491">
              <w:rPr>
                <w:webHidden/>
              </w:rPr>
              <w:t>29</w:t>
            </w:r>
            <w:r>
              <w:rPr>
                <w:webHidden/>
              </w:rPr>
              <w:fldChar w:fldCharType="end"/>
            </w:r>
          </w:hyperlink>
        </w:p>
        <w:p w:rsidR="002D12B8" w:rsidRDefault="00D46CA8" w:rsidP="006C2BB0">
          <w:pPr>
            <w:pStyle w:val="TDC1"/>
            <w:rPr>
              <w:rFonts w:asciiTheme="minorHAnsi" w:hAnsiTheme="minorHAnsi" w:cstheme="minorBidi"/>
            </w:rPr>
          </w:pPr>
          <w:hyperlink w:anchor="_Toc190629492" w:history="1">
            <w:r w:rsidR="002D12B8" w:rsidRPr="00BE7E4D">
              <w:rPr>
                <w:rStyle w:val="Hipervnculo"/>
                <w:rFonts w:eastAsia="PMingLiU"/>
                <w:i/>
                <w:lang w:eastAsia="zh-TW"/>
              </w:rPr>
              <w:t>2.1</w:t>
            </w:r>
            <w:r w:rsidR="002D12B8">
              <w:rPr>
                <w:rStyle w:val="Hipervnculo"/>
                <w:rFonts w:eastAsia="PMingLiU"/>
                <w:i/>
                <w:lang w:eastAsia="zh-TW"/>
              </w:rPr>
              <w:t xml:space="preserve"> </w:t>
            </w:r>
            <w:r w:rsidR="002D12B8" w:rsidRPr="00BE7E4D">
              <w:rPr>
                <w:rStyle w:val="Hipervnculo"/>
                <w:rFonts w:eastAsia="PMingLiU"/>
                <w:i/>
                <w:lang w:eastAsia="zh-TW"/>
              </w:rPr>
              <w:t>Estudio Macroeconómico</w:t>
            </w:r>
            <w:r w:rsidR="002D12B8">
              <w:rPr>
                <w:webHidden/>
              </w:rPr>
              <w:tab/>
            </w:r>
            <w:r>
              <w:rPr>
                <w:webHidden/>
              </w:rPr>
              <w:fldChar w:fldCharType="begin"/>
            </w:r>
            <w:r w:rsidR="002D12B8">
              <w:rPr>
                <w:webHidden/>
              </w:rPr>
              <w:instrText xml:space="preserve"> PAGEREF _Toc190629492 \h </w:instrText>
            </w:r>
            <w:r>
              <w:rPr>
                <w:webHidden/>
              </w:rPr>
            </w:r>
            <w:r>
              <w:rPr>
                <w:webHidden/>
              </w:rPr>
              <w:fldChar w:fldCharType="separate"/>
            </w:r>
            <w:r w:rsidR="007E0491">
              <w:rPr>
                <w:webHidden/>
              </w:rPr>
              <w:t>29</w:t>
            </w:r>
            <w:r>
              <w:rPr>
                <w:webHidden/>
              </w:rPr>
              <w:fldChar w:fldCharType="end"/>
            </w:r>
          </w:hyperlink>
        </w:p>
        <w:p w:rsidR="002D12B8" w:rsidRDefault="00D46CA8" w:rsidP="006C2BB0">
          <w:pPr>
            <w:pStyle w:val="TDC1"/>
            <w:rPr>
              <w:rFonts w:asciiTheme="minorHAnsi" w:hAnsiTheme="minorHAnsi" w:cstheme="minorBidi"/>
            </w:rPr>
          </w:pPr>
          <w:hyperlink w:anchor="_Toc190629493" w:history="1">
            <w:r w:rsidR="002D12B8" w:rsidRPr="00BE7E4D">
              <w:rPr>
                <w:rStyle w:val="Hipervnculo"/>
                <w:rFonts w:eastAsia="PMingLiU"/>
                <w:i/>
                <w:lang w:eastAsia="zh-TW"/>
              </w:rPr>
              <w:t>2.1.1</w:t>
            </w:r>
            <w:r w:rsidR="002D12B8">
              <w:rPr>
                <w:rStyle w:val="Hipervnculo"/>
                <w:rFonts w:eastAsia="PMingLiU"/>
                <w:i/>
                <w:lang w:eastAsia="zh-TW"/>
              </w:rPr>
              <w:t xml:space="preserve"> </w:t>
            </w:r>
            <w:r w:rsidR="002D12B8" w:rsidRPr="00BE7E4D">
              <w:rPr>
                <w:rStyle w:val="Hipervnculo"/>
                <w:rFonts w:eastAsia="PMingLiU"/>
                <w:i/>
                <w:lang w:eastAsia="zh-TW"/>
              </w:rPr>
              <w:t>Inflación</w:t>
            </w:r>
            <w:r w:rsidR="002D12B8">
              <w:rPr>
                <w:webHidden/>
              </w:rPr>
              <w:tab/>
            </w:r>
            <w:r>
              <w:rPr>
                <w:webHidden/>
              </w:rPr>
              <w:fldChar w:fldCharType="begin"/>
            </w:r>
            <w:r w:rsidR="002D12B8">
              <w:rPr>
                <w:webHidden/>
              </w:rPr>
              <w:instrText xml:space="preserve"> PAGEREF _Toc190629493 \h </w:instrText>
            </w:r>
            <w:r>
              <w:rPr>
                <w:webHidden/>
              </w:rPr>
            </w:r>
            <w:r>
              <w:rPr>
                <w:webHidden/>
              </w:rPr>
              <w:fldChar w:fldCharType="separate"/>
            </w:r>
            <w:r w:rsidR="007E0491">
              <w:rPr>
                <w:webHidden/>
              </w:rPr>
              <w:t>30</w:t>
            </w:r>
            <w:r>
              <w:rPr>
                <w:webHidden/>
              </w:rPr>
              <w:fldChar w:fldCharType="end"/>
            </w:r>
          </w:hyperlink>
        </w:p>
        <w:p w:rsidR="002D12B8" w:rsidRDefault="00D46CA8" w:rsidP="006C2BB0">
          <w:pPr>
            <w:pStyle w:val="TDC1"/>
            <w:rPr>
              <w:rFonts w:asciiTheme="minorHAnsi" w:hAnsiTheme="minorHAnsi" w:cstheme="minorBidi"/>
            </w:rPr>
          </w:pPr>
          <w:hyperlink w:anchor="_Toc190629494" w:history="1">
            <w:r w:rsidR="002D12B8" w:rsidRPr="00BE7E4D">
              <w:rPr>
                <w:rStyle w:val="Hipervnculo"/>
                <w:rFonts w:eastAsia="PMingLiU"/>
                <w:i/>
                <w:lang w:eastAsia="zh-TW"/>
              </w:rPr>
              <w:t>2.1.2</w:t>
            </w:r>
            <w:r w:rsidR="002D12B8">
              <w:rPr>
                <w:rStyle w:val="Hipervnculo"/>
                <w:rFonts w:eastAsia="PMingLiU"/>
                <w:i/>
                <w:lang w:eastAsia="zh-TW"/>
              </w:rPr>
              <w:t xml:space="preserve"> </w:t>
            </w:r>
            <w:r w:rsidR="002D12B8" w:rsidRPr="00BE7E4D">
              <w:rPr>
                <w:rStyle w:val="Hipervnculo"/>
                <w:rFonts w:eastAsia="PMingLiU"/>
                <w:i/>
                <w:lang w:eastAsia="zh-TW"/>
              </w:rPr>
              <w:t>Índice de Precios al Consumidor</w:t>
            </w:r>
            <w:r w:rsidR="002D12B8">
              <w:rPr>
                <w:webHidden/>
              </w:rPr>
              <w:tab/>
            </w:r>
            <w:r>
              <w:rPr>
                <w:webHidden/>
              </w:rPr>
              <w:fldChar w:fldCharType="begin"/>
            </w:r>
            <w:r w:rsidR="002D12B8">
              <w:rPr>
                <w:webHidden/>
              </w:rPr>
              <w:instrText xml:space="preserve"> PAGEREF _Toc190629494 \h </w:instrText>
            </w:r>
            <w:r>
              <w:rPr>
                <w:webHidden/>
              </w:rPr>
            </w:r>
            <w:r>
              <w:rPr>
                <w:webHidden/>
              </w:rPr>
              <w:fldChar w:fldCharType="separate"/>
            </w:r>
            <w:r w:rsidR="007E0491">
              <w:rPr>
                <w:webHidden/>
              </w:rPr>
              <w:t>31</w:t>
            </w:r>
            <w:r>
              <w:rPr>
                <w:webHidden/>
              </w:rPr>
              <w:fldChar w:fldCharType="end"/>
            </w:r>
          </w:hyperlink>
        </w:p>
        <w:p w:rsidR="002D12B8" w:rsidRDefault="00D46CA8" w:rsidP="006C2BB0">
          <w:pPr>
            <w:pStyle w:val="TDC1"/>
            <w:rPr>
              <w:rFonts w:asciiTheme="minorHAnsi" w:hAnsiTheme="minorHAnsi" w:cstheme="minorBidi"/>
            </w:rPr>
          </w:pPr>
          <w:hyperlink w:anchor="_Toc190629495" w:history="1">
            <w:r w:rsidR="002D12B8" w:rsidRPr="00BE7E4D">
              <w:rPr>
                <w:rStyle w:val="Hipervnculo"/>
                <w:rFonts w:eastAsia="PMingLiU"/>
                <w:i/>
                <w:lang w:eastAsia="zh-TW"/>
              </w:rPr>
              <w:t>2.1.3</w:t>
            </w:r>
            <w:r w:rsidR="002D12B8">
              <w:rPr>
                <w:rStyle w:val="Hipervnculo"/>
                <w:rFonts w:eastAsia="PMingLiU"/>
                <w:i/>
                <w:lang w:eastAsia="zh-TW"/>
              </w:rPr>
              <w:t xml:space="preserve"> </w:t>
            </w:r>
            <w:r w:rsidR="002D12B8" w:rsidRPr="00BE7E4D">
              <w:rPr>
                <w:rStyle w:val="Hipervnculo"/>
                <w:rFonts w:eastAsia="PMingLiU"/>
                <w:i/>
                <w:lang w:eastAsia="zh-TW"/>
              </w:rPr>
              <w:t>Índice de Precios al Productor</w:t>
            </w:r>
            <w:r w:rsidR="002D12B8">
              <w:rPr>
                <w:webHidden/>
              </w:rPr>
              <w:tab/>
            </w:r>
            <w:r>
              <w:rPr>
                <w:webHidden/>
              </w:rPr>
              <w:fldChar w:fldCharType="begin"/>
            </w:r>
            <w:r w:rsidR="002D12B8">
              <w:rPr>
                <w:webHidden/>
              </w:rPr>
              <w:instrText xml:space="preserve"> PAGEREF _Toc190629495 \h </w:instrText>
            </w:r>
            <w:r>
              <w:rPr>
                <w:webHidden/>
              </w:rPr>
            </w:r>
            <w:r>
              <w:rPr>
                <w:webHidden/>
              </w:rPr>
              <w:fldChar w:fldCharType="separate"/>
            </w:r>
            <w:r w:rsidR="007E0491">
              <w:rPr>
                <w:webHidden/>
              </w:rPr>
              <w:t>31</w:t>
            </w:r>
            <w:r>
              <w:rPr>
                <w:webHidden/>
              </w:rPr>
              <w:fldChar w:fldCharType="end"/>
            </w:r>
          </w:hyperlink>
        </w:p>
        <w:p w:rsidR="002D12B8" w:rsidRDefault="00D46CA8" w:rsidP="006C2BB0">
          <w:pPr>
            <w:pStyle w:val="TDC1"/>
            <w:rPr>
              <w:rFonts w:asciiTheme="minorHAnsi" w:hAnsiTheme="minorHAnsi" w:cstheme="minorBidi"/>
            </w:rPr>
          </w:pPr>
          <w:hyperlink w:anchor="_Toc190629496" w:history="1">
            <w:r w:rsidR="002D12B8" w:rsidRPr="00BE7E4D">
              <w:rPr>
                <w:rStyle w:val="Hipervnculo"/>
                <w:rFonts w:eastAsia="PMingLiU"/>
                <w:i/>
                <w:lang w:eastAsia="zh-TW"/>
              </w:rPr>
              <w:t>2.1.4</w:t>
            </w:r>
            <w:r w:rsidR="002D12B8">
              <w:rPr>
                <w:rStyle w:val="Hipervnculo"/>
                <w:rFonts w:eastAsia="PMingLiU"/>
                <w:i/>
                <w:lang w:eastAsia="zh-TW"/>
              </w:rPr>
              <w:t xml:space="preserve"> </w:t>
            </w:r>
            <w:r w:rsidR="002D12B8" w:rsidRPr="00BE7E4D">
              <w:rPr>
                <w:rStyle w:val="Hipervnculo"/>
                <w:rFonts w:eastAsia="PMingLiU"/>
                <w:i/>
                <w:lang w:eastAsia="zh-TW"/>
              </w:rPr>
              <w:t>Producto Interno Bruto</w:t>
            </w:r>
            <w:r w:rsidR="002D12B8">
              <w:rPr>
                <w:webHidden/>
              </w:rPr>
              <w:tab/>
            </w:r>
            <w:r>
              <w:rPr>
                <w:webHidden/>
              </w:rPr>
              <w:fldChar w:fldCharType="begin"/>
            </w:r>
            <w:r w:rsidR="002D12B8">
              <w:rPr>
                <w:webHidden/>
              </w:rPr>
              <w:instrText xml:space="preserve"> PAGEREF _Toc190629496 \h </w:instrText>
            </w:r>
            <w:r>
              <w:rPr>
                <w:webHidden/>
              </w:rPr>
            </w:r>
            <w:r>
              <w:rPr>
                <w:webHidden/>
              </w:rPr>
              <w:fldChar w:fldCharType="separate"/>
            </w:r>
            <w:r w:rsidR="007E0491">
              <w:rPr>
                <w:webHidden/>
              </w:rPr>
              <w:t>32</w:t>
            </w:r>
            <w:r>
              <w:rPr>
                <w:webHidden/>
              </w:rPr>
              <w:fldChar w:fldCharType="end"/>
            </w:r>
          </w:hyperlink>
        </w:p>
        <w:p w:rsidR="002D12B8" w:rsidRDefault="00D46CA8" w:rsidP="006C2BB0">
          <w:pPr>
            <w:pStyle w:val="TDC1"/>
            <w:rPr>
              <w:rFonts w:asciiTheme="minorHAnsi" w:hAnsiTheme="minorHAnsi" w:cstheme="minorBidi"/>
            </w:rPr>
          </w:pPr>
          <w:hyperlink w:anchor="_Toc190629497" w:history="1">
            <w:r w:rsidR="002D12B8" w:rsidRPr="00BE7E4D">
              <w:rPr>
                <w:rStyle w:val="Hipervnculo"/>
                <w:rFonts w:eastAsia="PMingLiU"/>
                <w:i/>
                <w:lang w:eastAsia="zh-TW"/>
              </w:rPr>
              <w:t>2.1.5</w:t>
            </w:r>
            <w:r w:rsidR="002D12B8">
              <w:rPr>
                <w:rStyle w:val="Hipervnculo"/>
                <w:rFonts w:eastAsia="PMingLiU"/>
                <w:i/>
                <w:lang w:eastAsia="zh-TW"/>
              </w:rPr>
              <w:t xml:space="preserve"> </w:t>
            </w:r>
            <w:r w:rsidR="002D12B8" w:rsidRPr="00BE7E4D">
              <w:rPr>
                <w:rStyle w:val="Hipervnculo"/>
                <w:rFonts w:eastAsia="PMingLiU"/>
                <w:i/>
                <w:lang w:eastAsia="zh-TW"/>
              </w:rPr>
              <w:t>Nivel de Desempleo</w:t>
            </w:r>
            <w:r w:rsidR="002D12B8">
              <w:rPr>
                <w:webHidden/>
              </w:rPr>
              <w:tab/>
            </w:r>
            <w:r>
              <w:rPr>
                <w:webHidden/>
              </w:rPr>
              <w:fldChar w:fldCharType="begin"/>
            </w:r>
            <w:r w:rsidR="002D12B8">
              <w:rPr>
                <w:webHidden/>
              </w:rPr>
              <w:instrText xml:space="preserve"> PAGEREF _Toc190629497 \h </w:instrText>
            </w:r>
            <w:r>
              <w:rPr>
                <w:webHidden/>
              </w:rPr>
            </w:r>
            <w:r>
              <w:rPr>
                <w:webHidden/>
              </w:rPr>
              <w:fldChar w:fldCharType="separate"/>
            </w:r>
            <w:r w:rsidR="007E0491">
              <w:rPr>
                <w:webHidden/>
              </w:rPr>
              <w:t>32</w:t>
            </w:r>
            <w:r>
              <w:rPr>
                <w:webHidden/>
              </w:rPr>
              <w:fldChar w:fldCharType="end"/>
            </w:r>
          </w:hyperlink>
        </w:p>
        <w:p w:rsidR="002D12B8" w:rsidRDefault="00D46CA8" w:rsidP="006C2BB0">
          <w:pPr>
            <w:pStyle w:val="TDC1"/>
            <w:rPr>
              <w:rFonts w:asciiTheme="minorHAnsi" w:hAnsiTheme="minorHAnsi" w:cstheme="minorBidi"/>
            </w:rPr>
          </w:pPr>
          <w:hyperlink w:anchor="_Toc190629498" w:history="1">
            <w:r w:rsidR="002D12B8" w:rsidRPr="00BE7E4D">
              <w:rPr>
                <w:rStyle w:val="Hipervnculo"/>
                <w:rFonts w:eastAsia="PMingLiU"/>
                <w:i/>
                <w:lang w:eastAsia="zh-TW"/>
              </w:rPr>
              <w:t>2.1.6</w:t>
            </w:r>
            <w:r w:rsidR="002D12B8">
              <w:rPr>
                <w:rStyle w:val="Hipervnculo"/>
                <w:rFonts w:eastAsia="PMingLiU"/>
                <w:i/>
                <w:lang w:eastAsia="zh-TW"/>
              </w:rPr>
              <w:t xml:space="preserve"> </w:t>
            </w:r>
            <w:r w:rsidR="002D12B8" w:rsidRPr="00BE7E4D">
              <w:rPr>
                <w:rStyle w:val="Hipervnculo"/>
                <w:rFonts w:eastAsia="PMingLiU"/>
                <w:i/>
                <w:lang w:eastAsia="zh-TW"/>
              </w:rPr>
              <w:t>Riesgo País</w:t>
            </w:r>
            <w:r w:rsidR="002D12B8">
              <w:rPr>
                <w:webHidden/>
              </w:rPr>
              <w:tab/>
            </w:r>
            <w:r>
              <w:rPr>
                <w:webHidden/>
              </w:rPr>
              <w:fldChar w:fldCharType="begin"/>
            </w:r>
            <w:r w:rsidR="002D12B8">
              <w:rPr>
                <w:webHidden/>
              </w:rPr>
              <w:instrText xml:space="preserve"> PAGEREF _Toc190629498 \h </w:instrText>
            </w:r>
            <w:r>
              <w:rPr>
                <w:webHidden/>
              </w:rPr>
            </w:r>
            <w:r>
              <w:rPr>
                <w:webHidden/>
              </w:rPr>
              <w:fldChar w:fldCharType="separate"/>
            </w:r>
            <w:r w:rsidR="007E0491">
              <w:rPr>
                <w:webHidden/>
              </w:rPr>
              <w:t>37</w:t>
            </w:r>
            <w:r>
              <w:rPr>
                <w:webHidden/>
              </w:rPr>
              <w:fldChar w:fldCharType="end"/>
            </w:r>
          </w:hyperlink>
        </w:p>
        <w:p w:rsidR="002D12B8" w:rsidRDefault="00D46CA8" w:rsidP="006C2BB0">
          <w:pPr>
            <w:pStyle w:val="TDC1"/>
            <w:rPr>
              <w:rFonts w:asciiTheme="minorHAnsi" w:hAnsiTheme="minorHAnsi" w:cstheme="minorBidi"/>
            </w:rPr>
          </w:pPr>
          <w:hyperlink w:anchor="_Toc190629499" w:history="1">
            <w:r w:rsidR="002D12B8" w:rsidRPr="00BE7E4D">
              <w:rPr>
                <w:rStyle w:val="Hipervnculo"/>
                <w:rFonts w:eastAsia="PMingLiU"/>
                <w:i/>
                <w:lang w:eastAsia="zh-TW"/>
              </w:rPr>
              <w:t>2.1.7</w:t>
            </w:r>
            <w:r w:rsidR="002D12B8">
              <w:rPr>
                <w:rStyle w:val="Hipervnculo"/>
                <w:rFonts w:eastAsia="PMingLiU"/>
                <w:i/>
                <w:lang w:eastAsia="zh-TW"/>
              </w:rPr>
              <w:t xml:space="preserve"> </w:t>
            </w:r>
            <w:r w:rsidR="002D12B8" w:rsidRPr="00BE7E4D">
              <w:rPr>
                <w:rStyle w:val="Hipervnculo"/>
                <w:rFonts w:eastAsia="PMingLiU"/>
                <w:i/>
                <w:lang w:eastAsia="zh-TW"/>
              </w:rPr>
              <w:t>Sistema Financiero</w:t>
            </w:r>
            <w:r w:rsidR="002D12B8">
              <w:rPr>
                <w:webHidden/>
              </w:rPr>
              <w:tab/>
            </w:r>
            <w:r>
              <w:rPr>
                <w:webHidden/>
              </w:rPr>
              <w:fldChar w:fldCharType="begin"/>
            </w:r>
            <w:r w:rsidR="002D12B8">
              <w:rPr>
                <w:webHidden/>
              </w:rPr>
              <w:instrText xml:space="preserve"> PAGEREF _Toc190629499 \h </w:instrText>
            </w:r>
            <w:r>
              <w:rPr>
                <w:webHidden/>
              </w:rPr>
            </w:r>
            <w:r>
              <w:rPr>
                <w:webHidden/>
              </w:rPr>
              <w:fldChar w:fldCharType="separate"/>
            </w:r>
            <w:r w:rsidR="007E0491">
              <w:rPr>
                <w:webHidden/>
              </w:rPr>
              <w:t>37</w:t>
            </w:r>
            <w:r>
              <w:rPr>
                <w:webHidden/>
              </w:rPr>
              <w:fldChar w:fldCharType="end"/>
            </w:r>
          </w:hyperlink>
        </w:p>
        <w:p w:rsidR="002D12B8" w:rsidRDefault="00D46CA8" w:rsidP="006C2BB0">
          <w:pPr>
            <w:pStyle w:val="TDC1"/>
            <w:rPr>
              <w:rFonts w:asciiTheme="minorHAnsi" w:hAnsiTheme="minorHAnsi" w:cstheme="minorBidi"/>
            </w:rPr>
          </w:pPr>
          <w:hyperlink w:anchor="_Toc190629500" w:history="1">
            <w:r w:rsidR="002D12B8" w:rsidRPr="00BE7E4D">
              <w:rPr>
                <w:rStyle w:val="Hipervnculo"/>
                <w:rFonts w:eastAsia="PMingLiU"/>
                <w:i/>
                <w:lang w:eastAsia="zh-TW"/>
              </w:rPr>
              <w:t>2.2</w:t>
            </w:r>
            <w:r w:rsidR="002D12B8">
              <w:rPr>
                <w:rStyle w:val="Hipervnculo"/>
                <w:rFonts w:eastAsia="PMingLiU"/>
                <w:i/>
                <w:lang w:eastAsia="zh-TW"/>
              </w:rPr>
              <w:t xml:space="preserve"> </w:t>
            </w:r>
            <w:r w:rsidR="002D12B8" w:rsidRPr="00BE7E4D">
              <w:rPr>
                <w:rStyle w:val="Hipervnculo"/>
                <w:rFonts w:eastAsia="PMingLiU"/>
                <w:i/>
                <w:lang w:eastAsia="zh-TW"/>
              </w:rPr>
              <w:t>Investigación de Mercado de la Provincia</w:t>
            </w:r>
            <w:r w:rsidR="002D12B8">
              <w:rPr>
                <w:webHidden/>
              </w:rPr>
              <w:tab/>
            </w:r>
            <w:r>
              <w:rPr>
                <w:webHidden/>
              </w:rPr>
              <w:fldChar w:fldCharType="begin"/>
            </w:r>
            <w:r w:rsidR="002D12B8">
              <w:rPr>
                <w:webHidden/>
              </w:rPr>
              <w:instrText xml:space="preserve"> PAGEREF _Toc190629500 \h </w:instrText>
            </w:r>
            <w:r>
              <w:rPr>
                <w:webHidden/>
              </w:rPr>
            </w:r>
            <w:r>
              <w:rPr>
                <w:webHidden/>
              </w:rPr>
              <w:fldChar w:fldCharType="separate"/>
            </w:r>
            <w:r w:rsidR="007E0491">
              <w:rPr>
                <w:webHidden/>
              </w:rPr>
              <w:t>39</w:t>
            </w:r>
            <w:r>
              <w:rPr>
                <w:webHidden/>
              </w:rPr>
              <w:fldChar w:fldCharType="end"/>
            </w:r>
          </w:hyperlink>
        </w:p>
        <w:p w:rsidR="002D12B8" w:rsidRDefault="00D46CA8" w:rsidP="006C2BB0">
          <w:pPr>
            <w:pStyle w:val="TDC1"/>
            <w:rPr>
              <w:rFonts w:asciiTheme="minorHAnsi" w:hAnsiTheme="minorHAnsi" w:cstheme="minorBidi"/>
            </w:rPr>
          </w:pPr>
          <w:hyperlink w:anchor="_Toc190629503" w:history="1">
            <w:r w:rsidR="002D12B8" w:rsidRPr="00BE7E4D">
              <w:rPr>
                <w:rStyle w:val="Hipervnculo"/>
                <w:rFonts w:eastAsia="PMingLiU"/>
                <w:i/>
                <w:lang w:eastAsia="zh-TW"/>
              </w:rPr>
              <w:t>2.2.</w:t>
            </w:r>
            <w:r w:rsidR="002D12B8">
              <w:rPr>
                <w:rStyle w:val="Hipervnculo"/>
                <w:rFonts w:eastAsia="PMingLiU"/>
                <w:i/>
                <w:lang w:eastAsia="zh-TW"/>
              </w:rPr>
              <w:t xml:space="preserve"> </w:t>
            </w:r>
            <w:r w:rsidR="002D12B8" w:rsidRPr="00BE7E4D">
              <w:rPr>
                <w:rStyle w:val="Hipervnculo"/>
                <w:rFonts w:eastAsia="PMingLiU"/>
                <w:i/>
                <w:lang w:eastAsia="zh-TW"/>
              </w:rPr>
              <w:t>Investigación Exploratoria</w:t>
            </w:r>
            <w:r w:rsidR="002D12B8">
              <w:rPr>
                <w:webHidden/>
              </w:rPr>
              <w:tab/>
            </w:r>
            <w:r>
              <w:rPr>
                <w:webHidden/>
              </w:rPr>
              <w:fldChar w:fldCharType="begin"/>
            </w:r>
            <w:r w:rsidR="002D12B8">
              <w:rPr>
                <w:webHidden/>
              </w:rPr>
              <w:instrText xml:space="preserve"> PAGEREF _Toc190629503 \h </w:instrText>
            </w:r>
            <w:r>
              <w:rPr>
                <w:webHidden/>
              </w:rPr>
            </w:r>
            <w:r>
              <w:rPr>
                <w:webHidden/>
              </w:rPr>
              <w:fldChar w:fldCharType="separate"/>
            </w:r>
            <w:r w:rsidR="007E0491">
              <w:rPr>
                <w:webHidden/>
              </w:rPr>
              <w:t>40</w:t>
            </w:r>
            <w:r>
              <w:rPr>
                <w:webHidden/>
              </w:rPr>
              <w:fldChar w:fldCharType="end"/>
            </w:r>
          </w:hyperlink>
        </w:p>
        <w:p w:rsidR="002D12B8" w:rsidRDefault="00D46CA8" w:rsidP="006C2BB0">
          <w:pPr>
            <w:pStyle w:val="TDC1"/>
            <w:rPr>
              <w:rFonts w:asciiTheme="minorHAnsi" w:hAnsiTheme="minorHAnsi" w:cstheme="minorBidi"/>
            </w:rPr>
          </w:pPr>
          <w:hyperlink w:anchor="_Toc190629504" w:history="1">
            <w:r w:rsidR="002D12B8" w:rsidRPr="00BE7E4D">
              <w:rPr>
                <w:rStyle w:val="Hipervnculo"/>
                <w:rFonts w:eastAsia="PMingLiU"/>
                <w:i/>
                <w:lang w:eastAsia="zh-TW"/>
              </w:rPr>
              <w:t>2.2.1.1</w:t>
            </w:r>
            <w:r w:rsidR="002D12B8">
              <w:rPr>
                <w:rStyle w:val="Hipervnculo"/>
                <w:rFonts w:eastAsia="PMingLiU"/>
                <w:i/>
                <w:lang w:eastAsia="zh-TW"/>
              </w:rPr>
              <w:t xml:space="preserve"> </w:t>
            </w:r>
            <w:r w:rsidR="002D12B8" w:rsidRPr="00BE7E4D">
              <w:rPr>
                <w:rStyle w:val="Hipervnculo"/>
                <w:rFonts w:eastAsia="PMingLiU"/>
                <w:i/>
                <w:lang w:eastAsia="zh-TW"/>
              </w:rPr>
              <w:t xml:space="preserve">Entrevistas a </w:t>
            </w:r>
            <w:r w:rsidR="000757BE">
              <w:rPr>
                <w:rStyle w:val="Hipervnculo"/>
                <w:rFonts w:eastAsia="PMingLiU"/>
                <w:i/>
                <w:lang w:eastAsia="zh-TW"/>
              </w:rPr>
              <w:t>P</w:t>
            </w:r>
            <w:r w:rsidR="002D12B8" w:rsidRPr="00BE7E4D">
              <w:rPr>
                <w:rStyle w:val="Hipervnculo"/>
                <w:rFonts w:eastAsia="PMingLiU"/>
                <w:i/>
                <w:lang w:eastAsia="zh-TW"/>
              </w:rPr>
              <w:t>rofundidad</w:t>
            </w:r>
            <w:r w:rsidR="002D12B8">
              <w:rPr>
                <w:webHidden/>
              </w:rPr>
              <w:tab/>
            </w:r>
            <w:r>
              <w:rPr>
                <w:webHidden/>
              </w:rPr>
              <w:fldChar w:fldCharType="begin"/>
            </w:r>
            <w:r w:rsidR="002D12B8">
              <w:rPr>
                <w:webHidden/>
              </w:rPr>
              <w:instrText xml:space="preserve"> PAGEREF _Toc190629504 \h </w:instrText>
            </w:r>
            <w:r>
              <w:rPr>
                <w:webHidden/>
              </w:rPr>
            </w:r>
            <w:r>
              <w:rPr>
                <w:webHidden/>
              </w:rPr>
              <w:fldChar w:fldCharType="separate"/>
            </w:r>
            <w:r w:rsidR="007E0491">
              <w:rPr>
                <w:webHidden/>
              </w:rPr>
              <w:t>40</w:t>
            </w:r>
            <w:r>
              <w:rPr>
                <w:webHidden/>
              </w:rPr>
              <w:fldChar w:fldCharType="end"/>
            </w:r>
          </w:hyperlink>
        </w:p>
        <w:p w:rsidR="002D12B8" w:rsidRDefault="00D46CA8" w:rsidP="006C2BB0">
          <w:pPr>
            <w:pStyle w:val="TDC1"/>
            <w:rPr>
              <w:rFonts w:asciiTheme="minorHAnsi" w:hAnsiTheme="minorHAnsi" w:cstheme="minorBidi"/>
            </w:rPr>
          </w:pPr>
          <w:hyperlink w:anchor="_Toc190629505" w:history="1">
            <w:r w:rsidR="002D12B8" w:rsidRPr="00BE7E4D">
              <w:rPr>
                <w:rStyle w:val="Hipervnculo"/>
                <w:rFonts w:eastAsia="PMingLiU"/>
                <w:i/>
                <w:lang w:eastAsia="zh-TW"/>
              </w:rPr>
              <w:t>2.2.1.2</w:t>
            </w:r>
            <w:r w:rsidR="002D12B8">
              <w:rPr>
                <w:rStyle w:val="Hipervnculo"/>
                <w:rFonts w:eastAsia="PMingLiU"/>
                <w:i/>
                <w:lang w:eastAsia="zh-TW"/>
              </w:rPr>
              <w:t xml:space="preserve"> </w:t>
            </w:r>
            <w:r w:rsidR="002D12B8" w:rsidRPr="00BE7E4D">
              <w:rPr>
                <w:rStyle w:val="Hipervnculo"/>
                <w:rFonts w:eastAsia="PMingLiU"/>
                <w:i/>
                <w:lang w:eastAsia="zh-TW"/>
              </w:rPr>
              <w:t xml:space="preserve">Grupos </w:t>
            </w:r>
            <w:r w:rsidR="000757BE">
              <w:rPr>
                <w:rStyle w:val="Hipervnculo"/>
                <w:rFonts w:eastAsia="PMingLiU"/>
                <w:i/>
                <w:lang w:eastAsia="zh-TW"/>
              </w:rPr>
              <w:t>F</w:t>
            </w:r>
            <w:r w:rsidR="002D12B8" w:rsidRPr="00BE7E4D">
              <w:rPr>
                <w:rStyle w:val="Hipervnculo"/>
                <w:rFonts w:eastAsia="PMingLiU"/>
                <w:i/>
                <w:lang w:eastAsia="zh-TW"/>
              </w:rPr>
              <w:t>ocales</w:t>
            </w:r>
            <w:r w:rsidR="002D12B8">
              <w:rPr>
                <w:webHidden/>
              </w:rPr>
              <w:tab/>
            </w:r>
            <w:r>
              <w:rPr>
                <w:webHidden/>
              </w:rPr>
              <w:fldChar w:fldCharType="begin"/>
            </w:r>
            <w:r w:rsidR="002D12B8">
              <w:rPr>
                <w:webHidden/>
              </w:rPr>
              <w:instrText xml:space="preserve"> PAGEREF _Toc190629505 \h </w:instrText>
            </w:r>
            <w:r>
              <w:rPr>
                <w:webHidden/>
              </w:rPr>
            </w:r>
            <w:r>
              <w:rPr>
                <w:webHidden/>
              </w:rPr>
              <w:fldChar w:fldCharType="separate"/>
            </w:r>
            <w:r w:rsidR="007E0491">
              <w:rPr>
                <w:webHidden/>
              </w:rPr>
              <w:t>41</w:t>
            </w:r>
            <w:r>
              <w:rPr>
                <w:webHidden/>
              </w:rPr>
              <w:fldChar w:fldCharType="end"/>
            </w:r>
          </w:hyperlink>
        </w:p>
        <w:p w:rsidR="002D12B8" w:rsidRDefault="00D46CA8" w:rsidP="006C2BB0">
          <w:pPr>
            <w:pStyle w:val="TDC1"/>
            <w:rPr>
              <w:rFonts w:asciiTheme="minorHAnsi" w:hAnsiTheme="minorHAnsi" w:cstheme="minorBidi"/>
            </w:rPr>
          </w:pPr>
          <w:hyperlink w:anchor="_Toc190629506" w:history="1">
            <w:r w:rsidR="002D12B8" w:rsidRPr="00BE7E4D">
              <w:rPr>
                <w:rStyle w:val="Hipervnculo"/>
                <w:rFonts w:eastAsia="PMingLiU"/>
                <w:i/>
                <w:lang w:eastAsia="zh-TW"/>
              </w:rPr>
              <w:t>2.2.2</w:t>
            </w:r>
            <w:r w:rsidR="002D12B8">
              <w:rPr>
                <w:rStyle w:val="Hipervnculo"/>
                <w:rFonts w:eastAsia="PMingLiU"/>
                <w:i/>
                <w:lang w:eastAsia="zh-TW"/>
              </w:rPr>
              <w:t xml:space="preserve"> </w:t>
            </w:r>
            <w:r w:rsidR="002D12B8" w:rsidRPr="00BE7E4D">
              <w:rPr>
                <w:rStyle w:val="Hipervnculo"/>
                <w:rFonts w:eastAsia="PMingLiU"/>
                <w:i/>
                <w:lang w:eastAsia="zh-TW"/>
              </w:rPr>
              <w:t>Investigación Concluyente</w:t>
            </w:r>
            <w:r w:rsidR="002D12B8">
              <w:rPr>
                <w:webHidden/>
              </w:rPr>
              <w:tab/>
            </w:r>
            <w:r>
              <w:rPr>
                <w:webHidden/>
              </w:rPr>
              <w:fldChar w:fldCharType="begin"/>
            </w:r>
            <w:r w:rsidR="002D12B8">
              <w:rPr>
                <w:webHidden/>
              </w:rPr>
              <w:instrText xml:space="preserve"> PAGEREF _Toc190629506 \h </w:instrText>
            </w:r>
            <w:r>
              <w:rPr>
                <w:webHidden/>
              </w:rPr>
            </w:r>
            <w:r>
              <w:rPr>
                <w:webHidden/>
              </w:rPr>
              <w:fldChar w:fldCharType="separate"/>
            </w:r>
            <w:r w:rsidR="007E0491">
              <w:rPr>
                <w:webHidden/>
              </w:rPr>
              <w:t>47</w:t>
            </w:r>
            <w:r>
              <w:rPr>
                <w:webHidden/>
              </w:rPr>
              <w:fldChar w:fldCharType="end"/>
            </w:r>
          </w:hyperlink>
        </w:p>
        <w:p w:rsidR="002D12B8" w:rsidRDefault="00D46CA8" w:rsidP="006C2BB0">
          <w:pPr>
            <w:pStyle w:val="TDC1"/>
            <w:rPr>
              <w:rFonts w:asciiTheme="minorHAnsi" w:hAnsiTheme="minorHAnsi" w:cstheme="minorBidi"/>
            </w:rPr>
          </w:pPr>
          <w:hyperlink w:anchor="_Toc190629507" w:history="1">
            <w:r w:rsidR="002D12B8" w:rsidRPr="00BE7E4D">
              <w:rPr>
                <w:rStyle w:val="Hipervnculo"/>
                <w:rFonts w:eastAsia="PMingLiU"/>
                <w:i/>
                <w:lang w:eastAsia="zh-TW"/>
              </w:rPr>
              <w:t>2.2.2.1</w:t>
            </w:r>
            <w:r w:rsidR="002D12B8">
              <w:rPr>
                <w:rStyle w:val="Hipervnculo"/>
                <w:rFonts w:eastAsia="PMingLiU"/>
                <w:i/>
                <w:lang w:eastAsia="zh-TW"/>
              </w:rPr>
              <w:t xml:space="preserve"> </w:t>
            </w:r>
            <w:r w:rsidR="002D12B8" w:rsidRPr="00BE7E4D">
              <w:rPr>
                <w:rStyle w:val="Hipervnculo"/>
                <w:rFonts w:eastAsia="PMingLiU"/>
                <w:i/>
                <w:lang w:eastAsia="zh-TW"/>
              </w:rPr>
              <w:t>Identificación Geográfica.</w:t>
            </w:r>
            <w:r w:rsidR="002D12B8">
              <w:rPr>
                <w:webHidden/>
              </w:rPr>
              <w:tab/>
            </w:r>
            <w:r>
              <w:rPr>
                <w:webHidden/>
              </w:rPr>
              <w:fldChar w:fldCharType="begin"/>
            </w:r>
            <w:r w:rsidR="002D12B8">
              <w:rPr>
                <w:webHidden/>
              </w:rPr>
              <w:instrText xml:space="preserve"> PAGEREF _Toc190629507 \h </w:instrText>
            </w:r>
            <w:r>
              <w:rPr>
                <w:webHidden/>
              </w:rPr>
            </w:r>
            <w:r>
              <w:rPr>
                <w:webHidden/>
              </w:rPr>
              <w:fldChar w:fldCharType="separate"/>
            </w:r>
            <w:r w:rsidR="007E0491">
              <w:rPr>
                <w:webHidden/>
              </w:rPr>
              <w:t>47</w:t>
            </w:r>
            <w:r>
              <w:rPr>
                <w:webHidden/>
              </w:rPr>
              <w:fldChar w:fldCharType="end"/>
            </w:r>
          </w:hyperlink>
        </w:p>
        <w:p w:rsidR="002D12B8" w:rsidRDefault="00D46CA8" w:rsidP="006C2BB0">
          <w:pPr>
            <w:pStyle w:val="TDC1"/>
            <w:rPr>
              <w:rFonts w:asciiTheme="minorHAnsi" w:hAnsiTheme="minorHAnsi" w:cstheme="minorBidi"/>
            </w:rPr>
          </w:pPr>
          <w:hyperlink w:anchor="_Toc190629508" w:history="1">
            <w:r w:rsidR="002D12B8" w:rsidRPr="00BE7E4D">
              <w:rPr>
                <w:rStyle w:val="Hipervnculo"/>
                <w:i/>
              </w:rPr>
              <w:t>2.2.2.2</w:t>
            </w:r>
            <w:r w:rsidR="002D12B8">
              <w:rPr>
                <w:rStyle w:val="Hipervnculo"/>
                <w:i/>
              </w:rPr>
              <w:t xml:space="preserve"> </w:t>
            </w:r>
            <w:r w:rsidR="002D12B8" w:rsidRPr="00BE7E4D">
              <w:rPr>
                <w:rStyle w:val="Hipervnculo"/>
                <w:rFonts w:eastAsia="PMingLiU"/>
                <w:i/>
                <w:lang w:eastAsia="zh-TW"/>
              </w:rPr>
              <w:t>Investigación Descriptiva</w:t>
            </w:r>
            <w:r w:rsidR="002D12B8">
              <w:rPr>
                <w:webHidden/>
              </w:rPr>
              <w:tab/>
            </w:r>
            <w:r>
              <w:rPr>
                <w:webHidden/>
              </w:rPr>
              <w:fldChar w:fldCharType="begin"/>
            </w:r>
            <w:r w:rsidR="002D12B8">
              <w:rPr>
                <w:webHidden/>
              </w:rPr>
              <w:instrText xml:space="preserve"> PAGEREF _Toc190629508 \h </w:instrText>
            </w:r>
            <w:r>
              <w:rPr>
                <w:webHidden/>
              </w:rPr>
            </w:r>
            <w:r>
              <w:rPr>
                <w:webHidden/>
              </w:rPr>
              <w:fldChar w:fldCharType="separate"/>
            </w:r>
            <w:r w:rsidR="007E0491">
              <w:rPr>
                <w:webHidden/>
              </w:rPr>
              <w:t>48</w:t>
            </w:r>
            <w:r>
              <w:rPr>
                <w:webHidden/>
              </w:rPr>
              <w:fldChar w:fldCharType="end"/>
            </w:r>
          </w:hyperlink>
        </w:p>
        <w:p w:rsidR="002D12B8" w:rsidRDefault="00D46CA8" w:rsidP="006C2BB0">
          <w:pPr>
            <w:pStyle w:val="TDC1"/>
            <w:rPr>
              <w:rFonts w:asciiTheme="minorHAnsi" w:hAnsiTheme="minorHAnsi" w:cstheme="minorBidi"/>
            </w:rPr>
          </w:pPr>
          <w:r w:rsidRPr="00D46CA8">
            <w:pict>
              <v:shape id="_x0000_s18550" type="#_x0000_t202" style="position:absolute;margin-left:416pt;margin-top:65.4pt;width:63.3pt;height:46.05pt;z-index:251780096;mso-width-relative:margin;mso-height-relative:margin" stroked="f">
                <v:textbox style="mso-next-textbox:#_x0000_s18550">
                  <w:txbxContent>
                    <w:p w:rsidR="008E4026" w:rsidRDefault="008E4026" w:rsidP="00100844"/>
                  </w:txbxContent>
                </v:textbox>
              </v:shape>
            </w:pict>
          </w:r>
          <w:hyperlink w:anchor="_Toc190629509" w:history="1">
            <w:r w:rsidR="002D12B8" w:rsidRPr="00BE7E4D">
              <w:rPr>
                <w:rStyle w:val="Hipervnculo"/>
                <w:rFonts w:eastAsia="PMingLiU"/>
                <w:i/>
                <w:lang w:eastAsia="zh-TW"/>
              </w:rPr>
              <w:t>2.2.2.2.1</w:t>
            </w:r>
            <w:r w:rsidR="002D12B8">
              <w:rPr>
                <w:rStyle w:val="Hipervnculo"/>
                <w:rFonts w:eastAsia="PMingLiU"/>
                <w:i/>
                <w:lang w:eastAsia="zh-TW"/>
              </w:rPr>
              <w:t xml:space="preserve"> </w:t>
            </w:r>
            <w:r w:rsidR="002D12B8" w:rsidRPr="00BE7E4D">
              <w:rPr>
                <w:rStyle w:val="Hipervnculo"/>
                <w:rFonts w:eastAsia="PMingLiU"/>
                <w:i/>
                <w:lang w:eastAsia="zh-TW"/>
              </w:rPr>
              <w:t>Población Meta</w:t>
            </w:r>
            <w:r w:rsidR="002D12B8">
              <w:rPr>
                <w:webHidden/>
              </w:rPr>
              <w:tab/>
            </w:r>
            <w:r>
              <w:rPr>
                <w:webHidden/>
              </w:rPr>
              <w:fldChar w:fldCharType="begin"/>
            </w:r>
            <w:r w:rsidR="002D12B8">
              <w:rPr>
                <w:webHidden/>
              </w:rPr>
              <w:instrText xml:space="preserve"> PAGEREF _Toc190629509 \h </w:instrText>
            </w:r>
            <w:r>
              <w:rPr>
                <w:webHidden/>
              </w:rPr>
            </w:r>
            <w:r>
              <w:rPr>
                <w:webHidden/>
              </w:rPr>
              <w:fldChar w:fldCharType="separate"/>
            </w:r>
            <w:r w:rsidR="007E0491">
              <w:rPr>
                <w:webHidden/>
              </w:rPr>
              <w:t>48</w:t>
            </w:r>
            <w:r>
              <w:rPr>
                <w:webHidden/>
              </w:rPr>
              <w:fldChar w:fldCharType="end"/>
            </w:r>
          </w:hyperlink>
        </w:p>
        <w:p w:rsidR="002D12B8" w:rsidRDefault="00D46CA8" w:rsidP="006C2BB0">
          <w:pPr>
            <w:pStyle w:val="TDC1"/>
            <w:rPr>
              <w:rFonts w:asciiTheme="minorHAnsi" w:hAnsiTheme="minorHAnsi" w:cstheme="minorBidi"/>
            </w:rPr>
          </w:pPr>
          <w:hyperlink w:anchor="_Toc190629510" w:history="1">
            <w:r w:rsidR="002D12B8" w:rsidRPr="00BE7E4D">
              <w:rPr>
                <w:rStyle w:val="Hipervnculo"/>
                <w:rFonts w:eastAsia="PMingLiU"/>
                <w:i/>
                <w:lang w:eastAsia="zh-TW"/>
              </w:rPr>
              <w:t>2.2.2.2.2</w:t>
            </w:r>
            <w:r w:rsidR="002D12B8">
              <w:rPr>
                <w:rStyle w:val="Hipervnculo"/>
                <w:rFonts w:eastAsia="PMingLiU"/>
                <w:i/>
                <w:lang w:eastAsia="zh-TW"/>
              </w:rPr>
              <w:t xml:space="preserve"> </w:t>
            </w:r>
            <w:r w:rsidR="002D12B8" w:rsidRPr="00BE7E4D">
              <w:rPr>
                <w:rStyle w:val="Hipervnculo"/>
                <w:rFonts w:eastAsia="PMingLiU"/>
                <w:i/>
                <w:lang w:eastAsia="zh-TW"/>
              </w:rPr>
              <w:t>Segmentación de la Población</w:t>
            </w:r>
            <w:r w:rsidR="002D12B8">
              <w:rPr>
                <w:webHidden/>
              </w:rPr>
              <w:tab/>
            </w:r>
            <w:r>
              <w:rPr>
                <w:webHidden/>
              </w:rPr>
              <w:fldChar w:fldCharType="begin"/>
            </w:r>
            <w:r w:rsidR="002D12B8">
              <w:rPr>
                <w:webHidden/>
              </w:rPr>
              <w:instrText xml:space="preserve"> PAGEREF _Toc190629510 \h </w:instrText>
            </w:r>
            <w:r>
              <w:rPr>
                <w:webHidden/>
              </w:rPr>
            </w:r>
            <w:r>
              <w:rPr>
                <w:webHidden/>
              </w:rPr>
              <w:fldChar w:fldCharType="separate"/>
            </w:r>
            <w:r w:rsidR="007E0491">
              <w:rPr>
                <w:webHidden/>
              </w:rPr>
              <w:t>48</w:t>
            </w:r>
            <w:r>
              <w:rPr>
                <w:webHidden/>
              </w:rPr>
              <w:fldChar w:fldCharType="end"/>
            </w:r>
          </w:hyperlink>
        </w:p>
        <w:p w:rsidR="002D12B8" w:rsidRDefault="00D46CA8" w:rsidP="006C2BB0">
          <w:pPr>
            <w:pStyle w:val="TDC1"/>
            <w:rPr>
              <w:rFonts w:asciiTheme="minorHAnsi" w:hAnsiTheme="minorHAnsi" w:cstheme="minorBidi"/>
            </w:rPr>
          </w:pPr>
          <w:hyperlink w:anchor="_Toc190629511" w:history="1">
            <w:r w:rsidR="002D12B8" w:rsidRPr="00BE7E4D">
              <w:rPr>
                <w:rStyle w:val="Hipervnculo"/>
                <w:rFonts w:eastAsia="PMingLiU"/>
                <w:i/>
                <w:lang w:eastAsia="zh-TW"/>
              </w:rPr>
              <w:t>2.2.2.2.3</w:t>
            </w:r>
            <w:r w:rsidR="002D12B8">
              <w:rPr>
                <w:rStyle w:val="Hipervnculo"/>
                <w:rFonts w:eastAsia="PMingLiU"/>
                <w:i/>
                <w:lang w:eastAsia="zh-TW"/>
              </w:rPr>
              <w:t xml:space="preserve"> </w:t>
            </w:r>
            <w:r w:rsidR="002D12B8" w:rsidRPr="00BE7E4D">
              <w:rPr>
                <w:rStyle w:val="Hipervnculo"/>
                <w:rFonts w:eastAsia="PMingLiU"/>
                <w:i/>
                <w:lang w:eastAsia="zh-TW"/>
              </w:rPr>
              <w:t>Segmentación Geográfica</w:t>
            </w:r>
            <w:r w:rsidR="002D12B8">
              <w:rPr>
                <w:webHidden/>
              </w:rPr>
              <w:tab/>
            </w:r>
            <w:r>
              <w:rPr>
                <w:webHidden/>
              </w:rPr>
              <w:fldChar w:fldCharType="begin"/>
            </w:r>
            <w:r w:rsidR="002D12B8">
              <w:rPr>
                <w:webHidden/>
              </w:rPr>
              <w:instrText xml:space="preserve"> PAGEREF _Toc190629511 \h </w:instrText>
            </w:r>
            <w:r>
              <w:rPr>
                <w:webHidden/>
              </w:rPr>
            </w:r>
            <w:r>
              <w:rPr>
                <w:webHidden/>
              </w:rPr>
              <w:fldChar w:fldCharType="separate"/>
            </w:r>
            <w:r w:rsidR="007E0491">
              <w:rPr>
                <w:webHidden/>
              </w:rPr>
              <w:t>49</w:t>
            </w:r>
            <w:r>
              <w:rPr>
                <w:webHidden/>
              </w:rPr>
              <w:fldChar w:fldCharType="end"/>
            </w:r>
          </w:hyperlink>
        </w:p>
        <w:p w:rsidR="002D12B8" w:rsidRDefault="00D46CA8" w:rsidP="006C2BB0">
          <w:pPr>
            <w:pStyle w:val="TDC1"/>
            <w:rPr>
              <w:rFonts w:asciiTheme="minorHAnsi" w:hAnsiTheme="minorHAnsi" w:cstheme="minorBidi"/>
            </w:rPr>
          </w:pPr>
          <w:hyperlink w:anchor="_Toc190629512" w:history="1">
            <w:r w:rsidR="002D12B8" w:rsidRPr="00BE7E4D">
              <w:rPr>
                <w:rStyle w:val="Hipervnculo"/>
                <w:rFonts w:eastAsia="PMingLiU"/>
                <w:i/>
                <w:lang w:eastAsia="zh-TW"/>
              </w:rPr>
              <w:t>2.2.2.2.4</w:t>
            </w:r>
            <w:r w:rsidR="002D12B8">
              <w:rPr>
                <w:rStyle w:val="Hipervnculo"/>
                <w:rFonts w:eastAsia="PMingLiU"/>
                <w:i/>
                <w:lang w:eastAsia="zh-TW"/>
              </w:rPr>
              <w:t xml:space="preserve"> </w:t>
            </w:r>
            <w:r w:rsidR="002D12B8" w:rsidRPr="00BE7E4D">
              <w:rPr>
                <w:rStyle w:val="Hipervnculo"/>
                <w:rFonts w:eastAsia="PMingLiU"/>
                <w:i/>
                <w:lang w:eastAsia="zh-TW"/>
              </w:rPr>
              <w:t>Segmentación Demográfica</w:t>
            </w:r>
            <w:r w:rsidR="002D12B8">
              <w:rPr>
                <w:webHidden/>
              </w:rPr>
              <w:tab/>
            </w:r>
            <w:r>
              <w:rPr>
                <w:webHidden/>
              </w:rPr>
              <w:fldChar w:fldCharType="begin"/>
            </w:r>
            <w:r w:rsidR="002D12B8">
              <w:rPr>
                <w:webHidden/>
              </w:rPr>
              <w:instrText xml:space="preserve"> PAGEREF _Toc190629512 \h </w:instrText>
            </w:r>
            <w:r>
              <w:rPr>
                <w:webHidden/>
              </w:rPr>
            </w:r>
            <w:r>
              <w:rPr>
                <w:webHidden/>
              </w:rPr>
              <w:fldChar w:fldCharType="separate"/>
            </w:r>
            <w:r w:rsidR="007E0491">
              <w:rPr>
                <w:webHidden/>
              </w:rPr>
              <w:t>49</w:t>
            </w:r>
            <w:r>
              <w:rPr>
                <w:webHidden/>
              </w:rPr>
              <w:fldChar w:fldCharType="end"/>
            </w:r>
          </w:hyperlink>
        </w:p>
        <w:p w:rsidR="002D12B8" w:rsidRDefault="00D46CA8" w:rsidP="006C2BB0">
          <w:pPr>
            <w:pStyle w:val="TDC1"/>
            <w:rPr>
              <w:rFonts w:asciiTheme="minorHAnsi" w:hAnsiTheme="minorHAnsi" w:cstheme="minorBidi"/>
            </w:rPr>
          </w:pPr>
          <w:hyperlink w:anchor="_Toc190629513" w:history="1">
            <w:r w:rsidR="002D12B8" w:rsidRPr="00BE7E4D">
              <w:rPr>
                <w:rStyle w:val="Hipervnculo"/>
                <w:rFonts w:eastAsia="PMingLiU"/>
                <w:i/>
                <w:lang w:eastAsia="zh-TW"/>
              </w:rPr>
              <w:t>2.2.2.2.5</w:t>
            </w:r>
            <w:r w:rsidR="002D12B8">
              <w:rPr>
                <w:rStyle w:val="Hipervnculo"/>
                <w:rFonts w:eastAsia="PMingLiU"/>
                <w:i/>
                <w:lang w:eastAsia="zh-TW"/>
              </w:rPr>
              <w:t xml:space="preserve"> </w:t>
            </w:r>
            <w:r w:rsidR="002D12B8" w:rsidRPr="00BE7E4D">
              <w:rPr>
                <w:rStyle w:val="Hipervnculo"/>
                <w:rFonts w:eastAsia="PMingLiU"/>
                <w:i/>
                <w:lang w:eastAsia="zh-TW"/>
              </w:rPr>
              <w:t>Segmentación Socioeconómica</w:t>
            </w:r>
            <w:r w:rsidR="002D12B8">
              <w:rPr>
                <w:webHidden/>
              </w:rPr>
              <w:tab/>
            </w:r>
            <w:r>
              <w:rPr>
                <w:webHidden/>
              </w:rPr>
              <w:fldChar w:fldCharType="begin"/>
            </w:r>
            <w:r w:rsidR="002D12B8">
              <w:rPr>
                <w:webHidden/>
              </w:rPr>
              <w:instrText xml:space="preserve"> PAGEREF _Toc190629513 \h </w:instrText>
            </w:r>
            <w:r>
              <w:rPr>
                <w:webHidden/>
              </w:rPr>
            </w:r>
            <w:r>
              <w:rPr>
                <w:webHidden/>
              </w:rPr>
              <w:fldChar w:fldCharType="separate"/>
            </w:r>
            <w:r w:rsidR="007E0491">
              <w:rPr>
                <w:webHidden/>
              </w:rPr>
              <w:t>52</w:t>
            </w:r>
            <w:r>
              <w:rPr>
                <w:webHidden/>
              </w:rPr>
              <w:fldChar w:fldCharType="end"/>
            </w:r>
          </w:hyperlink>
        </w:p>
        <w:p w:rsidR="002D12B8" w:rsidRDefault="00D46CA8" w:rsidP="006C2BB0">
          <w:pPr>
            <w:pStyle w:val="TDC1"/>
            <w:rPr>
              <w:rFonts w:asciiTheme="minorHAnsi" w:hAnsiTheme="minorHAnsi" w:cstheme="minorBidi"/>
            </w:rPr>
          </w:pPr>
          <w:hyperlink w:anchor="_Toc190629514" w:history="1">
            <w:r w:rsidR="002D12B8" w:rsidRPr="00BE7E4D">
              <w:rPr>
                <w:rStyle w:val="Hipervnculo"/>
                <w:rFonts w:eastAsia="PMingLiU"/>
                <w:i/>
                <w:lang w:eastAsia="zh-TW"/>
              </w:rPr>
              <w:t>2.2.2.2.5.1</w:t>
            </w:r>
            <w:r w:rsidR="002D12B8">
              <w:rPr>
                <w:rStyle w:val="Hipervnculo"/>
                <w:rFonts w:eastAsia="PMingLiU"/>
                <w:i/>
                <w:lang w:eastAsia="zh-TW"/>
              </w:rPr>
              <w:t xml:space="preserve"> </w:t>
            </w:r>
            <w:r w:rsidR="002D12B8" w:rsidRPr="00BE7E4D">
              <w:rPr>
                <w:rStyle w:val="Hipervnculo"/>
                <w:rFonts w:eastAsia="PMingLiU"/>
                <w:i/>
                <w:lang w:eastAsia="zh-TW"/>
              </w:rPr>
              <w:t>La Libertad</w:t>
            </w:r>
            <w:r w:rsidR="002D12B8">
              <w:rPr>
                <w:webHidden/>
              </w:rPr>
              <w:tab/>
            </w:r>
            <w:r>
              <w:rPr>
                <w:webHidden/>
              </w:rPr>
              <w:fldChar w:fldCharType="begin"/>
            </w:r>
            <w:r w:rsidR="002D12B8">
              <w:rPr>
                <w:webHidden/>
              </w:rPr>
              <w:instrText xml:space="preserve"> PAGEREF _Toc190629514 \h </w:instrText>
            </w:r>
            <w:r>
              <w:rPr>
                <w:webHidden/>
              </w:rPr>
            </w:r>
            <w:r>
              <w:rPr>
                <w:webHidden/>
              </w:rPr>
              <w:fldChar w:fldCharType="separate"/>
            </w:r>
            <w:r w:rsidR="007E0491">
              <w:rPr>
                <w:webHidden/>
              </w:rPr>
              <w:t>53</w:t>
            </w:r>
            <w:r>
              <w:rPr>
                <w:webHidden/>
              </w:rPr>
              <w:fldChar w:fldCharType="end"/>
            </w:r>
          </w:hyperlink>
        </w:p>
        <w:p w:rsidR="002D12B8" w:rsidRDefault="00D46CA8" w:rsidP="006C2BB0">
          <w:pPr>
            <w:pStyle w:val="TDC1"/>
            <w:rPr>
              <w:rFonts w:asciiTheme="minorHAnsi" w:hAnsiTheme="minorHAnsi" w:cstheme="minorBidi"/>
            </w:rPr>
          </w:pPr>
          <w:hyperlink w:anchor="_Toc190629515" w:history="1">
            <w:r w:rsidR="002D12B8" w:rsidRPr="00BE7E4D">
              <w:rPr>
                <w:rStyle w:val="Hipervnculo"/>
                <w:i/>
              </w:rPr>
              <w:t>2.2.2.2.5.2</w:t>
            </w:r>
            <w:r w:rsidR="002D12B8">
              <w:rPr>
                <w:rStyle w:val="Hipervnculo"/>
                <w:i/>
              </w:rPr>
              <w:t xml:space="preserve"> </w:t>
            </w:r>
            <w:r w:rsidR="002D12B8" w:rsidRPr="00BE7E4D">
              <w:rPr>
                <w:rStyle w:val="Hipervnculo"/>
                <w:i/>
              </w:rPr>
              <w:t>Santa Elena</w:t>
            </w:r>
            <w:r w:rsidR="002D12B8">
              <w:rPr>
                <w:webHidden/>
              </w:rPr>
              <w:tab/>
            </w:r>
            <w:r>
              <w:rPr>
                <w:webHidden/>
              </w:rPr>
              <w:fldChar w:fldCharType="begin"/>
            </w:r>
            <w:r w:rsidR="002D12B8">
              <w:rPr>
                <w:webHidden/>
              </w:rPr>
              <w:instrText xml:space="preserve"> PAGEREF _Toc190629515 \h </w:instrText>
            </w:r>
            <w:r>
              <w:rPr>
                <w:webHidden/>
              </w:rPr>
            </w:r>
            <w:r>
              <w:rPr>
                <w:webHidden/>
              </w:rPr>
              <w:fldChar w:fldCharType="separate"/>
            </w:r>
            <w:r w:rsidR="007E0491">
              <w:rPr>
                <w:webHidden/>
              </w:rPr>
              <w:t>54</w:t>
            </w:r>
            <w:r>
              <w:rPr>
                <w:webHidden/>
              </w:rPr>
              <w:fldChar w:fldCharType="end"/>
            </w:r>
          </w:hyperlink>
        </w:p>
        <w:p w:rsidR="002D12B8" w:rsidRDefault="00D46CA8" w:rsidP="006C2BB0">
          <w:pPr>
            <w:pStyle w:val="TDC1"/>
            <w:rPr>
              <w:rFonts w:asciiTheme="minorHAnsi" w:hAnsiTheme="minorHAnsi" w:cstheme="minorBidi"/>
            </w:rPr>
          </w:pPr>
          <w:hyperlink w:anchor="_Toc190629516" w:history="1">
            <w:r w:rsidR="002D12B8" w:rsidRPr="00BE7E4D">
              <w:rPr>
                <w:rStyle w:val="Hipervnculo"/>
                <w:i/>
              </w:rPr>
              <w:t>2.2.2.2.5.3</w:t>
            </w:r>
            <w:r w:rsidR="002D12B8">
              <w:rPr>
                <w:rStyle w:val="Hipervnculo"/>
                <w:i/>
              </w:rPr>
              <w:t xml:space="preserve"> </w:t>
            </w:r>
            <w:r w:rsidR="002D12B8" w:rsidRPr="00BE7E4D">
              <w:rPr>
                <w:rStyle w:val="Hipervnculo"/>
                <w:i/>
              </w:rPr>
              <w:t>Salinas</w:t>
            </w:r>
            <w:r w:rsidR="002D12B8">
              <w:rPr>
                <w:webHidden/>
              </w:rPr>
              <w:tab/>
            </w:r>
            <w:r>
              <w:rPr>
                <w:webHidden/>
              </w:rPr>
              <w:fldChar w:fldCharType="begin"/>
            </w:r>
            <w:r w:rsidR="002D12B8">
              <w:rPr>
                <w:webHidden/>
              </w:rPr>
              <w:instrText xml:space="preserve"> PAGEREF _Toc190629516 \h </w:instrText>
            </w:r>
            <w:r>
              <w:rPr>
                <w:webHidden/>
              </w:rPr>
            </w:r>
            <w:r>
              <w:rPr>
                <w:webHidden/>
              </w:rPr>
              <w:fldChar w:fldCharType="separate"/>
            </w:r>
            <w:r w:rsidR="007E0491">
              <w:rPr>
                <w:webHidden/>
              </w:rPr>
              <w:t>55</w:t>
            </w:r>
            <w:r>
              <w:rPr>
                <w:webHidden/>
              </w:rPr>
              <w:fldChar w:fldCharType="end"/>
            </w:r>
          </w:hyperlink>
        </w:p>
        <w:p w:rsidR="002D12B8" w:rsidRDefault="00D46CA8" w:rsidP="006C2BB0">
          <w:pPr>
            <w:pStyle w:val="TDC1"/>
            <w:rPr>
              <w:rFonts w:asciiTheme="minorHAnsi" w:hAnsiTheme="minorHAnsi" w:cstheme="minorBidi"/>
            </w:rPr>
          </w:pPr>
          <w:hyperlink w:anchor="_Toc190629517" w:history="1">
            <w:r w:rsidR="002D12B8" w:rsidRPr="00BE7E4D">
              <w:rPr>
                <w:rStyle w:val="Hipervnculo"/>
                <w:i/>
              </w:rPr>
              <w:t>2.2.3</w:t>
            </w:r>
            <w:r w:rsidR="002D12B8">
              <w:rPr>
                <w:rStyle w:val="Hipervnculo"/>
                <w:i/>
              </w:rPr>
              <w:t xml:space="preserve"> </w:t>
            </w:r>
            <w:r w:rsidR="002D12B8" w:rsidRPr="00BE7E4D">
              <w:rPr>
                <w:rStyle w:val="Hipervnculo"/>
                <w:i/>
              </w:rPr>
              <w:t xml:space="preserve">Desarrollo del </w:t>
            </w:r>
            <w:r w:rsidR="00923B83">
              <w:rPr>
                <w:rStyle w:val="Hipervnculo"/>
                <w:i/>
              </w:rPr>
              <w:t>P</w:t>
            </w:r>
            <w:r w:rsidR="002D12B8" w:rsidRPr="00BE7E4D">
              <w:rPr>
                <w:rStyle w:val="Hipervnculo"/>
                <w:i/>
              </w:rPr>
              <w:t xml:space="preserve">rocedimiento de </w:t>
            </w:r>
            <w:r w:rsidR="00923B83">
              <w:rPr>
                <w:rStyle w:val="Hipervnculo"/>
                <w:i/>
              </w:rPr>
              <w:t>Recolección de D</w:t>
            </w:r>
            <w:r w:rsidR="002D12B8" w:rsidRPr="00BE7E4D">
              <w:rPr>
                <w:rStyle w:val="Hipervnculo"/>
                <w:i/>
              </w:rPr>
              <w:t>atos</w:t>
            </w:r>
            <w:r w:rsidR="002D12B8">
              <w:rPr>
                <w:webHidden/>
              </w:rPr>
              <w:tab/>
            </w:r>
            <w:r>
              <w:rPr>
                <w:webHidden/>
              </w:rPr>
              <w:fldChar w:fldCharType="begin"/>
            </w:r>
            <w:r w:rsidR="002D12B8">
              <w:rPr>
                <w:webHidden/>
              </w:rPr>
              <w:instrText xml:space="preserve"> PAGEREF _Toc190629517 \h </w:instrText>
            </w:r>
            <w:r>
              <w:rPr>
                <w:webHidden/>
              </w:rPr>
            </w:r>
            <w:r>
              <w:rPr>
                <w:webHidden/>
              </w:rPr>
              <w:fldChar w:fldCharType="separate"/>
            </w:r>
            <w:r w:rsidR="007E0491">
              <w:rPr>
                <w:webHidden/>
              </w:rPr>
              <w:t>56</w:t>
            </w:r>
            <w:r>
              <w:rPr>
                <w:webHidden/>
              </w:rPr>
              <w:fldChar w:fldCharType="end"/>
            </w:r>
          </w:hyperlink>
        </w:p>
        <w:p w:rsidR="002D12B8" w:rsidRDefault="00D46CA8" w:rsidP="006C2BB0">
          <w:pPr>
            <w:pStyle w:val="TDC1"/>
            <w:rPr>
              <w:rFonts w:asciiTheme="minorHAnsi" w:hAnsiTheme="minorHAnsi" w:cstheme="minorBidi"/>
            </w:rPr>
          </w:pPr>
          <w:hyperlink w:anchor="_Toc190629518" w:history="1">
            <w:r w:rsidR="002D12B8" w:rsidRPr="00BE7E4D">
              <w:rPr>
                <w:rStyle w:val="Hipervnculo"/>
                <w:i/>
              </w:rPr>
              <w:t>2.2.3.1</w:t>
            </w:r>
            <w:r w:rsidR="002D12B8">
              <w:rPr>
                <w:rStyle w:val="Hipervnculo"/>
                <w:i/>
              </w:rPr>
              <w:t xml:space="preserve"> </w:t>
            </w:r>
            <w:r w:rsidR="00923B83">
              <w:rPr>
                <w:rStyle w:val="Hipervnculo"/>
                <w:i/>
              </w:rPr>
              <w:t>Diseño del C</w:t>
            </w:r>
            <w:r w:rsidR="002D12B8" w:rsidRPr="00BE7E4D">
              <w:rPr>
                <w:rStyle w:val="Hipervnculo"/>
                <w:i/>
              </w:rPr>
              <w:t>uestionario</w:t>
            </w:r>
            <w:r w:rsidR="002D12B8">
              <w:rPr>
                <w:webHidden/>
              </w:rPr>
              <w:tab/>
            </w:r>
            <w:r>
              <w:rPr>
                <w:webHidden/>
              </w:rPr>
              <w:fldChar w:fldCharType="begin"/>
            </w:r>
            <w:r w:rsidR="002D12B8">
              <w:rPr>
                <w:webHidden/>
              </w:rPr>
              <w:instrText xml:space="preserve"> PAGEREF _Toc190629518 \h </w:instrText>
            </w:r>
            <w:r>
              <w:rPr>
                <w:webHidden/>
              </w:rPr>
            </w:r>
            <w:r>
              <w:rPr>
                <w:webHidden/>
              </w:rPr>
              <w:fldChar w:fldCharType="separate"/>
            </w:r>
            <w:r w:rsidR="007E0491">
              <w:rPr>
                <w:webHidden/>
              </w:rPr>
              <w:t>57</w:t>
            </w:r>
            <w:r>
              <w:rPr>
                <w:webHidden/>
              </w:rPr>
              <w:fldChar w:fldCharType="end"/>
            </w:r>
          </w:hyperlink>
        </w:p>
        <w:p w:rsidR="002D12B8" w:rsidRDefault="00D46CA8" w:rsidP="006C2BB0">
          <w:pPr>
            <w:pStyle w:val="TDC1"/>
            <w:rPr>
              <w:rFonts w:asciiTheme="minorHAnsi" w:hAnsiTheme="minorHAnsi" w:cstheme="minorBidi"/>
            </w:rPr>
          </w:pPr>
          <w:hyperlink w:anchor="_Toc190629519" w:history="1">
            <w:r w:rsidR="002D12B8" w:rsidRPr="00BE7E4D">
              <w:rPr>
                <w:rStyle w:val="Hipervnculo"/>
                <w:i/>
              </w:rPr>
              <w:t>2.2.3.2</w:t>
            </w:r>
            <w:r w:rsidR="002D12B8">
              <w:rPr>
                <w:rStyle w:val="Hipervnculo"/>
                <w:i/>
              </w:rPr>
              <w:t xml:space="preserve"> </w:t>
            </w:r>
            <w:r w:rsidR="002D12B8" w:rsidRPr="00BE7E4D">
              <w:rPr>
                <w:rStyle w:val="Hipervnculo"/>
                <w:i/>
              </w:rPr>
              <w:t>Especificación de los Objetivos de la Investigación</w:t>
            </w:r>
            <w:r w:rsidR="002D12B8">
              <w:rPr>
                <w:webHidden/>
              </w:rPr>
              <w:tab/>
            </w:r>
            <w:r>
              <w:rPr>
                <w:webHidden/>
              </w:rPr>
              <w:fldChar w:fldCharType="begin"/>
            </w:r>
            <w:r w:rsidR="002D12B8">
              <w:rPr>
                <w:webHidden/>
              </w:rPr>
              <w:instrText xml:space="preserve"> PAGEREF _Toc190629519 \h </w:instrText>
            </w:r>
            <w:r>
              <w:rPr>
                <w:webHidden/>
              </w:rPr>
            </w:r>
            <w:r>
              <w:rPr>
                <w:webHidden/>
              </w:rPr>
              <w:fldChar w:fldCharType="separate"/>
            </w:r>
            <w:r w:rsidR="007E0491">
              <w:rPr>
                <w:webHidden/>
              </w:rPr>
              <w:t>57</w:t>
            </w:r>
            <w:r>
              <w:rPr>
                <w:webHidden/>
              </w:rPr>
              <w:fldChar w:fldCharType="end"/>
            </w:r>
          </w:hyperlink>
        </w:p>
        <w:p w:rsidR="002D12B8" w:rsidRDefault="00D46CA8" w:rsidP="006C2BB0">
          <w:pPr>
            <w:pStyle w:val="TDC1"/>
            <w:rPr>
              <w:rFonts w:asciiTheme="minorHAnsi" w:hAnsiTheme="minorHAnsi" w:cstheme="minorBidi"/>
            </w:rPr>
          </w:pPr>
          <w:hyperlink w:anchor="_Toc190629520" w:history="1">
            <w:r w:rsidR="002D12B8" w:rsidRPr="00BE7E4D">
              <w:rPr>
                <w:rStyle w:val="Hipervnculo"/>
                <w:i/>
              </w:rPr>
              <w:t>2.2.3.2.1</w:t>
            </w:r>
            <w:r w:rsidR="002D12B8">
              <w:rPr>
                <w:rStyle w:val="Hipervnculo"/>
                <w:i/>
              </w:rPr>
              <w:t xml:space="preserve"> </w:t>
            </w:r>
            <w:r w:rsidR="002D12B8" w:rsidRPr="00BE7E4D">
              <w:rPr>
                <w:rStyle w:val="Hipervnculo"/>
                <w:i/>
              </w:rPr>
              <w:t>Objetivo General</w:t>
            </w:r>
            <w:r w:rsidR="002D12B8">
              <w:rPr>
                <w:webHidden/>
              </w:rPr>
              <w:tab/>
            </w:r>
            <w:r>
              <w:rPr>
                <w:webHidden/>
              </w:rPr>
              <w:fldChar w:fldCharType="begin"/>
            </w:r>
            <w:r w:rsidR="002D12B8">
              <w:rPr>
                <w:webHidden/>
              </w:rPr>
              <w:instrText xml:space="preserve"> PAGEREF _Toc190629520 \h </w:instrText>
            </w:r>
            <w:r>
              <w:rPr>
                <w:webHidden/>
              </w:rPr>
            </w:r>
            <w:r>
              <w:rPr>
                <w:webHidden/>
              </w:rPr>
              <w:fldChar w:fldCharType="separate"/>
            </w:r>
            <w:r w:rsidR="007E0491">
              <w:rPr>
                <w:webHidden/>
              </w:rPr>
              <w:t>57</w:t>
            </w:r>
            <w:r>
              <w:rPr>
                <w:webHidden/>
              </w:rPr>
              <w:fldChar w:fldCharType="end"/>
            </w:r>
          </w:hyperlink>
        </w:p>
        <w:p w:rsidR="002D12B8" w:rsidRDefault="00D46CA8" w:rsidP="006C2BB0">
          <w:pPr>
            <w:pStyle w:val="TDC1"/>
            <w:rPr>
              <w:rFonts w:asciiTheme="minorHAnsi" w:hAnsiTheme="minorHAnsi" w:cstheme="minorBidi"/>
            </w:rPr>
          </w:pPr>
          <w:hyperlink w:anchor="_Toc190629521" w:history="1">
            <w:r w:rsidR="002D12B8" w:rsidRPr="00BE7E4D">
              <w:rPr>
                <w:rStyle w:val="Hipervnculo"/>
                <w:i/>
              </w:rPr>
              <w:t>2.2.3.2.2</w:t>
            </w:r>
            <w:r w:rsidR="002D12B8">
              <w:rPr>
                <w:rStyle w:val="Hipervnculo"/>
                <w:i/>
              </w:rPr>
              <w:t xml:space="preserve"> </w:t>
            </w:r>
            <w:r w:rsidR="002D12B8" w:rsidRPr="00BE7E4D">
              <w:rPr>
                <w:rStyle w:val="Hipervnculo"/>
                <w:i/>
              </w:rPr>
              <w:t>Objetivos Específicos</w:t>
            </w:r>
            <w:r w:rsidR="002D12B8">
              <w:rPr>
                <w:webHidden/>
              </w:rPr>
              <w:tab/>
            </w:r>
            <w:r>
              <w:rPr>
                <w:webHidden/>
              </w:rPr>
              <w:fldChar w:fldCharType="begin"/>
            </w:r>
            <w:r w:rsidR="002D12B8">
              <w:rPr>
                <w:webHidden/>
              </w:rPr>
              <w:instrText xml:space="preserve"> PAGEREF _Toc190629521 \h </w:instrText>
            </w:r>
            <w:r>
              <w:rPr>
                <w:webHidden/>
              </w:rPr>
            </w:r>
            <w:r>
              <w:rPr>
                <w:webHidden/>
              </w:rPr>
              <w:fldChar w:fldCharType="separate"/>
            </w:r>
            <w:r w:rsidR="007E0491">
              <w:rPr>
                <w:webHidden/>
              </w:rPr>
              <w:t>57</w:t>
            </w:r>
            <w:r>
              <w:rPr>
                <w:webHidden/>
              </w:rPr>
              <w:fldChar w:fldCharType="end"/>
            </w:r>
          </w:hyperlink>
        </w:p>
        <w:p w:rsidR="002D12B8" w:rsidRDefault="00D46CA8" w:rsidP="006C2BB0">
          <w:pPr>
            <w:pStyle w:val="TDC1"/>
            <w:rPr>
              <w:rFonts w:asciiTheme="minorHAnsi" w:hAnsiTheme="minorHAnsi" w:cstheme="minorBidi"/>
            </w:rPr>
          </w:pPr>
          <w:hyperlink w:anchor="_Toc190629522" w:history="1">
            <w:r w:rsidR="002D12B8" w:rsidRPr="00BE7E4D">
              <w:rPr>
                <w:rStyle w:val="Hipervnculo"/>
                <w:i/>
              </w:rPr>
              <w:t>2.2.3.3</w:t>
            </w:r>
            <w:r w:rsidR="002D12B8">
              <w:rPr>
                <w:rStyle w:val="Hipervnculo"/>
                <w:i/>
              </w:rPr>
              <w:t xml:space="preserve"> </w:t>
            </w:r>
            <w:r w:rsidR="002D12B8" w:rsidRPr="00BE7E4D">
              <w:rPr>
                <w:rStyle w:val="Hipervnculo"/>
                <w:i/>
              </w:rPr>
              <w:t>Determinación del Tamaño de Muestra</w:t>
            </w:r>
            <w:r w:rsidR="002D12B8">
              <w:rPr>
                <w:webHidden/>
              </w:rPr>
              <w:tab/>
            </w:r>
            <w:r>
              <w:rPr>
                <w:webHidden/>
              </w:rPr>
              <w:fldChar w:fldCharType="begin"/>
            </w:r>
            <w:r w:rsidR="002D12B8">
              <w:rPr>
                <w:webHidden/>
              </w:rPr>
              <w:instrText xml:space="preserve"> PAGEREF _Toc190629522 \h </w:instrText>
            </w:r>
            <w:r>
              <w:rPr>
                <w:webHidden/>
              </w:rPr>
            </w:r>
            <w:r>
              <w:rPr>
                <w:webHidden/>
              </w:rPr>
              <w:fldChar w:fldCharType="separate"/>
            </w:r>
            <w:r w:rsidR="007E0491">
              <w:rPr>
                <w:webHidden/>
              </w:rPr>
              <w:t>58</w:t>
            </w:r>
            <w:r>
              <w:rPr>
                <w:webHidden/>
              </w:rPr>
              <w:fldChar w:fldCharType="end"/>
            </w:r>
          </w:hyperlink>
        </w:p>
        <w:p w:rsidR="002D12B8" w:rsidRDefault="00D46CA8" w:rsidP="006C2BB0">
          <w:pPr>
            <w:pStyle w:val="TDC1"/>
            <w:rPr>
              <w:rFonts w:asciiTheme="minorHAnsi" w:hAnsiTheme="minorHAnsi" w:cstheme="minorBidi"/>
            </w:rPr>
          </w:pPr>
          <w:hyperlink w:anchor="_Toc190629523" w:history="1">
            <w:r w:rsidR="002D12B8" w:rsidRPr="00BE7E4D">
              <w:rPr>
                <w:rStyle w:val="Hipervnculo"/>
                <w:i/>
              </w:rPr>
              <w:t>2.2.4</w:t>
            </w:r>
            <w:r w:rsidR="002D12B8">
              <w:rPr>
                <w:rStyle w:val="Hipervnculo"/>
                <w:i/>
              </w:rPr>
              <w:t xml:space="preserve"> </w:t>
            </w:r>
            <w:r w:rsidR="002D12B8" w:rsidRPr="00BE7E4D">
              <w:rPr>
                <w:rStyle w:val="Hipervnculo"/>
                <w:i/>
              </w:rPr>
              <w:t xml:space="preserve">Resultados </w:t>
            </w:r>
            <w:r w:rsidR="002D12B8">
              <w:rPr>
                <w:rStyle w:val="Hipervnculo"/>
                <w:i/>
              </w:rPr>
              <w:t xml:space="preserve">de la </w:t>
            </w:r>
            <w:r w:rsidR="00923B83">
              <w:rPr>
                <w:rStyle w:val="Hipervnculo"/>
                <w:i/>
              </w:rPr>
              <w:t>I</w:t>
            </w:r>
            <w:r w:rsidR="002D12B8">
              <w:rPr>
                <w:rStyle w:val="Hipervnculo"/>
                <w:i/>
              </w:rPr>
              <w:t xml:space="preserve">nvestigación de </w:t>
            </w:r>
            <w:r w:rsidR="00923B83">
              <w:rPr>
                <w:rStyle w:val="Hipervnculo"/>
                <w:i/>
              </w:rPr>
              <w:t>M</w:t>
            </w:r>
            <w:r w:rsidR="002D12B8">
              <w:rPr>
                <w:rStyle w:val="Hipervnculo"/>
                <w:i/>
              </w:rPr>
              <w:t>ercados</w:t>
            </w:r>
            <w:r w:rsidR="002D12B8">
              <w:rPr>
                <w:webHidden/>
              </w:rPr>
              <w:tab/>
            </w:r>
            <w:r>
              <w:rPr>
                <w:webHidden/>
              </w:rPr>
              <w:fldChar w:fldCharType="begin"/>
            </w:r>
            <w:r w:rsidR="002D12B8">
              <w:rPr>
                <w:webHidden/>
              </w:rPr>
              <w:instrText xml:space="preserve"> PAGEREF _Toc190629523 \h </w:instrText>
            </w:r>
            <w:r>
              <w:rPr>
                <w:webHidden/>
              </w:rPr>
            </w:r>
            <w:r>
              <w:rPr>
                <w:webHidden/>
              </w:rPr>
              <w:fldChar w:fldCharType="separate"/>
            </w:r>
            <w:r w:rsidR="007E0491">
              <w:rPr>
                <w:webHidden/>
              </w:rPr>
              <w:t>59</w:t>
            </w:r>
            <w:r>
              <w:rPr>
                <w:webHidden/>
              </w:rPr>
              <w:fldChar w:fldCharType="end"/>
            </w:r>
          </w:hyperlink>
        </w:p>
        <w:p w:rsidR="002D12B8" w:rsidRDefault="00D46CA8" w:rsidP="006C2BB0">
          <w:pPr>
            <w:pStyle w:val="TDC1"/>
            <w:rPr>
              <w:rFonts w:asciiTheme="minorHAnsi" w:hAnsiTheme="minorHAnsi" w:cstheme="minorBidi"/>
            </w:rPr>
          </w:pPr>
          <w:hyperlink w:anchor="_Toc190629524" w:history="1">
            <w:r w:rsidR="002D12B8" w:rsidRPr="00BE7E4D">
              <w:rPr>
                <w:rStyle w:val="Hipervnculo"/>
                <w:i/>
              </w:rPr>
              <w:t>2.2.4.1</w:t>
            </w:r>
            <w:r w:rsidR="002D12B8">
              <w:rPr>
                <w:rFonts w:asciiTheme="minorHAnsi" w:hAnsiTheme="minorHAnsi" w:cstheme="minorBidi"/>
              </w:rPr>
              <w:t xml:space="preserve"> </w:t>
            </w:r>
            <w:r w:rsidR="00923B83">
              <w:rPr>
                <w:rStyle w:val="Hipervnculo"/>
                <w:i/>
              </w:rPr>
              <w:t>Análisis de los D</w:t>
            </w:r>
            <w:r w:rsidR="002D12B8" w:rsidRPr="00BE7E4D">
              <w:rPr>
                <w:rStyle w:val="Hipervnculo"/>
                <w:i/>
              </w:rPr>
              <w:t>atos</w:t>
            </w:r>
            <w:r w:rsidR="002D12B8">
              <w:rPr>
                <w:webHidden/>
              </w:rPr>
              <w:tab/>
            </w:r>
            <w:r>
              <w:rPr>
                <w:webHidden/>
              </w:rPr>
              <w:fldChar w:fldCharType="begin"/>
            </w:r>
            <w:r w:rsidR="002D12B8">
              <w:rPr>
                <w:webHidden/>
              </w:rPr>
              <w:instrText xml:space="preserve"> PAGEREF _Toc190629524 \h </w:instrText>
            </w:r>
            <w:r>
              <w:rPr>
                <w:webHidden/>
              </w:rPr>
            </w:r>
            <w:r>
              <w:rPr>
                <w:webHidden/>
              </w:rPr>
              <w:fldChar w:fldCharType="separate"/>
            </w:r>
            <w:r w:rsidR="007E0491">
              <w:rPr>
                <w:webHidden/>
              </w:rPr>
              <w:t>59</w:t>
            </w:r>
            <w:r>
              <w:rPr>
                <w:webHidden/>
              </w:rPr>
              <w:fldChar w:fldCharType="end"/>
            </w:r>
          </w:hyperlink>
        </w:p>
        <w:p w:rsidR="002D12B8" w:rsidRDefault="00D46CA8" w:rsidP="006C2BB0">
          <w:pPr>
            <w:pStyle w:val="TDC1"/>
            <w:rPr>
              <w:rFonts w:asciiTheme="minorHAnsi" w:hAnsiTheme="minorHAnsi" w:cstheme="minorBidi"/>
            </w:rPr>
          </w:pPr>
          <w:hyperlink w:anchor="_Toc190629525" w:history="1">
            <w:r w:rsidR="002D12B8" w:rsidRPr="00BE7E4D">
              <w:rPr>
                <w:rStyle w:val="Hipervnculo"/>
                <w:i/>
              </w:rPr>
              <w:t>2.2.4.1.1</w:t>
            </w:r>
            <w:r w:rsidR="002D12B8">
              <w:rPr>
                <w:rStyle w:val="Hipervnculo"/>
                <w:i/>
              </w:rPr>
              <w:t xml:space="preserve"> </w:t>
            </w:r>
            <w:r w:rsidR="002D12B8" w:rsidRPr="00BE7E4D">
              <w:rPr>
                <w:rStyle w:val="Hipervnculo"/>
                <w:i/>
              </w:rPr>
              <w:t>Sexo</w:t>
            </w:r>
            <w:r w:rsidR="002D12B8">
              <w:rPr>
                <w:webHidden/>
              </w:rPr>
              <w:tab/>
            </w:r>
            <w:r>
              <w:rPr>
                <w:webHidden/>
              </w:rPr>
              <w:fldChar w:fldCharType="begin"/>
            </w:r>
            <w:r w:rsidR="002D12B8">
              <w:rPr>
                <w:webHidden/>
              </w:rPr>
              <w:instrText xml:space="preserve"> PAGEREF _Toc190629525 \h </w:instrText>
            </w:r>
            <w:r>
              <w:rPr>
                <w:webHidden/>
              </w:rPr>
            </w:r>
            <w:r>
              <w:rPr>
                <w:webHidden/>
              </w:rPr>
              <w:fldChar w:fldCharType="separate"/>
            </w:r>
            <w:r w:rsidR="007E0491">
              <w:rPr>
                <w:webHidden/>
              </w:rPr>
              <w:t>59</w:t>
            </w:r>
            <w:r>
              <w:rPr>
                <w:webHidden/>
              </w:rPr>
              <w:fldChar w:fldCharType="end"/>
            </w:r>
          </w:hyperlink>
        </w:p>
        <w:p w:rsidR="002D12B8" w:rsidRDefault="00D46CA8" w:rsidP="006C2BB0">
          <w:pPr>
            <w:pStyle w:val="TDC1"/>
            <w:rPr>
              <w:rFonts w:asciiTheme="minorHAnsi" w:hAnsiTheme="minorHAnsi" w:cstheme="minorBidi"/>
            </w:rPr>
          </w:pPr>
          <w:hyperlink w:anchor="_Toc190629526" w:history="1">
            <w:r w:rsidR="002D12B8" w:rsidRPr="00BE7E4D">
              <w:rPr>
                <w:rStyle w:val="Hipervnculo"/>
                <w:i/>
              </w:rPr>
              <w:t>2.2.4.1.2</w:t>
            </w:r>
            <w:r w:rsidR="002D12B8">
              <w:rPr>
                <w:rStyle w:val="Hipervnculo"/>
                <w:i/>
              </w:rPr>
              <w:t xml:space="preserve"> </w:t>
            </w:r>
            <w:r w:rsidR="002D12B8" w:rsidRPr="00BE7E4D">
              <w:rPr>
                <w:rStyle w:val="Hipervnculo"/>
                <w:i/>
              </w:rPr>
              <w:t>Edad</w:t>
            </w:r>
            <w:r w:rsidR="002D12B8">
              <w:rPr>
                <w:webHidden/>
              </w:rPr>
              <w:tab/>
            </w:r>
            <w:r>
              <w:rPr>
                <w:webHidden/>
              </w:rPr>
              <w:fldChar w:fldCharType="begin"/>
            </w:r>
            <w:r w:rsidR="002D12B8">
              <w:rPr>
                <w:webHidden/>
              </w:rPr>
              <w:instrText xml:space="preserve"> PAGEREF _Toc190629526 \h </w:instrText>
            </w:r>
            <w:r>
              <w:rPr>
                <w:webHidden/>
              </w:rPr>
            </w:r>
            <w:r>
              <w:rPr>
                <w:webHidden/>
              </w:rPr>
              <w:fldChar w:fldCharType="separate"/>
            </w:r>
            <w:r w:rsidR="007E0491">
              <w:rPr>
                <w:webHidden/>
              </w:rPr>
              <w:t>60</w:t>
            </w:r>
            <w:r>
              <w:rPr>
                <w:webHidden/>
              </w:rPr>
              <w:fldChar w:fldCharType="end"/>
            </w:r>
          </w:hyperlink>
        </w:p>
        <w:p w:rsidR="002D12B8" w:rsidRDefault="00D46CA8" w:rsidP="006C2BB0">
          <w:pPr>
            <w:pStyle w:val="TDC1"/>
            <w:rPr>
              <w:rFonts w:asciiTheme="minorHAnsi" w:hAnsiTheme="minorHAnsi" w:cstheme="minorBidi"/>
            </w:rPr>
          </w:pPr>
          <w:hyperlink w:anchor="_Toc190629527" w:history="1">
            <w:r w:rsidR="002D12B8" w:rsidRPr="00BE7E4D">
              <w:rPr>
                <w:rStyle w:val="Hipervnculo"/>
                <w:i/>
              </w:rPr>
              <w:t>2.2.4.1.3</w:t>
            </w:r>
            <w:r w:rsidR="002D12B8">
              <w:rPr>
                <w:rStyle w:val="Hipervnculo"/>
                <w:i/>
              </w:rPr>
              <w:t xml:space="preserve"> </w:t>
            </w:r>
            <w:r w:rsidR="002D12B8" w:rsidRPr="00BE7E4D">
              <w:rPr>
                <w:rStyle w:val="Hipervnculo"/>
                <w:i/>
              </w:rPr>
              <w:t>Estado Civil</w:t>
            </w:r>
            <w:r w:rsidR="002D12B8">
              <w:rPr>
                <w:webHidden/>
              </w:rPr>
              <w:tab/>
            </w:r>
            <w:r>
              <w:rPr>
                <w:webHidden/>
              </w:rPr>
              <w:fldChar w:fldCharType="begin"/>
            </w:r>
            <w:r w:rsidR="002D12B8">
              <w:rPr>
                <w:webHidden/>
              </w:rPr>
              <w:instrText xml:space="preserve"> PAGEREF _Toc190629527 \h </w:instrText>
            </w:r>
            <w:r>
              <w:rPr>
                <w:webHidden/>
              </w:rPr>
            </w:r>
            <w:r>
              <w:rPr>
                <w:webHidden/>
              </w:rPr>
              <w:fldChar w:fldCharType="separate"/>
            </w:r>
            <w:r w:rsidR="007E0491">
              <w:rPr>
                <w:webHidden/>
              </w:rPr>
              <w:t>61</w:t>
            </w:r>
            <w:r>
              <w:rPr>
                <w:webHidden/>
              </w:rPr>
              <w:fldChar w:fldCharType="end"/>
            </w:r>
          </w:hyperlink>
        </w:p>
        <w:p w:rsidR="002D12B8" w:rsidRDefault="00D46CA8" w:rsidP="006C2BB0">
          <w:pPr>
            <w:pStyle w:val="TDC1"/>
            <w:rPr>
              <w:rFonts w:asciiTheme="minorHAnsi" w:hAnsiTheme="minorHAnsi" w:cstheme="minorBidi"/>
            </w:rPr>
          </w:pPr>
          <w:hyperlink w:anchor="_Toc190629528" w:history="1">
            <w:r w:rsidR="002D12B8" w:rsidRPr="00BE7E4D">
              <w:rPr>
                <w:rStyle w:val="Hipervnculo"/>
                <w:i/>
              </w:rPr>
              <w:t>2.2.4.1.4</w:t>
            </w:r>
            <w:r w:rsidR="002D12B8">
              <w:rPr>
                <w:rStyle w:val="Hipervnculo"/>
                <w:i/>
              </w:rPr>
              <w:t xml:space="preserve"> </w:t>
            </w:r>
            <w:r w:rsidR="002D12B8" w:rsidRPr="00BE7E4D">
              <w:rPr>
                <w:rStyle w:val="Hipervnculo"/>
                <w:i/>
              </w:rPr>
              <w:t>Estrato Social</w:t>
            </w:r>
            <w:r w:rsidR="002D12B8">
              <w:rPr>
                <w:webHidden/>
              </w:rPr>
              <w:tab/>
            </w:r>
            <w:r>
              <w:rPr>
                <w:webHidden/>
              </w:rPr>
              <w:fldChar w:fldCharType="begin"/>
            </w:r>
            <w:r w:rsidR="002D12B8">
              <w:rPr>
                <w:webHidden/>
              </w:rPr>
              <w:instrText xml:space="preserve"> PAGEREF _Toc190629528 \h </w:instrText>
            </w:r>
            <w:r>
              <w:rPr>
                <w:webHidden/>
              </w:rPr>
            </w:r>
            <w:r>
              <w:rPr>
                <w:webHidden/>
              </w:rPr>
              <w:fldChar w:fldCharType="separate"/>
            </w:r>
            <w:r w:rsidR="007E0491">
              <w:rPr>
                <w:webHidden/>
              </w:rPr>
              <w:t>61</w:t>
            </w:r>
            <w:r>
              <w:rPr>
                <w:webHidden/>
              </w:rPr>
              <w:fldChar w:fldCharType="end"/>
            </w:r>
          </w:hyperlink>
        </w:p>
        <w:p w:rsidR="002D12B8" w:rsidRDefault="00D46CA8" w:rsidP="006C2BB0">
          <w:pPr>
            <w:pStyle w:val="TDC1"/>
            <w:rPr>
              <w:rFonts w:asciiTheme="minorHAnsi" w:hAnsiTheme="minorHAnsi" w:cstheme="minorBidi"/>
            </w:rPr>
          </w:pPr>
          <w:hyperlink w:anchor="_Toc190629529" w:history="1">
            <w:r w:rsidR="002D12B8" w:rsidRPr="00BE7E4D">
              <w:rPr>
                <w:rStyle w:val="Hipervnculo"/>
                <w:i/>
              </w:rPr>
              <w:t>2.2.4.1.5</w:t>
            </w:r>
            <w:r w:rsidR="002D12B8">
              <w:rPr>
                <w:rStyle w:val="Hipervnculo"/>
                <w:i/>
              </w:rPr>
              <w:t xml:space="preserve"> </w:t>
            </w:r>
            <w:r w:rsidR="002D12B8" w:rsidRPr="00BE7E4D">
              <w:rPr>
                <w:rStyle w:val="Hipervnculo"/>
                <w:i/>
              </w:rPr>
              <w:t>Actividad Económica</w:t>
            </w:r>
            <w:r w:rsidR="002D12B8">
              <w:rPr>
                <w:webHidden/>
              </w:rPr>
              <w:tab/>
            </w:r>
            <w:r>
              <w:rPr>
                <w:webHidden/>
              </w:rPr>
              <w:fldChar w:fldCharType="begin"/>
            </w:r>
            <w:r w:rsidR="002D12B8">
              <w:rPr>
                <w:webHidden/>
              </w:rPr>
              <w:instrText xml:space="preserve"> PAGEREF _Toc190629529 \h </w:instrText>
            </w:r>
            <w:r>
              <w:rPr>
                <w:webHidden/>
              </w:rPr>
            </w:r>
            <w:r>
              <w:rPr>
                <w:webHidden/>
              </w:rPr>
              <w:fldChar w:fldCharType="separate"/>
            </w:r>
            <w:r w:rsidR="007E0491">
              <w:rPr>
                <w:webHidden/>
              </w:rPr>
              <w:t>62</w:t>
            </w:r>
            <w:r>
              <w:rPr>
                <w:webHidden/>
              </w:rPr>
              <w:fldChar w:fldCharType="end"/>
            </w:r>
          </w:hyperlink>
        </w:p>
        <w:p w:rsidR="002D12B8" w:rsidRDefault="00D46CA8" w:rsidP="006C2BB0">
          <w:pPr>
            <w:pStyle w:val="TDC1"/>
            <w:rPr>
              <w:rFonts w:asciiTheme="minorHAnsi" w:hAnsiTheme="minorHAnsi" w:cstheme="minorBidi"/>
            </w:rPr>
          </w:pPr>
          <w:hyperlink w:anchor="_Toc190629530" w:history="1">
            <w:r w:rsidR="002D12B8" w:rsidRPr="00BE7E4D">
              <w:rPr>
                <w:rStyle w:val="Hipervnculo"/>
                <w:i/>
              </w:rPr>
              <w:t>2.2.4.1.6</w:t>
            </w:r>
            <w:r w:rsidR="002D12B8">
              <w:rPr>
                <w:rStyle w:val="Hipervnculo"/>
                <w:i/>
              </w:rPr>
              <w:t xml:space="preserve">  </w:t>
            </w:r>
            <w:r w:rsidR="002D12B8" w:rsidRPr="00BE7E4D">
              <w:rPr>
                <w:rStyle w:val="Hipervnculo"/>
                <w:i/>
              </w:rPr>
              <w:t>Fuente de Financiamiento</w:t>
            </w:r>
            <w:r w:rsidR="002D12B8">
              <w:rPr>
                <w:webHidden/>
              </w:rPr>
              <w:tab/>
            </w:r>
            <w:r>
              <w:rPr>
                <w:webHidden/>
              </w:rPr>
              <w:fldChar w:fldCharType="begin"/>
            </w:r>
            <w:r w:rsidR="002D12B8">
              <w:rPr>
                <w:webHidden/>
              </w:rPr>
              <w:instrText xml:space="preserve"> PAGEREF _Toc190629530 \h </w:instrText>
            </w:r>
            <w:r>
              <w:rPr>
                <w:webHidden/>
              </w:rPr>
            </w:r>
            <w:r>
              <w:rPr>
                <w:webHidden/>
              </w:rPr>
              <w:fldChar w:fldCharType="separate"/>
            </w:r>
            <w:r w:rsidR="007E0491">
              <w:rPr>
                <w:webHidden/>
              </w:rPr>
              <w:t>63</w:t>
            </w:r>
            <w:r>
              <w:rPr>
                <w:webHidden/>
              </w:rPr>
              <w:fldChar w:fldCharType="end"/>
            </w:r>
          </w:hyperlink>
        </w:p>
        <w:p w:rsidR="002D12B8" w:rsidRDefault="00D46CA8" w:rsidP="006C2BB0">
          <w:pPr>
            <w:pStyle w:val="TDC1"/>
            <w:rPr>
              <w:rFonts w:asciiTheme="minorHAnsi" w:hAnsiTheme="minorHAnsi" w:cstheme="minorBidi"/>
            </w:rPr>
          </w:pPr>
          <w:hyperlink w:anchor="_Toc190629531" w:history="1">
            <w:r w:rsidR="002D12B8" w:rsidRPr="00BE7E4D">
              <w:rPr>
                <w:rStyle w:val="Hipervnculo"/>
                <w:i/>
              </w:rPr>
              <w:t>2.2.4.1.7</w:t>
            </w:r>
            <w:r w:rsidR="002D12B8">
              <w:rPr>
                <w:rStyle w:val="Hipervnculo"/>
                <w:i/>
              </w:rPr>
              <w:t xml:space="preserve"> </w:t>
            </w:r>
            <w:r w:rsidR="002D12B8" w:rsidRPr="00BE7E4D">
              <w:rPr>
                <w:rStyle w:val="Hipervnculo"/>
                <w:i/>
              </w:rPr>
              <w:t>Opinión de los Servicios</w:t>
            </w:r>
            <w:r w:rsidR="002D12B8">
              <w:rPr>
                <w:webHidden/>
              </w:rPr>
              <w:tab/>
            </w:r>
            <w:r>
              <w:rPr>
                <w:webHidden/>
              </w:rPr>
              <w:fldChar w:fldCharType="begin"/>
            </w:r>
            <w:r w:rsidR="002D12B8">
              <w:rPr>
                <w:webHidden/>
              </w:rPr>
              <w:instrText xml:space="preserve"> PAGEREF _Toc190629531 \h </w:instrText>
            </w:r>
            <w:r>
              <w:rPr>
                <w:webHidden/>
              </w:rPr>
            </w:r>
            <w:r>
              <w:rPr>
                <w:webHidden/>
              </w:rPr>
              <w:fldChar w:fldCharType="separate"/>
            </w:r>
            <w:r w:rsidR="007E0491">
              <w:rPr>
                <w:webHidden/>
              </w:rPr>
              <w:t>64</w:t>
            </w:r>
            <w:r>
              <w:rPr>
                <w:webHidden/>
              </w:rPr>
              <w:fldChar w:fldCharType="end"/>
            </w:r>
          </w:hyperlink>
        </w:p>
        <w:p w:rsidR="002D12B8" w:rsidRDefault="00D46CA8" w:rsidP="006C2BB0">
          <w:pPr>
            <w:pStyle w:val="TDC1"/>
            <w:rPr>
              <w:rFonts w:asciiTheme="minorHAnsi" w:hAnsiTheme="minorHAnsi" w:cstheme="minorBidi"/>
            </w:rPr>
          </w:pPr>
          <w:hyperlink w:anchor="_Toc190629532" w:history="1">
            <w:r w:rsidR="002D12B8" w:rsidRPr="00BE7E4D">
              <w:rPr>
                <w:rStyle w:val="Hipervnculo"/>
                <w:i/>
              </w:rPr>
              <w:t>2.2.4.1.8</w:t>
            </w:r>
            <w:r w:rsidR="002D12B8">
              <w:rPr>
                <w:rStyle w:val="Hipervnculo"/>
                <w:i/>
              </w:rPr>
              <w:t xml:space="preserve"> </w:t>
            </w:r>
            <w:r w:rsidR="002D12B8" w:rsidRPr="00BE7E4D">
              <w:rPr>
                <w:rStyle w:val="Hipervnculo"/>
                <w:i/>
              </w:rPr>
              <w:t xml:space="preserve">Inconveniente para </w:t>
            </w:r>
            <w:r w:rsidR="00923B83">
              <w:rPr>
                <w:rStyle w:val="Hipervnculo"/>
                <w:i/>
              </w:rPr>
              <w:t>A</w:t>
            </w:r>
            <w:r w:rsidR="002D12B8" w:rsidRPr="00BE7E4D">
              <w:rPr>
                <w:rStyle w:val="Hipervnculo"/>
                <w:i/>
              </w:rPr>
              <w:t xml:space="preserve">cceder a un </w:t>
            </w:r>
            <w:r w:rsidR="00923B83">
              <w:rPr>
                <w:rStyle w:val="Hipervnculo"/>
                <w:i/>
              </w:rPr>
              <w:t>P</w:t>
            </w:r>
            <w:r w:rsidR="002D12B8" w:rsidRPr="00BE7E4D">
              <w:rPr>
                <w:rStyle w:val="Hipervnculo"/>
                <w:i/>
              </w:rPr>
              <w:t>réstamo</w:t>
            </w:r>
            <w:r w:rsidR="002D12B8">
              <w:rPr>
                <w:webHidden/>
              </w:rPr>
              <w:tab/>
            </w:r>
            <w:r>
              <w:rPr>
                <w:webHidden/>
              </w:rPr>
              <w:fldChar w:fldCharType="begin"/>
            </w:r>
            <w:r w:rsidR="002D12B8">
              <w:rPr>
                <w:webHidden/>
              </w:rPr>
              <w:instrText xml:space="preserve"> PAGEREF _Toc190629532 \h </w:instrText>
            </w:r>
            <w:r>
              <w:rPr>
                <w:webHidden/>
              </w:rPr>
            </w:r>
            <w:r>
              <w:rPr>
                <w:webHidden/>
              </w:rPr>
              <w:fldChar w:fldCharType="separate"/>
            </w:r>
            <w:r w:rsidR="007E0491">
              <w:rPr>
                <w:webHidden/>
              </w:rPr>
              <w:t>65</w:t>
            </w:r>
            <w:r>
              <w:rPr>
                <w:webHidden/>
              </w:rPr>
              <w:fldChar w:fldCharType="end"/>
            </w:r>
          </w:hyperlink>
        </w:p>
        <w:p w:rsidR="002D12B8" w:rsidRDefault="00D46CA8" w:rsidP="006C2BB0">
          <w:pPr>
            <w:pStyle w:val="TDC1"/>
            <w:rPr>
              <w:rFonts w:asciiTheme="minorHAnsi" w:hAnsiTheme="minorHAnsi" w:cstheme="minorBidi"/>
            </w:rPr>
          </w:pPr>
          <w:hyperlink w:anchor="_Toc190629533" w:history="1">
            <w:r w:rsidR="002D12B8" w:rsidRPr="00BE7E4D">
              <w:rPr>
                <w:rStyle w:val="Hipervnculo"/>
                <w:i/>
              </w:rPr>
              <w:t>2.2.4.1.9</w:t>
            </w:r>
            <w:r w:rsidR="002D12B8">
              <w:rPr>
                <w:rStyle w:val="Hipervnculo"/>
                <w:i/>
              </w:rPr>
              <w:t xml:space="preserve"> </w:t>
            </w:r>
            <w:r w:rsidR="002D12B8" w:rsidRPr="00BE7E4D">
              <w:rPr>
                <w:rStyle w:val="Hipervnculo"/>
                <w:i/>
              </w:rPr>
              <w:t>Frecuencia de los Préstamos</w:t>
            </w:r>
            <w:r w:rsidR="002D12B8">
              <w:rPr>
                <w:webHidden/>
              </w:rPr>
              <w:tab/>
            </w:r>
            <w:r>
              <w:rPr>
                <w:webHidden/>
              </w:rPr>
              <w:fldChar w:fldCharType="begin"/>
            </w:r>
            <w:r w:rsidR="002D12B8">
              <w:rPr>
                <w:webHidden/>
              </w:rPr>
              <w:instrText xml:space="preserve"> PAGEREF _Toc190629533 \h </w:instrText>
            </w:r>
            <w:r>
              <w:rPr>
                <w:webHidden/>
              </w:rPr>
            </w:r>
            <w:r>
              <w:rPr>
                <w:webHidden/>
              </w:rPr>
              <w:fldChar w:fldCharType="separate"/>
            </w:r>
            <w:r w:rsidR="007E0491">
              <w:rPr>
                <w:webHidden/>
              </w:rPr>
              <w:t>66</w:t>
            </w:r>
            <w:r>
              <w:rPr>
                <w:webHidden/>
              </w:rPr>
              <w:fldChar w:fldCharType="end"/>
            </w:r>
          </w:hyperlink>
        </w:p>
        <w:p w:rsidR="002D12B8" w:rsidRDefault="00D46CA8" w:rsidP="006C2BB0">
          <w:pPr>
            <w:pStyle w:val="TDC1"/>
            <w:rPr>
              <w:rFonts w:asciiTheme="minorHAnsi" w:hAnsiTheme="minorHAnsi" w:cstheme="minorBidi"/>
            </w:rPr>
          </w:pPr>
          <w:hyperlink w:anchor="_Toc190629534" w:history="1">
            <w:r w:rsidR="002D12B8" w:rsidRPr="00BE7E4D">
              <w:rPr>
                <w:rStyle w:val="Hipervnculo"/>
                <w:i/>
              </w:rPr>
              <w:t>2.2.4.1.10</w:t>
            </w:r>
            <w:r w:rsidR="002D12B8">
              <w:rPr>
                <w:rStyle w:val="Hipervnculo"/>
                <w:i/>
              </w:rPr>
              <w:t xml:space="preserve"> </w:t>
            </w:r>
            <w:r w:rsidR="002D12B8" w:rsidRPr="00BE7E4D">
              <w:rPr>
                <w:rStyle w:val="Hipervnculo"/>
                <w:i/>
              </w:rPr>
              <w:t>Uso de los Créditos</w:t>
            </w:r>
            <w:r w:rsidR="002D12B8">
              <w:rPr>
                <w:webHidden/>
              </w:rPr>
              <w:tab/>
            </w:r>
            <w:r>
              <w:rPr>
                <w:webHidden/>
              </w:rPr>
              <w:fldChar w:fldCharType="begin"/>
            </w:r>
            <w:r w:rsidR="002D12B8">
              <w:rPr>
                <w:webHidden/>
              </w:rPr>
              <w:instrText xml:space="preserve"> PAGEREF _Toc190629534 \h </w:instrText>
            </w:r>
            <w:r>
              <w:rPr>
                <w:webHidden/>
              </w:rPr>
            </w:r>
            <w:r>
              <w:rPr>
                <w:webHidden/>
              </w:rPr>
              <w:fldChar w:fldCharType="separate"/>
            </w:r>
            <w:r w:rsidR="007E0491">
              <w:rPr>
                <w:webHidden/>
              </w:rPr>
              <w:t>67</w:t>
            </w:r>
            <w:r>
              <w:rPr>
                <w:webHidden/>
              </w:rPr>
              <w:fldChar w:fldCharType="end"/>
            </w:r>
          </w:hyperlink>
        </w:p>
        <w:p w:rsidR="002D12B8" w:rsidRDefault="00D46CA8" w:rsidP="006C2BB0">
          <w:pPr>
            <w:pStyle w:val="TDC1"/>
            <w:rPr>
              <w:rFonts w:asciiTheme="minorHAnsi" w:hAnsiTheme="minorHAnsi" w:cstheme="minorBidi"/>
            </w:rPr>
          </w:pPr>
          <w:hyperlink w:anchor="_Toc190629535" w:history="1">
            <w:r w:rsidR="002D12B8" w:rsidRPr="00BE7E4D">
              <w:rPr>
                <w:rStyle w:val="Hipervnculo"/>
                <w:i/>
              </w:rPr>
              <w:t>2.2.4.1.11</w:t>
            </w:r>
            <w:r w:rsidR="002D12B8">
              <w:rPr>
                <w:rStyle w:val="Hipervnculo"/>
                <w:i/>
              </w:rPr>
              <w:t xml:space="preserve"> </w:t>
            </w:r>
            <w:r w:rsidR="002D12B8" w:rsidRPr="00BE7E4D">
              <w:rPr>
                <w:rStyle w:val="Hipervnculo"/>
                <w:i/>
              </w:rPr>
              <w:t>Montos Solicitados</w:t>
            </w:r>
            <w:r w:rsidR="002D12B8">
              <w:rPr>
                <w:webHidden/>
              </w:rPr>
              <w:tab/>
            </w:r>
            <w:r>
              <w:rPr>
                <w:webHidden/>
              </w:rPr>
              <w:fldChar w:fldCharType="begin"/>
            </w:r>
            <w:r w:rsidR="002D12B8">
              <w:rPr>
                <w:webHidden/>
              </w:rPr>
              <w:instrText xml:space="preserve"> PAGEREF _Toc190629535 \h </w:instrText>
            </w:r>
            <w:r>
              <w:rPr>
                <w:webHidden/>
              </w:rPr>
            </w:r>
            <w:r>
              <w:rPr>
                <w:webHidden/>
              </w:rPr>
              <w:fldChar w:fldCharType="separate"/>
            </w:r>
            <w:r w:rsidR="007E0491">
              <w:rPr>
                <w:webHidden/>
              </w:rPr>
              <w:t>68</w:t>
            </w:r>
            <w:r>
              <w:rPr>
                <w:webHidden/>
              </w:rPr>
              <w:fldChar w:fldCharType="end"/>
            </w:r>
          </w:hyperlink>
        </w:p>
        <w:p w:rsidR="002D12B8" w:rsidRDefault="00D46CA8" w:rsidP="006C2BB0">
          <w:pPr>
            <w:pStyle w:val="TDC1"/>
            <w:rPr>
              <w:rFonts w:asciiTheme="minorHAnsi" w:hAnsiTheme="minorHAnsi" w:cstheme="minorBidi"/>
            </w:rPr>
          </w:pPr>
          <w:hyperlink w:anchor="_Toc190629536" w:history="1">
            <w:r w:rsidR="002D12B8" w:rsidRPr="00BE7E4D">
              <w:rPr>
                <w:rStyle w:val="Hipervnculo"/>
                <w:i/>
              </w:rPr>
              <w:t>2.2.4.1.12</w:t>
            </w:r>
            <w:r w:rsidR="002D12B8">
              <w:rPr>
                <w:rStyle w:val="Hipervnculo"/>
                <w:i/>
              </w:rPr>
              <w:t xml:space="preserve"> </w:t>
            </w:r>
            <w:r w:rsidR="002D12B8" w:rsidRPr="00BE7E4D">
              <w:rPr>
                <w:rStyle w:val="Hipervnculo"/>
                <w:i/>
              </w:rPr>
              <w:t>Uso del Monte de Piedad</w:t>
            </w:r>
            <w:r w:rsidR="002D12B8">
              <w:rPr>
                <w:webHidden/>
              </w:rPr>
              <w:tab/>
            </w:r>
            <w:r>
              <w:rPr>
                <w:webHidden/>
              </w:rPr>
              <w:fldChar w:fldCharType="begin"/>
            </w:r>
            <w:r w:rsidR="002D12B8">
              <w:rPr>
                <w:webHidden/>
              </w:rPr>
              <w:instrText xml:space="preserve"> PAGEREF _Toc190629536 \h </w:instrText>
            </w:r>
            <w:r>
              <w:rPr>
                <w:webHidden/>
              </w:rPr>
            </w:r>
            <w:r>
              <w:rPr>
                <w:webHidden/>
              </w:rPr>
              <w:fldChar w:fldCharType="separate"/>
            </w:r>
            <w:r w:rsidR="007E0491">
              <w:rPr>
                <w:webHidden/>
              </w:rPr>
              <w:t>69</w:t>
            </w:r>
            <w:r>
              <w:rPr>
                <w:webHidden/>
              </w:rPr>
              <w:fldChar w:fldCharType="end"/>
            </w:r>
          </w:hyperlink>
        </w:p>
        <w:p w:rsidR="002D12B8" w:rsidRDefault="00D46CA8" w:rsidP="006C2BB0">
          <w:pPr>
            <w:pStyle w:val="TDC1"/>
            <w:rPr>
              <w:rFonts w:asciiTheme="minorHAnsi" w:hAnsiTheme="minorHAnsi" w:cstheme="minorBidi"/>
            </w:rPr>
          </w:pPr>
          <w:hyperlink w:anchor="_Toc190629538" w:history="1">
            <w:r w:rsidR="002D12B8" w:rsidRPr="00BE7E4D">
              <w:rPr>
                <w:rStyle w:val="Hipervnculo"/>
                <w:i/>
              </w:rPr>
              <w:t>2.2.4.1.13</w:t>
            </w:r>
            <w:r w:rsidR="002D12B8">
              <w:rPr>
                <w:rStyle w:val="Hipervnculo"/>
                <w:i/>
              </w:rPr>
              <w:t xml:space="preserve"> </w:t>
            </w:r>
            <w:r w:rsidR="002D12B8" w:rsidRPr="00BE7E4D">
              <w:rPr>
                <w:rStyle w:val="Hipervnculo"/>
                <w:i/>
              </w:rPr>
              <w:t>Calificación del Monte de Piedad</w:t>
            </w:r>
            <w:r w:rsidR="002D12B8">
              <w:rPr>
                <w:webHidden/>
              </w:rPr>
              <w:tab/>
            </w:r>
            <w:r>
              <w:rPr>
                <w:webHidden/>
              </w:rPr>
              <w:fldChar w:fldCharType="begin"/>
            </w:r>
            <w:r w:rsidR="002D12B8">
              <w:rPr>
                <w:webHidden/>
              </w:rPr>
              <w:instrText xml:space="preserve"> PAGEREF _Toc190629538 \h </w:instrText>
            </w:r>
            <w:r>
              <w:rPr>
                <w:webHidden/>
              </w:rPr>
            </w:r>
            <w:r>
              <w:rPr>
                <w:webHidden/>
              </w:rPr>
              <w:fldChar w:fldCharType="separate"/>
            </w:r>
            <w:r w:rsidR="007E0491">
              <w:rPr>
                <w:webHidden/>
              </w:rPr>
              <w:t>70</w:t>
            </w:r>
            <w:r>
              <w:rPr>
                <w:webHidden/>
              </w:rPr>
              <w:fldChar w:fldCharType="end"/>
            </w:r>
          </w:hyperlink>
        </w:p>
        <w:p w:rsidR="002D12B8" w:rsidRDefault="00D46CA8" w:rsidP="006C2BB0">
          <w:pPr>
            <w:pStyle w:val="TDC1"/>
            <w:rPr>
              <w:rFonts w:asciiTheme="minorHAnsi" w:hAnsiTheme="minorHAnsi" w:cstheme="minorBidi"/>
            </w:rPr>
          </w:pPr>
          <w:hyperlink w:anchor="_Toc190629539" w:history="1">
            <w:r w:rsidR="002D12B8" w:rsidRPr="00BE7E4D">
              <w:rPr>
                <w:rStyle w:val="Hipervnculo"/>
                <w:i/>
              </w:rPr>
              <w:t>2.2.4.1.14</w:t>
            </w:r>
            <w:r w:rsidR="002D12B8">
              <w:rPr>
                <w:rStyle w:val="Hipervnculo"/>
                <w:i/>
              </w:rPr>
              <w:t xml:space="preserve"> </w:t>
            </w:r>
            <w:r w:rsidR="002D12B8" w:rsidRPr="00BE7E4D">
              <w:rPr>
                <w:rStyle w:val="Hipervnculo"/>
                <w:i/>
              </w:rPr>
              <w:t>El Porque de su Respuesta</w:t>
            </w:r>
            <w:r w:rsidR="002D12B8">
              <w:rPr>
                <w:webHidden/>
              </w:rPr>
              <w:tab/>
            </w:r>
            <w:r>
              <w:rPr>
                <w:webHidden/>
              </w:rPr>
              <w:fldChar w:fldCharType="begin"/>
            </w:r>
            <w:r w:rsidR="002D12B8">
              <w:rPr>
                <w:webHidden/>
              </w:rPr>
              <w:instrText xml:space="preserve"> PAGEREF _Toc190629539 \h </w:instrText>
            </w:r>
            <w:r>
              <w:rPr>
                <w:webHidden/>
              </w:rPr>
            </w:r>
            <w:r>
              <w:rPr>
                <w:webHidden/>
              </w:rPr>
              <w:fldChar w:fldCharType="separate"/>
            </w:r>
            <w:r w:rsidR="007E0491">
              <w:rPr>
                <w:webHidden/>
              </w:rPr>
              <w:t>71</w:t>
            </w:r>
            <w:r>
              <w:rPr>
                <w:webHidden/>
              </w:rPr>
              <w:fldChar w:fldCharType="end"/>
            </w:r>
          </w:hyperlink>
        </w:p>
        <w:p w:rsidR="002D12B8" w:rsidRDefault="00D46CA8" w:rsidP="006C2BB0">
          <w:pPr>
            <w:pStyle w:val="TDC1"/>
            <w:rPr>
              <w:rFonts w:asciiTheme="minorHAnsi" w:hAnsiTheme="minorHAnsi" w:cstheme="minorBidi"/>
            </w:rPr>
          </w:pPr>
          <w:hyperlink w:anchor="_Toc190629540" w:history="1">
            <w:r w:rsidR="002D12B8" w:rsidRPr="00BE7E4D">
              <w:rPr>
                <w:rStyle w:val="Hipervnculo"/>
                <w:i/>
              </w:rPr>
              <w:t>2.2.4.1.15</w:t>
            </w:r>
            <w:r w:rsidR="002D12B8">
              <w:rPr>
                <w:rStyle w:val="Hipervnculo"/>
                <w:i/>
              </w:rPr>
              <w:t xml:space="preserve"> </w:t>
            </w:r>
            <w:r w:rsidR="00923B83">
              <w:rPr>
                <w:rStyle w:val="Hipervnculo"/>
                <w:i/>
              </w:rPr>
              <w:t>¿</w:t>
            </w:r>
            <w:r w:rsidR="002D12B8" w:rsidRPr="00BE7E4D">
              <w:rPr>
                <w:rStyle w:val="Hipervnculo"/>
                <w:i/>
              </w:rPr>
              <w:t>Considera que se cree una Institución de</w:t>
            </w:r>
            <w:r w:rsidR="00550501">
              <w:rPr>
                <w:rStyle w:val="Hipervnculo"/>
                <w:i/>
              </w:rPr>
              <w:t xml:space="preserve">                                                  </w:t>
            </w:r>
            <w:r w:rsidR="002D12B8" w:rsidRPr="00BE7E4D">
              <w:rPr>
                <w:rStyle w:val="Hipervnculo"/>
                <w:i/>
              </w:rPr>
              <w:t xml:space="preserve"> Crédito Prendario</w:t>
            </w:r>
            <w:r w:rsidR="00923B83">
              <w:rPr>
                <w:rStyle w:val="Hipervnculo"/>
                <w:i/>
              </w:rPr>
              <w:t>?</w:t>
            </w:r>
            <w:r w:rsidR="002D12B8">
              <w:rPr>
                <w:webHidden/>
              </w:rPr>
              <w:tab/>
            </w:r>
            <w:r>
              <w:rPr>
                <w:webHidden/>
              </w:rPr>
              <w:fldChar w:fldCharType="begin"/>
            </w:r>
            <w:r w:rsidR="002D12B8">
              <w:rPr>
                <w:webHidden/>
              </w:rPr>
              <w:instrText xml:space="preserve"> PAGEREF _Toc190629540 \h </w:instrText>
            </w:r>
            <w:r>
              <w:rPr>
                <w:webHidden/>
              </w:rPr>
            </w:r>
            <w:r>
              <w:rPr>
                <w:webHidden/>
              </w:rPr>
              <w:fldChar w:fldCharType="separate"/>
            </w:r>
            <w:r w:rsidR="007E0491">
              <w:rPr>
                <w:webHidden/>
              </w:rPr>
              <w:t>72</w:t>
            </w:r>
            <w:r>
              <w:rPr>
                <w:webHidden/>
              </w:rPr>
              <w:fldChar w:fldCharType="end"/>
            </w:r>
          </w:hyperlink>
        </w:p>
        <w:p w:rsidR="002D12B8" w:rsidRDefault="00D46CA8" w:rsidP="006C2BB0">
          <w:pPr>
            <w:pStyle w:val="TDC1"/>
            <w:rPr>
              <w:rFonts w:asciiTheme="minorHAnsi" w:hAnsiTheme="minorHAnsi" w:cstheme="minorBidi"/>
            </w:rPr>
          </w:pPr>
          <w:hyperlink w:anchor="_Toc190629541" w:history="1">
            <w:r w:rsidR="002D12B8" w:rsidRPr="00BE7E4D">
              <w:rPr>
                <w:rStyle w:val="Hipervnculo"/>
                <w:i/>
              </w:rPr>
              <w:t>2.2.4.1.16</w:t>
            </w:r>
            <w:r w:rsidR="002D12B8">
              <w:rPr>
                <w:rStyle w:val="Hipervnculo"/>
                <w:i/>
              </w:rPr>
              <w:t xml:space="preserve"> </w:t>
            </w:r>
            <w:r w:rsidR="002D12B8" w:rsidRPr="00BE7E4D">
              <w:rPr>
                <w:rStyle w:val="Hipervnculo"/>
                <w:i/>
              </w:rPr>
              <w:t>Objetos a Prendar</w:t>
            </w:r>
            <w:r w:rsidR="002D12B8">
              <w:rPr>
                <w:webHidden/>
              </w:rPr>
              <w:tab/>
            </w:r>
            <w:r>
              <w:rPr>
                <w:webHidden/>
              </w:rPr>
              <w:fldChar w:fldCharType="begin"/>
            </w:r>
            <w:r w:rsidR="002D12B8">
              <w:rPr>
                <w:webHidden/>
              </w:rPr>
              <w:instrText xml:space="preserve"> PAGEREF _Toc190629541 \h </w:instrText>
            </w:r>
            <w:r>
              <w:rPr>
                <w:webHidden/>
              </w:rPr>
            </w:r>
            <w:r>
              <w:rPr>
                <w:webHidden/>
              </w:rPr>
              <w:fldChar w:fldCharType="separate"/>
            </w:r>
            <w:r w:rsidR="007E0491">
              <w:rPr>
                <w:webHidden/>
              </w:rPr>
              <w:t>73</w:t>
            </w:r>
            <w:r>
              <w:rPr>
                <w:webHidden/>
              </w:rPr>
              <w:fldChar w:fldCharType="end"/>
            </w:r>
          </w:hyperlink>
        </w:p>
        <w:p w:rsidR="002D12B8" w:rsidRDefault="00D46CA8" w:rsidP="006C2BB0">
          <w:pPr>
            <w:pStyle w:val="TDC1"/>
            <w:rPr>
              <w:rFonts w:asciiTheme="minorHAnsi" w:hAnsiTheme="minorHAnsi" w:cstheme="minorBidi"/>
            </w:rPr>
          </w:pPr>
          <w:r w:rsidRPr="00D46CA8">
            <w:pict>
              <v:shape id="_x0000_s18554" type="#_x0000_t202" style="position:absolute;margin-left:414.5pt;margin-top:55.8pt;width:63.3pt;height:46.05pt;z-index:251783168;mso-width-relative:margin;mso-height-relative:margin" stroked="f">
                <v:textbox style="mso-next-textbox:#_x0000_s18554">
                  <w:txbxContent>
                    <w:p w:rsidR="008E4026" w:rsidRDefault="008E4026" w:rsidP="00923B83"/>
                  </w:txbxContent>
                </v:textbox>
              </v:shape>
            </w:pict>
          </w:r>
          <w:hyperlink w:anchor="_Toc190629542" w:history="1">
            <w:r w:rsidR="002D12B8" w:rsidRPr="00BE7E4D">
              <w:rPr>
                <w:rStyle w:val="Hipervnculo"/>
                <w:i/>
              </w:rPr>
              <w:t>2.2.4.2</w:t>
            </w:r>
            <w:r w:rsidR="002D12B8">
              <w:rPr>
                <w:rStyle w:val="Hipervnculo"/>
                <w:i/>
              </w:rPr>
              <w:t xml:space="preserve"> </w:t>
            </w:r>
            <w:r w:rsidR="002D12B8" w:rsidRPr="00BE7E4D">
              <w:rPr>
                <w:rStyle w:val="Hipervnculo"/>
                <w:i/>
              </w:rPr>
              <w:t>Análisis de Tablas Dinámicas o Consolidadas</w:t>
            </w:r>
            <w:r w:rsidR="002D12B8">
              <w:rPr>
                <w:webHidden/>
              </w:rPr>
              <w:tab/>
            </w:r>
            <w:r>
              <w:rPr>
                <w:webHidden/>
              </w:rPr>
              <w:fldChar w:fldCharType="begin"/>
            </w:r>
            <w:r w:rsidR="002D12B8">
              <w:rPr>
                <w:webHidden/>
              </w:rPr>
              <w:instrText xml:space="preserve"> PAGEREF _Toc190629542 \h </w:instrText>
            </w:r>
            <w:r>
              <w:rPr>
                <w:webHidden/>
              </w:rPr>
            </w:r>
            <w:r>
              <w:rPr>
                <w:webHidden/>
              </w:rPr>
              <w:fldChar w:fldCharType="separate"/>
            </w:r>
            <w:r w:rsidR="007E0491">
              <w:rPr>
                <w:webHidden/>
              </w:rPr>
              <w:t>74</w:t>
            </w:r>
            <w:r>
              <w:rPr>
                <w:webHidden/>
              </w:rPr>
              <w:fldChar w:fldCharType="end"/>
            </w:r>
          </w:hyperlink>
        </w:p>
        <w:p w:rsidR="002D12B8" w:rsidRDefault="00D46CA8" w:rsidP="006C2BB0">
          <w:pPr>
            <w:pStyle w:val="TDC1"/>
            <w:rPr>
              <w:rFonts w:asciiTheme="minorHAnsi" w:hAnsiTheme="minorHAnsi" w:cstheme="minorBidi"/>
            </w:rPr>
          </w:pPr>
          <w:hyperlink w:anchor="_Toc190629543" w:history="1">
            <w:r w:rsidR="002D12B8" w:rsidRPr="00BE7E4D">
              <w:rPr>
                <w:rStyle w:val="Hipervnculo"/>
                <w:i/>
              </w:rPr>
              <w:t>2.2.4.2.1</w:t>
            </w:r>
            <w:r w:rsidR="002D12B8">
              <w:rPr>
                <w:rStyle w:val="Hipervnculo"/>
                <w:i/>
              </w:rPr>
              <w:t xml:space="preserve"> </w:t>
            </w:r>
            <w:r w:rsidR="002D12B8" w:rsidRPr="00BE7E4D">
              <w:rPr>
                <w:rStyle w:val="Hipervnculo"/>
                <w:i/>
              </w:rPr>
              <w:t>Estrato Social vs Sexo</w:t>
            </w:r>
            <w:r w:rsidR="002D12B8">
              <w:rPr>
                <w:webHidden/>
              </w:rPr>
              <w:tab/>
            </w:r>
            <w:r>
              <w:rPr>
                <w:webHidden/>
              </w:rPr>
              <w:fldChar w:fldCharType="begin"/>
            </w:r>
            <w:r w:rsidR="002D12B8">
              <w:rPr>
                <w:webHidden/>
              </w:rPr>
              <w:instrText xml:space="preserve"> PAGEREF _Toc190629543 \h </w:instrText>
            </w:r>
            <w:r>
              <w:rPr>
                <w:webHidden/>
              </w:rPr>
            </w:r>
            <w:r>
              <w:rPr>
                <w:webHidden/>
              </w:rPr>
              <w:fldChar w:fldCharType="separate"/>
            </w:r>
            <w:r w:rsidR="007E0491">
              <w:rPr>
                <w:webHidden/>
              </w:rPr>
              <w:t>74</w:t>
            </w:r>
            <w:r>
              <w:rPr>
                <w:webHidden/>
              </w:rPr>
              <w:fldChar w:fldCharType="end"/>
            </w:r>
          </w:hyperlink>
        </w:p>
        <w:p w:rsidR="002D12B8" w:rsidRDefault="00D46CA8" w:rsidP="006C2BB0">
          <w:pPr>
            <w:pStyle w:val="TDC1"/>
            <w:rPr>
              <w:rFonts w:asciiTheme="minorHAnsi" w:hAnsiTheme="minorHAnsi" w:cstheme="minorBidi"/>
            </w:rPr>
          </w:pPr>
          <w:hyperlink w:anchor="_Toc190629544" w:history="1">
            <w:r w:rsidR="002D12B8" w:rsidRPr="00BE7E4D">
              <w:rPr>
                <w:rStyle w:val="Hipervnculo"/>
                <w:i/>
              </w:rPr>
              <w:t>2.2.4.2.2</w:t>
            </w:r>
            <w:r w:rsidR="002D12B8">
              <w:rPr>
                <w:rStyle w:val="Hipervnculo"/>
                <w:i/>
              </w:rPr>
              <w:t xml:space="preserve"> </w:t>
            </w:r>
            <w:r w:rsidR="002D12B8" w:rsidRPr="00BE7E4D">
              <w:rPr>
                <w:rStyle w:val="Hipervnculo"/>
                <w:i/>
              </w:rPr>
              <w:t xml:space="preserve">Frecuencia de </w:t>
            </w:r>
            <w:r w:rsidR="00680556">
              <w:rPr>
                <w:rStyle w:val="Hipervnculo"/>
                <w:i/>
              </w:rPr>
              <w:t>P</w:t>
            </w:r>
            <w:r w:rsidR="002D12B8" w:rsidRPr="00BE7E4D">
              <w:rPr>
                <w:rStyle w:val="Hipervnculo"/>
                <w:i/>
              </w:rPr>
              <w:t>réstamos vs. Sexo</w:t>
            </w:r>
            <w:r w:rsidR="002D12B8">
              <w:rPr>
                <w:webHidden/>
              </w:rPr>
              <w:tab/>
            </w:r>
            <w:r>
              <w:rPr>
                <w:webHidden/>
              </w:rPr>
              <w:fldChar w:fldCharType="begin"/>
            </w:r>
            <w:r w:rsidR="002D12B8">
              <w:rPr>
                <w:webHidden/>
              </w:rPr>
              <w:instrText xml:space="preserve"> PAGEREF _Toc190629544 \h </w:instrText>
            </w:r>
            <w:r>
              <w:rPr>
                <w:webHidden/>
              </w:rPr>
            </w:r>
            <w:r>
              <w:rPr>
                <w:webHidden/>
              </w:rPr>
              <w:fldChar w:fldCharType="separate"/>
            </w:r>
            <w:r w:rsidR="007E0491">
              <w:rPr>
                <w:webHidden/>
              </w:rPr>
              <w:t>75</w:t>
            </w:r>
            <w:r>
              <w:rPr>
                <w:webHidden/>
              </w:rPr>
              <w:fldChar w:fldCharType="end"/>
            </w:r>
          </w:hyperlink>
        </w:p>
        <w:p w:rsidR="002D12B8" w:rsidRDefault="00D46CA8" w:rsidP="006C2BB0">
          <w:pPr>
            <w:pStyle w:val="TDC1"/>
            <w:rPr>
              <w:rFonts w:asciiTheme="minorHAnsi" w:hAnsiTheme="minorHAnsi" w:cstheme="minorBidi"/>
            </w:rPr>
          </w:pPr>
          <w:hyperlink w:anchor="_Toc190629545" w:history="1">
            <w:r w:rsidR="002D12B8" w:rsidRPr="00BE7E4D">
              <w:rPr>
                <w:rStyle w:val="Hipervnculo"/>
                <w:i/>
              </w:rPr>
              <w:t>2.2.4.2.3</w:t>
            </w:r>
            <w:r w:rsidR="002D12B8">
              <w:rPr>
                <w:rStyle w:val="Hipervnculo"/>
                <w:i/>
              </w:rPr>
              <w:t xml:space="preserve"> </w:t>
            </w:r>
            <w:r w:rsidR="002D12B8" w:rsidRPr="00BE7E4D">
              <w:rPr>
                <w:rStyle w:val="Hipervnculo"/>
                <w:i/>
              </w:rPr>
              <w:t xml:space="preserve">Uso de </w:t>
            </w:r>
            <w:r w:rsidR="00680556">
              <w:rPr>
                <w:rStyle w:val="Hipervnculo"/>
                <w:i/>
              </w:rPr>
              <w:t>C</w:t>
            </w:r>
            <w:r w:rsidR="002D12B8" w:rsidRPr="00BE7E4D">
              <w:rPr>
                <w:rStyle w:val="Hipervnculo"/>
                <w:i/>
              </w:rPr>
              <w:t>rédito vs Sexo</w:t>
            </w:r>
            <w:r w:rsidR="002D12B8">
              <w:rPr>
                <w:webHidden/>
              </w:rPr>
              <w:tab/>
            </w:r>
            <w:r>
              <w:rPr>
                <w:webHidden/>
              </w:rPr>
              <w:fldChar w:fldCharType="begin"/>
            </w:r>
            <w:r w:rsidR="002D12B8">
              <w:rPr>
                <w:webHidden/>
              </w:rPr>
              <w:instrText xml:space="preserve"> PAGEREF _Toc190629545 \h </w:instrText>
            </w:r>
            <w:r>
              <w:rPr>
                <w:webHidden/>
              </w:rPr>
            </w:r>
            <w:r>
              <w:rPr>
                <w:webHidden/>
              </w:rPr>
              <w:fldChar w:fldCharType="separate"/>
            </w:r>
            <w:r w:rsidR="007E0491">
              <w:rPr>
                <w:webHidden/>
              </w:rPr>
              <w:t>76</w:t>
            </w:r>
            <w:r>
              <w:rPr>
                <w:webHidden/>
              </w:rPr>
              <w:fldChar w:fldCharType="end"/>
            </w:r>
          </w:hyperlink>
        </w:p>
        <w:p w:rsidR="002D12B8" w:rsidRDefault="00D46CA8" w:rsidP="006C2BB0">
          <w:pPr>
            <w:pStyle w:val="TDC1"/>
            <w:rPr>
              <w:rFonts w:asciiTheme="minorHAnsi" w:hAnsiTheme="minorHAnsi" w:cstheme="minorBidi"/>
            </w:rPr>
          </w:pPr>
          <w:hyperlink w:anchor="_Toc190629546" w:history="1">
            <w:r w:rsidR="002D12B8" w:rsidRPr="00BE7E4D">
              <w:rPr>
                <w:rStyle w:val="Hipervnculo"/>
                <w:i/>
              </w:rPr>
              <w:t>2.2.4.2.4</w:t>
            </w:r>
            <w:r w:rsidR="002D12B8">
              <w:rPr>
                <w:rStyle w:val="Hipervnculo"/>
                <w:i/>
              </w:rPr>
              <w:t xml:space="preserve"> </w:t>
            </w:r>
            <w:r w:rsidR="002D12B8" w:rsidRPr="00BE7E4D">
              <w:rPr>
                <w:rStyle w:val="Hipervnculo"/>
                <w:i/>
              </w:rPr>
              <w:t xml:space="preserve">Estrato </w:t>
            </w:r>
            <w:r w:rsidR="007E0491">
              <w:rPr>
                <w:rStyle w:val="Hipervnculo"/>
                <w:i/>
              </w:rPr>
              <w:t>S</w:t>
            </w:r>
            <w:r w:rsidR="002D12B8" w:rsidRPr="00BE7E4D">
              <w:rPr>
                <w:rStyle w:val="Hipervnculo"/>
                <w:i/>
              </w:rPr>
              <w:t xml:space="preserve">ocial vs Frecuencia de </w:t>
            </w:r>
            <w:r w:rsidR="007E0491">
              <w:rPr>
                <w:rStyle w:val="Hipervnculo"/>
                <w:i/>
              </w:rPr>
              <w:t>P</w:t>
            </w:r>
            <w:r w:rsidR="002D12B8" w:rsidRPr="00BE7E4D">
              <w:rPr>
                <w:rStyle w:val="Hipervnculo"/>
                <w:i/>
              </w:rPr>
              <w:t>réstamos</w:t>
            </w:r>
            <w:r w:rsidR="002D12B8">
              <w:rPr>
                <w:webHidden/>
              </w:rPr>
              <w:tab/>
            </w:r>
            <w:r>
              <w:rPr>
                <w:webHidden/>
              </w:rPr>
              <w:fldChar w:fldCharType="begin"/>
            </w:r>
            <w:r w:rsidR="002D12B8">
              <w:rPr>
                <w:webHidden/>
              </w:rPr>
              <w:instrText xml:space="preserve"> PAGEREF _Toc190629546 \h </w:instrText>
            </w:r>
            <w:r>
              <w:rPr>
                <w:webHidden/>
              </w:rPr>
            </w:r>
            <w:r>
              <w:rPr>
                <w:webHidden/>
              </w:rPr>
              <w:fldChar w:fldCharType="separate"/>
            </w:r>
            <w:r w:rsidR="007E0491">
              <w:rPr>
                <w:webHidden/>
              </w:rPr>
              <w:t>77</w:t>
            </w:r>
            <w:r>
              <w:rPr>
                <w:webHidden/>
              </w:rPr>
              <w:fldChar w:fldCharType="end"/>
            </w:r>
          </w:hyperlink>
        </w:p>
        <w:p w:rsidR="002D12B8" w:rsidRDefault="00D46CA8" w:rsidP="006C2BB0">
          <w:pPr>
            <w:pStyle w:val="TDC1"/>
            <w:rPr>
              <w:rFonts w:asciiTheme="minorHAnsi" w:hAnsiTheme="minorHAnsi" w:cstheme="minorBidi"/>
            </w:rPr>
          </w:pPr>
          <w:hyperlink w:anchor="_Toc190629547" w:history="1">
            <w:r w:rsidR="002D12B8" w:rsidRPr="00BE7E4D">
              <w:rPr>
                <w:rStyle w:val="Hipervnculo"/>
                <w:i/>
              </w:rPr>
              <w:t>2.2.4.2.5</w:t>
            </w:r>
            <w:r w:rsidR="002D12B8">
              <w:rPr>
                <w:rStyle w:val="Hipervnculo"/>
                <w:i/>
              </w:rPr>
              <w:t xml:space="preserve"> </w:t>
            </w:r>
            <w:r w:rsidR="007E0491">
              <w:rPr>
                <w:rStyle w:val="Hipervnculo"/>
                <w:i/>
              </w:rPr>
              <w:t>Uso de C</w:t>
            </w:r>
            <w:r w:rsidR="002D12B8" w:rsidRPr="00BE7E4D">
              <w:rPr>
                <w:rStyle w:val="Hipervnculo"/>
                <w:i/>
              </w:rPr>
              <w:t xml:space="preserve">réditos vs Estrato </w:t>
            </w:r>
            <w:r w:rsidR="007E0491">
              <w:rPr>
                <w:rStyle w:val="Hipervnculo"/>
                <w:i/>
              </w:rPr>
              <w:t>S</w:t>
            </w:r>
            <w:r w:rsidR="002D12B8" w:rsidRPr="00BE7E4D">
              <w:rPr>
                <w:rStyle w:val="Hipervnculo"/>
                <w:i/>
              </w:rPr>
              <w:t>ocial</w:t>
            </w:r>
            <w:r w:rsidR="002D12B8">
              <w:rPr>
                <w:webHidden/>
              </w:rPr>
              <w:tab/>
            </w:r>
            <w:r>
              <w:rPr>
                <w:webHidden/>
              </w:rPr>
              <w:fldChar w:fldCharType="begin"/>
            </w:r>
            <w:r w:rsidR="002D12B8">
              <w:rPr>
                <w:webHidden/>
              </w:rPr>
              <w:instrText xml:space="preserve"> PAGEREF _Toc190629547 \h </w:instrText>
            </w:r>
            <w:r>
              <w:rPr>
                <w:webHidden/>
              </w:rPr>
            </w:r>
            <w:r>
              <w:rPr>
                <w:webHidden/>
              </w:rPr>
              <w:fldChar w:fldCharType="separate"/>
            </w:r>
            <w:r w:rsidR="007E0491">
              <w:rPr>
                <w:webHidden/>
              </w:rPr>
              <w:t>78</w:t>
            </w:r>
            <w:r>
              <w:rPr>
                <w:webHidden/>
              </w:rPr>
              <w:fldChar w:fldCharType="end"/>
            </w:r>
          </w:hyperlink>
        </w:p>
        <w:p w:rsidR="002D12B8" w:rsidRDefault="00D46CA8" w:rsidP="006C2BB0">
          <w:pPr>
            <w:pStyle w:val="TDC1"/>
            <w:rPr>
              <w:rFonts w:asciiTheme="minorHAnsi" w:hAnsiTheme="minorHAnsi" w:cstheme="minorBidi"/>
            </w:rPr>
          </w:pPr>
          <w:hyperlink w:anchor="_Toc190629548" w:history="1">
            <w:r w:rsidR="002D12B8" w:rsidRPr="00BE7E4D">
              <w:rPr>
                <w:rStyle w:val="Hipervnculo"/>
                <w:i/>
              </w:rPr>
              <w:t>2.2.4.2.6</w:t>
            </w:r>
            <w:r w:rsidR="002D12B8">
              <w:rPr>
                <w:rStyle w:val="Hipervnculo"/>
                <w:i/>
              </w:rPr>
              <w:t xml:space="preserve"> </w:t>
            </w:r>
            <w:r w:rsidR="002D12B8" w:rsidRPr="00BE7E4D">
              <w:rPr>
                <w:rStyle w:val="Hipervnculo"/>
                <w:i/>
              </w:rPr>
              <w:t xml:space="preserve">Consideran que se cree una Institución vs </w:t>
            </w:r>
            <w:r w:rsidR="00550501">
              <w:rPr>
                <w:rStyle w:val="Hipervnculo"/>
                <w:i/>
              </w:rPr>
              <w:t xml:space="preserve">                                                 </w:t>
            </w:r>
            <w:r w:rsidR="002A1D0F">
              <w:rPr>
                <w:rStyle w:val="Hipervnculo"/>
                <w:i/>
              </w:rPr>
              <w:t>Estrato S</w:t>
            </w:r>
            <w:r w:rsidR="002D12B8" w:rsidRPr="00BE7E4D">
              <w:rPr>
                <w:rStyle w:val="Hipervnculo"/>
                <w:i/>
              </w:rPr>
              <w:t>ocial</w:t>
            </w:r>
            <w:r w:rsidR="002D12B8">
              <w:rPr>
                <w:webHidden/>
              </w:rPr>
              <w:tab/>
            </w:r>
            <w:r>
              <w:rPr>
                <w:webHidden/>
              </w:rPr>
              <w:fldChar w:fldCharType="begin"/>
            </w:r>
            <w:r w:rsidR="002D12B8">
              <w:rPr>
                <w:webHidden/>
              </w:rPr>
              <w:instrText xml:space="preserve"> PAGEREF _Toc190629548 \h </w:instrText>
            </w:r>
            <w:r>
              <w:rPr>
                <w:webHidden/>
              </w:rPr>
            </w:r>
            <w:r>
              <w:rPr>
                <w:webHidden/>
              </w:rPr>
              <w:fldChar w:fldCharType="separate"/>
            </w:r>
            <w:r w:rsidR="007E0491">
              <w:rPr>
                <w:webHidden/>
              </w:rPr>
              <w:t>79</w:t>
            </w:r>
            <w:r>
              <w:rPr>
                <w:webHidden/>
              </w:rPr>
              <w:fldChar w:fldCharType="end"/>
            </w:r>
          </w:hyperlink>
        </w:p>
        <w:p w:rsidR="002D12B8" w:rsidRDefault="00D46CA8" w:rsidP="006C2BB0">
          <w:pPr>
            <w:pStyle w:val="TDC1"/>
            <w:rPr>
              <w:rFonts w:asciiTheme="minorHAnsi" w:hAnsiTheme="minorHAnsi" w:cstheme="minorBidi"/>
            </w:rPr>
          </w:pPr>
          <w:hyperlink w:anchor="_Toc190629549" w:history="1">
            <w:r w:rsidR="002D12B8" w:rsidRPr="00BE7E4D">
              <w:rPr>
                <w:rStyle w:val="Hipervnculo"/>
                <w:i/>
              </w:rPr>
              <w:t>2.2.4.2.7</w:t>
            </w:r>
            <w:r w:rsidR="002D12B8">
              <w:rPr>
                <w:rStyle w:val="Hipervnculo"/>
                <w:i/>
              </w:rPr>
              <w:t xml:space="preserve"> </w:t>
            </w:r>
            <w:r w:rsidR="002D12B8" w:rsidRPr="00BE7E4D">
              <w:rPr>
                <w:rStyle w:val="Hipervnculo"/>
                <w:i/>
              </w:rPr>
              <w:t xml:space="preserve">Considera que se cree una Institución y </w:t>
            </w:r>
            <w:r w:rsidR="00550501">
              <w:rPr>
                <w:rStyle w:val="Hipervnculo"/>
                <w:i/>
              </w:rPr>
              <w:t xml:space="preserve">                                                       </w:t>
            </w:r>
            <w:r w:rsidR="002A1D0F">
              <w:rPr>
                <w:rStyle w:val="Hipervnculo"/>
                <w:i/>
              </w:rPr>
              <w:t>O</w:t>
            </w:r>
            <w:r w:rsidR="002D12B8" w:rsidRPr="00BE7E4D">
              <w:rPr>
                <w:rStyle w:val="Hipervnculo"/>
                <w:i/>
              </w:rPr>
              <w:t xml:space="preserve">bjetos a </w:t>
            </w:r>
            <w:r w:rsidR="002A1D0F">
              <w:rPr>
                <w:rStyle w:val="Hipervnculo"/>
                <w:i/>
              </w:rPr>
              <w:t>P</w:t>
            </w:r>
            <w:r w:rsidR="002D12B8" w:rsidRPr="00BE7E4D">
              <w:rPr>
                <w:rStyle w:val="Hipervnculo"/>
                <w:i/>
              </w:rPr>
              <w:t>rendar vs Estrato social</w:t>
            </w:r>
            <w:r w:rsidR="002D12B8">
              <w:rPr>
                <w:webHidden/>
              </w:rPr>
              <w:tab/>
            </w:r>
            <w:r>
              <w:rPr>
                <w:webHidden/>
              </w:rPr>
              <w:fldChar w:fldCharType="begin"/>
            </w:r>
            <w:r w:rsidR="002D12B8">
              <w:rPr>
                <w:webHidden/>
              </w:rPr>
              <w:instrText xml:space="preserve"> PAGEREF _Toc190629549 \h </w:instrText>
            </w:r>
            <w:r>
              <w:rPr>
                <w:webHidden/>
              </w:rPr>
            </w:r>
            <w:r>
              <w:rPr>
                <w:webHidden/>
              </w:rPr>
              <w:fldChar w:fldCharType="separate"/>
            </w:r>
            <w:r w:rsidR="007E0491">
              <w:rPr>
                <w:webHidden/>
              </w:rPr>
              <w:t>80</w:t>
            </w:r>
            <w:r>
              <w:rPr>
                <w:webHidden/>
              </w:rPr>
              <w:fldChar w:fldCharType="end"/>
            </w:r>
          </w:hyperlink>
        </w:p>
        <w:p w:rsidR="002D12B8" w:rsidRDefault="00D46CA8" w:rsidP="006C2BB0">
          <w:pPr>
            <w:pStyle w:val="TDC1"/>
            <w:rPr>
              <w:rFonts w:asciiTheme="minorHAnsi" w:hAnsiTheme="minorHAnsi" w:cstheme="minorBidi"/>
            </w:rPr>
          </w:pPr>
          <w:hyperlink w:anchor="_Toc190629550" w:history="1">
            <w:r w:rsidR="002D12B8" w:rsidRPr="00BE7E4D">
              <w:rPr>
                <w:rStyle w:val="Hipervnculo"/>
                <w:i/>
              </w:rPr>
              <w:t>2.2.4.2.8</w:t>
            </w:r>
            <w:r w:rsidR="00B37574">
              <w:rPr>
                <w:rFonts w:asciiTheme="minorHAnsi" w:hAnsiTheme="minorHAnsi" w:cstheme="minorBidi"/>
              </w:rPr>
              <w:t xml:space="preserve"> </w:t>
            </w:r>
            <w:r w:rsidR="002D12B8" w:rsidRPr="00BE7E4D">
              <w:rPr>
                <w:rStyle w:val="Hipervnculo"/>
                <w:i/>
              </w:rPr>
              <w:t xml:space="preserve">Fuente de </w:t>
            </w:r>
            <w:r w:rsidR="002A1D0F">
              <w:rPr>
                <w:rStyle w:val="Hipervnculo"/>
                <w:i/>
              </w:rPr>
              <w:t>F</w:t>
            </w:r>
            <w:r w:rsidR="002D12B8" w:rsidRPr="00BE7E4D">
              <w:rPr>
                <w:rStyle w:val="Hipervnculo"/>
                <w:i/>
              </w:rPr>
              <w:t xml:space="preserve">inanciamiento vs Actividad </w:t>
            </w:r>
            <w:r w:rsidR="002A1D0F">
              <w:rPr>
                <w:rStyle w:val="Hipervnculo"/>
                <w:i/>
              </w:rPr>
              <w:t>E</w:t>
            </w:r>
            <w:r w:rsidR="002D12B8" w:rsidRPr="00BE7E4D">
              <w:rPr>
                <w:rStyle w:val="Hipervnculo"/>
                <w:i/>
              </w:rPr>
              <w:t>conómica</w:t>
            </w:r>
            <w:r w:rsidR="002D12B8">
              <w:rPr>
                <w:webHidden/>
              </w:rPr>
              <w:tab/>
            </w:r>
            <w:r>
              <w:rPr>
                <w:webHidden/>
              </w:rPr>
              <w:fldChar w:fldCharType="begin"/>
            </w:r>
            <w:r w:rsidR="002D12B8">
              <w:rPr>
                <w:webHidden/>
              </w:rPr>
              <w:instrText xml:space="preserve"> PAGEREF _Toc190629550 \h </w:instrText>
            </w:r>
            <w:r>
              <w:rPr>
                <w:webHidden/>
              </w:rPr>
            </w:r>
            <w:r>
              <w:rPr>
                <w:webHidden/>
              </w:rPr>
              <w:fldChar w:fldCharType="separate"/>
            </w:r>
            <w:r w:rsidR="007E0491">
              <w:rPr>
                <w:webHidden/>
              </w:rPr>
              <w:t>81</w:t>
            </w:r>
            <w:r>
              <w:rPr>
                <w:webHidden/>
              </w:rPr>
              <w:fldChar w:fldCharType="end"/>
            </w:r>
          </w:hyperlink>
        </w:p>
        <w:p w:rsidR="002D12B8" w:rsidRDefault="00D46CA8" w:rsidP="006C2BB0">
          <w:pPr>
            <w:pStyle w:val="TDC1"/>
            <w:rPr>
              <w:rFonts w:asciiTheme="minorHAnsi" w:hAnsiTheme="minorHAnsi" w:cstheme="minorBidi"/>
            </w:rPr>
          </w:pPr>
          <w:hyperlink w:anchor="_Toc190629551" w:history="1">
            <w:r w:rsidR="002D12B8" w:rsidRPr="00BE7E4D">
              <w:rPr>
                <w:rStyle w:val="Hipervnculo"/>
                <w:i/>
              </w:rPr>
              <w:t>2.2.4.2.9</w:t>
            </w:r>
            <w:r w:rsidR="00B37574">
              <w:rPr>
                <w:rStyle w:val="Hipervnculo"/>
                <w:i/>
              </w:rPr>
              <w:t xml:space="preserve"> </w:t>
            </w:r>
            <w:r w:rsidR="002D12B8" w:rsidRPr="00BE7E4D">
              <w:rPr>
                <w:rStyle w:val="Hipervnculo"/>
                <w:i/>
              </w:rPr>
              <w:t>Activi</w:t>
            </w:r>
            <w:r w:rsidR="002A1D0F">
              <w:rPr>
                <w:rStyle w:val="Hipervnculo"/>
                <w:i/>
              </w:rPr>
              <w:t>dad Económica vs Frecuencia de P</w:t>
            </w:r>
            <w:r w:rsidR="002D12B8" w:rsidRPr="00BE7E4D">
              <w:rPr>
                <w:rStyle w:val="Hipervnculo"/>
                <w:i/>
              </w:rPr>
              <w:t>réstamos</w:t>
            </w:r>
            <w:r w:rsidR="002D12B8">
              <w:rPr>
                <w:webHidden/>
              </w:rPr>
              <w:tab/>
            </w:r>
            <w:r>
              <w:rPr>
                <w:webHidden/>
              </w:rPr>
              <w:fldChar w:fldCharType="begin"/>
            </w:r>
            <w:r w:rsidR="002D12B8">
              <w:rPr>
                <w:webHidden/>
              </w:rPr>
              <w:instrText xml:space="preserve"> PAGEREF _Toc190629551 \h </w:instrText>
            </w:r>
            <w:r>
              <w:rPr>
                <w:webHidden/>
              </w:rPr>
            </w:r>
            <w:r>
              <w:rPr>
                <w:webHidden/>
              </w:rPr>
              <w:fldChar w:fldCharType="separate"/>
            </w:r>
            <w:r w:rsidR="007E0491">
              <w:rPr>
                <w:webHidden/>
              </w:rPr>
              <w:t>82</w:t>
            </w:r>
            <w:r>
              <w:rPr>
                <w:webHidden/>
              </w:rPr>
              <w:fldChar w:fldCharType="end"/>
            </w:r>
          </w:hyperlink>
        </w:p>
        <w:p w:rsidR="002D12B8" w:rsidRDefault="00D46CA8" w:rsidP="006C2BB0">
          <w:pPr>
            <w:pStyle w:val="TDC1"/>
            <w:rPr>
              <w:rFonts w:asciiTheme="minorHAnsi" w:hAnsiTheme="minorHAnsi" w:cstheme="minorBidi"/>
            </w:rPr>
          </w:pPr>
          <w:hyperlink w:anchor="_Toc190629552" w:history="1">
            <w:r w:rsidR="002D12B8" w:rsidRPr="00BE7E4D">
              <w:rPr>
                <w:rStyle w:val="Hipervnculo"/>
                <w:i/>
              </w:rPr>
              <w:t>2.2.4.2.10</w:t>
            </w:r>
            <w:r w:rsidR="00B37574">
              <w:rPr>
                <w:rStyle w:val="Hipervnculo"/>
                <w:i/>
              </w:rPr>
              <w:t xml:space="preserve"> </w:t>
            </w:r>
            <w:r w:rsidR="002D12B8" w:rsidRPr="00BE7E4D">
              <w:rPr>
                <w:rStyle w:val="Hipervnculo"/>
                <w:i/>
              </w:rPr>
              <w:t>Montos solicitados vs Actividad económica</w:t>
            </w:r>
            <w:r w:rsidR="002D12B8">
              <w:rPr>
                <w:webHidden/>
              </w:rPr>
              <w:tab/>
            </w:r>
            <w:r>
              <w:rPr>
                <w:webHidden/>
              </w:rPr>
              <w:fldChar w:fldCharType="begin"/>
            </w:r>
            <w:r w:rsidR="002D12B8">
              <w:rPr>
                <w:webHidden/>
              </w:rPr>
              <w:instrText xml:space="preserve"> PAGEREF _Toc190629552 \h </w:instrText>
            </w:r>
            <w:r>
              <w:rPr>
                <w:webHidden/>
              </w:rPr>
            </w:r>
            <w:r>
              <w:rPr>
                <w:webHidden/>
              </w:rPr>
              <w:fldChar w:fldCharType="separate"/>
            </w:r>
            <w:r w:rsidR="007E0491">
              <w:rPr>
                <w:webHidden/>
              </w:rPr>
              <w:t>82</w:t>
            </w:r>
            <w:r>
              <w:rPr>
                <w:webHidden/>
              </w:rPr>
              <w:fldChar w:fldCharType="end"/>
            </w:r>
          </w:hyperlink>
        </w:p>
        <w:p w:rsidR="002D12B8" w:rsidRDefault="00D46CA8" w:rsidP="006C2BB0">
          <w:pPr>
            <w:pStyle w:val="TDC1"/>
            <w:rPr>
              <w:rFonts w:asciiTheme="minorHAnsi" w:hAnsiTheme="minorHAnsi" w:cstheme="minorBidi"/>
            </w:rPr>
          </w:pPr>
          <w:hyperlink w:anchor="_Toc190629553" w:history="1">
            <w:r w:rsidR="002D12B8" w:rsidRPr="00BE7E4D">
              <w:rPr>
                <w:rStyle w:val="Hipervnculo"/>
                <w:i/>
              </w:rPr>
              <w:t>2.2.4.2.11</w:t>
            </w:r>
            <w:r w:rsidR="00B37574">
              <w:rPr>
                <w:rStyle w:val="Hipervnculo"/>
                <w:i/>
              </w:rPr>
              <w:t xml:space="preserve"> </w:t>
            </w:r>
            <w:r w:rsidR="002D12B8" w:rsidRPr="00BE7E4D">
              <w:rPr>
                <w:rStyle w:val="Hipervnculo"/>
                <w:i/>
              </w:rPr>
              <w:t>Fuente de Financiamiento vs Frecuencia de Préstamos</w:t>
            </w:r>
            <w:r w:rsidR="002D12B8">
              <w:rPr>
                <w:webHidden/>
              </w:rPr>
              <w:tab/>
            </w:r>
            <w:r>
              <w:rPr>
                <w:webHidden/>
              </w:rPr>
              <w:fldChar w:fldCharType="begin"/>
            </w:r>
            <w:r w:rsidR="002D12B8">
              <w:rPr>
                <w:webHidden/>
              </w:rPr>
              <w:instrText xml:space="preserve"> PAGEREF _Toc190629553 \h </w:instrText>
            </w:r>
            <w:r>
              <w:rPr>
                <w:webHidden/>
              </w:rPr>
            </w:r>
            <w:r>
              <w:rPr>
                <w:webHidden/>
              </w:rPr>
              <w:fldChar w:fldCharType="separate"/>
            </w:r>
            <w:r w:rsidR="007E0491">
              <w:rPr>
                <w:webHidden/>
              </w:rPr>
              <w:t>83</w:t>
            </w:r>
            <w:r>
              <w:rPr>
                <w:webHidden/>
              </w:rPr>
              <w:fldChar w:fldCharType="end"/>
            </w:r>
          </w:hyperlink>
        </w:p>
        <w:p w:rsidR="002D12B8" w:rsidRDefault="00D46CA8" w:rsidP="006C2BB0">
          <w:pPr>
            <w:pStyle w:val="TDC1"/>
            <w:rPr>
              <w:rFonts w:asciiTheme="minorHAnsi" w:hAnsiTheme="minorHAnsi" w:cstheme="minorBidi"/>
            </w:rPr>
          </w:pPr>
          <w:hyperlink w:anchor="_Toc190629554" w:history="1">
            <w:r w:rsidR="002D12B8" w:rsidRPr="00BE7E4D">
              <w:rPr>
                <w:rStyle w:val="Hipervnculo"/>
                <w:i/>
              </w:rPr>
              <w:t>2.2.4.2.12</w:t>
            </w:r>
            <w:r w:rsidR="00B37574">
              <w:rPr>
                <w:rStyle w:val="Hipervnculo"/>
                <w:i/>
              </w:rPr>
              <w:t xml:space="preserve"> </w:t>
            </w:r>
            <w:r w:rsidR="002D12B8" w:rsidRPr="00BE7E4D">
              <w:rPr>
                <w:rStyle w:val="Hipervnculo"/>
                <w:i/>
              </w:rPr>
              <w:t>Fuente de Financiamiento vs Opinión de los Servicios</w:t>
            </w:r>
            <w:r w:rsidR="002D12B8">
              <w:rPr>
                <w:webHidden/>
              </w:rPr>
              <w:tab/>
            </w:r>
            <w:r>
              <w:rPr>
                <w:webHidden/>
              </w:rPr>
              <w:fldChar w:fldCharType="begin"/>
            </w:r>
            <w:r w:rsidR="002D12B8">
              <w:rPr>
                <w:webHidden/>
              </w:rPr>
              <w:instrText xml:space="preserve"> PAGEREF _Toc190629554 \h </w:instrText>
            </w:r>
            <w:r>
              <w:rPr>
                <w:webHidden/>
              </w:rPr>
            </w:r>
            <w:r>
              <w:rPr>
                <w:webHidden/>
              </w:rPr>
              <w:fldChar w:fldCharType="separate"/>
            </w:r>
            <w:r w:rsidR="007E0491">
              <w:rPr>
                <w:webHidden/>
              </w:rPr>
              <w:t>84</w:t>
            </w:r>
            <w:r>
              <w:rPr>
                <w:webHidden/>
              </w:rPr>
              <w:fldChar w:fldCharType="end"/>
            </w:r>
          </w:hyperlink>
        </w:p>
        <w:p w:rsidR="002D12B8" w:rsidRDefault="00D46CA8" w:rsidP="006C2BB0">
          <w:pPr>
            <w:pStyle w:val="TDC1"/>
            <w:rPr>
              <w:rFonts w:asciiTheme="minorHAnsi" w:hAnsiTheme="minorHAnsi" w:cstheme="minorBidi"/>
            </w:rPr>
          </w:pPr>
          <w:hyperlink w:anchor="_Toc190629555" w:history="1">
            <w:r w:rsidR="002D12B8" w:rsidRPr="00BE7E4D">
              <w:rPr>
                <w:rStyle w:val="Hipervnculo"/>
                <w:i/>
              </w:rPr>
              <w:t>2.2.4.2.13</w:t>
            </w:r>
            <w:r w:rsidR="00B37574">
              <w:rPr>
                <w:rStyle w:val="Hipervnculo"/>
                <w:i/>
              </w:rPr>
              <w:t xml:space="preserve"> </w:t>
            </w:r>
            <w:r w:rsidR="002D12B8" w:rsidRPr="00BE7E4D">
              <w:rPr>
                <w:rStyle w:val="Hipervnculo"/>
                <w:i/>
              </w:rPr>
              <w:t xml:space="preserve">Frecuencia de los </w:t>
            </w:r>
            <w:r w:rsidR="00186495">
              <w:rPr>
                <w:rStyle w:val="Hipervnculo"/>
                <w:i/>
              </w:rPr>
              <w:t>P</w:t>
            </w:r>
            <w:r w:rsidR="002D12B8" w:rsidRPr="00BE7E4D">
              <w:rPr>
                <w:rStyle w:val="Hipervnculo"/>
                <w:i/>
              </w:rPr>
              <w:t>réstamos vs Montos Solicitados</w:t>
            </w:r>
            <w:r w:rsidR="002D12B8">
              <w:rPr>
                <w:webHidden/>
              </w:rPr>
              <w:tab/>
            </w:r>
            <w:r>
              <w:rPr>
                <w:webHidden/>
              </w:rPr>
              <w:fldChar w:fldCharType="begin"/>
            </w:r>
            <w:r w:rsidR="002D12B8">
              <w:rPr>
                <w:webHidden/>
              </w:rPr>
              <w:instrText xml:space="preserve"> PAGEREF _Toc190629555 \h </w:instrText>
            </w:r>
            <w:r>
              <w:rPr>
                <w:webHidden/>
              </w:rPr>
            </w:r>
            <w:r>
              <w:rPr>
                <w:webHidden/>
              </w:rPr>
              <w:fldChar w:fldCharType="separate"/>
            </w:r>
            <w:r w:rsidR="007E0491">
              <w:rPr>
                <w:webHidden/>
              </w:rPr>
              <w:t>85</w:t>
            </w:r>
            <w:r>
              <w:rPr>
                <w:webHidden/>
              </w:rPr>
              <w:fldChar w:fldCharType="end"/>
            </w:r>
          </w:hyperlink>
        </w:p>
        <w:p w:rsidR="002D12B8" w:rsidRDefault="00D46CA8" w:rsidP="006C2BB0">
          <w:pPr>
            <w:pStyle w:val="TDC1"/>
            <w:rPr>
              <w:rFonts w:asciiTheme="minorHAnsi" w:hAnsiTheme="minorHAnsi" w:cstheme="minorBidi"/>
            </w:rPr>
          </w:pPr>
          <w:hyperlink w:anchor="_Toc190629556" w:history="1">
            <w:r w:rsidR="002D12B8" w:rsidRPr="00BE7E4D">
              <w:rPr>
                <w:rStyle w:val="Hipervnculo"/>
                <w:i/>
              </w:rPr>
              <w:t>2.2.4.2.14</w:t>
            </w:r>
            <w:r w:rsidR="00B37574">
              <w:rPr>
                <w:rStyle w:val="Hipervnculo"/>
                <w:i/>
              </w:rPr>
              <w:t xml:space="preserve"> </w:t>
            </w:r>
            <w:r w:rsidR="002D12B8" w:rsidRPr="00BE7E4D">
              <w:rPr>
                <w:rStyle w:val="Hipervnculo"/>
                <w:i/>
              </w:rPr>
              <w:t>Uso del Monte de Piedad vs Calificación por</w:t>
            </w:r>
            <w:r w:rsidR="00B37574">
              <w:rPr>
                <w:rStyle w:val="Hipervnculo"/>
                <w:i/>
              </w:rPr>
              <w:t xml:space="preserve">                            </w:t>
            </w:r>
            <w:r w:rsidR="002D12B8" w:rsidRPr="00BE7E4D">
              <w:rPr>
                <w:rStyle w:val="Hipervnculo"/>
                <w:i/>
              </w:rPr>
              <w:t xml:space="preserve"> Considera que se cree una Institución</w:t>
            </w:r>
            <w:r w:rsidR="002D12B8">
              <w:rPr>
                <w:webHidden/>
              </w:rPr>
              <w:tab/>
            </w:r>
            <w:r>
              <w:rPr>
                <w:webHidden/>
              </w:rPr>
              <w:fldChar w:fldCharType="begin"/>
            </w:r>
            <w:r w:rsidR="002D12B8">
              <w:rPr>
                <w:webHidden/>
              </w:rPr>
              <w:instrText xml:space="preserve"> PAGEREF _Toc190629556 \h </w:instrText>
            </w:r>
            <w:r>
              <w:rPr>
                <w:webHidden/>
              </w:rPr>
            </w:r>
            <w:r>
              <w:rPr>
                <w:webHidden/>
              </w:rPr>
              <w:fldChar w:fldCharType="separate"/>
            </w:r>
            <w:r w:rsidR="007E0491">
              <w:rPr>
                <w:webHidden/>
              </w:rPr>
              <w:t>85</w:t>
            </w:r>
            <w:r>
              <w:rPr>
                <w:webHidden/>
              </w:rPr>
              <w:fldChar w:fldCharType="end"/>
            </w:r>
          </w:hyperlink>
        </w:p>
        <w:p w:rsidR="002D12B8" w:rsidRDefault="00D46CA8" w:rsidP="006C2BB0">
          <w:pPr>
            <w:pStyle w:val="TDC1"/>
            <w:rPr>
              <w:rFonts w:asciiTheme="minorHAnsi" w:hAnsiTheme="minorHAnsi" w:cstheme="minorBidi"/>
            </w:rPr>
          </w:pPr>
          <w:hyperlink w:anchor="_Toc190629557" w:history="1">
            <w:r w:rsidR="002D12B8" w:rsidRPr="00BE7E4D">
              <w:rPr>
                <w:rStyle w:val="Hipervnculo"/>
                <w:i/>
              </w:rPr>
              <w:t>2.2.4.2.15</w:t>
            </w:r>
            <w:r w:rsidR="00B37574">
              <w:rPr>
                <w:rStyle w:val="Hipervnculo"/>
                <w:i/>
              </w:rPr>
              <w:t xml:space="preserve"> </w:t>
            </w:r>
            <w:r w:rsidR="002D12B8" w:rsidRPr="00BE7E4D">
              <w:rPr>
                <w:rStyle w:val="Hipervnculo"/>
                <w:i/>
              </w:rPr>
              <w:t>Uso del Monte de Piedad y Calificación vs</w:t>
            </w:r>
            <w:r w:rsidR="00B37574">
              <w:rPr>
                <w:rStyle w:val="Hipervnculo"/>
                <w:i/>
              </w:rPr>
              <w:t xml:space="preserve">                                                  </w:t>
            </w:r>
            <w:r w:rsidR="002D12B8" w:rsidRPr="00BE7E4D">
              <w:rPr>
                <w:rStyle w:val="Hipervnculo"/>
                <w:i/>
              </w:rPr>
              <w:t xml:space="preserve"> Consideran que se cree una Institución y Objetos a Prendar</w:t>
            </w:r>
            <w:r w:rsidR="002D12B8">
              <w:rPr>
                <w:webHidden/>
              </w:rPr>
              <w:tab/>
            </w:r>
            <w:r>
              <w:rPr>
                <w:webHidden/>
              </w:rPr>
              <w:fldChar w:fldCharType="begin"/>
            </w:r>
            <w:r w:rsidR="002D12B8">
              <w:rPr>
                <w:webHidden/>
              </w:rPr>
              <w:instrText xml:space="preserve"> PAGEREF _Toc190629557 \h </w:instrText>
            </w:r>
            <w:r>
              <w:rPr>
                <w:webHidden/>
              </w:rPr>
            </w:r>
            <w:r>
              <w:rPr>
                <w:webHidden/>
              </w:rPr>
              <w:fldChar w:fldCharType="separate"/>
            </w:r>
            <w:r w:rsidR="007E0491">
              <w:rPr>
                <w:webHidden/>
              </w:rPr>
              <w:t>86</w:t>
            </w:r>
            <w:r>
              <w:rPr>
                <w:webHidden/>
              </w:rPr>
              <w:fldChar w:fldCharType="end"/>
            </w:r>
          </w:hyperlink>
        </w:p>
        <w:p w:rsidR="002D12B8" w:rsidRDefault="00D46CA8" w:rsidP="006C2BB0">
          <w:pPr>
            <w:pStyle w:val="TDC1"/>
            <w:rPr>
              <w:rFonts w:asciiTheme="minorHAnsi" w:hAnsiTheme="minorHAnsi" w:cstheme="minorBidi"/>
            </w:rPr>
          </w:pPr>
          <w:hyperlink w:anchor="_Toc190629558" w:history="1">
            <w:r w:rsidR="002D12B8" w:rsidRPr="00BE7E4D">
              <w:rPr>
                <w:rStyle w:val="Hipervnculo"/>
                <w:i/>
              </w:rPr>
              <w:t>2.2.4.2.16</w:t>
            </w:r>
            <w:r w:rsidR="00B37574">
              <w:rPr>
                <w:rStyle w:val="Hipervnculo"/>
                <w:i/>
              </w:rPr>
              <w:t xml:space="preserve"> </w:t>
            </w:r>
            <w:r w:rsidR="002D12B8" w:rsidRPr="00BE7E4D">
              <w:rPr>
                <w:rStyle w:val="Hipervnculo"/>
                <w:i/>
              </w:rPr>
              <w:t>Monto solicitado y Frecuencia vs Objetos</w:t>
            </w:r>
            <w:r w:rsidR="00B37574">
              <w:rPr>
                <w:rStyle w:val="Hipervnculo"/>
                <w:i/>
              </w:rPr>
              <w:t xml:space="preserve">                                              </w:t>
            </w:r>
            <w:r w:rsidR="00186495">
              <w:rPr>
                <w:rStyle w:val="Hipervnculo"/>
                <w:i/>
              </w:rPr>
              <w:t xml:space="preserve"> a P</w:t>
            </w:r>
            <w:r w:rsidR="002D12B8" w:rsidRPr="00BE7E4D">
              <w:rPr>
                <w:rStyle w:val="Hipervnculo"/>
                <w:i/>
              </w:rPr>
              <w:t>rendar y Consideran que se cree una Institución</w:t>
            </w:r>
            <w:r w:rsidR="002D12B8">
              <w:rPr>
                <w:webHidden/>
              </w:rPr>
              <w:tab/>
            </w:r>
            <w:r>
              <w:rPr>
                <w:webHidden/>
              </w:rPr>
              <w:fldChar w:fldCharType="begin"/>
            </w:r>
            <w:r w:rsidR="002D12B8">
              <w:rPr>
                <w:webHidden/>
              </w:rPr>
              <w:instrText xml:space="preserve"> PAGEREF _Toc190629558 \h </w:instrText>
            </w:r>
            <w:r>
              <w:rPr>
                <w:webHidden/>
              </w:rPr>
            </w:r>
            <w:r>
              <w:rPr>
                <w:webHidden/>
              </w:rPr>
              <w:fldChar w:fldCharType="separate"/>
            </w:r>
            <w:r w:rsidR="007E0491">
              <w:rPr>
                <w:webHidden/>
              </w:rPr>
              <w:t>87</w:t>
            </w:r>
            <w:r>
              <w:rPr>
                <w:webHidden/>
              </w:rPr>
              <w:fldChar w:fldCharType="end"/>
            </w:r>
          </w:hyperlink>
        </w:p>
        <w:p w:rsidR="002D12B8" w:rsidRDefault="00D46CA8" w:rsidP="006C2BB0">
          <w:pPr>
            <w:pStyle w:val="TDC1"/>
            <w:rPr>
              <w:rFonts w:asciiTheme="minorHAnsi" w:hAnsiTheme="minorHAnsi" w:cstheme="minorBidi"/>
            </w:rPr>
          </w:pPr>
          <w:hyperlink w:anchor="_Toc190629559" w:history="1">
            <w:r w:rsidR="002D12B8" w:rsidRPr="00BE7E4D">
              <w:rPr>
                <w:rStyle w:val="Hipervnculo"/>
                <w:i/>
              </w:rPr>
              <w:t>2.2.5</w:t>
            </w:r>
            <w:r w:rsidR="00B37574">
              <w:rPr>
                <w:rStyle w:val="Hipervnculo"/>
                <w:i/>
              </w:rPr>
              <w:t xml:space="preserve"> </w:t>
            </w:r>
            <w:r w:rsidR="002D12B8" w:rsidRPr="00BE7E4D">
              <w:rPr>
                <w:rStyle w:val="Hipervnculo"/>
                <w:i/>
              </w:rPr>
              <w:t xml:space="preserve">Análisis de la </w:t>
            </w:r>
            <w:r w:rsidR="00186495">
              <w:rPr>
                <w:rStyle w:val="Hipervnculo"/>
                <w:i/>
              </w:rPr>
              <w:t>O</w:t>
            </w:r>
            <w:r w:rsidR="002D12B8" w:rsidRPr="00BE7E4D">
              <w:rPr>
                <w:rStyle w:val="Hipervnculo"/>
                <w:i/>
              </w:rPr>
              <w:t>ferta</w:t>
            </w:r>
            <w:r w:rsidR="002D12B8">
              <w:rPr>
                <w:webHidden/>
              </w:rPr>
              <w:tab/>
            </w:r>
            <w:r>
              <w:rPr>
                <w:webHidden/>
              </w:rPr>
              <w:fldChar w:fldCharType="begin"/>
            </w:r>
            <w:r w:rsidR="002D12B8">
              <w:rPr>
                <w:webHidden/>
              </w:rPr>
              <w:instrText xml:space="preserve"> PAGEREF _Toc190629559 \h </w:instrText>
            </w:r>
            <w:r>
              <w:rPr>
                <w:webHidden/>
              </w:rPr>
            </w:r>
            <w:r>
              <w:rPr>
                <w:webHidden/>
              </w:rPr>
              <w:fldChar w:fldCharType="separate"/>
            </w:r>
            <w:r w:rsidR="007E0491">
              <w:rPr>
                <w:webHidden/>
              </w:rPr>
              <w:t>87</w:t>
            </w:r>
            <w:r>
              <w:rPr>
                <w:webHidden/>
              </w:rPr>
              <w:fldChar w:fldCharType="end"/>
            </w:r>
          </w:hyperlink>
        </w:p>
        <w:p w:rsidR="002D12B8" w:rsidRPr="00550501" w:rsidRDefault="00B37574" w:rsidP="006C2BB0">
          <w:pPr>
            <w:pStyle w:val="TDC1"/>
          </w:pPr>
          <w:r w:rsidRPr="00550501">
            <w:t>CAPÍTULO III</w:t>
          </w:r>
        </w:p>
        <w:p w:rsidR="002D12B8" w:rsidRDefault="00D46CA8" w:rsidP="006C2BB0">
          <w:pPr>
            <w:pStyle w:val="TDC1"/>
            <w:rPr>
              <w:rFonts w:asciiTheme="minorHAnsi" w:hAnsiTheme="minorHAnsi" w:cstheme="minorBidi"/>
            </w:rPr>
          </w:pPr>
          <w:hyperlink w:anchor="_Toc190629561" w:history="1">
            <w:r w:rsidR="002D12B8" w:rsidRPr="00BE7E4D">
              <w:rPr>
                <w:rStyle w:val="Hipervnculo"/>
                <w:rFonts w:eastAsia="PMingLiU"/>
                <w:lang w:eastAsia="zh-TW"/>
              </w:rPr>
              <w:t xml:space="preserve">Plan de </w:t>
            </w:r>
            <w:r w:rsidR="00201F01">
              <w:rPr>
                <w:rStyle w:val="Hipervnculo"/>
                <w:rFonts w:eastAsia="PMingLiU"/>
                <w:lang w:eastAsia="zh-TW"/>
              </w:rPr>
              <w:t>M</w:t>
            </w:r>
            <w:r w:rsidR="002D12B8" w:rsidRPr="00BE7E4D">
              <w:rPr>
                <w:rStyle w:val="Hipervnculo"/>
                <w:rFonts w:eastAsia="PMingLiU"/>
                <w:lang w:eastAsia="zh-TW"/>
              </w:rPr>
              <w:t>arketing</w:t>
            </w:r>
            <w:r w:rsidR="002D12B8">
              <w:rPr>
                <w:webHidden/>
              </w:rPr>
              <w:tab/>
            </w:r>
            <w:r>
              <w:rPr>
                <w:webHidden/>
              </w:rPr>
              <w:fldChar w:fldCharType="begin"/>
            </w:r>
            <w:r w:rsidR="002D12B8">
              <w:rPr>
                <w:webHidden/>
              </w:rPr>
              <w:instrText xml:space="preserve"> PAGEREF _Toc190629561 \h </w:instrText>
            </w:r>
            <w:r>
              <w:rPr>
                <w:webHidden/>
              </w:rPr>
            </w:r>
            <w:r>
              <w:rPr>
                <w:webHidden/>
              </w:rPr>
              <w:fldChar w:fldCharType="separate"/>
            </w:r>
            <w:r w:rsidR="007E0491">
              <w:rPr>
                <w:webHidden/>
              </w:rPr>
              <w:t>90</w:t>
            </w:r>
            <w:r>
              <w:rPr>
                <w:webHidden/>
              </w:rPr>
              <w:fldChar w:fldCharType="end"/>
            </w:r>
          </w:hyperlink>
        </w:p>
        <w:p w:rsidR="002D12B8" w:rsidRDefault="00D46CA8" w:rsidP="006C2BB0">
          <w:pPr>
            <w:pStyle w:val="TDC1"/>
            <w:rPr>
              <w:rFonts w:asciiTheme="minorHAnsi" w:hAnsiTheme="minorHAnsi" w:cstheme="minorBidi"/>
            </w:rPr>
          </w:pPr>
          <w:hyperlink w:anchor="_Toc190629562" w:history="1">
            <w:r w:rsidR="002D12B8" w:rsidRPr="00BE7E4D">
              <w:rPr>
                <w:rStyle w:val="Hipervnculo"/>
                <w:i/>
              </w:rPr>
              <w:t>3.1</w:t>
            </w:r>
            <w:r w:rsidR="00B37574">
              <w:rPr>
                <w:rStyle w:val="Hipervnculo"/>
                <w:i/>
              </w:rPr>
              <w:t xml:space="preserve"> </w:t>
            </w:r>
            <w:r w:rsidR="002D12B8" w:rsidRPr="00BE7E4D">
              <w:rPr>
                <w:rStyle w:val="Hipervnculo"/>
                <w:i/>
              </w:rPr>
              <w:t xml:space="preserve">Análisis del </w:t>
            </w:r>
            <w:r w:rsidR="00201F01">
              <w:rPr>
                <w:rStyle w:val="Hipervnculo"/>
                <w:i/>
              </w:rPr>
              <w:t>M</w:t>
            </w:r>
            <w:r w:rsidR="002D12B8" w:rsidRPr="00BE7E4D">
              <w:rPr>
                <w:rStyle w:val="Hipervnculo"/>
                <w:i/>
              </w:rPr>
              <w:t>ercado</w:t>
            </w:r>
            <w:r w:rsidR="002D12B8">
              <w:rPr>
                <w:webHidden/>
              </w:rPr>
              <w:tab/>
            </w:r>
            <w:r>
              <w:rPr>
                <w:webHidden/>
              </w:rPr>
              <w:fldChar w:fldCharType="begin"/>
            </w:r>
            <w:r w:rsidR="002D12B8">
              <w:rPr>
                <w:webHidden/>
              </w:rPr>
              <w:instrText xml:space="preserve"> PAGEREF _Toc190629562 \h </w:instrText>
            </w:r>
            <w:r>
              <w:rPr>
                <w:webHidden/>
              </w:rPr>
            </w:r>
            <w:r>
              <w:rPr>
                <w:webHidden/>
              </w:rPr>
              <w:fldChar w:fldCharType="separate"/>
            </w:r>
            <w:r w:rsidR="007E0491">
              <w:rPr>
                <w:webHidden/>
              </w:rPr>
              <w:t>90</w:t>
            </w:r>
            <w:r>
              <w:rPr>
                <w:webHidden/>
              </w:rPr>
              <w:fldChar w:fldCharType="end"/>
            </w:r>
          </w:hyperlink>
        </w:p>
        <w:p w:rsidR="002D12B8" w:rsidRDefault="00D46CA8" w:rsidP="006C2BB0">
          <w:pPr>
            <w:pStyle w:val="TDC1"/>
            <w:rPr>
              <w:rFonts w:asciiTheme="minorHAnsi" w:hAnsiTheme="minorHAnsi" w:cstheme="minorBidi"/>
            </w:rPr>
          </w:pPr>
          <w:hyperlink w:anchor="_Toc190629563" w:history="1">
            <w:r w:rsidR="002D12B8" w:rsidRPr="00BE7E4D">
              <w:rPr>
                <w:rStyle w:val="Hipervnculo"/>
                <w:i/>
              </w:rPr>
              <w:t>3.1.1</w:t>
            </w:r>
            <w:r w:rsidR="00B37574">
              <w:rPr>
                <w:rStyle w:val="Hipervnculo"/>
                <w:i/>
              </w:rPr>
              <w:t xml:space="preserve"> </w:t>
            </w:r>
            <w:r w:rsidR="00201F01">
              <w:rPr>
                <w:rStyle w:val="Hipervnculo"/>
                <w:i/>
              </w:rPr>
              <w:t>Líneas de S</w:t>
            </w:r>
            <w:r w:rsidR="002D12B8" w:rsidRPr="00BE7E4D">
              <w:rPr>
                <w:rStyle w:val="Hipervnculo"/>
                <w:i/>
              </w:rPr>
              <w:t>ervicios</w:t>
            </w:r>
            <w:r w:rsidR="002D12B8">
              <w:rPr>
                <w:webHidden/>
              </w:rPr>
              <w:tab/>
            </w:r>
            <w:r>
              <w:rPr>
                <w:webHidden/>
              </w:rPr>
              <w:fldChar w:fldCharType="begin"/>
            </w:r>
            <w:r w:rsidR="002D12B8">
              <w:rPr>
                <w:webHidden/>
              </w:rPr>
              <w:instrText xml:space="preserve"> PAGEREF _Toc190629563 \h </w:instrText>
            </w:r>
            <w:r>
              <w:rPr>
                <w:webHidden/>
              </w:rPr>
            </w:r>
            <w:r>
              <w:rPr>
                <w:webHidden/>
              </w:rPr>
              <w:fldChar w:fldCharType="separate"/>
            </w:r>
            <w:r w:rsidR="007E0491">
              <w:rPr>
                <w:webHidden/>
              </w:rPr>
              <w:t>90</w:t>
            </w:r>
            <w:r>
              <w:rPr>
                <w:webHidden/>
              </w:rPr>
              <w:fldChar w:fldCharType="end"/>
            </w:r>
          </w:hyperlink>
        </w:p>
        <w:p w:rsidR="002D12B8" w:rsidRDefault="00D46CA8" w:rsidP="006C2BB0">
          <w:pPr>
            <w:pStyle w:val="TDC1"/>
            <w:rPr>
              <w:rFonts w:asciiTheme="minorHAnsi" w:hAnsiTheme="minorHAnsi" w:cstheme="minorBidi"/>
            </w:rPr>
          </w:pPr>
          <w:hyperlink w:anchor="_Toc190629564" w:history="1">
            <w:r w:rsidR="002D12B8" w:rsidRPr="00BE7E4D">
              <w:rPr>
                <w:rStyle w:val="Hipervnculo"/>
                <w:i/>
              </w:rPr>
              <w:t>3.1.2</w:t>
            </w:r>
            <w:r w:rsidR="00B37574">
              <w:rPr>
                <w:rStyle w:val="Hipervnculo"/>
                <w:i/>
              </w:rPr>
              <w:t xml:space="preserve"> </w:t>
            </w:r>
            <w:r w:rsidR="002D12B8" w:rsidRPr="00BE7E4D">
              <w:rPr>
                <w:rStyle w:val="Hipervnculo"/>
                <w:i/>
              </w:rPr>
              <w:t xml:space="preserve">Características del </w:t>
            </w:r>
            <w:r w:rsidR="00201F01">
              <w:rPr>
                <w:rStyle w:val="Hipervnculo"/>
                <w:i/>
              </w:rPr>
              <w:t>S</w:t>
            </w:r>
            <w:r w:rsidR="002D12B8" w:rsidRPr="00BE7E4D">
              <w:rPr>
                <w:rStyle w:val="Hipervnculo"/>
                <w:i/>
              </w:rPr>
              <w:t>ector</w:t>
            </w:r>
            <w:r w:rsidR="002D12B8">
              <w:rPr>
                <w:webHidden/>
              </w:rPr>
              <w:tab/>
            </w:r>
            <w:r>
              <w:rPr>
                <w:webHidden/>
              </w:rPr>
              <w:fldChar w:fldCharType="begin"/>
            </w:r>
            <w:r w:rsidR="002D12B8">
              <w:rPr>
                <w:webHidden/>
              </w:rPr>
              <w:instrText xml:space="preserve"> PAGEREF _Toc190629564 \h </w:instrText>
            </w:r>
            <w:r>
              <w:rPr>
                <w:webHidden/>
              </w:rPr>
            </w:r>
            <w:r>
              <w:rPr>
                <w:webHidden/>
              </w:rPr>
              <w:fldChar w:fldCharType="separate"/>
            </w:r>
            <w:r w:rsidR="007E0491">
              <w:rPr>
                <w:webHidden/>
              </w:rPr>
              <w:t>91</w:t>
            </w:r>
            <w:r>
              <w:rPr>
                <w:webHidden/>
              </w:rPr>
              <w:fldChar w:fldCharType="end"/>
            </w:r>
          </w:hyperlink>
        </w:p>
        <w:p w:rsidR="002D12B8" w:rsidRDefault="00D46CA8" w:rsidP="006C2BB0">
          <w:pPr>
            <w:pStyle w:val="TDC1"/>
            <w:rPr>
              <w:rFonts w:asciiTheme="minorHAnsi" w:hAnsiTheme="minorHAnsi" w:cstheme="minorBidi"/>
            </w:rPr>
          </w:pPr>
          <w:hyperlink w:anchor="_Toc190629565" w:history="1">
            <w:r w:rsidR="002D12B8" w:rsidRPr="00BE7E4D">
              <w:rPr>
                <w:rStyle w:val="Hipervnculo"/>
                <w:i/>
              </w:rPr>
              <w:t>3.1.3</w:t>
            </w:r>
            <w:r w:rsidR="00B37574">
              <w:rPr>
                <w:rStyle w:val="Hipervnculo"/>
                <w:i/>
              </w:rPr>
              <w:t xml:space="preserve"> </w:t>
            </w:r>
            <w:r w:rsidR="002D12B8" w:rsidRPr="00BE7E4D">
              <w:rPr>
                <w:rStyle w:val="Hipervnculo"/>
                <w:i/>
              </w:rPr>
              <w:t>Clientes</w:t>
            </w:r>
            <w:r w:rsidR="002D12B8">
              <w:rPr>
                <w:webHidden/>
              </w:rPr>
              <w:tab/>
            </w:r>
            <w:r>
              <w:rPr>
                <w:webHidden/>
              </w:rPr>
              <w:fldChar w:fldCharType="begin"/>
            </w:r>
            <w:r w:rsidR="002D12B8">
              <w:rPr>
                <w:webHidden/>
              </w:rPr>
              <w:instrText xml:space="preserve"> PAGEREF _Toc190629565 \h </w:instrText>
            </w:r>
            <w:r>
              <w:rPr>
                <w:webHidden/>
              </w:rPr>
            </w:r>
            <w:r>
              <w:rPr>
                <w:webHidden/>
              </w:rPr>
              <w:fldChar w:fldCharType="separate"/>
            </w:r>
            <w:r w:rsidR="007E0491">
              <w:rPr>
                <w:webHidden/>
              </w:rPr>
              <w:t>91</w:t>
            </w:r>
            <w:r>
              <w:rPr>
                <w:webHidden/>
              </w:rPr>
              <w:fldChar w:fldCharType="end"/>
            </w:r>
          </w:hyperlink>
        </w:p>
        <w:p w:rsidR="002D12B8" w:rsidRDefault="00D46CA8" w:rsidP="006C2BB0">
          <w:pPr>
            <w:pStyle w:val="TDC1"/>
            <w:rPr>
              <w:rFonts w:asciiTheme="minorHAnsi" w:hAnsiTheme="minorHAnsi" w:cstheme="minorBidi"/>
            </w:rPr>
          </w:pPr>
          <w:hyperlink w:anchor="_Toc190629566" w:history="1">
            <w:r w:rsidR="002D12B8" w:rsidRPr="00BE7E4D">
              <w:rPr>
                <w:rStyle w:val="Hipervnculo"/>
                <w:i/>
              </w:rPr>
              <w:t>3.1.4</w:t>
            </w:r>
            <w:r w:rsidR="00B37574">
              <w:rPr>
                <w:rStyle w:val="Hipervnculo"/>
                <w:i/>
              </w:rPr>
              <w:t xml:space="preserve"> </w:t>
            </w:r>
            <w:r w:rsidR="00201F01">
              <w:rPr>
                <w:rStyle w:val="Hipervnculo"/>
                <w:i/>
              </w:rPr>
              <w:t>Competidores A</w:t>
            </w:r>
            <w:r w:rsidR="002D12B8" w:rsidRPr="00BE7E4D">
              <w:rPr>
                <w:rStyle w:val="Hipervnculo"/>
                <w:i/>
              </w:rPr>
              <w:t>ctuales</w:t>
            </w:r>
            <w:r w:rsidR="002D12B8">
              <w:rPr>
                <w:webHidden/>
              </w:rPr>
              <w:tab/>
            </w:r>
            <w:r>
              <w:rPr>
                <w:webHidden/>
              </w:rPr>
              <w:fldChar w:fldCharType="begin"/>
            </w:r>
            <w:r w:rsidR="002D12B8">
              <w:rPr>
                <w:webHidden/>
              </w:rPr>
              <w:instrText xml:space="preserve"> PAGEREF _Toc190629566 \h </w:instrText>
            </w:r>
            <w:r>
              <w:rPr>
                <w:webHidden/>
              </w:rPr>
            </w:r>
            <w:r>
              <w:rPr>
                <w:webHidden/>
              </w:rPr>
              <w:fldChar w:fldCharType="separate"/>
            </w:r>
            <w:r w:rsidR="007E0491">
              <w:rPr>
                <w:webHidden/>
              </w:rPr>
              <w:t>91</w:t>
            </w:r>
            <w:r>
              <w:rPr>
                <w:webHidden/>
              </w:rPr>
              <w:fldChar w:fldCharType="end"/>
            </w:r>
          </w:hyperlink>
        </w:p>
        <w:p w:rsidR="002D12B8" w:rsidRDefault="00D46CA8" w:rsidP="006C2BB0">
          <w:pPr>
            <w:pStyle w:val="TDC1"/>
            <w:rPr>
              <w:rFonts w:asciiTheme="minorHAnsi" w:hAnsiTheme="minorHAnsi" w:cstheme="minorBidi"/>
            </w:rPr>
          </w:pPr>
          <w:hyperlink w:anchor="_Toc190629567" w:history="1">
            <w:r w:rsidR="002D12B8" w:rsidRPr="00BE7E4D">
              <w:rPr>
                <w:rStyle w:val="Hipervnculo"/>
                <w:i/>
              </w:rPr>
              <w:t>3.1.4.1</w:t>
            </w:r>
            <w:r w:rsidR="00B37574">
              <w:rPr>
                <w:rStyle w:val="Hipervnculo"/>
                <w:i/>
              </w:rPr>
              <w:t xml:space="preserve"> </w:t>
            </w:r>
            <w:r w:rsidR="002D12B8" w:rsidRPr="00BE7E4D">
              <w:rPr>
                <w:rStyle w:val="Hipervnculo"/>
                <w:i/>
              </w:rPr>
              <w:t>Directos</w:t>
            </w:r>
            <w:r w:rsidR="002D12B8">
              <w:rPr>
                <w:webHidden/>
              </w:rPr>
              <w:tab/>
            </w:r>
            <w:r>
              <w:rPr>
                <w:webHidden/>
              </w:rPr>
              <w:fldChar w:fldCharType="begin"/>
            </w:r>
            <w:r w:rsidR="002D12B8">
              <w:rPr>
                <w:webHidden/>
              </w:rPr>
              <w:instrText xml:space="preserve"> PAGEREF _Toc190629567 \h </w:instrText>
            </w:r>
            <w:r>
              <w:rPr>
                <w:webHidden/>
              </w:rPr>
            </w:r>
            <w:r>
              <w:rPr>
                <w:webHidden/>
              </w:rPr>
              <w:fldChar w:fldCharType="separate"/>
            </w:r>
            <w:r w:rsidR="007E0491">
              <w:rPr>
                <w:webHidden/>
              </w:rPr>
              <w:t>91</w:t>
            </w:r>
            <w:r>
              <w:rPr>
                <w:webHidden/>
              </w:rPr>
              <w:fldChar w:fldCharType="end"/>
            </w:r>
          </w:hyperlink>
        </w:p>
        <w:p w:rsidR="002D12B8" w:rsidRDefault="00D46CA8" w:rsidP="006C2BB0">
          <w:pPr>
            <w:pStyle w:val="TDC1"/>
            <w:rPr>
              <w:rFonts w:asciiTheme="minorHAnsi" w:hAnsiTheme="minorHAnsi" w:cstheme="minorBidi"/>
            </w:rPr>
          </w:pPr>
          <w:hyperlink w:anchor="_Toc190629568" w:history="1">
            <w:r w:rsidR="002D12B8" w:rsidRPr="00BE7E4D">
              <w:rPr>
                <w:rStyle w:val="Hipervnculo"/>
                <w:i/>
              </w:rPr>
              <w:t>3.1.4.2</w:t>
            </w:r>
            <w:r w:rsidR="00B37574">
              <w:rPr>
                <w:rStyle w:val="Hipervnculo"/>
                <w:i/>
              </w:rPr>
              <w:t xml:space="preserve"> </w:t>
            </w:r>
            <w:r w:rsidR="002D12B8" w:rsidRPr="00BE7E4D">
              <w:rPr>
                <w:rStyle w:val="Hipervnculo"/>
                <w:i/>
              </w:rPr>
              <w:t>Indirectos</w:t>
            </w:r>
            <w:r w:rsidR="002D12B8">
              <w:rPr>
                <w:webHidden/>
              </w:rPr>
              <w:tab/>
            </w:r>
            <w:r>
              <w:rPr>
                <w:webHidden/>
              </w:rPr>
              <w:fldChar w:fldCharType="begin"/>
            </w:r>
            <w:r w:rsidR="002D12B8">
              <w:rPr>
                <w:webHidden/>
              </w:rPr>
              <w:instrText xml:space="preserve"> PAGEREF _Toc190629568 \h </w:instrText>
            </w:r>
            <w:r>
              <w:rPr>
                <w:webHidden/>
              </w:rPr>
            </w:r>
            <w:r>
              <w:rPr>
                <w:webHidden/>
              </w:rPr>
              <w:fldChar w:fldCharType="separate"/>
            </w:r>
            <w:r w:rsidR="007E0491">
              <w:rPr>
                <w:webHidden/>
              </w:rPr>
              <w:t>92</w:t>
            </w:r>
            <w:r>
              <w:rPr>
                <w:webHidden/>
              </w:rPr>
              <w:fldChar w:fldCharType="end"/>
            </w:r>
          </w:hyperlink>
        </w:p>
        <w:p w:rsidR="002D12B8" w:rsidRDefault="00D46CA8" w:rsidP="006C2BB0">
          <w:pPr>
            <w:pStyle w:val="TDC1"/>
            <w:rPr>
              <w:rFonts w:asciiTheme="minorHAnsi" w:hAnsiTheme="minorHAnsi" w:cstheme="minorBidi"/>
            </w:rPr>
          </w:pPr>
          <w:hyperlink w:anchor="_Toc190629569" w:history="1">
            <w:r w:rsidR="002D12B8" w:rsidRPr="00BE7E4D">
              <w:rPr>
                <w:rStyle w:val="Hipervnculo"/>
                <w:i/>
              </w:rPr>
              <w:t>3.1.5</w:t>
            </w:r>
            <w:r w:rsidR="00B37574">
              <w:rPr>
                <w:rStyle w:val="Hipervnculo"/>
                <w:i/>
              </w:rPr>
              <w:t xml:space="preserve"> </w:t>
            </w:r>
            <w:r w:rsidR="002D12B8" w:rsidRPr="00BE7E4D">
              <w:rPr>
                <w:rStyle w:val="Hipervnculo"/>
                <w:i/>
              </w:rPr>
              <w:t>Proveedores</w:t>
            </w:r>
            <w:r w:rsidR="002D12B8">
              <w:rPr>
                <w:webHidden/>
              </w:rPr>
              <w:tab/>
            </w:r>
            <w:r>
              <w:rPr>
                <w:webHidden/>
              </w:rPr>
              <w:fldChar w:fldCharType="begin"/>
            </w:r>
            <w:r w:rsidR="002D12B8">
              <w:rPr>
                <w:webHidden/>
              </w:rPr>
              <w:instrText xml:space="preserve"> PAGEREF _Toc190629569 \h </w:instrText>
            </w:r>
            <w:r>
              <w:rPr>
                <w:webHidden/>
              </w:rPr>
            </w:r>
            <w:r>
              <w:rPr>
                <w:webHidden/>
              </w:rPr>
              <w:fldChar w:fldCharType="separate"/>
            </w:r>
            <w:r w:rsidR="007E0491">
              <w:rPr>
                <w:webHidden/>
              </w:rPr>
              <w:t>92</w:t>
            </w:r>
            <w:r>
              <w:rPr>
                <w:webHidden/>
              </w:rPr>
              <w:fldChar w:fldCharType="end"/>
            </w:r>
          </w:hyperlink>
        </w:p>
        <w:p w:rsidR="002D12B8" w:rsidRDefault="00D46CA8" w:rsidP="006C2BB0">
          <w:pPr>
            <w:pStyle w:val="TDC1"/>
            <w:rPr>
              <w:rFonts w:asciiTheme="minorHAnsi" w:hAnsiTheme="minorHAnsi" w:cstheme="minorBidi"/>
            </w:rPr>
          </w:pPr>
          <w:hyperlink w:anchor="_Toc190629570" w:history="1">
            <w:r w:rsidR="002D12B8" w:rsidRPr="00BE7E4D">
              <w:rPr>
                <w:rStyle w:val="Hipervnculo"/>
                <w:i/>
              </w:rPr>
              <w:t>3.2</w:t>
            </w:r>
            <w:r w:rsidR="00B37574">
              <w:rPr>
                <w:rStyle w:val="Hipervnculo"/>
                <w:i/>
              </w:rPr>
              <w:t xml:space="preserve"> </w:t>
            </w:r>
            <w:r w:rsidR="002D12B8" w:rsidRPr="00BE7E4D">
              <w:rPr>
                <w:rStyle w:val="Hipervnculo"/>
                <w:i/>
              </w:rPr>
              <w:t xml:space="preserve">Estructura </w:t>
            </w:r>
            <w:r w:rsidR="00201F01">
              <w:rPr>
                <w:rStyle w:val="Hipervnculo"/>
                <w:i/>
              </w:rPr>
              <w:t>C</w:t>
            </w:r>
            <w:r w:rsidR="002D12B8" w:rsidRPr="00BE7E4D">
              <w:rPr>
                <w:rStyle w:val="Hipervnculo"/>
                <w:i/>
              </w:rPr>
              <w:t>ompetitiva: Modelo de las 5 fuerzas de Porter</w:t>
            </w:r>
            <w:r w:rsidR="002D12B8">
              <w:rPr>
                <w:webHidden/>
              </w:rPr>
              <w:tab/>
            </w:r>
            <w:r>
              <w:rPr>
                <w:webHidden/>
              </w:rPr>
              <w:fldChar w:fldCharType="begin"/>
            </w:r>
            <w:r w:rsidR="002D12B8">
              <w:rPr>
                <w:webHidden/>
              </w:rPr>
              <w:instrText xml:space="preserve"> PAGEREF _Toc190629570 \h </w:instrText>
            </w:r>
            <w:r>
              <w:rPr>
                <w:webHidden/>
              </w:rPr>
            </w:r>
            <w:r>
              <w:rPr>
                <w:webHidden/>
              </w:rPr>
              <w:fldChar w:fldCharType="separate"/>
            </w:r>
            <w:r w:rsidR="007E0491">
              <w:rPr>
                <w:webHidden/>
              </w:rPr>
              <w:t>92</w:t>
            </w:r>
            <w:r>
              <w:rPr>
                <w:webHidden/>
              </w:rPr>
              <w:fldChar w:fldCharType="end"/>
            </w:r>
          </w:hyperlink>
        </w:p>
        <w:p w:rsidR="002D12B8" w:rsidRDefault="00D46CA8" w:rsidP="006C2BB0">
          <w:pPr>
            <w:pStyle w:val="TDC1"/>
            <w:rPr>
              <w:rFonts w:asciiTheme="minorHAnsi" w:hAnsiTheme="minorHAnsi" w:cstheme="minorBidi"/>
            </w:rPr>
          </w:pPr>
          <w:r w:rsidRPr="00D46CA8">
            <w:pict>
              <v:shape id="_x0000_s18555" type="#_x0000_t202" style="position:absolute;margin-left:417.5pt;margin-top:58.5pt;width:63.3pt;height:46.05pt;z-index:251784192;mso-width-relative:margin;mso-height-relative:margin" stroked="f">
                <v:textbox style="mso-next-textbox:#_x0000_s18555">
                  <w:txbxContent>
                    <w:p w:rsidR="008E4026" w:rsidRDefault="008E4026" w:rsidP="00201F01"/>
                  </w:txbxContent>
                </v:textbox>
              </v:shape>
            </w:pict>
          </w:r>
          <w:hyperlink w:anchor="_Toc190629571" w:history="1">
            <w:r w:rsidR="002D12B8" w:rsidRPr="00BE7E4D">
              <w:rPr>
                <w:rStyle w:val="Hipervnculo"/>
                <w:i/>
              </w:rPr>
              <w:t>3.2.1</w:t>
            </w:r>
            <w:r w:rsidR="00B37574">
              <w:rPr>
                <w:rStyle w:val="Hipervnculo"/>
                <w:i/>
              </w:rPr>
              <w:t xml:space="preserve"> </w:t>
            </w:r>
            <w:r w:rsidR="00201F01">
              <w:rPr>
                <w:rStyle w:val="Hipervnculo"/>
                <w:i/>
              </w:rPr>
              <w:t>Amenazas de E</w:t>
            </w:r>
            <w:r w:rsidR="002D12B8" w:rsidRPr="00BE7E4D">
              <w:rPr>
                <w:rStyle w:val="Hipervnculo"/>
                <w:i/>
              </w:rPr>
              <w:t xml:space="preserve">ntrada de </w:t>
            </w:r>
            <w:r w:rsidR="00201F01">
              <w:rPr>
                <w:rStyle w:val="Hipervnculo"/>
                <w:i/>
              </w:rPr>
              <w:t>Nuevos C</w:t>
            </w:r>
            <w:r w:rsidR="002D12B8" w:rsidRPr="00BE7E4D">
              <w:rPr>
                <w:rStyle w:val="Hipervnculo"/>
                <w:i/>
              </w:rPr>
              <w:t>ompetidores</w:t>
            </w:r>
            <w:r w:rsidR="002D12B8">
              <w:rPr>
                <w:webHidden/>
              </w:rPr>
              <w:tab/>
            </w:r>
            <w:r>
              <w:rPr>
                <w:webHidden/>
              </w:rPr>
              <w:fldChar w:fldCharType="begin"/>
            </w:r>
            <w:r w:rsidR="002D12B8">
              <w:rPr>
                <w:webHidden/>
              </w:rPr>
              <w:instrText xml:space="preserve"> PAGEREF _Toc190629571 \h </w:instrText>
            </w:r>
            <w:r>
              <w:rPr>
                <w:webHidden/>
              </w:rPr>
            </w:r>
            <w:r>
              <w:rPr>
                <w:webHidden/>
              </w:rPr>
              <w:fldChar w:fldCharType="separate"/>
            </w:r>
            <w:r w:rsidR="007E0491">
              <w:rPr>
                <w:webHidden/>
              </w:rPr>
              <w:t>93</w:t>
            </w:r>
            <w:r>
              <w:rPr>
                <w:webHidden/>
              </w:rPr>
              <w:fldChar w:fldCharType="end"/>
            </w:r>
          </w:hyperlink>
        </w:p>
        <w:p w:rsidR="002D12B8" w:rsidRDefault="00D46CA8" w:rsidP="006C2BB0">
          <w:pPr>
            <w:pStyle w:val="TDC1"/>
            <w:rPr>
              <w:rFonts w:asciiTheme="minorHAnsi" w:hAnsiTheme="minorHAnsi" w:cstheme="minorBidi"/>
            </w:rPr>
          </w:pPr>
          <w:hyperlink w:anchor="_Toc190629572" w:history="1">
            <w:r w:rsidR="002D12B8" w:rsidRPr="00BE7E4D">
              <w:rPr>
                <w:rStyle w:val="Hipervnculo"/>
                <w:i/>
              </w:rPr>
              <w:t>3.2.2</w:t>
            </w:r>
            <w:r w:rsidR="00B37574">
              <w:rPr>
                <w:rStyle w:val="Hipervnculo"/>
                <w:i/>
              </w:rPr>
              <w:t xml:space="preserve"> </w:t>
            </w:r>
            <w:r w:rsidR="00B40F66">
              <w:rPr>
                <w:rStyle w:val="Hipervnculo"/>
                <w:i/>
              </w:rPr>
              <w:t>Rivalidad entre C</w:t>
            </w:r>
            <w:r w:rsidR="002D12B8" w:rsidRPr="00BE7E4D">
              <w:rPr>
                <w:rStyle w:val="Hipervnculo"/>
                <w:i/>
              </w:rPr>
              <w:t>ompetidores</w:t>
            </w:r>
            <w:r w:rsidR="002D12B8">
              <w:rPr>
                <w:webHidden/>
              </w:rPr>
              <w:tab/>
            </w:r>
            <w:r>
              <w:rPr>
                <w:webHidden/>
              </w:rPr>
              <w:fldChar w:fldCharType="begin"/>
            </w:r>
            <w:r w:rsidR="002D12B8">
              <w:rPr>
                <w:webHidden/>
              </w:rPr>
              <w:instrText xml:space="preserve"> PAGEREF _Toc190629572 \h </w:instrText>
            </w:r>
            <w:r>
              <w:rPr>
                <w:webHidden/>
              </w:rPr>
            </w:r>
            <w:r>
              <w:rPr>
                <w:webHidden/>
              </w:rPr>
              <w:fldChar w:fldCharType="separate"/>
            </w:r>
            <w:r w:rsidR="007E0491">
              <w:rPr>
                <w:webHidden/>
              </w:rPr>
              <w:t>94</w:t>
            </w:r>
            <w:r>
              <w:rPr>
                <w:webHidden/>
              </w:rPr>
              <w:fldChar w:fldCharType="end"/>
            </w:r>
          </w:hyperlink>
        </w:p>
        <w:p w:rsidR="002D12B8" w:rsidRDefault="00D46CA8" w:rsidP="006C2BB0">
          <w:pPr>
            <w:pStyle w:val="TDC1"/>
            <w:rPr>
              <w:rFonts w:asciiTheme="minorHAnsi" w:hAnsiTheme="minorHAnsi" w:cstheme="minorBidi"/>
            </w:rPr>
          </w:pPr>
          <w:hyperlink w:anchor="_Toc190629573" w:history="1">
            <w:r w:rsidR="002D12B8" w:rsidRPr="00BE7E4D">
              <w:rPr>
                <w:rStyle w:val="Hipervnculo"/>
                <w:i/>
              </w:rPr>
              <w:t>3.2.3</w:t>
            </w:r>
            <w:r w:rsidR="00B37574">
              <w:rPr>
                <w:rStyle w:val="Hipervnculo"/>
                <w:i/>
              </w:rPr>
              <w:t xml:space="preserve"> </w:t>
            </w:r>
            <w:r w:rsidR="002D12B8" w:rsidRPr="00BE7E4D">
              <w:rPr>
                <w:rStyle w:val="Hipervnculo"/>
                <w:i/>
              </w:rPr>
              <w:t>Po</w:t>
            </w:r>
            <w:r w:rsidR="00B40F66">
              <w:rPr>
                <w:rStyle w:val="Hipervnculo"/>
                <w:i/>
              </w:rPr>
              <w:t>der de Negociación de P</w:t>
            </w:r>
            <w:r w:rsidR="002D12B8" w:rsidRPr="00BE7E4D">
              <w:rPr>
                <w:rStyle w:val="Hipervnculo"/>
                <w:i/>
              </w:rPr>
              <w:t>roveedores</w:t>
            </w:r>
            <w:r w:rsidR="002D12B8">
              <w:rPr>
                <w:webHidden/>
              </w:rPr>
              <w:tab/>
            </w:r>
            <w:r>
              <w:rPr>
                <w:webHidden/>
              </w:rPr>
              <w:fldChar w:fldCharType="begin"/>
            </w:r>
            <w:r w:rsidR="002D12B8">
              <w:rPr>
                <w:webHidden/>
              </w:rPr>
              <w:instrText xml:space="preserve"> PAGEREF _Toc190629573 \h </w:instrText>
            </w:r>
            <w:r>
              <w:rPr>
                <w:webHidden/>
              </w:rPr>
            </w:r>
            <w:r>
              <w:rPr>
                <w:webHidden/>
              </w:rPr>
              <w:fldChar w:fldCharType="separate"/>
            </w:r>
            <w:r w:rsidR="007E0491">
              <w:rPr>
                <w:webHidden/>
              </w:rPr>
              <w:t>94</w:t>
            </w:r>
            <w:r>
              <w:rPr>
                <w:webHidden/>
              </w:rPr>
              <w:fldChar w:fldCharType="end"/>
            </w:r>
          </w:hyperlink>
        </w:p>
        <w:p w:rsidR="002D12B8" w:rsidRDefault="00D46CA8" w:rsidP="006C2BB0">
          <w:pPr>
            <w:pStyle w:val="TDC1"/>
            <w:rPr>
              <w:rFonts w:asciiTheme="minorHAnsi" w:hAnsiTheme="minorHAnsi" w:cstheme="minorBidi"/>
            </w:rPr>
          </w:pPr>
          <w:hyperlink w:anchor="_Toc190629574" w:history="1">
            <w:r w:rsidR="002D12B8" w:rsidRPr="00BE7E4D">
              <w:rPr>
                <w:rStyle w:val="Hipervnculo"/>
                <w:i/>
              </w:rPr>
              <w:t>3.2.4</w:t>
            </w:r>
            <w:r w:rsidR="00B37574">
              <w:rPr>
                <w:rStyle w:val="Hipervnculo"/>
                <w:i/>
              </w:rPr>
              <w:t xml:space="preserve"> </w:t>
            </w:r>
            <w:r w:rsidR="00B40F66">
              <w:rPr>
                <w:rStyle w:val="Hipervnculo"/>
                <w:i/>
              </w:rPr>
              <w:t>Poder de N</w:t>
            </w:r>
            <w:r w:rsidR="002D12B8" w:rsidRPr="00BE7E4D">
              <w:rPr>
                <w:rStyle w:val="Hipervnculo"/>
                <w:i/>
              </w:rPr>
              <w:t xml:space="preserve">egociación de los </w:t>
            </w:r>
            <w:r w:rsidR="00B40F66">
              <w:rPr>
                <w:rStyle w:val="Hipervnculo"/>
                <w:i/>
              </w:rPr>
              <w:t>C</w:t>
            </w:r>
            <w:r w:rsidR="002D12B8" w:rsidRPr="00BE7E4D">
              <w:rPr>
                <w:rStyle w:val="Hipervnculo"/>
                <w:i/>
              </w:rPr>
              <w:t>lientes</w:t>
            </w:r>
            <w:r w:rsidR="002D12B8">
              <w:rPr>
                <w:webHidden/>
              </w:rPr>
              <w:tab/>
            </w:r>
            <w:r>
              <w:rPr>
                <w:webHidden/>
              </w:rPr>
              <w:fldChar w:fldCharType="begin"/>
            </w:r>
            <w:r w:rsidR="002D12B8">
              <w:rPr>
                <w:webHidden/>
              </w:rPr>
              <w:instrText xml:space="preserve"> PAGEREF _Toc190629574 \h </w:instrText>
            </w:r>
            <w:r>
              <w:rPr>
                <w:webHidden/>
              </w:rPr>
            </w:r>
            <w:r>
              <w:rPr>
                <w:webHidden/>
              </w:rPr>
              <w:fldChar w:fldCharType="separate"/>
            </w:r>
            <w:r w:rsidR="007E0491">
              <w:rPr>
                <w:webHidden/>
              </w:rPr>
              <w:t>94</w:t>
            </w:r>
            <w:r>
              <w:rPr>
                <w:webHidden/>
              </w:rPr>
              <w:fldChar w:fldCharType="end"/>
            </w:r>
          </w:hyperlink>
        </w:p>
        <w:p w:rsidR="002D12B8" w:rsidRDefault="00D46CA8" w:rsidP="006C2BB0">
          <w:pPr>
            <w:pStyle w:val="TDC1"/>
            <w:rPr>
              <w:rFonts w:asciiTheme="minorHAnsi" w:hAnsiTheme="minorHAnsi" w:cstheme="minorBidi"/>
            </w:rPr>
          </w:pPr>
          <w:hyperlink w:anchor="_Toc190629575" w:history="1">
            <w:r w:rsidR="002D12B8" w:rsidRPr="00BE7E4D">
              <w:rPr>
                <w:rStyle w:val="Hipervnculo"/>
                <w:i/>
              </w:rPr>
              <w:t>3.2.5</w:t>
            </w:r>
            <w:r w:rsidR="00B37574">
              <w:rPr>
                <w:rStyle w:val="Hipervnculo"/>
                <w:i/>
              </w:rPr>
              <w:t xml:space="preserve"> </w:t>
            </w:r>
            <w:r w:rsidR="00B40F66">
              <w:rPr>
                <w:rStyle w:val="Hipervnculo"/>
                <w:i/>
              </w:rPr>
              <w:t>Amenazas de ingresos de Servicios S</w:t>
            </w:r>
            <w:r w:rsidR="002D12B8" w:rsidRPr="00BE7E4D">
              <w:rPr>
                <w:rStyle w:val="Hipervnculo"/>
                <w:i/>
              </w:rPr>
              <w:t>ustitutos</w:t>
            </w:r>
            <w:r w:rsidR="002D12B8">
              <w:rPr>
                <w:webHidden/>
              </w:rPr>
              <w:tab/>
            </w:r>
            <w:r>
              <w:rPr>
                <w:webHidden/>
              </w:rPr>
              <w:fldChar w:fldCharType="begin"/>
            </w:r>
            <w:r w:rsidR="002D12B8">
              <w:rPr>
                <w:webHidden/>
              </w:rPr>
              <w:instrText xml:space="preserve"> PAGEREF _Toc190629575 \h </w:instrText>
            </w:r>
            <w:r>
              <w:rPr>
                <w:webHidden/>
              </w:rPr>
            </w:r>
            <w:r>
              <w:rPr>
                <w:webHidden/>
              </w:rPr>
              <w:fldChar w:fldCharType="separate"/>
            </w:r>
            <w:r w:rsidR="007E0491">
              <w:rPr>
                <w:webHidden/>
              </w:rPr>
              <w:t>95</w:t>
            </w:r>
            <w:r>
              <w:rPr>
                <w:webHidden/>
              </w:rPr>
              <w:fldChar w:fldCharType="end"/>
            </w:r>
          </w:hyperlink>
        </w:p>
        <w:p w:rsidR="002D12B8" w:rsidRDefault="00D46CA8" w:rsidP="006C2BB0">
          <w:pPr>
            <w:pStyle w:val="TDC1"/>
            <w:rPr>
              <w:rFonts w:asciiTheme="minorHAnsi" w:hAnsiTheme="minorHAnsi" w:cstheme="minorBidi"/>
            </w:rPr>
          </w:pPr>
          <w:hyperlink w:anchor="_Toc190629576" w:history="1">
            <w:r w:rsidR="002D12B8" w:rsidRPr="00BE7E4D">
              <w:rPr>
                <w:rStyle w:val="Hipervnculo"/>
                <w:i/>
              </w:rPr>
              <w:t>3.3</w:t>
            </w:r>
            <w:r w:rsidR="00B37574">
              <w:rPr>
                <w:rStyle w:val="Hipervnculo"/>
                <w:i/>
              </w:rPr>
              <w:t xml:space="preserve"> </w:t>
            </w:r>
            <w:r w:rsidR="002D12B8" w:rsidRPr="00BE7E4D">
              <w:rPr>
                <w:rStyle w:val="Hipervnculo"/>
                <w:i/>
              </w:rPr>
              <w:t>Análisis Foda</w:t>
            </w:r>
            <w:r w:rsidR="002D12B8">
              <w:rPr>
                <w:webHidden/>
              </w:rPr>
              <w:tab/>
            </w:r>
            <w:r>
              <w:rPr>
                <w:webHidden/>
              </w:rPr>
              <w:fldChar w:fldCharType="begin"/>
            </w:r>
            <w:r w:rsidR="002D12B8">
              <w:rPr>
                <w:webHidden/>
              </w:rPr>
              <w:instrText xml:space="preserve"> PAGEREF _Toc190629576 \h </w:instrText>
            </w:r>
            <w:r>
              <w:rPr>
                <w:webHidden/>
              </w:rPr>
            </w:r>
            <w:r>
              <w:rPr>
                <w:webHidden/>
              </w:rPr>
              <w:fldChar w:fldCharType="separate"/>
            </w:r>
            <w:r w:rsidR="007E0491">
              <w:rPr>
                <w:webHidden/>
              </w:rPr>
              <w:t>95</w:t>
            </w:r>
            <w:r>
              <w:rPr>
                <w:webHidden/>
              </w:rPr>
              <w:fldChar w:fldCharType="end"/>
            </w:r>
          </w:hyperlink>
        </w:p>
        <w:p w:rsidR="002D12B8" w:rsidRDefault="00D46CA8" w:rsidP="006C2BB0">
          <w:pPr>
            <w:pStyle w:val="TDC1"/>
            <w:rPr>
              <w:rFonts w:asciiTheme="minorHAnsi" w:hAnsiTheme="minorHAnsi" w:cstheme="minorBidi"/>
            </w:rPr>
          </w:pPr>
          <w:hyperlink w:anchor="_Toc190629577" w:history="1">
            <w:r w:rsidR="002D12B8" w:rsidRPr="00BE7E4D">
              <w:rPr>
                <w:rStyle w:val="Hipervnculo"/>
                <w:i/>
              </w:rPr>
              <w:t>3.3.1</w:t>
            </w:r>
            <w:r w:rsidR="00B37574">
              <w:rPr>
                <w:rStyle w:val="Hipervnculo"/>
                <w:i/>
              </w:rPr>
              <w:t xml:space="preserve"> </w:t>
            </w:r>
            <w:r w:rsidR="002D12B8" w:rsidRPr="00BE7E4D">
              <w:rPr>
                <w:rStyle w:val="Hipervnculo"/>
                <w:i/>
              </w:rPr>
              <w:t>Foda Monte de Piedad</w:t>
            </w:r>
            <w:r w:rsidR="002D12B8">
              <w:rPr>
                <w:webHidden/>
              </w:rPr>
              <w:tab/>
            </w:r>
            <w:r>
              <w:rPr>
                <w:webHidden/>
              </w:rPr>
              <w:fldChar w:fldCharType="begin"/>
            </w:r>
            <w:r w:rsidR="002D12B8">
              <w:rPr>
                <w:webHidden/>
              </w:rPr>
              <w:instrText xml:space="preserve"> PAGEREF _Toc190629577 \h </w:instrText>
            </w:r>
            <w:r>
              <w:rPr>
                <w:webHidden/>
              </w:rPr>
            </w:r>
            <w:r>
              <w:rPr>
                <w:webHidden/>
              </w:rPr>
              <w:fldChar w:fldCharType="separate"/>
            </w:r>
            <w:r w:rsidR="007E0491">
              <w:rPr>
                <w:webHidden/>
              </w:rPr>
              <w:t>95</w:t>
            </w:r>
            <w:r>
              <w:rPr>
                <w:webHidden/>
              </w:rPr>
              <w:fldChar w:fldCharType="end"/>
            </w:r>
          </w:hyperlink>
        </w:p>
        <w:p w:rsidR="002D12B8" w:rsidRDefault="00D46CA8" w:rsidP="006C2BB0">
          <w:pPr>
            <w:pStyle w:val="TDC1"/>
            <w:rPr>
              <w:rFonts w:asciiTheme="minorHAnsi" w:hAnsiTheme="minorHAnsi" w:cstheme="minorBidi"/>
            </w:rPr>
          </w:pPr>
          <w:hyperlink w:anchor="_Toc190629578" w:history="1">
            <w:r w:rsidR="002D12B8" w:rsidRPr="00BE7E4D">
              <w:rPr>
                <w:rStyle w:val="Hipervnculo"/>
                <w:i/>
              </w:rPr>
              <w:t>3.3.1.1</w:t>
            </w:r>
            <w:r w:rsidR="00B37574">
              <w:rPr>
                <w:rStyle w:val="Hipervnculo"/>
                <w:i/>
              </w:rPr>
              <w:t xml:space="preserve"> </w:t>
            </w:r>
            <w:r w:rsidR="002D12B8" w:rsidRPr="00BE7E4D">
              <w:rPr>
                <w:rStyle w:val="Hipervnculo"/>
                <w:i/>
              </w:rPr>
              <w:t>Amenazas</w:t>
            </w:r>
            <w:r w:rsidR="002D12B8">
              <w:rPr>
                <w:webHidden/>
              </w:rPr>
              <w:tab/>
            </w:r>
            <w:r>
              <w:rPr>
                <w:webHidden/>
              </w:rPr>
              <w:fldChar w:fldCharType="begin"/>
            </w:r>
            <w:r w:rsidR="002D12B8">
              <w:rPr>
                <w:webHidden/>
              </w:rPr>
              <w:instrText xml:space="preserve"> PAGEREF _Toc190629578 \h </w:instrText>
            </w:r>
            <w:r>
              <w:rPr>
                <w:webHidden/>
              </w:rPr>
            </w:r>
            <w:r>
              <w:rPr>
                <w:webHidden/>
              </w:rPr>
              <w:fldChar w:fldCharType="separate"/>
            </w:r>
            <w:r w:rsidR="007E0491">
              <w:rPr>
                <w:webHidden/>
              </w:rPr>
              <w:t>95</w:t>
            </w:r>
            <w:r>
              <w:rPr>
                <w:webHidden/>
              </w:rPr>
              <w:fldChar w:fldCharType="end"/>
            </w:r>
          </w:hyperlink>
        </w:p>
        <w:p w:rsidR="002D12B8" w:rsidRDefault="00D46CA8" w:rsidP="006C2BB0">
          <w:pPr>
            <w:pStyle w:val="TDC1"/>
            <w:rPr>
              <w:rFonts w:asciiTheme="minorHAnsi" w:hAnsiTheme="minorHAnsi" w:cstheme="minorBidi"/>
            </w:rPr>
          </w:pPr>
          <w:hyperlink w:anchor="_Toc190629579" w:history="1">
            <w:r w:rsidR="002D12B8" w:rsidRPr="00BE7E4D">
              <w:rPr>
                <w:rStyle w:val="Hipervnculo"/>
                <w:i/>
              </w:rPr>
              <w:t>3.3.1.2</w:t>
            </w:r>
            <w:r w:rsidR="00B37574">
              <w:rPr>
                <w:rStyle w:val="Hipervnculo"/>
                <w:i/>
              </w:rPr>
              <w:t xml:space="preserve"> </w:t>
            </w:r>
            <w:r w:rsidR="002D12B8" w:rsidRPr="00BE7E4D">
              <w:rPr>
                <w:rStyle w:val="Hipervnculo"/>
                <w:i/>
              </w:rPr>
              <w:t>Oportunidades</w:t>
            </w:r>
            <w:r w:rsidR="002D12B8">
              <w:rPr>
                <w:webHidden/>
              </w:rPr>
              <w:tab/>
            </w:r>
            <w:r>
              <w:rPr>
                <w:webHidden/>
              </w:rPr>
              <w:fldChar w:fldCharType="begin"/>
            </w:r>
            <w:r w:rsidR="002D12B8">
              <w:rPr>
                <w:webHidden/>
              </w:rPr>
              <w:instrText xml:space="preserve"> PAGEREF _Toc190629579 \h </w:instrText>
            </w:r>
            <w:r>
              <w:rPr>
                <w:webHidden/>
              </w:rPr>
            </w:r>
            <w:r>
              <w:rPr>
                <w:webHidden/>
              </w:rPr>
              <w:fldChar w:fldCharType="separate"/>
            </w:r>
            <w:r w:rsidR="007E0491">
              <w:rPr>
                <w:webHidden/>
              </w:rPr>
              <w:t>96</w:t>
            </w:r>
            <w:r>
              <w:rPr>
                <w:webHidden/>
              </w:rPr>
              <w:fldChar w:fldCharType="end"/>
            </w:r>
          </w:hyperlink>
        </w:p>
        <w:p w:rsidR="002D12B8" w:rsidRDefault="00D46CA8" w:rsidP="006C2BB0">
          <w:pPr>
            <w:pStyle w:val="TDC1"/>
            <w:rPr>
              <w:rFonts w:asciiTheme="minorHAnsi" w:hAnsiTheme="minorHAnsi" w:cstheme="minorBidi"/>
            </w:rPr>
          </w:pPr>
          <w:hyperlink w:anchor="_Toc190629580" w:history="1">
            <w:r w:rsidR="002D12B8" w:rsidRPr="00BE7E4D">
              <w:rPr>
                <w:rStyle w:val="Hipervnculo"/>
                <w:i/>
              </w:rPr>
              <w:t>3.3.1.3</w:t>
            </w:r>
            <w:r w:rsidR="00B37574">
              <w:rPr>
                <w:rStyle w:val="Hipervnculo"/>
                <w:i/>
              </w:rPr>
              <w:t xml:space="preserve"> </w:t>
            </w:r>
            <w:r w:rsidR="002D12B8" w:rsidRPr="00BE7E4D">
              <w:rPr>
                <w:rStyle w:val="Hipervnculo"/>
                <w:i/>
              </w:rPr>
              <w:t>Fortalezas</w:t>
            </w:r>
            <w:r w:rsidR="002D12B8">
              <w:rPr>
                <w:webHidden/>
              </w:rPr>
              <w:tab/>
            </w:r>
            <w:r>
              <w:rPr>
                <w:webHidden/>
              </w:rPr>
              <w:fldChar w:fldCharType="begin"/>
            </w:r>
            <w:r w:rsidR="002D12B8">
              <w:rPr>
                <w:webHidden/>
              </w:rPr>
              <w:instrText xml:space="preserve"> PAGEREF _Toc190629580 \h </w:instrText>
            </w:r>
            <w:r>
              <w:rPr>
                <w:webHidden/>
              </w:rPr>
            </w:r>
            <w:r>
              <w:rPr>
                <w:webHidden/>
              </w:rPr>
              <w:fldChar w:fldCharType="separate"/>
            </w:r>
            <w:r w:rsidR="007E0491">
              <w:rPr>
                <w:webHidden/>
              </w:rPr>
              <w:t>97</w:t>
            </w:r>
            <w:r>
              <w:rPr>
                <w:webHidden/>
              </w:rPr>
              <w:fldChar w:fldCharType="end"/>
            </w:r>
          </w:hyperlink>
        </w:p>
        <w:p w:rsidR="002D12B8" w:rsidRDefault="00D46CA8" w:rsidP="006C2BB0">
          <w:pPr>
            <w:pStyle w:val="TDC1"/>
            <w:rPr>
              <w:rFonts w:asciiTheme="minorHAnsi" w:hAnsiTheme="minorHAnsi" w:cstheme="minorBidi"/>
            </w:rPr>
          </w:pPr>
          <w:hyperlink w:anchor="_Toc190629581" w:history="1">
            <w:r w:rsidR="002D12B8" w:rsidRPr="00BE7E4D">
              <w:rPr>
                <w:rStyle w:val="Hipervnculo"/>
                <w:i/>
              </w:rPr>
              <w:t>3.3.1.4</w:t>
            </w:r>
            <w:r w:rsidR="00B37574">
              <w:rPr>
                <w:rStyle w:val="Hipervnculo"/>
                <w:i/>
              </w:rPr>
              <w:t xml:space="preserve"> </w:t>
            </w:r>
            <w:r w:rsidR="002D12B8" w:rsidRPr="00BE7E4D">
              <w:rPr>
                <w:rStyle w:val="Hipervnculo"/>
                <w:i/>
              </w:rPr>
              <w:t>Debilidades</w:t>
            </w:r>
            <w:r w:rsidR="002D12B8">
              <w:rPr>
                <w:webHidden/>
              </w:rPr>
              <w:tab/>
            </w:r>
            <w:r>
              <w:rPr>
                <w:webHidden/>
              </w:rPr>
              <w:fldChar w:fldCharType="begin"/>
            </w:r>
            <w:r w:rsidR="002D12B8">
              <w:rPr>
                <w:webHidden/>
              </w:rPr>
              <w:instrText xml:space="preserve"> PAGEREF _Toc190629581 \h </w:instrText>
            </w:r>
            <w:r>
              <w:rPr>
                <w:webHidden/>
              </w:rPr>
            </w:r>
            <w:r>
              <w:rPr>
                <w:webHidden/>
              </w:rPr>
              <w:fldChar w:fldCharType="separate"/>
            </w:r>
            <w:r w:rsidR="007E0491">
              <w:rPr>
                <w:webHidden/>
              </w:rPr>
              <w:t>97</w:t>
            </w:r>
            <w:r>
              <w:rPr>
                <w:webHidden/>
              </w:rPr>
              <w:fldChar w:fldCharType="end"/>
            </w:r>
          </w:hyperlink>
        </w:p>
        <w:p w:rsidR="002D12B8" w:rsidRDefault="00D46CA8" w:rsidP="006C2BB0">
          <w:pPr>
            <w:pStyle w:val="TDC1"/>
            <w:rPr>
              <w:rFonts w:asciiTheme="minorHAnsi" w:hAnsiTheme="minorHAnsi" w:cstheme="minorBidi"/>
            </w:rPr>
          </w:pPr>
          <w:hyperlink w:anchor="_Toc190629582" w:history="1">
            <w:r w:rsidR="002D12B8" w:rsidRPr="00BE7E4D">
              <w:rPr>
                <w:rStyle w:val="Hipervnculo"/>
                <w:i/>
              </w:rPr>
              <w:t>3.3.2</w:t>
            </w:r>
            <w:r w:rsidR="00B37574">
              <w:rPr>
                <w:rStyle w:val="Hipervnculo"/>
                <w:i/>
              </w:rPr>
              <w:t xml:space="preserve"> </w:t>
            </w:r>
            <w:r w:rsidR="00B40F66">
              <w:rPr>
                <w:rStyle w:val="Hipervnculo"/>
                <w:i/>
              </w:rPr>
              <w:t>Foda C</w:t>
            </w:r>
            <w:r w:rsidR="002D12B8" w:rsidRPr="00BE7E4D">
              <w:rPr>
                <w:rStyle w:val="Hipervnculo"/>
                <w:i/>
              </w:rPr>
              <w:t>ompraventa</w:t>
            </w:r>
            <w:r w:rsidR="002D12B8">
              <w:rPr>
                <w:webHidden/>
              </w:rPr>
              <w:tab/>
            </w:r>
            <w:r>
              <w:rPr>
                <w:webHidden/>
              </w:rPr>
              <w:fldChar w:fldCharType="begin"/>
            </w:r>
            <w:r w:rsidR="002D12B8">
              <w:rPr>
                <w:webHidden/>
              </w:rPr>
              <w:instrText xml:space="preserve"> PAGEREF _Toc190629582 \h </w:instrText>
            </w:r>
            <w:r>
              <w:rPr>
                <w:webHidden/>
              </w:rPr>
            </w:r>
            <w:r>
              <w:rPr>
                <w:webHidden/>
              </w:rPr>
              <w:fldChar w:fldCharType="separate"/>
            </w:r>
            <w:r w:rsidR="007E0491">
              <w:rPr>
                <w:webHidden/>
              </w:rPr>
              <w:t>98</w:t>
            </w:r>
            <w:r>
              <w:rPr>
                <w:webHidden/>
              </w:rPr>
              <w:fldChar w:fldCharType="end"/>
            </w:r>
          </w:hyperlink>
        </w:p>
        <w:p w:rsidR="002D12B8" w:rsidRDefault="00D46CA8" w:rsidP="006C2BB0">
          <w:pPr>
            <w:pStyle w:val="TDC1"/>
            <w:rPr>
              <w:rFonts w:asciiTheme="minorHAnsi" w:hAnsiTheme="minorHAnsi" w:cstheme="minorBidi"/>
            </w:rPr>
          </w:pPr>
          <w:hyperlink w:anchor="_Toc190629583" w:history="1">
            <w:r w:rsidR="002D12B8" w:rsidRPr="00BE7E4D">
              <w:rPr>
                <w:rStyle w:val="Hipervnculo"/>
                <w:i/>
              </w:rPr>
              <w:t>3.3.2.1</w:t>
            </w:r>
            <w:r w:rsidR="00B37574">
              <w:rPr>
                <w:rStyle w:val="Hipervnculo"/>
                <w:i/>
              </w:rPr>
              <w:t xml:space="preserve"> </w:t>
            </w:r>
            <w:r w:rsidR="002D12B8" w:rsidRPr="00BE7E4D">
              <w:rPr>
                <w:rStyle w:val="Hipervnculo"/>
                <w:i/>
              </w:rPr>
              <w:t>Amenazas</w:t>
            </w:r>
            <w:r w:rsidR="002D12B8">
              <w:rPr>
                <w:webHidden/>
              </w:rPr>
              <w:tab/>
            </w:r>
            <w:r>
              <w:rPr>
                <w:webHidden/>
              </w:rPr>
              <w:fldChar w:fldCharType="begin"/>
            </w:r>
            <w:r w:rsidR="002D12B8">
              <w:rPr>
                <w:webHidden/>
              </w:rPr>
              <w:instrText xml:space="preserve"> PAGEREF _Toc190629583 \h </w:instrText>
            </w:r>
            <w:r>
              <w:rPr>
                <w:webHidden/>
              </w:rPr>
            </w:r>
            <w:r>
              <w:rPr>
                <w:webHidden/>
              </w:rPr>
              <w:fldChar w:fldCharType="separate"/>
            </w:r>
            <w:r w:rsidR="007E0491">
              <w:rPr>
                <w:webHidden/>
              </w:rPr>
              <w:t>98</w:t>
            </w:r>
            <w:r>
              <w:rPr>
                <w:webHidden/>
              </w:rPr>
              <w:fldChar w:fldCharType="end"/>
            </w:r>
          </w:hyperlink>
        </w:p>
        <w:p w:rsidR="002D12B8" w:rsidRDefault="00D46CA8" w:rsidP="006C2BB0">
          <w:pPr>
            <w:pStyle w:val="TDC1"/>
            <w:rPr>
              <w:rFonts w:asciiTheme="minorHAnsi" w:hAnsiTheme="minorHAnsi" w:cstheme="minorBidi"/>
            </w:rPr>
          </w:pPr>
          <w:hyperlink w:anchor="_Toc190629584" w:history="1">
            <w:r w:rsidR="002D12B8" w:rsidRPr="00BE7E4D">
              <w:rPr>
                <w:rStyle w:val="Hipervnculo"/>
                <w:i/>
              </w:rPr>
              <w:t>3.3.2.2</w:t>
            </w:r>
            <w:r w:rsidR="00B37574">
              <w:rPr>
                <w:rStyle w:val="Hipervnculo"/>
                <w:i/>
              </w:rPr>
              <w:t xml:space="preserve"> </w:t>
            </w:r>
            <w:r w:rsidR="002D12B8" w:rsidRPr="00BE7E4D">
              <w:rPr>
                <w:rStyle w:val="Hipervnculo"/>
                <w:i/>
              </w:rPr>
              <w:t>Oportunidades</w:t>
            </w:r>
            <w:r w:rsidR="002D12B8">
              <w:rPr>
                <w:webHidden/>
              </w:rPr>
              <w:tab/>
            </w:r>
            <w:r>
              <w:rPr>
                <w:webHidden/>
              </w:rPr>
              <w:fldChar w:fldCharType="begin"/>
            </w:r>
            <w:r w:rsidR="002D12B8">
              <w:rPr>
                <w:webHidden/>
              </w:rPr>
              <w:instrText xml:space="preserve"> PAGEREF _Toc190629584 \h </w:instrText>
            </w:r>
            <w:r>
              <w:rPr>
                <w:webHidden/>
              </w:rPr>
            </w:r>
            <w:r>
              <w:rPr>
                <w:webHidden/>
              </w:rPr>
              <w:fldChar w:fldCharType="separate"/>
            </w:r>
            <w:r w:rsidR="007E0491">
              <w:rPr>
                <w:webHidden/>
              </w:rPr>
              <w:t>98</w:t>
            </w:r>
            <w:r>
              <w:rPr>
                <w:webHidden/>
              </w:rPr>
              <w:fldChar w:fldCharType="end"/>
            </w:r>
          </w:hyperlink>
        </w:p>
        <w:p w:rsidR="002D12B8" w:rsidRDefault="00D46CA8" w:rsidP="006C2BB0">
          <w:pPr>
            <w:pStyle w:val="TDC1"/>
            <w:rPr>
              <w:rFonts w:asciiTheme="minorHAnsi" w:hAnsiTheme="minorHAnsi" w:cstheme="minorBidi"/>
            </w:rPr>
          </w:pPr>
          <w:hyperlink w:anchor="_Toc190629585" w:history="1">
            <w:r w:rsidR="002D12B8" w:rsidRPr="00BE7E4D">
              <w:rPr>
                <w:rStyle w:val="Hipervnculo"/>
                <w:i/>
              </w:rPr>
              <w:t>3.3.2.3</w:t>
            </w:r>
            <w:r w:rsidR="00B37574">
              <w:rPr>
                <w:rStyle w:val="Hipervnculo"/>
                <w:i/>
              </w:rPr>
              <w:t xml:space="preserve"> </w:t>
            </w:r>
            <w:r w:rsidR="002D12B8" w:rsidRPr="00BE7E4D">
              <w:rPr>
                <w:rStyle w:val="Hipervnculo"/>
                <w:i/>
              </w:rPr>
              <w:t>Fortalezas</w:t>
            </w:r>
            <w:r w:rsidR="002D12B8">
              <w:rPr>
                <w:webHidden/>
              </w:rPr>
              <w:tab/>
            </w:r>
            <w:r>
              <w:rPr>
                <w:webHidden/>
              </w:rPr>
              <w:fldChar w:fldCharType="begin"/>
            </w:r>
            <w:r w:rsidR="002D12B8">
              <w:rPr>
                <w:webHidden/>
              </w:rPr>
              <w:instrText xml:space="preserve"> PAGEREF _Toc190629585 \h </w:instrText>
            </w:r>
            <w:r>
              <w:rPr>
                <w:webHidden/>
              </w:rPr>
            </w:r>
            <w:r>
              <w:rPr>
                <w:webHidden/>
              </w:rPr>
              <w:fldChar w:fldCharType="separate"/>
            </w:r>
            <w:r w:rsidR="007E0491">
              <w:rPr>
                <w:webHidden/>
              </w:rPr>
              <w:t>99</w:t>
            </w:r>
            <w:r>
              <w:rPr>
                <w:webHidden/>
              </w:rPr>
              <w:fldChar w:fldCharType="end"/>
            </w:r>
          </w:hyperlink>
        </w:p>
        <w:p w:rsidR="002D12B8" w:rsidRDefault="00D46CA8" w:rsidP="006C2BB0">
          <w:pPr>
            <w:pStyle w:val="TDC1"/>
            <w:rPr>
              <w:rFonts w:asciiTheme="minorHAnsi" w:hAnsiTheme="minorHAnsi" w:cstheme="minorBidi"/>
            </w:rPr>
          </w:pPr>
          <w:hyperlink w:anchor="_Toc190629586" w:history="1">
            <w:r w:rsidR="002D12B8" w:rsidRPr="00BE7E4D">
              <w:rPr>
                <w:rStyle w:val="Hipervnculo"/>
                <w:i/>
              </w:rPr>
              <w:t>3.3.2.4</w:t>
            </w:r>
            <w:r w:rsidR="00B37574">
              <w:rPr>
                <w:rStyle w:val="Hipervnculo"/>
                <w:i/>
              </w:rPr>
              <w:t xml:space="preserve"> </w:t>
            </w:r>
            <w:r w:rsidR="002D12B8" w:rsidRPr="00BE7E4D">
              <w:rPr>
                <w:rStyle w:val="Hipervnculo"/>
                <w:i/>
              </w:rPr>
              <w:t>Debilidades</w:t>
            </w:r>
            <w:r w:rsidR="002D12B8">
              <w:rPr>
                <w:webHidden/>
              </w:rPr>
              <w:tab/>
            </w:r>
            <w:r>
              <w:rPr>
                <w:webHidden/>
              </w:rPr>
              <w:fldChar w:fldCharType="begin"/>
            </w:r>
            <w:r w:rsidR="002D12B8">
              <w:rPr>
                <w:webHidden/>
              </w:rPr>
              <w:instrText xml:space="preserve"> PAGEREF _Toc190629586 \h </w:instrText>
            </w:r>
            <w:r>
              <w:rPr>
                <w:webHidden/>
              </w:rPr>
            </w:r>
            <w:r>
              <w:rPr>
                <w:webHidden/>
              </w:rPr>
              <w:fldChar w:fldCharType="separate"/>
            </w:r>
            <w:r w:rsidR="007E0491">
              <w:rPr>
                <w:webHidden/>
              </w:rPr>
              <w:t>100</w:t>
            </w:r>
            <w:r>
              <w:rPr>
                <w:webHidden/>
              </w:rPr>
              <w:fldChar w:fldCharType="end"/>
            </w:r>
          </w:hyperlink>
        </w:p>
        <w:p w:rsidR="002D12B8" w:rsidRDefault="00D46CA8" w:rsidP="006C2BB0">
          <w:pPr>
            <w:pStyle w:val="TDC1"/>
            <w:rPr>
              <w:rFonts w:asciiTheme="minorHAnsi" w:hAnsiTheme="minorHAnsi" w:cstheme="minorBidi"/>
            </w:rPr>
          </w:pPr>
          <w:hyperlink w:anchor="_Toc190629587" w:history="1">
            <w:r w:rsidR="002D12B8" w:rsidRPr="00BE7E4D">
              <w:rPr>
                <w:rStyle w:val="Hipervnculo"/>
                <w:i/>
              </w:rPr>
              <w:t>3.4</w:t>
            </w:r>
            <w:r w:rsidR="00B37574">
              <w:rPr>
                <w:rStyle w:val="Hipervnculo"/>
                <w:i/>
              </w:rPr>
              <w:t xml:space="preserve"> </w:t>
            </w:r>
            <w:r w:rsidR="002D12B8" w:rsidRPr="00BE7E4D">
              <w:rPr>
                <w:rStyle w:val="Hipervnculo"/>
                <w:i/>
              </w:rPr>
              <w:t>Planificación Estratégica</w:t>
            </w:r>
            <w:r w:rsidR="002D12B8">
              <w:rPr>
                <w:webHidden/>
              </w:rPr>
              <w:tab/>
            </w:r>
            <w:r>
              <w:rPr>
                <w:webHidden/>
              </w:rPr>
              <w:fldChar w:fldCharType="begin"/>
            </w:r>
            <w:r w:rsidR="002D12B8">
              <w:rPr>
                <w:webHidden/>
              </w:rPr>
              <w:instrText xml:space="preserve"> PAGEREF _Toc190629587 \h </w:instrText>
            </w:r>
            <w:r>
              <w:rPr>
                <w:webHidden/>
              </w:rPr>
            </w:r>
            <w:r>
              <w:rPr>
                <w:webHidden/>
              </w:rPr>
              <w:fldChar w:fldCharType="separate"/>
            </w:r>
            <w:r w:rsidR="007E0491">
              <w:rPr>
                <w:webHidden/>
              </w:rPr>
              <w:t>100</w:t>
            </w:r>
            <w:r>
              <w:rPr>
                <w:webHidden/>
              </w:rPr>
              <w:fldChar w:fldCharType="end"/>
            </w:r>
          </w:hyperlink>
        </w:p>
        <w:p w:rsidR="002D12B8" w:rsidRDefault="00D46CA8" w:rsidP="006C2BB0">
          <w:pPr>
            <w:pStyle w:val="TDC1"/>
            <w:rPr>
              <w:rFonts w:asciiTheme="minorHAnsi" w:hAnsiTheme="minorHAnsi" w:cstheme="minorBidi"/>
            </w:rPr>
          </w:pPr>
          <w:hyperlink w:anchor="_Toc190629588" w:history="1">
            <w:r w:rsidR="002D12B8" w:rsidRPr="00BE7E4D">
              <w:rPr>
                <w:rStyle w:val="Hipervnculo"/>
                <w:i/>
              </w:rPr>
              <w:t>3.4.1</w:t>
            </w:r>
            <w:r w:rsidR="00B37574">
              <w:rPr>
                <w:rStyle w:val="Hipervnculo"/>
                <w:i/>
              </w:rPr>
              <w:t xml:space="preserve"> </w:t>
            </w:r>
            <w:r w:rsidR="002D12B8" w:rsidRPr="00BE7E4D">
              <w:rPr>
                <w:rStyle w:val="Hipervnculo"/>
                <w:i/>
              </w:rPr>
              <w:t xml:space="preserve">Matriz de </w:t>
            </w:r>
            <w:r w:rsidR="00B40F66">
              <w:rPr>
                <w:rStyle w:val="Hipervnculo"/>
                <w:i/>
              </w:rPr>
              <w:t>O</w:t>
            </w:r>
            <w:r w:rsidR="002D12B8" w:rsidRPr="00BE7E4D">
              <w:rPr>
                <w:rStyle w:val="Hipervnculo"/>
                <w:i/>
              </w:rPr>
              <w:t>portunidades</w:t>
            </w:r>
            <w:r w:rsidR="002D12B8">
              <w:rPr>
                <w:webHidden/>
              </w:rPr>
              <w:tab/>
            </w:r>
            <w:r>
              <w:rPr>
                <w:webHidden/>
              </w:rPr>
              <w:fldChar w:fldCharType="begin"/>
            </w:r>
            <w:r w:rsidR="002D12B8">
              <w:rPr>
                <w:webHidden/>
              </w:rPr>
              <w:instrText xml:space="preserve"> PAGEREF _Toc190629588 \h </w:instrText>
            </w:r>
            <w:r>
              <w:rPr>
                <w:webHidden/>
              </w:rPr>
            </w:r>
            <w:r>
              <w:rPr>
                <w:webHidden/>
              </w:rPr>
              <w:fldChar w:fldCharType="separate"/>
            </w:r>
            <w:r w:rsidR="007E0491">
              <w:rPr>
                <w:webHidden/>
              </w:rPr>
              <w:t>100</w:t>
            </w:r>
            <w:r>
              <w:rPr>
                <w:webHidden/>
              </w:rPr>
              <w:fldChar w:fldCharType="end"/>
            </w:r>
          </w:hyperlink>
        </w:p>
        <w:p w:rsidR="002D12B8" w:rsidRDefault="00D46CA8" w:rsidP="006C2BB0">
          <w:pPr>
            <w:pStyle w:val="TDC1"/>
            <w:rPr>
              <w:rFonts w:asciiTheme="minorHAnsi" w:hAnsiTheme="minorHAnsi" w:cstheme="minorBidi"/>
            </w:rPr>
          </w:pPr>
          <w:hyperlink w:anchor="_Toc190629589" w:history="1">
            <w:r w:rsidR="002D12B8" w:rsidRPr="00BE7E4D">
              <w:rPr>
                <w:rStyle w:val="Hipervnculo"/>
                <w:i/>
              </w:rPr>
              <w:t>3.4.2</w:t>
            </w:r>
            <w:r w:rsidR="00B37574">
              <w:rPr>
                <w:rStyle w:val="Hipervnculo"/>
                <w:i/>
              </w:rPr>
              <w:t xml:space="preserve"> </w:t>
            </w:r>
            <w:r w:rsidR="00B40F66">
              <w:rPr>
                <w:rStyle w:val="Hipervnculo"/>
                <w:i/>
              </w:rPr>
              <w:t>Matriz de N</w:t>
            </w:r>
            <w:r w:rsidR="002D12B8" w:rsidRPr="00BE7E4D">
              <w:rPr>
                <w:rStyle w:val="Hipervnculo"/>
                <w:i/>
              </w:rPr>
              <w:t>egocios</w:t>
            </w:r>
            <w:r w:rsidR="002D12B8">
              <w:rPr>
                <w:webHidden/>
              </w:rPr>
              <w:tab/>
            </w:r>
            <w:r>
              <w:rPr>
                <w:webHidden/>
              </w:rPr>
              <w:fldChar w:fldCharType="begin"/>
            </w:r>
            <w:r w:rsidR="002D12B8">
              <w:rPr>
                <w:webHidden/>
              </w:rPr>
              <w:instrText xml:space="preserve"> PAGEREF _Toc190629589 \h </w:instrText>
            </w:r>
            <w:r>
              <w:rPr>
                <w:webHidden/>
              </w:rPr>
            </w:r>
            <w:r>
              <w:rPr>
                <w:webHidden/>
              </w:rPr>
              <w:fldChar w:fldCharType="separate"/>
            </w:r>
            <w:r w:rsidR="007E0491">
              <w:rPr>
                <w:webHidden/>
              </w:rPr>
              <w:t>101</w:t>
            </w:r>
            <w:r>
              <w:rPr>
                <w:webHidden/>
              </w:rPr>
              <w:fldChar w:fldCharType="end"/>
            </w:r>
          </w:hyperlink>
        </w:p>
        <w:p w:rsidR="002D12B8" w:rsidRDefault="00D46CA8" w:rsidP="006C2BB0">
          <w:pPr>
            <w:pStyle w:val="TDC1"/>
            <w:rPr>
              <w:rFonts w:asciiTheme="minorHAnsi" w:hAnsiTheme="minorHAnsi" w:cstheme="minorBidi"/>
            </w:rPr>
          </w:pPr>
          <w:hyperlink w:anchor="_Toc190629590" w:history="1">
            <w:r w:rsidR="002D12B8" w:rsidRPr="00BE7E4D">
              <w:rPr>
                <w:rStyle w:val="Hipervnculo"/>
                <w:i/>
              </w:rPr>
              <w:t>3.5</w:t>
            </w:r>
            <w:r w:rsidR="00B37574">
              <w:rPr>
                <w:rStyle w:val="Hipervnculo"/>
                <w:i/>
              </w:rPr>
              <w:t xml:space="preserve"> </w:t>
            </w:r>
            <w:r w:rsidR="002D12B8" w:rsidRPr="00BE7E4D">
              <w:rPr>
                <w:rStyle w:val="Hipervnculo"/>
                <w:i/>
              </w:rPr>
              <w:t>Marketing Mix</w:t>
            </w:r>
            <w:r w:rsidR="002D12B8">
              <w:rPr>
                <w:webHidden/>
              </w:rPr>
              <w:tab/>
            </w:r>
            <w:r>
              <w:rPr>
                <w:webHidden/>
              </w:rPr>
              <w:fldChar w:fldCharType="begin"/>
            </w:r>
            <w:r w:rsidR="002D12B8">
              <w:rPr>
                <w:webHidden/>
              </w:rPr>
              <w:instrText xml:space="preserve"> PAGEREF _Toc190629590 \h </w:instrText>
            </w:r>
            <w:r>
              <w:rPr>
                <w:webHidden/>
              </w:rPr>
            </w:r>
            <w:r>
              <w:rPr>
                <w:webHidden/>
              </w:rPr>
              <w:fldChar w:fldCharType="separate"/>
            </w:r>
            <w:r w:rsidR="007E0491">
              <w:rPr>
                <w:webHidden/>
              </w:rPr>
              <w:t>102</w:t>
            </w:r>
            <w:r>
              <w:rPr>
                <w:webHidden/>
              </w:rPr>
              <w:fldChar w:fldCharType="end"/>
            </w:r>
          </w:hyperlink>
        </w:p>
        <w:p w:rsidR="002D12B8" w:rsidRDefault="00D46CA8" w:rsidP="006C2BB0">
          <w:pPr>
            <w:pStyle w:val="TDC1"/>
            <w:rPr>
              <w:rFonts w:asciiTheme="minorHAnsi" w:hAnsiTheme="minorHAnsi" w:cstheme="minorBidi"/>
            </w:rPr>
          </w:pPr>
          <w:hyperlink w:anchor="_Toc190629591" w:history="1">
            <w:r w:rsidR="002D12B8" w:rsidRPr="00BE7E4D">
              <w:rPr>
                <w:rStyle w:val="Hipervnculo"/>
                <w:i/>
              </w:rPr>
              <w:t>3.5.1</w:t>
            </w:r>
            <w:r w:rsidR="00B37574">
              <w:rPr>
                <w:rStyle w:val="Hipervnculo"/>
                <w:i/>
              </w:rPr>
              <w:t xml:space="preserve"> </w:t>
            </w:r>
            <w:r w:rsidR="002D12B8" w:rsidRPr="00BE7E4D">
              <w:rPr>
                <w:rStyle w:val="Hipervnculo"/>
                <w:i/>
              </w:rPr>
              <w:t>Mercado Meta</w:t>
            </w:r>
            <w:r w:rsidR="002D12B8">
              <w:rPr>
                <w:webHidden/>
              </w:rPr>
              <w:tab/>
            </w:r>
            <w:r>
              <w:rPr>
                <w:webHidden/>
              </w:rPr>
              <w:fldChar w:fldCharType="begin"/>
            </w:r>
            <w:r w:rsidR="002D12B8">
              <w:rPr>
                <w:webHidden/>
              </w:rPr>
              <w:instrText xml:space="preserve"> PAGEREF _Toc190629591 \h </w:instrText>
            </w:r>
            <w:r>
              <w:rPr>
                <w:webHidden/>
              </w:rPr>
            </w:r>
            <w:r>
              <w:rPr>
                <w:webHidden/>
              </w:rPr>
              <w:fldChar w:fldCharType="separate"/>
            </w:r>
            <w:r w:rsidR="007E0491">
              <w:rPr>
                <w:webHidden/>
              </w:rPr>
              <w:t>103</w:t>
            </w:r>
            <w:r>
              <w:rPr>
                <w:webHidden/>
              </w:rPr>
              <w:fldChar w:fldCharType="end"/>
            </w:r>
          </w:hyperlink>
        </w:p>
        <w:p w:rsidR="002D12B8" w:rsidRDefault="00D46CA8" w:rsidP="006C2BB0">
          <w:pPr>
            <w:pStyle w:val="TDC1"/>
            <w:rPr>
              <w:rFonts w:asciiTheme="minorHAnsi" w:hAnsiTheme="minorHAnsi" w:cstheme="minorBidi"/>
            </w:rPr>
          </w:pPr>
          <w:hyperlink w:anchor="_Toc190629592" w:history="1">
            <w:r w:rsidR="002D12B8" w:rsidRPr="00BE7E4D">
              <w:rPr>
                <w:rStyle w:val="Hipervnculo"/>
                <w:i/>
              </w:rPr>
              <w:t>3.5.2</w:t>
            </w:r>
            <w:r w:rsidR="00B37574">
              <w:rPr>
                <w:rStyle w:val="Hipervnculo"/>
                <w:i/>
              </w:rPr>
              <w:t xml:space="preserve"> </w:t>
            </w:r>
            <w:r w:rsidR="002D12B8" w:rsidRPr="00BE7E4D">
              <w:rPr>
                <w:rStyle w:val="Hipervnculo"/>
                <w:i/>
              </w:rPr>
              <w:t>Posicionamiento</w:t>
            </w:r>
            <w:r w:rsidR="002D12B8">
              <w:rPr>
                <w:webHidden/>
              </w:rPr>
              <w:tab/>
            </w:r>
            <w:r>
              <w:rPr>
                <w:webHidden/>
              </w:rPr>
              <w:fldChar w:fldCharType="begin"/>
            </w:r>
            <w:r w:rsidR="002D12B8">
              <w:rPr>
                <w:webHidden/>
              </w:rPr>
              <w:instrText xml:space="preserve"> PAGEREF _Toc190629592 \h </w:instrText>
            </w:r>
            <w:r>
              <w:rPr>
                <w:webHidden/>
              </w:rPr>
            </w:r>
            <w:r>
              <w:rPr>
                <w:webHidden/>
              </w:rPr>
              <w:fldChar w:fldCharType="separate"/>
            </w:r>
            <w:r w:rsidR="007E0491">
              <w:rPr>
                <w:webHidden/>
              </w:rPr>
              <w:t>103</w:t>
            </w:r>
            <w:r>
              <w:rPr>
                <w:webHidden/>
              </w:rPr>
              <w:fldChar w:fldCharType="end"/>
            </w:r>
          </w:hyperlink>
        </w:p>
        <w:p w:rsidR="002D12B8" w:rsidRDefault="00D46CA8" w:rsidP="006C2BB0">
          <w:pPr>
            <w:pStyle w:val="TDC1"/>
            <w:rPr>
              <w:rFonts w:asciiTheme="minorHAnsi" w:hAnsiTheme="minorHAnsi" w:cstheme="minorBidi"/>
            </w:rPr>
          </w:pPr>
          <w:hyperlink w:anchor="_Toc190629593" w:history="1">
            <w:r w:rsidR="002D12B8" w:rsidRPr="00BE7E4D">
              <w:rPr>
                <w:rStyle w:val="Hipervnculo"/>
                <w:i/>
              </w:rPr>
              <w:t>3.5.3</w:t>
            </w:r>
            <w:r w:rsidR="00B37574">
              <w:rPr>
                <w:rStyle w:val="Hipervnculo"/>
                <w:i/>
              </w:rPr>
              <w:t xml:space="preserve"> </w:t>
            </w:r>
            <w:r w:rsidR="002D12B8" w:rsidRPr="00BE7E4D">
              <w:rPr>
                <w:rStyle w:val="Hipervnculo"/>
                <w:i/>
              </w:rPr>
              <w:t>Línea de Servicios-Cliente Satisfecho</w:t>
            </w:r>
            <w:r w:rsidR="002D12B8">
              <w:rPr>
                <w:webHidden/>
              </w:rPr>
              <w:tab/>
            </w:r>
            <w:r>
              <w:rPr>
                <w:webHidden/>
              </w:rPr>
              <w:fldChar w:fldCharType="begin"/>
            </w:r>
            <w:r w:rsidR="002D12B8">
              <w:rPr>
                <w:webHidden/>
              </w:rPr>
              <w:instrText xml:space="preserve"> PAGEREF _Toc190629593 \h </w:instrText>
            </w:r>
            <w:r>
              <w:rPr>
                <w:webHidden/>
              </w:rPr>
            </w:r>
            <w:r>
              <w:rPr>
                <w:webHidden/>
              </w:rPr>
              <w:fldChar w:fldCharType="separate"/>
            </w:r>
            <w:r w:rsidR="007E0491">
              <w:rPr>
                <w:webHidden/>
              </w:rPr>
              <w:t>103</w:t>
            </w:r>
            <w:r>
              <w:rPr>
                <w:webHidden/>
              </w:rPr>
              <w:fldChar w:fldCharType="end"/>
            </w:r>
          </w:hyperlink>
        </w:p>
        <w:p w:rsidR="002D12B8" w:rsidRDefault="00D46CA8" w:rsidP="006C2BB0">
          <w:pPr>
            <w:pStyle w:val="TDC1"/>
            <w:rPr>
              <w:rFonts w:asciiTheme="minorHAnsi" w:hAnsiTheme="minorHAnsi" w:cstheme="minorBidi"/>
            </w:rPr>
          </w:pPr>
          <w:hyperlink w:anchor="_Toc190629594" w:history="1">
            <w:r w:rsidR="002D12B8" w:rsidRPr="00BE7E4D">
              <w:rPr>
                <w:rStyle w:val="Hipervnculo"/>
                <w:i/>
              </w:rPr>
              <w:t>3.5.4</w:t>
            </w:r>
            <w:r w:rsidR="00B37574">
              <w:rPr>
                <w:rStyle w:val="Hipervnculo"/>
                <w:i/>
              </w:rPr>
              <w:t xml:space="preserve"> </w:t>
            </w:r>
            <w:r w:rsidR="002D12B8" w:rsidRPr="00BE7E4D">
              <w:rPr>
                <w:rStyle w:val="Hipervnculo"/>
                <w:i/>
              </w:rPr>
              <w:t xml:space="preserve">Plaza-Canales de </w:t>
            </w:r>
            <w:r w:rsidR="00B40F66">
              <w:rPr>
                <w:rStyle w:val="Hipervnculo"/>
                <w:i/>
              </w:rPr>
              <w:t>D</w:t>
            </w:r>
            <w:r w:rsidR="002D12B8" w:rsidRPr="00BE7E4D">
              <w:rPr>
                <w:rStyle w:val="Hipervnculo"/>
                <w:i/>
              </w:rPr>
              <w:t>istribución</w:t>
            </w:r>
            <w:r w:rsidR="002D12B8">
              <w:rPr>
                <w:webHidden/>
              </w:rPr>
              <w:tab/>
            </w:r>
            <w:r>
              <w:rPr>
                <w:webHidden/>
              </w:rPr>
              <w:fldChar w:fldCharType="begin"/>
            </w:r>
            <w:r w:rsidR="002D12B8">
              <w:rPr>
                <w:webHidden/>
              </w:rPr>
              <w:instrText xml:space="preserve"> PAGEREF _Toc190629594 \h </w:instrText>
            </w:r>
            <w:r>
              <w:rPr>
                <w:webHidden/>
              </w:rPr>
            </w:r>
            <w:r>
              <w:rPr>
                <w:webHidden/>
              </w:rPr>
              <w:fldChar w:fldCharType="separate"/>
            </w:r>
            <w:r w:rsidR="007E0491">
              <w:rPr>
                <w:webHidden/>
              </w:rPr>
              <w:t>103</w:t>
            </w:r>
            <w:r>
              <w:rPr>
                <w:webHidden/>
              </w:rPr>
              <w:fldChar w:fldCharType="end"/>
            </w:r>
          </w:hyperlink>
        </w:p>
        <w:p w:rsidR="002D12B8" w:rsidRDefault="00D46CA8" w:rsidP="006C2BB0">
          <w:pPr>
            <w:pStyle w:val="TDC1"/>
            <w:rPr>
              <w:rFonts w:asciiTheme="minorHAnsi" w:hAnsiTheme="minorHAnsi" w:cstheme="minorBidi"/>
            </w:rPr>
          </w:pPr>
          <w:hyperlink w:anchor="_Toc190629595" w:history="1">
            <w:r w:rsidR="002D12B8" w:rsidRPr="00BE7E4D">
              <w:rPr>
                <w:rStyle w:val="Hipervnculo"/>
                <w:i/>
              </w:rPr>
              <w:t>3.5.5</w:t>
            </w:r>
            <w:r w:rsidR="00B37574">
              <w:rPr>
                <w:rStyle w:val="Hipervnculo"/>
                <w:i/>
              </w:rPr>
              <w:t xml:space="preserve"> </w:t>
            </w:r>
            <w:r w:rsidR="002D12B8" w:rsidRPr="00BE7E4D">
              <w:rPr>
                <w:rStyle w:val="Hipervnculo"/>
                <w:i/>
              </w:rPr>
              <w:t>Precios-Costo de Satisfacción</w:t>
            </w:r>
            <w:r w:rsidR="002D12B8">
              <w:rPr>
                <w:webHidden/>
              </w:rPr>
              <w:tab/>
            </w:r>
            <w:r>
              <w:rPr>
                <w:webHidden/>
              </w:rPr>
              <w:fldChar w:fldCharType="begin"/>
            </w:r>
            <w:r w:rsidR="002D12B8">
              <w:rPr>
                <w:webHidden/>
              </w:rPr>
              <w:instrText xml:space="preserve"> PAGEREF _Toc190629595 \h </w:instrText>
            </w:r>
            <w:r>
              <w:rPr>
                <w:webHidden/>
              </w:rPr>
            </w:r>
            <w:r>
              <w:rPr>
                <w:webHidden/>
              </w:rPr>
              <w:fldChar w:fldCharType="separate"/>
            </w:r>
            <w:r w:rsidR="007E0491">
              <w:rPr>
                <w:webHidden/>
              </w:rPr>
              <w:t>104</w:t>
            </w:r>
            <w:r>
              <w:rPr>
                <w:webHidden/>
              </w:rPr>
              <w:fldChar w:fldCharType="end"/>
            </w:r>
          </w:hyperlink>
        </w:p>
        <w:p w:rsidR="002D12B8" w:rsidRDefault="00D46CA8" w:rsidP="006C2BB0">
          <w:pPr>
            <w:pStyle w:val="TDC1"/>
            <w:rPr>
              <w:rFonts w:asciiTheme="minorHAnsi" w:hAnsiTheme="minorHAnsi" w:cstheme="minorBidi"/>
            </w:rPr>
          </w:pPr>
          <w:hyperlink w:anchor="_Toc190629596" w:history="1">
            <w:r w:rsidR="002D12B8" w:rsidRPr="00BE7E4D">
              <w:rPr>
                <w:rStyle w:val="Hipervnculo"/>
                <w:i/>
              </w:rPr>
              <w:t>3.5.6</w:t>
            </w:r>
            <w:r w:rsidR="00B37574">
              <w:rPr>
                <w:rStyle w:val="Hipervnculo"/>
                <w:i/>
              </w:rPr>
              <w:t xml:space="preserve"> </w:t>
            </w:r>
            <w:r w:rsidR="002D12B8" w:rsidRPr="00BE7E4D">
              <w:rPr>
                <w:rStyle w:val="Hipervnculo"/>
                <w:i/>
              </w:rPr>
              <w:t>Comunicación</w:t>
            </w:r>
            <w:r w:rsidR="002D12B8">
              <w:rPr>
                <w:webHidden/>
              </w:rPr>
              <w:tab/>
            </w:r>
            <w:r>
              <w:rPr>
                <w:webHidden/>
              </w:rPr>
              <w:fldChar w:fldCharType="begin"/>
            </w:r>
            <w:r w:rsidR="002D12B8">
              <w:rPr>
                <w:webHidden/>
              </w:rPr>
              <w:instrText xml:space="preserve"> PAGEREF _Toc190629596 \h </w:instrText>
            </w:r>
            <w:r>
              <w:rPr>
                <w:webHidden/>
              </w:rPr>
            </w:r>
            <w:r>
              <w:rPr>
                <w:webHidden/>
              </w:rPr>
              <w:fldChar w:fldCharType="separate"/>
            </w:r>
            <w:r w:rsidR="007E0491">
              <w:rPr>
                <w:webHidden/>
              </w:rPr>
              <w:t>104</w:t>
            </w:r>
            <w:r>
              <w:rPr>
                <w:webHidden/>
              </w:rPr>
              <w:fldChar w:fldCharType="end"/>
            </w:r>
          </w:hyperlink>
        </w:p>
        <w:p w:rsidR="002D12B8" w:rsidRDefault="00D46CA8" w:rsidP="006C2BB0">
          <w:pPr>
            <w:pStyle w:val="TDC1"/>
            <w:rPr>
              <w:rFonts w:asciiTheme="minorHAnsi" w:hAnsiTheme="minorHAnsi" w:cstheme="minorBidi"/>
            </w:rPr>
          </w:pPr>
          <w:hyperlink w:anchor="_Toc190629597" w:history="1">
            <w:r w:rsidR="002D12B8" w:rsidRPr="00BE7E4D">
              <w:rPr>
                <w:rStyle w:val="Hipervnculo"/>
                <w:i/>
              </w:rPr>
              <w:t>3.5.6.1</w:t>
            </w:r>
            <w:r w:rsidR="00B37574">
              <w:rPr>
                <w:rStyle w:val="Hipervnculo"/>
                <w:i/>
              </w:rPr>
              <w:t xml:space="preserve"> </w:t>
            </w:r>
            <w:r w:rsidR="002D12B8" w:rsidRPr="00BE7E4D">
              <w:rPr>
                <w:rStyle w:val="Hipervnculo"/>
                <w:i/>
              </w:rPr>
              <w:t>Publicidad</w:t>
            </w:r>
            <w:r w:rsidR="002D12B8">
              <w:rPr>
                <w:webHidden/>
              </w:rPr>
              <w:tab/>
            </w:r>
            <w:r>
              <w:rPr>
                <w:webHidden/>
              </w:rPr>
              <w:fldChar w:fldCharType="begin"/>
            </w:r>
            <w:r w:rsidR="002D12B8">
              <w:rPr>
                <w:webHidden/>
              </w:rPr>
              <w:instrText xml:space="preserve"> PAGEREF _Toc190629597 \h </w:instrText>
            </w:r>
            <w:r>
              <w:rPr>
                <w:webHidden/>
              </w:rPr>
            </w:r>
            <w:r>
              <w:rPr>
                <w:webHidden/>
              </w:rPr>
              <w:fldChar w:fldCharType="separate"/>
            </w:r>
            <w:r w:rsidR="007E0491">
              <w:rPr>
                <w:webHidden/>
              </w:rPr>
              <w:t>104</w:t>
            </w:r>
            <w:r>
              <w:rPr>
                <w:webHidden/>
              </w:rPr>
              <w:fldChar w:fldCharType="end"/>
            </w:r>
          </w:hyperlink>
        </w:p>
        <w:p w:rsidR="002D12B8" w:rsidRDefault="00D46CA8" w:rsidP="006C2BB0">
          <w:pPr>
            <w:pStyle w:val="TDC1"/>
            <w:rPr>
              <w:rFonts w:asciiTheme="minorHAnsi" w:hAnsiTheme="minorHAnsi" w:cstheme="minorBidi"/>
            </w:rPr>
          </w:pPr>
          <w:hyperlink w:anchor="_Toc190629598" w:history="1">
            <w:r w:rsidR="002D12B8" w:rsidRPr="00BE7E4D">
              <w:rPr>
                <w:rStyle w:val="Hipervnculo"/>
                <w:i/>
              </w:rPr>
              <w:t>3.6</w:t>
            </w:r>
            <w:r w:rsidR="00B37574">
              <w:rPr>
                <w:rStyle w:val="Hipervnculo"/>
                <w:i/>
              </w:rPr>
              <w:t xml:space="preserve"> </w:t>
            </w:r>
            <w:r w:rsidR="002D12B8" w:rsidRPr="00BE7E4D">
              <w:rPr>
                <w:rStyle w:val="Hipervnculo"/>
                <w:i/>
              </w:rPr>
              <w:t>Mercadotecnia de Servicios</w:t>
            </w:r>
            <w:r w:rsidR="002D12B8">
              <w:rPr>
                <w:webHidden/>
              </w:rPr>
              <w:tab/>
            </w:r>
            <w:r>
              <w:rPr>
                <w:webHidden/>
              </w:rPr>
              <w:fldChar w:fldCharType="begin"/>
            </w:r>
            <w:r w:rsidR="002D12B8">
              <w:rPr>
                <w:webHidden/>
              </w:rPr>
              <w:instrText xml:space="preserve"> PAGEREF _Toc190629598 \h </w:instrText>
            </w:r>
            <w:r>
              <w:rPr>
                <w:webHidden/>
              </w:rPr>
            </w:r>
            <w:r>
              <w:rPr>
                <w:webHidden/>
              </w:rPr>
              <w:fldChar w:fldCharType="separate"/>
            </w:r>
            <w:r w:rsidR="007E0491">
              <w:rPr>
                <w:webHidden/>
              </w:rPr>
              <w:t>104</w:t>
            </w:r>
            <w:r>
              <w:rPr>
                <w:webHidden/>
              </w:rPr>
              <w:fldChar w:fldCharType="end"/>
            </w:r>
          </w:hyperlink>
        </w:p>
        <w:p w:rsidR="002D12B8" w:rsidRDefault="00D46CA8" w:rsidP="006C2BB0">
          <w:pPr>
            <w:pStyle w:val="TDC1"/>
            <w:rPr>
              <w:rFonts w:asciiTheme="minorHAnsi" w:hAnsiTheme="minorHAnsi" w:cstheme="minorBidi"/>
            </w:rPr>
          </w:pPr>
          <w:hyperlink w:anchor="_Toc190629599" w:history="1">
            <w:r w:rsidR="002D12B8" w:rsidRPr="00BE7E4D">
              <w:rPr>
                <w:rStyle w:val="Hipervnculo"/>
                <w:i/>
              </w:rPr>
              <w:t>3.7</w:t>
            </w:r>
            <w:r w:rsidR="00B37574">
              <w:rPr>
                <w:rStyle w:val="Hipervnculo"/>
                <w:i/>
              </w:rPr>
              <w:t xml:space="preserve"> </w:t>
            </w:r>
            <w:r w:rsidR="00B40F66">
              <w:rPr>
                <w:rStyle w:val="Hipervnculo"/>
                <w:i/>
              </w:rPr>
              <w:t>Marketing S</w:t>
            </w:r>
            <w:r w:rsidR="002D12B8" w:rsidRPr="00BE7E4D">
              <w:rPr>
                <w:rStyle w:val="Hipervnculo"/>
                <w:i/>
              </w:rPr>
              <w:t>ocial</w:t>
            </w:r>
            <w:r w:rsidR="002D12B8">
              <w:rPr>
                <w:webHidden/>
              </w:rPr>
              <w:tab/>
            </w:r>
            <w:r>
              <w:rPr>
                <w:webHidden/>
              </w:rPr>
              <w:fldChar w:fldCharType="begin"/>
            </w:r>
            <w:r w:rsidR="002D12B8">
              <w:rPr>
                <w:webHidden/>
              </w:rPr>
              <w:instrText xml:space="preserve"> PAGEREF _Toc190629599 \h </w:instrText>
            </w:r>
            <w:r>
              <w:rPr>
                <w:webHidden/>
              </w:rPr>
            </w:r>
            <w:r>
              <w:rPr>
                <w:webHidden/>
              </w:rPr>
              <w:fldChar w:fldCharType="separate"/>
            </w:r>
            <w:r w:rsidR="007E0491">
              <w:rPr>
                <w:webHidden/>
              </w:rPr>
              <w:t>106</w:t>
            </w:r>
            <w:r>
              <w:rPr>
                <w:webHidden/>
              </w:rPr>
              <w:fldChar w:fldCharType="end"/>
            </w:r>
          </w:hyperlink>
        </w:p>
        <w:p w:rsidR="002D12B8" w:rsidRDefault="00D46CA8" w:rsidP="006C2BB0">
          <w:pPr>
            <w:pStyle w:val="TDC1"/>
            <w:rPr>
              <w:rFonts w:asciiTheme="minorHAnsi" w:hAnsiTheme="minorHAnsi" w:cstheme="minorBidi"/>
            </w:rPr>
          </w:pPr>
          <w:hyperlink w:anchor="_Toc190629600" w:history="1">
            <w:r w:rsidR="002D12B8" w:rsidRPr="00BE7E4D">
              <w:rPr>
                <w:rStyle w:val="Hipervnculo"/>
                <w:i/>
              </w:rPr>
              <w:t>3.8</w:t>
            </w:r>
            <w:r w:rsidR="00B37574">
              <w:rPr>
                <w:rStyle w:val="Hipervnculo"/>
                <w:i/>
              </w:rPr>
              <w:t xml:space="preserve"> </w:t>
            </w:r>
            <w:r w:rsidR="002D12B8" w:rsidRPr="00BE7E4D">
              <w:rPr>
                <w:rStyle w:val="Hipervnculo"/>
                <w:i/>
              </w:rPr>
              <w:t xml:space="preserve">Determinantes para el </w:t>
            </w:r>
            <w:r w:rsidR="00B40F66">
              <w:rPr>
                <w:rStyle w:val="Hipervnculo"/>
                <w:i/>
              </w:rPr>
              <w:t>Valor Agregado del C</w:t>
            </w:r>
            <w:r w:rsidR="002D12B8" w:rsidRPr="00BE7E4D">
              <w:rPr>
                <w:rStyle w:val="Hipervnculo"/>
                <w:i/>
              </w:rPr>
              <w:t>liente</w:t>
            </w:r>
            <w:r w:rsidR="002D12B8">
              <w:rPr>
                <w:webHidden/>
              </w:rPr>
              <w:tab/>
            </w:r>
            <w:r>
              <w:rPr>
                <w:webHidden/>
              </w:rPr>
              <w:fldChar w:fldCharType="begin"/>
            </w:r>
            <w:r w:rsidR="002D12B8">
              <w:rPr>
                <w:webHidden/>
              </w:rPr>
              <w:instrText xml:space="preserve"> PAGEREF _Toc190629600 \h </w:instrText>
            </w:r>
            <w:r>
              <w:rPr>
                <w:webHidden/>
              </w:rPr>
            </w:r>
            <w:r>
              <w:rPr>
                <w:webHidden/>
              </w:rPr>
              <w:fldChar w:fldCharType="separate"/>
            </w:r>
            <w:r w:rsidR="007E0491">
              <w:rPr>
                <w:webHidden/>
              </w:rPr>
              <w:t>107</w:t>
            </w:r>
            <w:r>
              <w:rPr>
                <w:webHidden/>
              </w:rPr>
              <w:fldChar w:fldCharType="end"/>
            </w:r>
          </w:hyperlink>
        </w:p>
        <w:p w:rsidR="002D12B8" w:rsidRDefault="00B37574" w:rsidP="006C2BB0">
          <w:pPr>
            <w:pStyle w:val="TDC1"/>
          </w:pPr>
          <w:r>
            <w:t>CAPÍTULO IV</w:t>
          </w:r>
        </w:p>
        <w:p w:rsidR="002D12B8" w:rsidRDefault="00D46CA8" w:rsidP="006C2BB0">
          <w:pPr>
            <w:pStyle w:val="TDC1"/>
            <w:rPr>
              <w:rFonts w:asciiTheme="minorHAnsi" w:hAnsiTheme="minorHAnsi" w:cstheme="minorBidi"/>
            </w:rPr>
          </w:pPr>
          <w:hyperlink w:anchor="_Toc190629602" w:history="1">
            <w:r w:rsidR="002D12B8" w:rsidRPr="00BE7E4D">
              <w:rPr>
                <w:rStyle w:val="Hipervnculo"/>
                <w:rFonts w:eastAsia="PMingLiU"/>
                <w:lang w:eastAsia="zh-TW"/>
              </w:rPr>
              <w:t xml:space="preserve">Constitución de la </w:t>
            </w:r>
            <w:r w:rsidR="00B40F66">
              <w:rPr>
                <w:rStyle w:val="Hipervnculo"/>
                <w:rFonts w:eastAsia="PMingLiU"/>
                <w:lang w:eastAsia="zh-TW"/>
              </w:rPr>
              <w:t>N</w:t>
            </w:r>
            <w:r w:rsidR="002D12B8" w:rsidRPr="00BE7E4D">
              <w:rPr>
                <w:rStyle w:val="Hipervnculo"/>
                <w:rFonts w:eastAsia="PMingLiU"/>
                <w:lang w:eastAsia="zh-TW"/>
              </w:rPr>
              <w:t>ueva Institución de Crédito Prendario</w:t>
            </w:r>
            <w:r w:rsidR="002D12B8">
              <w:rPr>
                <w:webHidden/>
              </w:rPr>
              <w:tab/>
            </w:r>
            <w:r>
              <w:rPr>
                <w:webHidden/>
              </w:rPr>
              <w:fldChar w:fldCharType="begin"/>
            </w:r>
            <w:r w:rsidR="002D12B8">
              <w:rPr>
                <w:webHidden/>
              </w:rPr>
              <w:instrText xml:space="preserve"> PAGEREF _Toc190629602 \h </w:instrText>
            </w:r>
            <w:r>
              <w:rPr>
                <w:webHidden/>
              </w:rPr>
            </w:r>
            <w:r>
              <w:rPr>
                <w:webHidden/>
              </w:rPr>
              <w:fldChar w:fldCharType="separate"/>
            </w:r>
            <w:r w:rsidR="007E0491">
              <w:rPr>
                <w:webHidden/>
              </w:rPr>
              <w:t>108</w:t>
            </w:r>
            <w:r>
              <w:rPr>
                <w:webHidden/>
              </w:rPr>
              <w:fldChar w:fldCharType="end"/>
            </w:r>
          </w:hyperlink>
        </w:p>
        <w:p w:rsidR="002D12B8" w:rsidRDefault="00D46CA8" w:rsidP="006C2BB0">
          <w:pPr>
            <w:pStyle w:val="TDC1"/>
            <w:rPr>
              <w:rFonts w:asciiTheme="minorHAnsi" w:hAnsiTheme="minorHAnsi" w:cstheme="minorBidi"/>
            </w:rPr>
          </w:pPr>
          <w:r w:rsidRPr="00D46CA8">
            <w:pict>
              <v:shape id="_x0000_s18557" type="#_x0000_t202" style="position:absolute;margin-left:419pt;margin-top:69.6pt;width:63.3pt;height:46.05pt;z-index:251786240;mso-width-relative:margin;mso-height-relative:margin" stroked="f">
                <v:textbox style="mso-next-textbox:#_x0000_s18557">
                  <w:txbxContent>
                    <w:p w:rsidR="008E4026" w:rsidRDefault="008E4026" w:rsidP="002E43E8"/>
                  </w:txbxContent>
                </v:textbox>
              </v:shape>
            </w:pict>
          </w:r>
          <w:hyperlink w:anchor="_Toc190629603" w:history="1">
            <w:r w:rsidR="002D12B8" w:rsidRPr="00BE7E4D">
              <w:rPr>
                <w:rStyle w:val="Hipervnculo"/>
                <w:i/>
              </w:rPr>
              <w:t>4.1</w:t>
            </w:r>
            <w:r w:rsidR="00B37574">
              <w:rPr>
                <w:rStyle w:val="Hipervnculo"/>
                <w:i/>
              </w:rPr>
              <w:t xml:space="preserve"> </w:t>
            </w:r>
            <w:r w:rsidR="002D12B8" w:rsidRPr="00BE7E4D">
              <w:rPr>
                <w:rStyle w:val="Hipervnculo"/>
                <w:i/>
              </w:rPr>
              <w:t>Aspectos Legales</w:t>
            </w:r>
            <w:r w:rsidR="002D12B8">
              <w:rPr>
                <w:webHidden/>
              </w:rPr>
              <w:tab/>
            </w:r>
            <w:r>
              <w:rPr>
                <w:webHidden/>
              </w:rPr>
              <w:fldChar w:fldCharType="begin"/>
            </w:r>
            <w:r w:rsidR="002D12B8">
              <w:rPr>
                <w:webHidden/>
              </w:rPr>
              <w:instrText xml:space="preserve"> PAGEREF _Toc190629603 \h </w:instrText>
            </w:r>
            <w:r>
              <w:rPr>
                <w:webHidden/>
              </w:rPr>
            </w:r>
            <w:r>
              <w:rPr>
                <w:webHidden/>
              </w:rPr>
              <w:fldChar w:fldCharType="separate"/>
            </w:r>
            <w:r w:rsidR="007E0491">
              <w:rPr>
                <w:webHidden/>
              </w:rPr>
              <w:t>108</w:t>
            </w:r>
            <w:r>
              <w:rPr>
                <w:webHidden/>
              </w:rPr>
              <w:fldChar w:fldCharType="end"/>
            </w:r>
          </w:hyperlink>
        </w:p>
        <w:p w:rsidR="002D12B8" w:rsidRDefault="00D46CA8" w:rsidP="006C2BB0">
          <w:pPr>
            <w:pStyle w:val="TDC1"/>
            <w:rPr>
              <w:rFonts w:asciiTheme="minorHAnsi" w:hAnsiTheme="minorHAnsi" w:cstheme="minorBidi"/>
            </w:rPr>
          </w:pPr>
          <w:hyperlink w:anchor="_Toc190629604" w:history="1">
            <w:r w:rsidR="002D12B8" w:rsidRPr="00BE7E4D">
              <w:rPr>
                <w:rStyle w:val="Hipervnculo"/>
                <w:i/>
              </w:rPr>
              <w:t>4.2</w:t>
            </w:r>
            <w:r w:rsidR="00B37574">
              <w:rPr>
                <w:rStyle w:val="Hipervnculo"/>
                <w:i/>
              </w:rPr>
              <w:t xml:space="preserve"> </w:t>
            </w:r>
            <w:r w:rsidR="002D12B8" w:rsidRPr="00BE7E4D">
              <w:rPr>
                <w:rStyle w:val="Hipervnculo"/>
                <w:i/>
              </w:rPr>
              <w:t>Mercado Objetivo</w:t>
            </w:r>
            <w:r w:rsidR="002D12B8">
              <w:rPr>
                <w:webHidden/>
              </w:rPr>
              <w:tab/>
            </w:r>
            <w:r>
              <w:rPr>
                <w:webHidden/>
              </w:rPr>
              <w:fldChar w:fldCharType="begin"/>
            </w:r>
            <w:r w:rsidR="002D12B8">
              <w:rPr>
                <w:webHidden/>
              </w:rPr>
              <w:instrText xml:space="preserve"> PAGEREF _Toc190629604 \h </w:instrText>
            </w:r>
            <w:r>
              <w:rPr>
                <w:webHidden/>
              </w:rPr>
            </w:r>
            <w:r>
              <w:rPr>
                <w:webHidden/>
              </w:rPr>
              <w:fldChar w:fldCharType="separate"/>
            </w:r>
            <w:r w:rsidR="007E0491">
              <w:rPr>
                <w:webHidden/>
              </w:rPr>
              <w:t>110</w:t>
            </w:r>
            <w:r>
              <w:rPr>
                <w:webHidden/>
              </w:rPr>
              <w:fldChar w:fldCharType="end"/>
            </w:r>
          </w:hyperlink>
        </w:p>
        <w:p w:rsidR="002D12B8" w:rsidRDefault="00D46CA8" w:rsidP="006C2BB0">
          <w:pPr>
            <w:pStyle w:val="TDC1"/>
            <w:rPr>
              <w:rFonts w:asciiTheme="minorHAnsi" w:hAnsiTheme="minorHAnsi" w:cstheme="minorBidi"/>
            </w:rPr>
          </w:pPr>
          <w:hyperlink w:anchor="_Toc190629605" w:history="1">
            <w:r w:rsidR="002D12B8" w:rsidRPr="00BE7E4D">
              <w:rPr>
                <w:rStyle w:val="Hipervnculo"/>
                <w:i/>
              </w:rPr>
              <w:t>4.3</w:t>
            </w:r>
            <w:r w:rsidR="00B37574">
              <w:rPr>
                <w:rStyle w:val="Hipervnculo"/>
                <w:i/>
              </w:rPr>
              <w:t xml:space="preserve"> </w:t>
            </w:r>
            <w:r w:rsidR="002D12B8" w:rsidRPr="00BE7E4D">
              <w:rPr>
                <w:rStyle w:val="Hipervnculo"/>
                <w:i/>
              </w:rPr>
              <w:t>Organigrama de la Entidad</w:t>
            </w:r>
            <w:r w:rsidR="002D12B8">
              <w:rPr>
                <w:webHidden/>
              </w:rPr>
              <w:tab/>
            </w:r>
            <w:r>
              <w:rPr>
                <w:webHidden/>
              </w:rPr>
              <w:fldChar w:fldCharType="begin"/>
            </w:r>
            <w:r w:rsidR="002D12B8">
              <w:rPr>
                <w:webHidden/>
              </w:rPr>
              <w:instrText xml:space="preserve"> PAGEREF _Toc190629605 \h </w:instrText>
            </w:r>
            <w:r>
              <w:rPr>
                <w:webHidden/>
              </w:rPr>
            </w:r>
            <w:r>
              <w:rPr>
                <w:webHidden/>
              </w:rPr>
              <w:fldChar w:fldCharType="separate"/>
            </w:r>
            <w:r w:rsidR="007E0491">
              <w:rPr>
                <w:webHidden/>
              </w:rPr>
              <w:t>110</w:t>
            </w:r>
            <w:r>
              <w:rPr>
                <w:webHidden/>
              </w:rPr>
              <w:fldChar w:fldCharType="end"/>
            </w:r>
          </w:hyperlink>
        </w:p>
        <w:p w:rsidR="002D12B8" w:rsidRDefault="00D46CA8" w:rsidP="006C2BB0">
          <w:pPr>
            <w:pStyle w:val="TDC1"/>
            <w:rPr>
              <w:rFonts w:asciiTheme="minorHAnsi" w:hAnsiTheme="minorHAnsi" w:cstheme="minorBidi"/>
            </w:rPr>
          </w:pPr>
          <w:hyperlink w:anchor="_Toc190629606" w:history="1">
            <w:r w:rsidR="002D12B8" w:rsidRPr="00BE7E4D">
              <w:rPr>
                <w:rStyle w:val="Hipervnculo"/>
                <w:i/>
              </w:rPr>
              <w:t>4.4</w:t>
            </w:r>
            <w:r w:rsidR="00B37574">
              <w:rPr>
                <w:rStyle w:val="Hipervnculo"/>
                <w:i/>
              </w:rPr>
              <w:t xml:space="preserve"> </w:t>
            </w:r>
            <w:r w:rsidR="002D12B8" w:rsidRPr="00BE7E4D">
              <w:rPr>
                <w:rStyle w:val="Hipervnculo"/>
                <w:i/>
              </w:rPr>
              <w:t xml:space="preserve">Planeación </w:t>
            </w:r>
            <w:r w:rsidR="00270C50">
              <w:rPr>
                <w:rStyle w:val="Hipervnculo"/>
                <w:i/>
              </w:rPr>
              <w:t>E</w:t>
            </w:r>
            <w:r w:rsidR="002D12B8" w:rsidRPr="00BE7E4D">
              <w:rPr>
                <w:rStyle w:val="Hipervnculo"/>
                <w:i/>
              </w:rPr>
              <w:t xml:space="preserve">stratégica de la </w:t>
            </w:r>
            <w:r w:rsidR="00270C50">
              <w:rPr>
                <w:rStyle w:val="Hipervnculo"/>
                <w:i/>
              </w:rPr>
              <w:t>O</w:t>
            </w:r>
            <w:r w:rsidR="002D12B8" w:rsidRPr="00BE7E4D">
              <w:rPr>
                <w:rStyle w:val="Hipervnculo"/>
                <w:i/>
              </w:rPr>
              <w:t>rganización</w:t>
            </w:r>
            <w:r w:rsidR="002D12B8">
              <w:rPr>
                <w:webHidden/>
              </w:rPr>
              <w:tab/>
            </w:r>
            <w:r>
              <w:rPr>
                <w:webHidden/>
              </w:rPr>
              <w:fldChar w:fldCharType="begin"/>
            </w:r>
            <w:r w:rsidR="002D12B8">
              <w:rPr>
                <w:webHidden/>
              </w:rPr>
              <w:instrText xml:space="preserve"> PAGEREF _Toc190629606 \h </w:instrText>
            </w:r>
            <w:r>
              <w:rPr>
                <w:webHidden/>
              </w:rPr>
            </w:r>
            <w:r>
              <w:rPr>
                <w:webHidden/>
              </w:rPr>
              <w:fldChar w:fldCharType="separate"/>
            </w:r>
            <w:r w:rsidR="007E0491">
              <w:rPr>
                <w:webHidden/>
              </w:rPr>
              <w:t>111</w:t>
            </w:r>
            <w:r>
              <w:rPr>
                <w:webHidden/>
              </w:rPr>
              <w:fldChar w:fldCharType="end"/>
            </w:r>
          </w:hyperlink>
        </w:p>
        <w:p w:rsidR="002D12B8" w:rsidRDefault="00D46CA8" w:rsidP="006C2BB0">
          <w:pPr>
            <w:pStyle w:val="TDC1"/>
            <w:rPr>
              <w:rFonts w:asciiTheme="minorHAnsi" w:hAnsiTheme="minorHAnsi" w:cstheme="minorBidi"/>
            </w:rPr>
          </w:pPr>
          <w:hyperlink w:anchor="_Toc190629607" w:history="1">
            <w:r w:rsidR="002D12B8" w:rsidRPr="00BE7E4D">
              <w:rPr>
                <w:rStyle w:val="Hipervnculo"/>
                <w:i/>
              </w:rPr>
              <w:t>4.4.1</w:t>
            </w:r>
            <w:r w:rsidR="00B37574">
              <w:rPr>
                <w:rStyle w:val="Hipervnculo"/>
                <w:i/>
              </w:rPr>
              <w:t xml:space="preserve"> </w:t>
            </w:r>
            <w:r w:rsidR="002D12B8" w:rsidRPr="00BE7E4D">
              <w:rPr>
                <w:rStyle w:val="Hipervnculo"/>
                <w:i/>
              </w:rPr>
              <w:t>Misión</w:t>
            </w:r>
            <w:r w:rsidR="002D12B8">
              <w:rPr>
                <w:webHidden/>
              </w:rPr>
              <w:tab/>
            </w:r>
            <w:r>
              <w:rPr>
                <w:webHidden/>
              </w:rPr>
              <w:fldChar w:fldCharType="begin"/>
            </w:r>
            <w:r w:rsidR="002D12B8">
              <w:rPr>
                <w:webHidden/>
              </w:rPr>
              <w:instrText xml:space="preserve"> PAGEREF _Toc190629607 \h </w:instrText>
            </w:r>
            <w:r>
              <w:rPr>
                <w:webHidden/>
              </w:rPr>
            </w:r>
            <w:r>
              <w:rPr>
                <w:webHidden/>
              </w:rPr>
              <w:fldChar w:fldCharType="separate"/>
            </w:r>
            <w:r w:rsidR="007E0491">
              <w:rPr>
                <w:webHidden/>
              </w:rPr>
              <w:t>112</w:t>
            </w:r>
            <w:r>
              <w:rPr>
                <w:webHidden/>
              </w:rPr>
              <w:fldChar w:fldCharType="end"/>
            </w:r>
          </w:hyperlink>
        </w:p>
        <w:p w:rsidR="002D12B8" w:rsidRDefault="00D46CA8" w:rsidP="006C2BB0">
          <w:pPr>
            <w:pStyle w:val="TDC1"/>
            <w:rPr>
              <w:rFonts w:asciiTheme="minorHAnsi" w:hAnsiTheme="minorHAnsi" w:cstheme="minorBidi"/>
            </w:rPr>
          </w:pPr>
          <w:hyperlink w:anchor="_Toc190629608" w:history="1">
            <w:r w:rsidR="002D12B8" w:rsidRPr="00BE7E4D">
              <w:rPr>
                <w:rStyle w:val="Hipervnculo"/>
                <w:i/>
              </w:rPr>
              <w:t>4.4.2</w:t>
            </w:r>
            <w:r w:rsidR="00B37574">
              <w:rPr>
                <w:rStyle w:val="Hipervnculo"/>
                <w:i/>
              </w:rPr>
              <w:t xml:space="preserve"> </w:t>
            </w:r>
            <w:r w:rsidR="002D12B8" w:rsidRPr="00BE7E4D">
              <w:rPr>
                <w:rStyle w:val="Hipervnculo"/>
                <w:i/>
              </w:rPr>
              <w:t>Visión</w:t>
            </w:r>
            <w:r w:rsidR="002D12B8">
              <w:rPr>
                <w:webHidden/>
              </w:rPr>
              <w:tab/>
            </w:r>
            <w:r>
              <w:rPr>
                <w:webHidden/>
              </w:rPr>
              <w:fldChar w:fldCharType="begin"/>
            </w:r>
            <w:r w:rsidR="002D12B8">
              <w:rPr>
                <w:webHidden/>
              </w:rPr>
              <w:instrText xml:space="preserve"> PAGEREF _Toc190629608 \h </w:instrText>
            </w:r>
            <w:r>
              <w:rPr>
                <w:webHidden/>
              </w:rPr>
            </w:r>
            <w:r>
              <w:rPr>
                <w:webHidden/>
              </w:rPr>
              <w:fldChar w:fldCharType="separate"/>
            </w:r>
            <w:r w:rsidR="007E0491">
              <w:rPr>
                <w:webHidden/>
              </w:rPr>
              <w:t>112</w:t>
            </w:r>
            <w:r>
              <w:rPr>
                <w:webHidden/>
              </w:rPr>
              <w:fldChar w:fldCharType="end"/>
            </w:r>
          </w:hyperlink>
        </w:p>
        <w:p w:rsidR="002D12B8" w:rsidRDefault="00D46CA8" w:rsidP="006C2BB0">
          <w:pPr>
            <w:pStyle w:val="TDC1"/>
            <w:rPr>
              <w:rFonts w:asciiTheme="minorHAnsi" w:hAnsiTheme="minorHAnsi" w:cstheme="minorBidi"/>
            </w:rPr>
          </w:pPr>
          <w:hyperlink w:anchor="_Toc190629609" w:history="1">
            <w:r w:rsidR="002D12B8" w:rsidRPr="00BE7E4D">
              <w:rPr>
                <w:rStyle w:val="Hipervnculo"/>
                <w:i/>
              </w:rPr>
              <w:t>4.4.3</w:t>
            </w:r>
            <w:r w:rsidR="00B37574">
              <w:rPr>
                <w:rStyle w:val="Hipervnculo"/>
                <w:i/>
              </w:rPr>
              <w:t xml:space="preserve"> </w:t>
            </w:r>
            <w:r w:rsidR="002D12B8" w:rsidRPr="00BE7E4D">
              <w:rPr>
                <w:rStyle w:val="Hipervnculo"/>
                <w:i/>
              </w:rPr>
              <w:t>Objetivos</w:t>
            </w:r>
            <w:r w:rsidR="002D12B8">
              <w:rPr>
                <w:webHidden/>
              </w:rPr>
              <w:tab/>
            </w:r>
            <w:r>
              <w:rPr>
                <w:webHidden/>
              </w:rPr>
              <w:fldChar w:fldCharType="begin"/>
            </w:r>
            <w:r w:rsidR="002D12B8">
              <w:rPr>
                <w:webHidden/>
              </w:rPr>
              <w:instrText xml:space="preserve"> PAGEREF _Toc190629609 \h </w:instrText>
            </w:r>
            <w:r>
              <w:rPr>
                <w:webHidden/>
              </w:rPr>
            </w:r>
            <w:r>
              <w:rPr>
                <w:webHidden/>
              </w:rPr>
              <w:fldChar w:fldCharType="separate"/>
            </w:r>
            <w:r w:rsidR="007E0491">
              <w:rPr>
                <w:webHidden/>
              </w:rPr>
              <w:t>112</w:t>
            </w:r>
            <w:r>
              <w:rPr>
                <w:webHidden/>
              </w:rPr>
              <w:fldChar w:fldCharType="end"/>
            </w:r>
          </w:hyperlink>
        </w:p>
        <w:p w:rsidR="002D12B8" w:rsidRDefault="00D46CA8" w:rsidP="006C2BB0">
          <w:pPr>
            <w:pStyle w:val="TDC1"/>
            <w:rPr>
              <w:rFonts w:asciiTheme="minorHAnsi" w:hAnsiTheme="minorHAnsi" w:cstheme="minorBidi"/>
            </w:rPr>
          </w:pPr>
          <w:hyperlink w:anchor="_Toc190629610" w:history="1">
            <w:r w:rsidR="002D12B8" w:rsidRPr="00BE7E4D">
              <w:rPr>
                <w:rStyle w:val="Hipervnculo"/>
                <w:i/>
              </w:rPr>
              <w:t>4.4.3.1</w:t>
            </w:r>
            <w:r w:rsidR="00B37574">
              <w:rPr>
                <w:rStyle w:val="Hipervnculo"/>
                <w:i/>
              </w:rPr>
              <w:t xml:space="preserve"> </w:t>
            </w:r>
            <w:r w:rsidR="002D12B8" w:rsidRPr="00BE7E4D">
              <w:rPr>
                <w:rStyle w:val="Hipervnculo"/>
                <w:i/>
              </w:rPr>
              <w:t>Objetivos Generales</w:t>
            </w:r>
            <w:r w:rsidR="002D12B8">
              <w:rPr>
                <w:webHidden/>
              </w:rPr>
              <w:tab/>
            </w:r>
            <w:r>
              <w:rPr>
                <w:webHidden/>
              </w:rPr>
              <w:fldChar w:fldCharType="begin"/>
            </w:r>
            <w:r w:rsidR="002D12B8">
              <w:rPr>
                <w:webHidden/>
              </w:rPr>
              <w:instrText xml:space="preserve"> PAGEREF _Toc190629610 \h </w:instrText>
            </w:r>
            <w:r>
              <w:rPr>
                <w:webHidden/>
              </w:rPr>
            </w:r>
            <w:r>
              <w:rPr>
                <w:webHidden/>
              </w:rPr>
              <w:fldChar w:fldCharType="separate"/>
            </w:r>
            <w:r w:rsidR="007E0491">
              <w:rPr>
                <w:webHidden/>
              </w:rPr>
              <w:t>112</w:t>
            </w:r>
            <w:r>
              <w:rPr>
                <w:webHidden/>
              </w:rPr>
              <w:fldChar w:fldCharType="end"/>
            </w:r>
          </w:hyperlink>
        </w:p>
        <w:p w:rsidR="002D12B8" w:rsidRDefault="00D46CA8" w:rsidP="006C2BB0">
          <w:pPr>
            <w:pStyle w:val="TDC1"/>
            <w:rPr>
              <w:rFonts w:asciiTheme="minorHAnsi" w:hAnsiTheme="minorHAnsi" w:cstheme="minorBidi"/>
            </w:rPr>
          </w:pPr>
          <w:hyperlink w:anchor="_Toc190629611" w:history="1">
            <w:r w:rsidR="002D12B8" w:rsidRPr="00BE7E4D">
              <w:rPr>
                <w:rStyle w:val="Hipervnculo"/>
                <w:i/>
              </w:rPr>
              <w:t>4.4.3.2</w:t>
            </w:r>
            <w:r w:rsidR="00B37574">
              <w:rPr>
                <w:rStyle w:val="Hipervnculo"/>
                <w:i/>
              </w:rPr>
              <w:t xml:space="preserve"> </w:t>
            </w:r>
            <w:r w:rsidR="002D12B8" w:rsidRPr="00BE7E4D">
              <w:rPr>
                <w:rStyle w:val="Hipervnculo"/>
                <w:i/>
              </w:rPr>
              <w:t>Objetivos Específicos</w:t>
            </w:r>
            <w:r w:rsidR="002D12B8">
              <w:rPr>
                <w:webHidden/>
              </w:rPr>
              <w:tab/>
            </w:r>
            <w:r>
              <w:rPr>
                <w:webHidden/>
              </w:rPr>
              <w:fldChar w:fldCharType="begin"/>
            </w:r>
            <w:r w:rsidR="002D12B8">
              <w:rPr>
                <w:webHidden/>
              </w:rPr>
              <w:instrText xml:space="preserve"> PAGEREF _Toc190629611 \h </w:instrText>
            </w:r>
            <w:r>
              <w:rPr>
                <w:webHidden/>
              </w:rPr>
            </w:r>
            <w:r>
              <w:rPr>
                <w:webHidden/>
              </w:rPr>
              <w:fldChar w:fldCharType="separate"/>
            </w:r>
            <w:r w:rsidR="007E0491">
              <w:rPr>
                <w:webHidden/>
              </w:rPr>
              <w:t>113</w:t>
            </w:r>
            <w:r>
              <w:rPr>
                <w:webHidden/>
              </w:rPr>
              <w:fldChar w:fldCharType="end"/>
            </w:r>
          </w:hyperlink>
        </w:p>
        <w:p w:rsidR="002D12B8" w:rsidRDefault="00D46CA8" w:rsidP="006C2BB0">
          <w:pPr>
            <w:pStyle w:val="TDC1"/>
            <w:rPr>
              <w:rFonts w:asciiTheme="minorHAnsi" w:hAnsiTheme="minorHAnsi" w:cstheme="minorBidi"/>
            </w:rPr>
          </w:pPr>
          <w:hyperlink w:anchor="_Toc190629612" w:history="1">
            <w:r w:rsidR="002D12B8" w:rsidRPr="00BE7E4D">
              <w:rPr>
                <w:rStyle w:val="Hipervnculo"/>
                <w:i/>
              </w:rPr>
              <w:t>4.5</w:t>
            </w:r>
            <w:r w:rsidR="00B37574">
              <w:rPr>
                <w:rStyle w:val="Hipervnculo"/>
                <w:i/>
              </w:rPr>
              <w:t xml:space="preserve"> </w:t>
            </w:r>
            <w:r w:rsidR="002D12B8" w:rsidRPr="00BE7E4D">
              <w:rPr>
                <w:rStyle w:val="Hipervnculo"/>
                <w:i/>
              </w:rPr>
              <w:t xml:space="preserve">Slogan y </w:t>
            </w:r>
            <w:r w:rsidR="00997A8B">
              <w:rPr>
                <w:rStyle w:val="Hipervnculo"/>
                <w:i/>
              </w:rPr>
              <w:t>L</w:t>
            </w:r>
            <w:r w:rsidR="002D12B8" w:rsidRPr="00BE7E4D">
              <w:rPr>
                <w:rStyle w:val="Hipervnculo"/>
                <w:i/>
              </w:rPr>
              <w:t>ogotipo</w:t>
            </w:r>
            <w:r w:rsidR="002D12B8">
              <w:rPr>
                <w:webHidden/>
              </w:rPr>
              <w:tab/>
            </w:r>
            <w:r>
              <w:rPr>
                <w:webHidden/>
              </w:rPr>
              <w:fldChar w:fldCharType="begin"/>
            </w:r>
            <w:r w:rsidR="002D12B8">
              <w:rPr>
                <w:webHidden/>
              </w:rPr>
              <w:instrText xml:space="preserve"> PAGEREF _Toc190629612 \h </w:instrText>
            </w:r>
            <w:r>
              <w:rPr>
                <w:webHidden/>
              </w:rPr>
            </w:r>
            <w:r>
              <w:rPr>
                <w:webHidden/>
              </w:rPr>
              <w:fldChar w:fldCharType="separate"/>
            </w:r>
            <w:r w:rsidR="007E0491">
              <w:rPr>
                <w:webHidden/>
              </w:rPr>
              <w:t>113</w:t>
            </w:r>
            <w:r>
              <w:rPr>
                <w:webHidden/>
              </w:rPr>
              <w:fldChar w:fldCharType="end"/>
            </w:r>
          </w:hyperlink>
        </w:p>
        <w:p w:rsidR="002D12B8" w:rsidRDefault="00D46CA8" w:rsidP="006C2BB0">
          <w:pPr>
            <w:pStyle w:val="TDC1"/>
            <w:rPr>
              <w:rFonts w:asciiTheme="minorHAnsi" w:hAnsiTheme="minorHAnsi" w:cstheme="minorBidi"/>
            </w:rPr>
          </w:pPr>
          <w:hyperlink w:anchor="_Toc190629613" w:history="1">
            <w:r w:rsidR="002D12B8" w:rsidRPr="00BE7E4D">
              <w:rPr>
                <w:rStyle w:val="Hipervnculo"/>
                <w:i/>
              </w:rPr>
              <w:t>4.6</w:t>
            </w:r>
            <w:r w:rsidR="00B37574">
              <w:rPr>
                <w:rStyle w:val="Hipervnculo"/>
                <w:i/>
              </w:rPr>
              <w:t xml:space="preserve"> </w:t>
            </w:r>
            <w:r w:rsidR="002D12B8" w:rsidRPr="00BE7E4D">
              <w:rPr>
                <w:rStyle w:val="Hipervnculo"/>
                <w:i/>
              </w:rPr>
              <w:t xml:space="preserve">Servicios a </w:t>
            </w:r>
            <w:r w:rsidR="00997A8B">
              <w:rPr>
                <w:rStyle w:val="Hipervnculo"/>
                <w:i/>
              </w:rPr>
              <w:t>O</w:t>
            </w:r>
            <w:r w:rsidR="002D12B8" w:rsidRPr="00BE7E4D">
              <w:rPr>
                <w:rStyle w:val="Hipervnculo"/>
                <w:i/>
              </w:rPr>
              <w:t xml:space="preserve">frecer de la </w:t>
            </w:r>
            <w:r w:rsidR="00997A8B">
              <w:rPr>
                <w:rStyle w:val="Hipervnculo"/>
                <w:i/>
              </w:rPr>
              <w:t>N</w:t>
            </w:r>
            <w:r w:rsidR="002D12B8" w:rsidRPr="00BE7E4D">
              <w:rPr>
                <w:rStyle w:val="Hipervnculo"/>
                <w:i/>
              </w:rPr>
              <w:t>ueva Institución de Crédito Prendario</w:t>
            </w:r>
            <w:r w:rsidR="002D12B8">
              <w:rPr>
                <w:webHidden/>
              </w:rPr>
              <w:tab/>
            </w:r>
            <w:r>
              <w:rPr>
                <w:webHidden/>
              </w:rPr>
              <w:fldChar w:fldCharType="begin"/>
            </w:r>
            <w:r w:rsidR="002D12B8">
              <w:rPr>
                <w:webHidden/>
              </w:rPr>
              <w:instrText xml:space="preserve"> PAGEREF _Toc190629613 \h </w:instrText>
            </w:r>
            <w:r>
              <w:rPr>
                <w:webHidden/>
              </w:rPr>
            </w:r>
            <w:r>
              <w:rPr>
                <w:webHidden/>
              </w:rPr>
              <w:fldChar w:fldCharType="separate"/>
            </w:r>
            <w:r w:rsidR="007E0491">
              <w:rPr>
                <w:webHidden/>
              </w:rPr>
              <w:t>114</w:t>
            </w:r>
            <w:r>
              <w:rPr>
                <w:webHidden/>
              </w:rPr>
              <w:fldChar w:fldCharType="end"/>
            </w:r>
          </w:hyperlink>
        </w:p>
        <w:p w:rsidR="002D12B8" w:rsidRDefault="00D46CA8" w:rsidP="006C2BB0">
          <w:pPr>
            <w:pStyle w:val="TDC1"/>
            <w:rPr>
              <w:rFonts w:asciiTheme="minorHAnsi" w:hAnsiTheme="minorHAnsi" w:cstheme="minorBidi"/>
            </w:rPr>
          </w:pPr>
          <w:hyperlink w:anchor="_Toc190629614" w:history="1">
            <w:r w:rsidR="002D12B8" w:rsidRPr="00BE7E4D">
              <w:rPr>
                <w:rStyle w:val="Hipervnculo"/>
                <w:i/>
              </w:rPr>
              <w:t>4.6.1</w:t>
            </w:r>
            <w:r w:rsidR="00B37574">
              <w:rPr>
                <w:rStyle w:val="Hipervnculo"/>
                <w:i/>
              </w:rPr>
              <w:t xml:space="preserve"> </w:t>
            </w:r>
            <w:r w:rsidR="002D12B8" w:rsidRPr="00BE7E4D">
              <w:rPr>
                <w:rStyle w:val="Hipervnculo"/>
                <w:i/>
              </w:rPr>
              <w:t>Descripción del Servicio</w:t>
            </w:r>
            <w:r w:rsidR="002D12B8">
              <w:rPr>
                <w:webHidden/>
              </w:rPr>
              <w:tab/>
            </w:r>
            <w:r>
              <w:rPr>
                <w:webHidden/>
              </w:rPr>
              <w:fldChar w:fldCharType="begin"/>
            </w:r>
            <w:r w:rsidR="002D12B8">
              <w:rPr>
                <w:webHidden/>
              </w:rPr>
              <w:instrText xml:space="preserve"> PAGEREF _Toc190629614 \h </w:instrText>
            </w:r>
            <w:r>
              <w:rPr>
                <w:webHidden/>
              </w:rPr>
            </w:r>
            <w:r>
              <w:rPr>
                <w:webHidden/>
              </w:rPr>
              <w:fldChar w:fldCharType="separate"/>
            </w:r>
            <w:r w:rsidR="007E0491">
              <w:rPr>
                <w:webHidden/>
              </w:rPr>
              <w:t>114</w:t>
            </w:r>
            <w:r>
              <w:rPr>
                <w:webHidden/>
              </w:rPr>
              <w:fldChar w:fldCharType="end"/>
            </w:r>
          </w:hyperlink>
        </w:p>
        <w:p w:rsidR="002D12B8" w:rsidRDefault="00D46CA8" w:rsidP="006C2BB0">
          <w:pPr>
            <w:pStyle w:val="TDC1"/>
            <w:rPr>
              <w:rFonts w:asciiTheme="minorHAnsi" w:hAnsiTheme="minorHAnsi" w:cstheme="minorBidi"/>
            </w:rPr>
          </w:pPr>
          <w:hyperlink w:anchor="_Toc190629615" w:history="1">
            <w:r w:rsidR="002D12B8" w:rsidRPr="00BE7E4D">
              <w:rPr>
                <w:rStyle w:val="Hipervnculo"/>
                <w:i/>
              </w:rPr>
              <w:t>4.6.2</w:t>
            </w:r>
            <w:r w:rsidR="00B37574">
              <w:rPr>
                <w:rStyle w:val="Hipervnculo"/>
                <w:i/>
              </w:rPr>
              <w:t xml:space="preserve"> </w:t>
            </w:r>
            <w:r w:rsidR="00997A8B">
              <w:rPr>
                <w:rStyle w:val="Hipervnculo"/>
                <w:i/>
              </w:rPr>
              <w:t>Monto o Cuantía a O</w:t>
            </w:r>
            <w:r w:rsidR="002D12B8" w:rsidRPr="00BE7E4D">
              <w:rPr>
                <w:rStyle w:val="Hipervnculo"/>
                <w:i/>
              </w:rPr>
              <w:t>frecer</w:t>
            </w:r>
            <w:r w:rsidR="002D12B8">
              <w:rPr>
                <w:webHidden/>
              </w:rPr>
              <w:tab/>
            </w:r>
            <w:r>
              <w:rPr>
                <w:webHidden/>
              </w:rPr>
              <w:fldChar w:fldCharType="begin"/>
            </w:r>
            <w:r w:rsidR="002D12B8">
              <w:rPr>
                <w:webHidden/>
              </w:rPr>
              <w:instrText xml:space="preserve"> PAGEREF _Toc190629615 \h </w:instrText>
            </w:r>
            <w:r>
              <w:rPr>
                <w:webHidden/>
              </w:rPr>
            </w:r>
            <w:r>
              <w:rPr>
                <w:webHidden/>
              </w:rPr>
              <w:fldChar w:fldCharType="separate"/>
            </w:r>
            <w:r w:rsidR="007E0491">
              <w:rPr>
                <w:webHidden/>
              </w:rPr>
              <w:t>115</w:t>
            </w:r>
            <w:r>
              <w:rPr>
                <w:webHidden/>
              </w:rPr>
              <w:fldChar w:fldCharType="end"/>
            </w:r>
          </w:hyperlink>
        </w:p>
        <w:p w:rsidR="002D12B8" w:rsidRDefault="00D46CA8" w:rsidP="006C2BB0">
          <w:pPr>
            <w:pStyle w:val="TDC1"/>
            <w:rPr>
              <w:rFonts w:asciiTheme="minorHAnsi" w:hAnsiTheme="minorHAnsi" w:cstheme="minorBidi"/>
            </w:rPr>
          </w:pPr>
          <w:hyperlink w:anchor="_Toc190629616" w:history="1">
            <w:r w:rsidR="002D12B8" w:rsidRPr="00BE7E4D">
              <w:rPr>
                <w:rStyle w:val="Hipervnculo"/>
                <w:i/>
              </w:rPr>
              <w:t>4.7</w:t>
            </w:r>
            <w:r w:rsidR="00B37574">
              <w:rPr>
                <w:rStyle w:val="Hipervnculo"/>
                <w:i/>
              </w:rPr>
              <w:t xml:space="preserve"> </w:t>
            </w:r>
            <w:r w:rsidR="002D12B8" w:rsidRPr="00BE7E4D">
              <w:rPr>
                <w:rStyle w:val="Hipervnculo"/>
                <w:i/>
              </w:rPr>
              <w:t>Establecimiento de la Tasa de Interés</w:t>
            </w:r>
            <w:r w:rsidR="002D12B8">
              <w:rPr>
                <w:webHidden/>
              </w:rPr>
              <w:tab/>
            </w:r>
            <w:r>
              <w:rPr>
                <w:webHidden/>
              </w:rPr>
              <w:fldChar w:fldCharType="begin"/>
            </w:r>
            <w:r w:rsidR="002D12B8">
              <w:rPr>
                <w:webHidden/>
              </w:rPr>
              <w:instrText xml:space="preserve"> PAGEREF _Toc190629616 \h </w:instrText>
            </w:r>
            <w:r>
              <w:rPr>
                <w:webHidden/>
              </w:rPr>
            </w:r>
            <w:r>
              <w:rPr>
                <w:webHidden/>
              </w:rPr>
              <w:fldChar w:fldCharType="separate"/>
            </w:r>
            <w:r w:rsidR="007E0491">
              <w:rPr>
                <w:webHidden/>
              </w:rPr>
              <w:t>115</w:t>
            </w:r>
            <w:r>
              <w:rPr>
                <w:webHidden/>
              </w:rPr>
              <w:fldChar w:fldCharType="end"/>
            </w:r>
          </w:hyperlink>
        </w:p>
        <w:p w:rsidR="002D12B8" w:rsidRDefault="00D46CA8" w:rsidP="006C2BB0">
          <w:pPr>
            <w:pStyle w:val="TDC1"/>
            <w:rPr>
              <w:rFonts w:asciiTheme="minorHAnsi" w:hAnsiTheme="minorHAnsi" w:cstheme="minorBidi"/>
            </w:rPr>
          </w:pPr>
          <w:hyperlink w:anchor="_Toc190629617" w:history="1">
            <w:r w:rsidR="002D12B8" w:rsidRPr="00BE7E4D">
              <w:rPr>
                <w:rStyle w:val="Hipervnculo"/>
                <w:i/>
              </w:rPr>
              <w:t>4.7.1</w:t>
            </w:r>
            <w:r w:rsidR="00B37574">
              <w:rPr>
                <w:rStyle w:val="Hipervnculo"/>
                <w:i/>
              </w:rPr>
              <w:t xml:space="preserve"> </w:t>
            </w:r>
            <w:r w:rsidR="002D12B8" w:rsidRPr="00BE7E4D">
              <w:rPr>
                <w:rStyle w:val="Hipervnculo"/>
                <w:i/>
              </w:rPr>
              <w:t>Mora en el Pago</w:t>
            </w:r>
            <w:r w:rsidR="002D12B8">
              <w:rPr>
                <w:webHidden/>
              </w:rPr>
              <w:tab/>
            </w:r>
            <w:r>
              <w:rPr>
                <w:webHidden/>
              </w:rPr>
              <w:fldChar w:fldCharType="begin"/>
            </w:r>
            <w:r w:rsidR="002D12B8">
              <w:rPr>
                <w:webHidden/>
              </w:rPr>
              <w:instrText xml:space="preserve"> PAGEREF _Toc190629617 \h </w:instrText>
            </w:r>
            <w:r>
              <w:rPr>
                <w:webHidden/>
              </w:rPr>
            </w:r>
            <w:r>
              <w:rPr>
                <w:webHidden/>
              </w:rPr>
              <w:fldChar w:fldCharType="separate"/>
            </w:r>
            <w:r w:rsidR="007E0491">
              <w:rPr>
                <w:webHidden/>
              </w:rPr>
              <w:t>115</w:t>
            </w:r>
            <w:r>
              <w:rPr>
                <w:webHidden/>
              </w:rPr>
              <w:fldChar w:fldCharType="end"/>
            </w:r>
          </w:hyperlink>
        </w:p>
        <w:p w:rsidR="002D12B8" w:rsidRDefault="00D46CA8" w:rsidP="006C2BB0">
          <w:pPr>
            <w:pStyle w:val="TDC1"/>
            <w:rPr>
              <w:rFonts w:asciiTheme="minorHAnsi" w:hAnsiTheme="minorHAnsi" w:cstheme="minorBidi"/>
            </w:rPr>
          </w:pPr>
          <w:hyperlink w:anchor="_Toc190629618" w:history="1">
            <w:r w:rsidR="002D12B8" w:rsidRPr="00BE7E4D">
              <w:rPr>
                <w:rStyle w:val="Hipervnculo"/>
                <w:i/>
              </w:rPr>
              <w:t>4.7.2</w:t>
            </w:r>
            <w:r w:rsidR="00B37574">
              <w:rPr>
                <w:rStyle w:val="Hipervnculo"/>
                <w:i/>
              </w:rPr>
              <w:t xml:space="preserve"> </w:t>
            </w:r>
            <w:r w:rsidR="002D12B8" w:rsidRPr="00BE7E4D">
              <w:rPr>
                <w:rStyle w:val="Hipervnculo"/>
                <w:i/>
              </w:rPr>
              <w:t xml:space="preserve">Descuento Anticipo de </w:t>
            </w:r>
            <w:r w:rsidR="00997A8B">
              <w:rPr>
                <w:rStyle w:val="Hipervnculo"/>
                <w:i/>
              </w:rPr>
              <w:t>Valore</w:t>
            </w:r>
            <w:r w:rsidR="002D12B8" w:rsidRPr="00BE7E4D">
              <w:rPr>
                <w:rStyle w:val="Hipervnculo"/>
                <w:i/>
              </w:rPr>
              <w:t>s</w:t>
            </w:r>
            <w:r w:rsidR="00997A8B">
              <w:rPr>
                <w:rStyle w:val="Hipervnculo"/>
                <w:i/>
              </w:rPr>
              <w:t xml:space="preserve"> por Concepto</w:t>
            </w:r>
            <w:r w:rsidR="00E4531D">
              <w:rPr>
                <w:rStyle w:val="Hipervnculo"/>
                <w:i/>
              </w:rPr>
              <w:t xml:space="preserve"> de Custodio</w:t>
            </w:r>
            <w:r w:rsidR="002D12B8">
              <w:rPr>
                <w:webHidden/>
              </w:rPr>
              <w:tab/>
            </w:r>
            <w:r>
              <w:rPr>
                <w:webHidden/>
              </w:rPr>
              <w:fldChar w:fldCharType="begin"/>
            </w:r>
            <w:r w:rsidR="002D12B8">
              <w:rPr>
                <w:webHidden/>
              </w:rPr>
              <w:instrText xml:space="preserve"> PAGEREF _Toc190629618 \h </w:instrText>
            </w:r>
            <w:r>
              <w:rPr>
                <w:webHidden/>
              </w:rPr>
            </w:r>
            <w:r>
              <w:rPr>
                <w:webHidden/>
              </w:rPr>
              <w:fldChar w:fldCharType="separate"/>
            </w:r>
            <w:r w:rsidR="007E0491">
              <w:rPr>
                <w:webHidden/>
              </w:rPr>
              <w:t>115</w:t>
            </w:r>
            <w:r>
              <w:rPr>
                <w:webHidden/>
              </w:rPr>
              <w:fldChar w:fldCharType="end"/>
            </w:r>
          </w:hyperlink>
        </w:p>
        <w:p w:rsidR="002D12B8" w:rsidRDefault="00D46CA8" w:rsidP="006C2BB0">
          <w:pPr>
            <w:pStyle w:val="TDC1"/>
            <w:rPr>
              <w:rFonts w:asciiTheme="minorHAnsi" w:hAnsiTheme="minorHAnsi" w:cstheme="minorBidi"/>
            </w:rPr>
          </w:pPr>
          <w:hyperlink w:anchor="_Toc190629619" w:history="1">
            <w:r w:rsidR="002D12B8" w:rsidRPr="00BE7E4D">
              <w:rPr>
                <w:rStyle w:val="Hipervnculo"/>
                <w:i/>
              </w:rPr>
              <w:t>4.7.3</w:t>
            </w:r>
            <w:r w:rsidR="00B37574">
              <w:rPr>
                <w:rStyle w:val="Hipervnculo"/>
                <w:i/>
              </w:rPr>
              <w:t xml:space="preserve"> </w:t>
            </w:r>
            <w:r w:rsidR="002D12B8" w:rsidRPr="00BE7E4D">
              <w:rPr>
                <w:rStyle w:val="Hipervnculo"/>
                <w:i/>
              </w:rPr>
              <w:t>Determinación del Valor de la Garantía</w:t>
            </w:r>
            <w:r w:rsidR="002D12B8">
              <w:rPr>
                <w:webHidden/>
              </w:rPr>
              <w:tab/>
            </w:r>
            <w:r>
              <w:rPr>
                <w:webHidden/>
              </w:rPr>
              <w:fldChar w:fldCharType="begin"/>
            </w:r>
            <w:r w:rsidR="002D12B8">
              <w:rPr>
                <w:webHidden/>
              </w:rPr>
              <w:instrText xml:space="preserve"> PAGEREF _Toc190629619 \h </w:instrText>
            </w:r>
            <w:r>
              <w:rPr>
                <w:webHidden/>
              </w:rPr>
            </w:r>
            <w:r>
              <w:rPr>
                <w:webHidden/>
              </w:rPr>
              <w:fldChar w:fldCharType="separate"/>
            </w:r>
            <w:r w:rsidR="007E0491">
              <w:rPr>
                <w:webHidden/>
              </w:rPr>
              <w:t>116</w:t>
            </w:r>
            <w:r>
              <w:rPr>
                <w:webHidden/>
              </w:rPr>
              <w:fldChar w:fldCharType="end"/>
            </w:r>
          </w:hyperlink>
        </w:p>
        <w:p w:rsidR="002D12B8" w:rsidRDefault="00D46CA8" w:rsidP="006C2BB0">
          <w:pPr>
            <w:pStyle w:val="TDC1"/>
            <w:rPr>
              <w:rFonts w:asciiTheme="minorHAnsi" w:hAnsiTheme="minorHAnsi" w:cstheme="minorBidi"/>
            </w:rPr>
          </w:pPr>
          <w:hyperlink w:anchor="_Toc190629620" w:history="1">
            <w:r w:rsidR="002D12B8" w:rsidRPr="00BE7E4D">
              <w:rPr>
                <w:rStyle w:val="Hipervnculo"/>
                <w:i/>
              </w:rPr>
              <w:t>4.7.4</w:t>
            </w:r>
            <w:r w:rsidR="00B37574">
              <w:rPr>
                <w:rStyle w:val="Hipervnculo"/>
                <w:i/>
              </w:rPr>
              <w:t xml:space="preserve"> </w:t>
            </w:r>
            <w:r w:rsidR="00997A8B">
              <w:rPr>
                <w:rStyle w:val="Hipervnculo"/>
                <w:i/>
              </w:rPr>
              <w:t>Costo de los S</w:t>
            </w:r>
            <w:r w:rsidR="002D12B8" w:rsidRPr="00BE7E4D">
              <w:rPr>
                <w:rStyle w:val="Hipervnculo"/>
                <w:i/>
              </w:rPr>
              <w:t xml:space="preserve">ervicios </w:t>
            </w:r>
            <w:r w:rsidR="00997A8B">
              <w:rPr>
                <w:rStyle w:val="Hipervnculo"/>
                <w:i/>
              </w:rPr>
              <w:t>A</w:t>
            </w:r>
            <w:r w:rsidR="002D12B8" w:rsidRPr="00BE7E4D">
              <w:rPr>
                <w:rStyle w:val="Hipervnculo"/>
                <w:i/>
              </w:rPr>
              <w:t>dministrativos</w:t>
            </w:r>
            <w:r w:rsidR="002D12B8">
              <w:rPr>
                <w:webHidden/>
              </w:rPr>
              <w:tab/>
            </w:r>
            <w:r>
              <w:rPr>
                <w:webHidden/>
              </w:rPr>
              <w:fldChar w:fldCharType="begin"/>
            </w:r>
            <w:r w:rsidR="002D12B8">
              <w:rPr>
                <w:webHidden/>
              </w:rPr>
              <w:instrText xml:space="preserve"> PAGEREF _Toc190629620 \h </w:instrText>
            </w:r>
            <w:r>
              <w:rPr>
                <w:webHidden/>
              </w:rPr>
            </w:r>
            <w:r>
              <w:rPr>
                <w:webHidden/>
              </w:rPr>
              <w:fldChar w:fldCharType="separate"/>
            </w:r>
            <w:r w:rsidR="007E0491">
              <w:rPr>
                <w:webHidden/>
              </w:rPr>
              <w:t>116</w:t>
            </w:r>
            <w:r>
              <w:rPr>
                <w:webHidden/>
              </w:rPr>
              <w:fldChar w:fldCharType="end"/>
            </w:r>
          </w:hyperlink>
        </w:p>
        <w:p w:rsidR="002D12B8" w:rsidRDefault="00D46CA8" w:rsidP="006C2BB0">
          <w:pPr>
            <w:pStyle w:val="TDC1"/>
            <w:rPr>
              <w:rFonts w:asciiTheme="minorHAnsi" w:hAnsiTheme="minorHAnsi" w:cstheme="minorBidi"/>
            </w:rPr>
          </w:pPr>
          <w:hyperlink w:anchor="_Toc190629621" w:history="1">
            <w:r w:rsidR="002D12B8" w:rsidRPr="00BE7E4D">
              <w:rPr>
                <w:rStyle w:val="Hipervnculo"/>
                <w:i/>
              </w:rPr>
              <w:t>4.8</w:t>
            </w:r>
            <w:r w:rsidR="00B37574">
              <w:rPr>
                <w:rStyle w:val="Hipervnculo"/>
                <w:i/>
              </w:rPr>
              <w:t xml:space="preserve"> </w:t>
            </w:r>
            <w:r w:rsidR="002D12B8" w:rsidRPr="00BE7E4D">
              <w:rPr>
                <w:rStyle w:val="Hipervnculo"/>
                <w:i/>
              </w:rPr>
              <w:t xml:space="preserve">Determinación del </w:t>
            </w:r>
            <w:r w:rsidR="00997A8B">
              <w:rPr>
                <w:rStyle w:val="Hipervnculo"/>
                <w:i/>
              </w:rPr>
              <w:t>C</w:t>
            </w:r>
            <w:r w:rsidR="002D12B8" w:rsidRPr="00BE7E4D">
              <w:rPr>
                <w:rStyle w:val="Hipervnculo"/>
                <w:i/>
              </w:rPr>
              <w:t xml:space="preserve">ontrato y </w:t>
            </w:r>
            <w:r w:rsidR="00997A8B">
              <w:rPr>
                <w:rStyle w:val="Hipervnculo"/>
                <w:i/>
              </w:rPr>
              <w:t>A</w:t>
            </w:r>
            <w:r w:rsidR="002D12B8" w:rsidRPr="00BE7E4D">
              <w:rPr>
                <w:rStyle w:val="Hipervnculo"/>
                <w:i/>
              </w:rPr>
              <w:t xml:space="preserve">spectos </w:t>
            </w:r>
            <w:r w:rsidR="00997A8B">
              <w:rPr>
                <w:rStyle w:val="Hipervnculo"/>
                <w:i/>
              </w:rPr>
              <w:t>L</w:t>
            </w:r>
            <w:r w:rsidR="002D12B8" w:rsidRPr="00BE7E4D">
              <w:rPr>
                <w:rStyle w:val="Hipervnculo"/>
                <w:i/>
              </w:rPr>
              <w:t>egales</w:t>
            </w:r>
            <w:r w:rsidR="002D12B8">
              <w:rPr>
                <w:webHidden/>
              </w:rPr>
              <w:tab/>
            </w:r>
            <w:r>
              <w:rPr>
                <w:webHidden/>
              </w:rPr>
              <w:fldChar w:fldCharType="begin"/>
            </w:r>
            <w:r w:rsidR="002D12B8">
              <w:rPr>
                <w:webHidden/>
              </w:rPr>
              <w:instrText xml:space="preserve"> PAGEREF _Toc190629621 \h </w:instrText>
            </w:r>
            <w:r>
              <w:rPr>
                <w:webHidden/>
              </w:rPr>
            </w:r>
            <w:r>
              <w:rPr>
                <w:webHidden/>
              </w:rPr>
              <w:fldChar w:fldCharType="separate"/>
            </w:r>
            <w:r w:rsidR="007E0491">
              <w:rPr>
                <w:webHidden/>
              </w:rPr>
              <w:t>116</w:t>
            </w:r>
            <w:r>
              <w:rPr>
                <w:webHidden/>
              </w:rPr>
              <w:fldChar w:fldCharType="end"/>
            </w:r>
          </w:hyperlink>
        </w:p>
        <w:p w:rsidR="002D12B8" w:rsidRDefault="00D46CA8" w:rsidP="006C2BB0">
          <w:pPr>
            <w:pStyle w:val="TDC1"/>
            <w:rPr>
              <w:rFonts w:asciiTheme="minorHAnsi" w:hAnsiTheme="minorHAnsi" w:cstheme="minorBidi"/>
            </w:rPr>
          </w:pPr>
          <w:hyperlink w:anchor="_Toc190629622" w:history="1">
            <w:r w:rsidR="002D12B8" w:rsidRPr="00BE7E4D">
              <w:rPr>
                <w:rStyle w:val="Hipervnculo"/>
                <w:i/>
              </w:rPr>
              <w:t>4.9</w:t>
            </w:r>
            <w:r w:rsidR="00B37574">
              <w:rPr>
                <w:rStyle w:val="Hipervnculo"/>
                <w:i/>
              </w:rPr>
              <w:t xml:space="preserve"> </w:t>
            </w:r>
            <w:r w:rsidR="002D12B8" w:rsidRPr="00BE7E4D">
              <w:rPr>
                <w:rStyle w:val="Hipervnculo"/>
                <w:i/>
              </w:rPr>
              <w:t xml:space="preserve">Proceso de los </w:t>
            </w:r>
            <w:r w:rsidR="00997A8B">
              <w:rPr>
                <w:rStyle w:val="Hipervnculo"/>
                <w:i/>
              </w:rPr>
              <w:t>P</w:t>
            </w:r>
            <w:r w:rsidR="002D12B8" w:rsidRPr="00BE7E4D">
              <w:rPr>
                <w:rStyle w:val="Hipervnculo"/>
                <w:i/>
              </w:rPr>
              <w:t xml:space="preserve">réstamos </w:t>
            </w:r>
            <w:r w:rsidR="00997A8B">
              <w:rPr>
                <w:rStyle w:val="Hipervnculo"/>
                <w:i/>
              </w:rPr>
              <w:t>P</w:t>
            </w:r>
            <w:r w:rsidR="002D12B8" w:rsidRPr="00BE7E4D">
              <w:rPr>
                <w:rStyle w:val="Hipervnculo"/>
                <w:i/>
              </w:rPr>
              <w:t>rendarios</w:t>
            </w:r>
            <w:r w:rsidR="002D12B8">
              <w:rPr>
                <w:webHidden/>
              </w:rPr>
              <w:tab/>
            </w:r>
            <w:r>
              <w:rPr>
                <w:webHidden/>
              </w:rPr>
              <w:fldChar w:fldCharType="begin"/>
            </w:r>
            <w:r w:rsidR="002D12B8">
              <w:rPr>
                <w:webHidden/>
              </w:rPr>
              <w:instrText xml:space="preserve"> PAGEREF _Toc190629622 \h </w:instrText>
            </w:r>
            <w:r>
              <w:rPr>
                <w:webHidden/>
              </w:rPr>
            </w:r>
            <w:r>
              <w:rPr>
                <w:webHidden/>
              </w:rPr>
              <w:fldChar w:fldCharType="separate"/>
            </w:r>
            <w:r w:rsidR="007E0491">
              <w:rPr>
                <w:webHidden/>
              </w:rPr>
              <w:t>116</w:t>
            </w:r>
            <w:r>
              <w:rPr>
                <w:webHidden/>
              </w:rPr>
              <w:fldChar w:fldCharType="end"/>
            </w:r>
          </w:hyperlink>
        </w:p>
        <w:p w:rsidR="002D12B8" w:rsidRDefault="00D46CA8" w:rsidP="006C2BB0">
          <w:pPr>
            <w:pStyle w:val="TDC1"/>
            <w:rPr>
              <w:rFonts w:asciiTheme="minorHAnsi" w:hAnsiTheme="minorHAnsi" w:cstheme="minorBidi"/>
            </w:rPr>
          </w:pPr>
          <w:hyperlink w:anchor="_Toc190629623" w:history="1">
            <w:r w:rsidR="002D12B8" w:rsidRPr="00BE7E4D">
              <w:rPr>
                <w:rStyle w:val="Hipervnculo"/>
                <w:i/>
              </w:rPr>
              <w:t>4.10</w:t>
            </w:r>
            <w:r w:rsidR="00B37574">
              <w:rPr>
                <w:rStyle w:val="Hipervnculo"/>
                <w:i/>
              </w:rPr>
              <w:t xml:space="preserve"> </w:t>
            </w:r>
            <w:r w:rsidR="002D12B8" w:rsidRPr="00BE7E4D">
              <w:rPr>
                <w:rStyle w:val="Hipervnculo"/>
                <w:i/>
              </w:rPr>
              <w:t>Procedimientos de Actividades de Apoyo</w:t>
            </w:r>
            <w:r w:rsidR="002D12B8">
              <w:rPr>
                <w:webHidden/>
              </w:rPr>
              <w:tab/>
            </w:r>
            <w:r>
              <w:rPr>
                <w:webHidden/>
              </w:rPr>
              <w:fldChar w:fldCharType="begin"/>
            </w:r>
            <w:r w:rsidR="002D12B8">
              <w:rPr>
                <w:webHidden/>
              </w:rPr>
              <w:instrText xml:space="preserve"> PAGEREF _Toc190629623 \h </w:instrText>
            </w:r>
            <w:r>
              <w:rPr>
                <w:webHidden/>
              </w:rPr>
            </w:r>
            <w:r>
              <w:rPr>
                <w:webHidden/>
              </w:rPr>
              <w:fldChar w:fldCharType="separate"/>
            </w:r>
            <w:r w:rsidR="007E0491">
              <w:rPr>
                <w:webHidden/>
              </w:rPr>
              <w:t>128</w:t>
            </w:r>
            <w:r>
              <w:rPr>
                <w:webHidden/>
              </w:rPr>
              <w:fldChar w:fldCharType="end"/>
            </w:r>
          </w:hyperlink>
        </w:p>
        <w:p w:rsidR="002D12B8" w:rsidRDefault="00D46CA8" w:rsidP="006C2BB0">
          <w:pPr>
            <w:pStyle w:val="TDC1"/>
            <w:rPr>
              <w:rFonts w:asciiTheme="minorHAnsi" w:hAnsiTheme="minorHAnsi" w:cstheme="minorBidi"/>
            </w:rPr>
          </w:pPr>
          <w:hyperlink w:anchor="_Toc190629624" w:history="1">
            <w:r w:rsidR="002D12B8" w:rsidRPr="00BE7E4D">
              <w:rPr>
                <w:rStyle w:val="Hipervnculo"/>
                <w:i/>
              </w:rPr>
              <w:t>4.11</w:t>
            </w:r>
            <w:r w:rsidR="00B37574">
              <w:rPr>
                <w:rStyle w:val="Hipervnculo"/>
                <w:i/>
              </w:rPr>
              <w:t xml:space="preserve"> </w:t>
            </w:r>
            <w:r w:rsidR="00997A8B">
              <w:rPr>
                <w:rStyle w:val="Hipervnculo"/>
                <w:i/>
              </w:rPr>
              <w:t>Diagrama del P</w:t>
            </w:r>
            <w:r w:rsidR="002D12B8" w:rsidRPr="00BE7E4D">
              <w:rPr>
                <w:rStyle w:val="Hipervnculo"/>
                <w:i/>
              </w:rPr>
              <w:t>roceso de concesión y liquidación</w:t>
            </w:r>
            <w:r w:rsidR="00B37574">
              <w:rPr>
                <w:rStyle w:val="Hipervnculo"/>
                <w:i/>
              </w:rPr>
              <w:t xml:space="preserve">                                       </w:t>
            </w:r>
            <w:r w:rsidR="00997A8B">
              <w:rPr>
                <w:rStyle w:val="Hipervnculo"/>
                <w:i/>
              </w:rPr>
              <w:t xml:space="preserve"> de los Créditos P</w:t>
            </w:r>
            <w:r w:rsidR="002D12B8" w:rsidRPr="00BE7E4D">
              <w:rPr>
                <w:rStyle w:val="Hipervnculo"/>
                <w:i/>
              </w:rPr>
              <w:t>rendarios</w:t>
            </w:r>
            <w:r w:rsidR="002D12B8">
              <w:rPr>
                <w:webHidden/>
              </w:rPr>
              <w:tab/>
            </w:r>
            <w:r>
              <w:rPr>
                <w:webHidden/>
              </w:rPr>
              <w:fldChar w:fldCharType="begin"/>
            </w:r>
            <w:r w:rsidR="002D12B8">
              <w:rPr>
                <w:webHidden/>
              </w:rPr>
              <w:instrText xml:space="preserve"> PAGEREF _Toc190629624 \h </w:instrText>
            </w:r>
            <w:r>
              <w:rPr>
                <w:webHidden/>
              </w:rPr>
            </w:r>
            <w:r>
              <w:rPr>
                <w:webHidden/>
              </w:rPr>
              <w:fldChar w:fldCharType="separate"/>
            </w:r>
            <w:r w:rsidR="007E0491">
              <w:rPr>
                <w:webHidden/>
              </w:rPr>
              <w:t>137</w:t>
            </w:r>
            <w:r>
              <w:rPr>
                <w:webHidden/>
              </w:rPr>
              <w:fldChar w:fldCharType="end"/>
            </w:r>
          </w:hyperlink>
        </w:p>
        <w:p w:rsidR="002D12B8" w:rsidRDefault="00B37574" w:rsidP="006C2BB0">
          <w:pPr>
            <w:pStyle w:val="TDC1"/>
          </w:pPr>
          <w:r>
            <w:t>CAPÍTULO V</w:t>
          </w:r>
        </w:p>
        <w:p w:rsidR="002D12B8" w:rsidRDefault="00D46CA8" w:rsidP="006C2BB0">
          <w:pPr>
            <w:pStyle w:val="TDC1"/>
            <w:rPr>
              <w:rFonts w:asciiTheme="minorHAnsi" w:hAnsiTheme="minorHAnsi" w:cstheme="minorBidi"/>
            </w:rPr>
          </w:pPr>
          <w:hyperlink w:anchor="_Toc190629626" w:history="1">
            <w:r w:rsidR="002D12B8" w:rsidRPr="00BE7E4D">
              <w:rPr>
                <w:rStyle w:val="Hipervnculo"/>
                <w:rFonts w:eastAsia="PMingLiU"/>
                <w:lang w:eastAsia="zh-TW"/>
              </w:rPr>
              <w:t>Fase Técnica del Servicio</w:t>
            </w:r>
            <w:r w:rsidR="002D12B8">
              <w:rPr>
                <w:webHidden/>
              </w:rPr>
              <w:tab/>
            </w:r>
            <w:r>
              <w:rPr>
                <w:webHidden/>
              </w:rPr>
              <w:fldChar w:fldCharType="begin"/>
            </w:r>
            <w:r w:rsidR="002D12B8">
              <w:rPr>
                <w:webHidden/>
              </w:rPr>
              <w:instrText xml:space="preserve"> PAGEREF _Toc190629626 \h </w:instrText>
            </w:r>
            <w:r>
              <w:rPr>
                <w:webHidden/>
              </w:rPr>
            </w:r>
            <w:r>
              <w:rPr>
                <w:webHidden/>
              </w:rPr>
              <w:fldChar w:fldCharType="separate"/>
            </w:r>
            <w:r w:rsidR="007E0491">
              <w:rPr>
                <w:webHidden/>
              </w:rPr>
              <w:t>138</w:t>
            </w:r>
            <w:r>
              <w:rPr>
                <w:webHidden/>
              </w:rPr>
              <w:fldChar w:fldCharType="end"/>
            </w:r>
          </w:hyperlink>
        </w:p>
        <w:p w:rsidR="002D12B8" w:rsidRDefault="00D46CA8" w:rsidP="006C2BB0">
          <w:pPr>
            <w:pStyle w:val="TDC1"/>
            <w:rPr>
              <w:rFonts w:asciiTheme="minorHAnsi" w:hAnsiTheme="minorHAnsi" w:cstheme="minorBidi"/>
            </w:rPr>
          </w:pPr>
          <w:hyperlink w:anchor="_Toc190629627" w:history="1">
            <w:r w:rsidR="002D12B8" w:rsidRPr="00BE7E4D">
              <w:rPr>
                <w:rStyle w:val="Hipervnculo"/>
                <w:i/>
              </w:rPr>
              <w:t>5.1</w:t>
            </w:r>
            <w:r w:rsidR="00B37574">
              <w:rPr>
                <w:rStyle w:val="Hipervnculo"/>
                <w:i/>
              </w:rPr>
              <w:t xml:space="preserve"> </w:t>
            </w:r>
            <w:r w:rsidR="002D12B8" w:rsidRPr="00BE7E4D">
              <w:rPr>
                <w:rStyle w:val="Hipervnculo"/>
                <w:i/>
              </w:rPr>
              <w:t xml:space="preserve">Requerimientos para el </w:t>
            </w:r>
            <w:r w:rsidR="00997A8B">
              <w:rPr>
                <w:rStyle w:val="Hipervnculo"/>
                <w:i/>
              </w:rPr>
              <w:t>D</w:t>
            </w:r>
            <w:r w:rsidR="002D12B8" w:rsidRPr="00BE7E4D">
              <w:rPr>
                <w:rStyle w:val="Hipervnculo"/>
                <w:i/>
              </w:rPr>
              <w:t>esarrollo del Proyecto</w:t>
            </w:r>
            <w:r w:rsidR="002D12B8">
              <w:rPr>
                <w:webHidden/>
              </w:rPr>
              <w:tab/>
            </w:r>
            <w:r>
              <w:rPr>
                <w:webHidden/>
              </w:rPr>
              <w:fldChar w:fldCharType="begin"/>
            </w:r>
            <w:r w:rsidR="002D12B8">
              <w:rPr>
                <w:webHidden/>
              </w:rPr>
              <w:instrText xml:space="preserve"> PAGEREF _Toc190629627 \h </w:instrText>
            </w:r>
            <w:r>
              <w:rPr>
                <w:webHidden/>
              </w:rPr>
            </w:r>
            <w:r>
              <w:rPr>
                <w:webHidden/>
              </w:rPr>
              <w:fldChar w:fldCharType="separate"/>
            </w:r>
            <w:r w:rsidR="007E0491">
              <w:rPr>
                <w:webHidden/>
              </w:rPr>
              <w:t>138</w:t>
            </w:r>
            <w:r>
              <w:rPr>
                <w:webHidden/>
              </w:rPr>
              <w:fldChar w:fldCharType="end"/>
            </w:r>
          </w:hyperlink>
        </w:p>
        <w:p w:rsidR="002D12B8" w:rsidRDefault="00D46CA8" w:rsidP="006C2BB0">
          <w:pPr>
            <w:pStyle w:val="TDC1"/>
            <w:rPr>
              <w:rFonts w:asciiTheme="minorHAnsi" w:hAnsiTheme="minorHAnsi" w:cstheme="minorBidi"/>
            </w:rPr>
          </w:pPr>
          <w:hyperlink w:anchor="_Toc190629628" w:history="1">
            <w:r w:rsidR="002D12B8" w:rsidRPr="00BE7E4D">
              <w:rPr>
                <w:rStyle w:val="Hipervnculo"/>
                <w:i/>
              </w:rPr>
              <w:t>5.2</w:t>
            </w:r>
            <w:r w:rsidR="00B37574">
              <w:rPr>
                <w:rStyle w:val="Hipervnculo"/>
                <w:i/>
              </w:rPr>
              <w:t xml:space="preserve"> </w:t>
            </w:r>
            <w:r w:rsidR="002D12B8" w:rsidRPr="00BE7E4D">
              <w:rPr>
                <w:rStyle w:val="Hipervnculo"/>
                <w:i/>
              </w:rPr>
              <w:t>Características Técnicas</w:t>
            </w:r>
            <w:r w:rsidR="002D12B8">
              <w:rPr>
                <w:webHidden/>
              </w:rPr>
              <w:tab/>
            </w:r>
            <w:r>
              <w:rPr>
                <w:webHidden/>
              </w:rPr>
              <w:fldChar w:fldCharType="begin"/>
            </w:r>
            <w:r w:rsidR="002D12B8">
              <w:rPr>
                <w:webHidden/>
              </w:rPr>
              <w:instrText xml:space="preserve"> PAGEREF _Toc190629628 \h </w:instrText>
            </w:r>
            <w:r>
              <w:rPr>
                <w:webHidden/>
              </w:rPr>
            </w:r>
            <w:r>
              <w:rPr>
                <w:webHidden/>
              </w:rPr>
              <w:fldChar w:fldCharType="separate"/>
            </w:r>
            <w:r w:rsidR="007E0491">
              <w:rPr>
                <w:webHidden/>
              </w:rPr>
              <w:t>139</w:t>
            </w:r>
            <w:r>
              <w:rPr>
                <w:webHidden/>
              </w:rPr>
              <w:fldChar w:fldCharType="end"/>
            </w:r>
          </w:hyperlink>
        </w:p>
        <w:p w:rsidR="002D12B8" w:rsidRDefault="00D46CA8" w:rsidP="006C2BB0">
          <w:pPr>
            <w:pStyle w:val="TDC1"/>
            <w:rPr>
              <w:rFonts w:asciiTheme="minorHAnsi" w:hAnsiTheme="minorHAnsi" w:cstheme="minorBidi"/>
            </w:rPr>
          </w:pPr>
          <w:hyperlink w:anchor="_Toc190629629" w:history="1">
            <w:r w:rsidR="002D12B8" w:rsidRPr="00BE7E4D">
              <w:rPr>
                <w:rStyle w:val="Hipervnculo"/>
                <w:i/>
              </w:rPr>
              <w:t>5.3</w:t>
            </w:r>
            <w:r w:rsidR="00B37574">
              <w:rPr>
                <w:rStyle w:val="Hipervnculo"/>
                <w:i/>
              </w:rPr>
              <w:t xml:space="preserve"> </w:t>
            </w:r>
            <w:r w:rsidR="002D12B8" w:rsidRPr="00BE7E4D">
              <w:rPr>
                <w:rStyle w:val="Hipervnculo"/>
                <w:i/>
              </w:rPr>
              <w:t>Seguridad</w:t>
            </w:r>
            <w:r w:rsidR="002D12B8">
              <w:rPr>
                <w:webHidden/>
              </w:rPr>
              <w:tab/>
            </w:r>
            <w:r>
              <w:rPr>
                <w:webHidden/>
              </w:rPr>
              <w:fldChar w:fldCharType="begin"/>
            </w:r>
            <w:r w:rsidR="002D12B8">
              <w:rPr>
                <w:webHidden/>
              </w:rPr>
              <w:instrText xml:space="preserve"> PAGEREF _Toc190629629 \h </w:instrText>
            </w:r>
            <w:r>
              <w:rPr>
                <w:webHidden/>
              </w:rPr>
            </w:r>
            <w:r>
              <w:rPr>
                <w:webHidden/>
              </w:rPr>
              <w:fldChar w:fldCharType="separate"/>
            </w:r>
            <w:r w:rsidR="007E0491">
              <w:rPr>
                <w:webHidden/>
              </w:rPr>
              <w:t>139</w:t>
            </w:r>
            <w:r>
              <w:rPr>
                <w:webHidden/>
              </w:rPr>
              <w:fldChar w:fldCharType="end"/>
            </w:r>
          </w:hyperlink>
        </w:p>
        <w:p w:rsidR="002D12B8" w:rsidRDefault="00D46CA8" w:rsidP="006C2BB0">
          <w:pPr>
            <w:pStyle w:val="TDC1"/>
            <w:rPr>
              <w:rFonts w:asciiTheme="minorHAnsi" w:hAnsiTheme="minorHAnsi" w:cstheme="minorBidi"/>
            </w:rPr>
          </w:pPr>
          <w:hyperlink w:anchor="_Toc190629630" w:history="1">
            <w:r w:rsidR="002D12B8" w:rsidRPr="00BE7E4D">
              <w:rPr>
                <w:rStyle w:val="Hipervnculo"/>
                <w:i/>
              </w:rPr>
              <w:t>5.4</w:t>
            </w:r>
            <w:r w:rsidR="00B37574">
              <w:rPr>
                <w:rStyle w:val="Hipervnculo"/>
                <w:i/>
              </w:rPr>
              <w:t xml:space="preserve"> </w:t>
            </w:r>
            <w:r w:rsidR="002D12B8" w:rsidRPr="00BE7E4D">
              <w:rPr>
                <w:rStyle w:val="Hipervnculo"/>
                <w:i/>
              </w:rPr>
              <w:t>Preservación</w:t>
            </w:r>
            <w:r w:rsidR="002D12B8">
              <w:rPr>
                <w:webHidden/>
              </w:rPr>
              <w:tab/>
            </w:r>
            <w:r>
              <w:rPr>
                <w:webHidden/>
              </w:rPr>
              <w:fldChar w:fldCharType="begin"/>
            </w:r>
            <w:r w:rsidR="002D12B8">
              <w:rPr>
                <w:webHidden/>
              </w:rPr>
              <w:instrText xml:space="preserve"> PAGEREF _Toc190629630 \h </w:instrText>
            </w:r>
            <w:r>
              <w:rPr>
                <w:webHidden/>
              </w:rPr>
            </w:r>
            <w:r>
              <w:rPr>
                <w:webHidden/>
              </w:rPr>
              <w:fldChar w:fldCharType="separate"/>
            </w:r>
            <w:r w:rsidR="007E0491">
              <w:rPr>
                <w:webHidden/>
              </w:rPr>
              <w:t>140</w:t>
            </w:r>
            <w:r>
              <w:rPr>
                <w:webHidden/>
              </w:rPr>
              <w:fldChar w:fldCharType="end"/>
            </w:r>
          </w:hyperlink>
        </w:p>
        <w:p w:rsidR="002D12B8" w:rsidRDefault="00D46CA8" w:rsidP="006C2BB0">
          <w:pPr>
            <w:pStyle w:val="TDC1"/>
            <w:rPr>
              <w:rFonts w:asciiTheme="minorHAnsi" w:hAnsiTheme="minorHAnsi" w:cstheme="minorBidi"/>
            </w:rPr>
          </w:pPr>
          <w:hyperlink w:anchor="_Toc190629631" w:history="1">
            <w:r w:rsidR="002D12B8" w:rsidRPr="00BE7E4D">
              <w:rPr>
                <w:rStyle w:val="Hipervnculo"/>
                <w:i/>
              </w:rPr>
              <w:t>5.5</w:t>
            </w:r>
            <w:r w:rsidR="00B37574">
              <w:rPr>
                <w:rStyle w:val="Hipervnculo"/>
                <w:i/>
              </w:rPr>
              <w:t xml:space="preserve"> </w:t>
            </w:r>
            <w:r w:rsidR="002D12B8" w:rsidRPr="00BE7E4D">
              <w:rPr>
                <w:rStyle w:val="Hipervnculo"/>
                <w:i/>
              </w:rPr>
              <w:t>Herramientas Informáticas</w:t>
            </w:r>
            <w:r w:rsidR="002D12B8">
              <w:rPr>
                <w:webHidden/>
              </w:rPr>
              <w:tab/>
            </w:r>
            <w:r>
              <w:rPr>
                <w:webHidden/>
              </w:rPr>
              <w:fldChar w:fldCharType="begin"/>
            </w:r>
            <w:r w:rsidR="002D12B8">
              <w:rPr>
                <w:webHidden/>
              </w:rPr>
              <w:instrText xml:space="preserve"> PAGEREF _Toc190629631 \h </w:instrText>
            </w:r>
            <w:r>
              <w:rPr>
                <w:webHidden/>
              </w:rPr>
            </w:r>
            <w:r>
              <w:rPr>
                <w:webHidden/>
              </w:rPr>
              <w:fldChar w:fldCharType="separate"/>
            </w:r>
            <w:r w:rsidR="007E0491">
              <w:rPr>
                <w:webHidden/>
              </w:rPr>
              <w:t>140</w:t>
            </w:r>
            <w:r>
              <w:rPr>
                <w:webHidden/>
              </w:rPr>
              <w:fldChar w:fldCharType="end"/>
            </w:r>
          </w:hyperlink>
        </w:p>
        <w:p w:rsidR="002D12B8" w:rsidRDefault="00D46CA8" w:rsidP="006C2BB0">
          <w:pPr>
            <w:pStyle w:val="TDC1"/>
            <w:rPr>
              <w:rFonts w:asciiTheme="minorHAnsi" w:hAnsiTheme="minorHAnsi" w:cstheme="minorBidi"/>
            </w:rPr>
          </w:pPr>
          <w:hyperlink w:anchor="_Toc190629632" w:history="1">
            <w:r w:rsidR="002D12B8" w:rsidRPr="00BE7E4D">
              <w:rPr>
                <w:rStyle w:val="Hipervnculo"/>
                <w:i/>
              </w:rPr>
              <w:t>5.6</w:t>
            </w:r>
            <w:r w:rsidR="00B37574">
              <w:rPr>
                <w:rStyle w:val="Hipervnculo"/>
                <w:i/>
              </w:rPr>
              <w:t xml:space="preserve"> </w:t>
            </w:r>
            <w:r w:rsidR="002D12B8" w:rsidRPr="00BE7E4D">
              <w:rPr>
                <w:rStyle w:val="Hipervnculo"/>
                <w:i/>
              </w:rPr>
              <w:t>Instrumento de Valoración</w:t>
            </w:r>
            <w:r w:rsidR="002D12B8">
              <w:rPr>
                <w:webHidden/>
              </w:rPr>
              <w:tab/>
            </w:r>
            <w:r>
              <w:rPr>
                <w:webHidden/>
              </w:rPr>
              <w:fldChar w:fldCharType="begin"/>
            </w:r>
            <w:r w:rsidR="002D12B8">
              <w:rPr>
                <w:webHidden/>
              </w:rPr>
              <w:instrText xml:space="preserve"> PAGEREF _Toc190629632 \h </w:instrText>
            </w:r>
            <w:r>
              <w:rPr>
                <w:webHidden/>
              </w:rPr>
            </w:r>
            <w:r>
              <w:rPr>
                <w:webHidden/>
              </w:rPr>
              <w:fldChar w:fldCharType="separate"/>
            </w:r>
            <w:r w:rsidR="007E0491">
              <w:rPr>
                <w:webHidden/>
              </w:rPr>
              <w:t>140</w:t>
            </w:r>
            <w:r>
              <w:rPr>
                <w:webHidden/>
              </w:rPr>
              <w:fldChar w:fldCharType="end"/>
            </w:r>
          </w:hyperlink>
        </w:p>
        <w:p w:rsidR="002D12B8" w:rsidRDefault="00D46CA8" w:rsidP="006C2BB0">
          <w:pPr>
            <w:pStyle w:val="TDC1"/>
            <w:rPr>
              <w:rFonts w:asciiTheme="minorHAnsi" w:hAnsiTheme="minorHAnsi" w:cstheme="minorBidi"/>
            </w:rPr>
          </w:pPr>
          <w:hyperlink w:anchor="_Toc190629633" w:history="1">
            <w:r w:rsidR="002D12B8" w:rsidRPr="00BE7E4D">
              <w:rPr>
                <w:rStyle w:val="Hipervnculo"/>
                <w:i/>
              </w:rPr>
              <w:t>5.7</w:t>
            </w:r>
            <w:r w:rsidR="00B37574">
              <w:rPr>
                <w:rStyle w:val="Hipervnculo"/>
                <w:i/>
              </w:rPr>
              <w:t xml:space="preserve"> </w:t>
            </w:r>
            <w:r w:rsidR="002D12B8" w:rsidRPr="00BE7E4D">
              <w:rPr>
                <w:rStyle w:val="Hipervnculo"/>
                <w:i/>
              </w:rPr>
              <w:t>Seguridades</w:t>
            </w:r>
            <w:r w:rsidR="002D12B8">
              <w:rPr>
                <w:webHidden/>
              </w:rPr>
              <w:tab/>
            </w:r>
            <w:r>
              <w:rPr>
                <w:webHidden/>
              </w:rPr>
              <w:fldChar w:fldCharType="begin"/>
            </w:r>
            <w:r w:rsidR="002D12B8">
              <w:rPr>
                <w:webHidden/>
              </w:rPr>
              <w:instrText xml:space="preserve"> PAGEREF _Toc190629633 \h </w:instrText>
            </w:r>
            <w:r>
              <w:rPr>
                <w:webHidden/>
              </w:rPr>
            </w:r>
            <w:r>
              <w:rPr>
                <w:webHidden/>
              </w:rPr>
              <w:fldChar w:fldCharType="separate"/>
            </w:r>
            <w:r w:rsidR="007E0491">
              <w:rPr>
                <w:webHidden/>
              </w:rPr>
              <w:t>141</w:t>
            </w:r>
            <w:r>
              <w:rPr>
                <w:webHidden/>
              </w:rPr>
              <w:fldChar w:fldCharType="end"/>
            </w:r>
          </w:hyperlink>
        </w:p>
        <w:p w:rsidR="002D12B8" w:rsidRDefault="00D46CA8" w:rsidP="006C2BB0">
          <w:pPr>
            <w:pStyle w:val="TDC1"/>
            <w:rPr>
              <w:rFonts w:asciiTheme="minorHAnsi" w:hAnsiTheme="minorHAnsi" w:cstheme="minorBidi"/>
            </w:rPr>
          </w:pPr>
          <w:hyperlink w:anchor="_Toc190629634" w:history="1">
            <w:r w:rsidR="002D12B8" w:rsidRPr="00BE7E4D">
              <w:rPr>
                <w:rStyle w:val="Hipervnculo"/>
                <w:i/>
              </w:rPr>
              <w:t>5.8</w:t>
            </w:r>
            <w:r w:rsidR="00B37574">
              <w:rPr>
                <w:rStyle w:val="Hipervnculo"/>
                <w:i/>
              </w:rPr>
              <w:t xml:space="preserve"> </w:t>
            </w:r>
            <w:r w:rsidR="002D12B8" w:rsidRPr="00BE7E4D">
              <w:rPr>
                <w:rStyle w:val="Hipervnculo"/>
                <w:i/>
              </w:rPr>
              <w:t>Otros</w:t>
            </w:r>
            <w:r w:rsidR="002D12B8">
              <w:rPr>
                <w:webHidden/>
              </w:rPr>
              <w:tab/>
            </w:r>
            <w:r>
              <w:rPr>
                <w:webHidden/>
              </w:rPr>
              <w:fldChar w:fldCharType="begin"/>
            </w:r>
            <w:r w:rsidR="002D12B8">
              <w:rPr>
                <w:webHidden/>
              </w:rPr>
              <w:instrText xml:space="preserve"> PAGEREF _Toc190629634 \h </w:instrText>
            </w:r>
            <w:r>
              <w:rPr>
                <w:webHidden/>
              </w:rPr>
            </w:r>
            <w:r>
              <w:rPr>
                <w:webHidden/>
              </w:rPr>
              <w:fldChar w:fldCharType="separate"/>
            </w:r>
            <w:r w:rsidR="007E0491">
              <w:rPr>
                <w:webHidden/>
              </w:rPr>
              <w:t>141</w:t>
            </w:r>
            <w:r>
              <w:rPr>
                <w:webHidden/>
              </w:rPr>
              <w:fldChar w:fldCharType="end"/>
            </w:r>
          </w:hyperlink>
        </w:p>
        <w:p w:rsidR="002D12B8" w:rsidRDefault="00D46CA8" w:rsidP="006C2BB0">
          <w:pPr>
            <w:pStyle w:val="TDC1"/>
            <w:rPr>
              <w:rFonts w:asciiTheme="minorHAnsi" w:hAnsiTheme="minorHAnsi" w:cstheme="minorBidi"/>
            </w:rPr>
          </w:pPr>
          <w:r w:rsidRPr="00D46CA8">
            <w:pict>
              <v:shape id="_x0000_s18559" type="#_x0000_t202" style="position:absolute;margin-left:417.5pt;margin-top:46.5pt;width:63.3pt;height:46.05pt;z-index:251788288;mso-width-relative:margin;mso-height-relative:margin" stroked="f">
                <v:textbox style="mso-next-textbox:#_x0000_s18559">
                  <w:txbxContent>
                    <w:p w:rsidR="008E4026" w:rsidRDefault="008E4026" w:rsidP="00E22182"/>
                  </w:txbxContent>
                </v:textbox>
              </v:shape>
            </w:pict>
          </w:r>
          <w:hyperlink w:anchor="_Toc190629635" w:history="1">
            <w:r w:rsidR="002D12B8" w:rsidRPr="00BE7E4D">
              <w:rPr>
                <w:rStyle w:val="Hipervnculo"/>
                <w:i/>
              </w:rPr>
              <w:t>5.9</w:t>
            </w:r>
            <w:r w:rsidR="00B37574">
              <w:rPr>
                <w:rStyle w:val="Hipervnculo"/>
                <w:i/>
              </w:rPr>
              <w:t xml:space="preserve"> </w:t>
            </w:r>
            <w:r w:rsidR="00E22182">
              <w:rPr>
                <w:rStyle w:val="Hipervnculo"/>
                <w:i/>
              </w:rPr>
              <w:t>Requerimientos de P</w:t>
            </w:r>
            <w:r w:rsidR="002D12B8" w:rsidRPr="00BE7E4D">
              <w:rPr>
                <w:rStyle w:val="Hipervnculo"/>
                <w:i/>
              </w:rPr>
              <w:t>ersonal</w:t>
            </w:r>
            <w:r w:rsidR="002D12B8">
              <w:rPr>
                <w:webHidden/>
              </w:rPr>
              <w:tab/>
            </w:r>
            <w:r>
              <w:rPr>
                <w:webHidden/>
              </w:rPr>
              <w:fldChar w:fldCharType="begin"/>
            </w:r>
            <w:r w:rsidR="002D12B8">
              <w:rPr>
                <w:webHidden/>
              </w:rPr>
              <w:instrText xml:space="preserve"> PAGEREF _Toc190629635 \h </w:instrText>
            </w:r>
            <w:r>
              <w:rPr>
                <w:webHidden/>
              </w:rPr>
            </w:r>
            <w:r>
              <w:rPr>
                <w:webHidden/>
              </w:rPr>
              <w:fldChar w:fldCharType="separate"/>
            </w:r>
            <w:r w:rsidR="007E0491">
              <w:rPr>
                <w:webHidden/>
              </w:rPr>
              <w:t>141</w:t>
            </w:r>
            <w:r>
              <w:rPr>
                <w:webHidden/>
              </w:rPr>
              <w:fldChar w:fldCharType="end"/>
            </w:r>
          </w:hyperlink>
        </w:p>
        <w:p w:rsidR="002D12B8" w:rsidRDefault="00D46CA8" w:rsidP="006C2BB0">
          <w:pPr>
            <w:pStyle w:val="TDC1"/>
            <w:rPr>
              <w:rFonts w:asciiTheme="minorHAnsi" w:hAnsiTheme="minorHAnsi" w:cstheme="minorBidi"/>
            </w:rPr>
          </w:pPr>
          <w:hyperlink w:anchor="_Toc190629636" w:history="1">
            <w:r w:rsidR="002D12B8" w:rsidRPr="00BE7E4D">
              <w:rPr>
                <w:rStyle w:val="Hipervnculo"/>
                <w:i/>
              </w:rPr>
              <w:t>5.10</w:t>
            </w:r>
            <w:r w:rsidR="00B37574">
              <w:rPr>
                <w:rStyle w:val="Hipervnculo"/>
                <w:i/>
              </w:rPr>
              <w:t xml:space="preserve"> </w:t>
            </w:r>
            <w:r w:rsidR="002D12B8" w:rsidRPr="00BE7E4D">
              <w:rPr>
                <w:rStyle w:val="Hipervnculo"/>
                <w:i/>
              </w:rPr>
              <w:t xml:space="preserve">Ubicación de la </w:t>
            </w:r>
            <w:r w:rsidR="00D66233">
              <w:rPr>
                <w:rStyle w:val="Hipervnculo"/>
                <w:i/>
              </w:rPr>
              <w:t>E</w:t>
            </w:r>
            <w:r w:rsidR="002D12B8" w:rsidRPr="00BE7E4D">
              <w:rPr>
                <w:rStyle w:val="Hipervnculo"/>
                <w:i/>
              </w:rPr>
              <w:t>mpresa</w:t>
            </w:r>
            <w:r w:rsidR="002D12B8">
              <w:rPr>
                <w:webHidden/>
              </w:rPr>
              <w:tab/>
            </w:r>
            <w:r>
              <w:rPr>
                <w:webHidden/>
              </w:rPr>
              <w:fldChar w:fldCharType="begin"/>
            </w:r>
            <w:r w:rsidR="002D12B8">
              <w:rPr>
                <w:webHidden/>
              </w:rPr>
              <w:instrText xml:space="preserve"> PAGEREF _Toc190629636 \h </w:instrText>
            </w:r>
            <w:r>
              <w:rPr>
                <w:webHidden/>
              </w:rPr>
            </w:r>
            <w:r>
              <w:rPr>
                <w:webHidden/>
              </w:rPr>
              <w:fldChar w:fldCharType="separate"/>
            </w:r>
            <w:r w:rsidR="007E0491">
              <w:rPr>
                <w:webHidden/>
              </w:rPr>
              <w:t>142</w:t>
            </w:r>
            <w:r>
              <w:rPr>
                <w:webHidden/>
              </w:rPr>
              <w:fldChar w:fldCharType="end"/>
            </w:r>
          </w:hyperlink>
        </w:p>
        <w:p w:rsidR="002D12B8" w:rsidRDefault="00B37574" w:rsidP="006C2BB0">
          <w:pPr>
            <w:pStyle w:val="TDC1"/>
          </w:pPr>
          <w:r>
            <w:t>CAPÍTULO VI</w:t>
          </w:r>
        </w:p>
        <w:p w:rsidR="002D12B8" w:rsidRDefault="00D46CA8" w:rsidP="006C2BB0">
          <w:pPr>
            <w:pStyle w:val="TDC1"/>
            <w:rPr>
              <w:rFonts w:asciiTheme="minorHAnsi" w:hAnsiTheme="minorHAnsi" w:cstheme="minorBidi"/>
            </w:rPr>
          </w:pPr>
          <w:hyperlink w:anchor="_Toc190629638" w:history="1">
            <w:r w:rsidR="002D12B8" w:rsidRPr="00BE7E4D">
              <w:rPr>
                <w:rStyle w:val="Hipervnculo"/>
                <w:rFonts w:eastAsia="PMingLiU"/>
                <w:lang w:eastAsia="zh-TW"/>
              </w:rPr>
              <w:t>Estudio Financiero</w:t>
            </w:r>
            <w:r w:rsidR="002D12B8">
              <w:rPr>
                <w:webHidden/>
              </w:rPr>
              <w:tab/>
            </w:r>
            <w:r>
              <w:rPr>
                <w:webHidden/>
              </w:rPr>
              <w:fldChar w:fldCharType="begin"/>
            </w:r>
            <w:r w:rsidR="002D12B8">
              <w:rPr>
                <w:webHidden/>
              </w:rPr>
              <w:instrText xml:space="preserve"> PAGEREF _Toc190629638 \h </w:instrText>
            </w:r>
            <w:r>
              <w:rPr>
                <w:webHidden/>
              </w:rPr>
            </w:r>
            <w:r>
              <w:rPr>
                <w:webHidden/>
              </w:rPr>
              <w:fldChar w:fldCharType="separate"/>
            </w:r>
            <w:r w:rsidR="007E0491">
              <w:rPr>
                <w:webHidden/>
              </w:rPr>
              <w:t>143</w:t>
            </w:r>
            <w:r>
              <w:rPr>
                <w:webHidden/>
              </w:rPr>
              <w:fldChar w:fldCharType="end"/>
            </w:r>
          </w:hyperlink>
        </w:p>
        <w:p w:rsidR="002D12B8" w:rsidRDefault="00D46CA8" w:rsidP="006C2BB0">
          <w:pPr>
            <w:pStyle w:val="TDC1"/>
            <w:rPr>
              <w:rFonts w:asciiTheme="minorHAnsi" w:hAnsiTheme="minorHAnsi" w:cstheme="minorBidi"/>
            </w:rPr>
          </w:pPr>
          <w:hyperlink w:anchor="_Toc190629639" w:history="1">
            <w:r w:rsidR="002D12B8" w:rsidRPr="00BE7E4D">
              <w:rPr>
                <w:rStyle w:val="Hipervnculo"/>
                <w:i/>
              </w:rPr>
              <w:t>6.1</w:t>
            </w:r>
            <w:r w:rsidR="00B37574">
              <w:rPr>
                <w:rStyle w:val="Hipervnculo"/>
                <w:i/>
              </w:rPr>
              <w:t xml:space="preserve"> </w:t>
            </w:r>
            <w:r w:rsidR="002D12B8" w:rsidRPr="00BE7E4D">
              <w:rPr>
                <w:rStyle w:val="Hipervnculo"/>
                <w:i/>
              </w:rPr>
              <w:t>Presupuesto de Inversión, Costos y Gastos.</w:t>
            </w:r>
            <w:r w:rsidR="002D12B8">
              <w:rPr>
                <w:webHidden/>
              </w:rPr>
              <w:tab/>
            </w:r>
            <w:r>
              <w:rPr>
                <w:webHidden/>
              </w:rPr>
              <w:fldChar w:fldCharType="begin"/>
            </w:r>
            <w:r w:rsidR="002D12B8">
              <w:rPr>
                <w:webHidden/>
              </w:rPr>
              <w:instrText xml:space="preserve"> PAGEREF _Toc190629639 \h </w:instrText>
            </w:r>
            <w:r>
              <w:rPr>
                <w:webHidden/>
              </w:rPr>
            </w:r>
            <w:r>
              <w:rPr>
                <w:webHidden/>
              </w:rPr>
              <w:fldChar w:fldCharType="separate"/>
            </w:r>
            <w:r w:rsidR="007E0491">
              <w:rPr>
                <w:webHidden/>
              </w:rPr>
              <w:t>143</w:t>
            </w:r>
            <w:r>
              <w:rPr>
                <w:webHidden/>
              </w:rPr>
              <w:fldChar w:fldCharType="end"/>
            </w:r>
          </w:hyperlink>
        </w:p>
        <w:p w:rsidR="002D12B8" w:rsidRDefault="00D46CA8" w:rsidP="006C2BB0">
          <w:pPr>
            <w:pStyle w:val="TDC1"/>
            <w:rPr>
              <w:rFonts w:asciiTheme="minorHAnsi" w:hAnsiTheme="minorHAnsi" w:cstheme="minorBidi"/>
            </w:rPr>
          </w:pPr>
          <w:hyperlink w:anchor="_Toc190629640" w:history="1">
            <w:r w:rsidR="002D12B8" w:rsidRPr="00BE7E4D">
              <w:rPr>
                <w:rStyle w:val="Hipervnculo"/>
                <w:i/>
              </w:rPr>
              <w:t>6.1.1</w:t>
            </w:r>
            <w:r w:rsidR="00B37574">
              <w:rPr>
                <w:rStyle w:val="Hipervnculo"/>
                <w:i/>
              </w:rPr>
              <w:t xml:space="preserve"> </w:t>
            </w:r>
            <w:r w:rsidR="002D12B8" w:rsidRPr="00BE7E4D">
              <w:rPr>
                <w:rStyle w:val="Hipervnculo"/>
                <w:i/>
              </w:rPr>
              <w:t>Inversión</w:t>
            </w:r>
            <w:r w:rsidR="002D12B8">
              <w:rPr>
                <w:webHidden/>
              </w:rPr>
              <w:tab/>
            </w:r>
            <w:r>
              <w:rPr>
                <w:webHidden/>
              </w:rPr>
              <w:fldChar w:fldCharType="begin"/>
            </w:r>
            <w:r w:rsidR="002D12B8">
              <w:rPr>
                <w:webHidden/>
              </w:rPr>
              <w:instrText xml:space="preserve"> PAGEREF _Toc190629640 \h </w:instrText>
            </w:r>
            <w:r>
              <w:rPr>
                <w:webHidden/>
              </w:rPr>
            </w:r>
            <w:r>
              <w:rPr>
                <w:webHidden/>
              </w:rPr>
              <w:fldChar w:fldCharType="separate"/>
            </w:r>
            <w:r w:rsidR="007E0491">
              <w:rPr>
                <w:webHidden/>
              </w:rPr>
              <w:t>143</w:t>
            </w:r>
            <w:r>
              <w:rPr>
                <w:webHidden/>
              </w:rPr>
              <w:fldChar w:fldCharType="end"/>
            </w:r>
          </w:hyperlink>
        </w:p>
        <w:p w:rsidR="002D12B8" w:rsidRDefault="00D46CA8" w:rsidP="006C2BB0">
          <w:pPr>
            <w:pStyle w:val="TDC1"/>
            <w:rPr>
              <w:rFonts w:asciiTheme="minorHAnsi" w:hAnsiTheme="minorHAnsi" w:cstheme="minorBidi"/>
            </w:rPr>
          </w:pPr>
          <w:hyperlink w:anchor="_Toc190629641" w:history="1">
            <w:r w:rsidR="002D12B8" w:rsidRPr="00BE7E4D">
              <w:rPr>
                <w:rStyle w:val="Hipervnculo"/>
                <w:i/>
              </w:rPr>
              <w:t>6.1.1.1</w:t>
            </w:r>
            <w:r w:rsidR="00B37574">
              <w:rPr>
                <w:rStyle w:val="Hipervnculo"/>
                <w:i/>
              </w:rPr>
              <w:t xml:space="preserve"> </w:t>
            </w:r>
            <w:r w:rsidR="002D12B8" w:rsidRPr="00BE7E4D">
              <w:rPr>
                <w:rStyle w:val="Hipervnculo"/>
                <w:i/>
              </w:rPr>
              <w:t>Inversión Fija</w:t>
            </w:r>
            <w:r w:rsidR="002D12B8">
              <w:rPr>
                <w:webHidden/>
              </w:rPr>
              <w:tab/>
            </w:r>
            <w:r>
              <w:rPr>
                <w:webHidden/>
              </w:rPr>
              <w:fldChar w:fldCharType="begin"/>
            </w:r>
            <w:r w:rsidR="002D12B8">
              <w:rPr>
                <w:webHidden/>
              </w:rPr>
              <w:instrText xml:space="preserve"> PAGEREF _Toc190629641 \h </w:instrText>
            </w:r>
            <w:r>
              <w:rPr>
                <w:webHidden/>
              </w:rPr>
            </w:r>
            <w:r>
              <w:rPr>
                <w:webHidden/>
              </w:rPr>
              <w:fldChar w:fldCharType="separate"/>
            </w:r>
            <w:r w:rsidR="007E0491">
              <w:rPr>
                <w:webHidden/>
              </w:rPr>
              <w:t>144</w:t>
            </w:r>
            <w:r>
              <w:rPr>
                <w:webHidden/>
              </w:rPr>
              <w:fldChar w:fldCharType="end"/>
            </w:r>
          </w:hyperlink>
        </w:p>
        <w:p w:rsidR="002D12B8" w:rsidRDefault="00D46CA8" w:rsidP="006C2BB0">
          <w:pPr>
            <w:pStyle w:val="TDC1"/>
            <w:rPr>
              <w:rFonts w:asciiTheme="minorHAnsi" w:hAnsiTheme="minorHAnsi" w:cstheme="minorBidi"/>
            </w:rPr>
          </w:pPr>
          <w:hyperlink w:anchor="_Toc190629642" w:history="1">
            <w:r w:rsidR="002D12B8" w:rsidRPr="00BE7E4D">
              <w:rPr>
                <w:rStyle w:val="Hipervnculo"/>
                <w:i/>
              </w:rPr>
              <w:t>6.1.1.2</w:t>
            </w:r>
            <w:r w:rsidR="00B37574">
              <w:rPr>
                <w:rStyle w:val="Hipervnculo"/>
                <w:i/>
              </w:rPr>
              <w:t xml:space="preserve">  </w:t>
            </w:r>
            <w:r w:rsidR="002D12B8" w:rsidRPr="00BE7E4D">
              <w:rPr>
                <w:rStyle w:val="Hipervnculo"/>
                <w:i/>
              </w:rPr>
              <w:t>Inversión Diferida</w:t>
            </w:r>
            <w:r w:rsidR="002D12B8">
              <w:rPr>
                <w:webHidden/>
              </w:rPr>
              <w:tab/>
            </w:r>
            <w:r>
              <w:rPr>
                <w:webHidden/>
              </w:rPr>
              <w:fldChar w:fldCharType="begin"/>
            </w:r>
            <w:r w:rsidR="002D12B8">
              <w:rPr>
                <w:webHidden/>
              </w:rPr>
              <w:instrText xml:space="preserve"> PAGEREF _Toc190629642 \h </w:instrText>
            </w:r>
            <w:r>
              <w:rPr>
                <w:webHidden/>
              </w:rPr>
            </w:r>
            <w:r>
              <w:rPr>
                <w:webHidden/>
              </w:rPr>
              <w:fldChar w:fldCharType="separate"/>
            </w:r>
            <w:r w:rsidR="007E0491">
              <w:rPr>
                <w:webHidden/>
              </w:rPr>
              <w:t>145</w:t>
            </w:r>
            <w:r>
              <w:rPr>
                <w:webHidden/>
              </w:rPr>
              <w:fldChar w:fldCharType="end"/>
            </w:r>
          </w:hyperlink>
        </w:p>
        <w:p w:rsidR="002D12B8" w:rsidRDefault="00D46CA8" w:rsidP="006C2BB0">
          <w:pPr>
            <w:pStyle w:val="TDC1"/>
            <w:rPr>
              <w:rFonts w:asciiTheme="minorHAnsi" w:hAnsiTheme="minorHAnsi" w:cstheme="minorBidi"/>
            </w:rPr>
          </w:pPr>
          <w:hyperlink w:anchor="_Toc190629643" w:history="1">
            <w:r w:rsidR="002D12B8" w:rsidRPr="00BE7E4D">
              <w:rPr>
                <w:rStyle w:val="Hipervnculo"/>
                <w:i/>
              </w:rPr>
              <w:t>6.1.1.3</w:t>
            </w:r>
            <w:r w:rsidR="00B37574">
              <w:rPr>
                <w:rStyle w:val="Hipervnculo"/>
                <w:i/>
              </w:rPr>
              <w:t xml:space="preserve"> </w:t>
            </w:r>
            <w:r w:rsidR="002D12B8" w:rsidRPr="00BE7E4D">
              <w:rPr>
                <w:rStyle w:val="Hipervnculo"/>
                <w:i/>
              </w:rPr>
              <w:t xml:space="preserve">Capital de </w:t>
            </w:r>
            <w:r w:rsidR="00D66233">
              <w:rPr>
                <w:rStyle w:val="Hipervnculo"/>
                <w:i/>
              </w:rPr>
              <w:t>T</w:t>
            </w:r>
            <w:r w:rsidR="002D12B8" w:rsidRPr="00BE7E4D">
              <w:rPr>
                <w:rStyle w:val="Hipervnculo"/>
                <w:i/>
              </w:rPr>
              <w:t>rabajo</w:t>
            </w:r>
            <w:r w:rsidR="002D12B8">
              <w:rPr>
                <w:webHidden/>
              </w:rPr>
              <w:tab/>
            </w:r>
            <w:r>
              <w:rPr>
                <w:webHidden/>
              </w:rPr>
              <w:fldChar w:fldCharType="begin"/>
            </w:r>
            <w:r w:rsidR="002D12B8">
              <w:rPr>
                <w:webHidden/>
              </w:rPr>
              <w:instrText xml:space="preserve"> PAGEREF _Toc190629643 \h </w:instrText>
            </w:r>
            <w:r>
              <w:rPr>
                <w:webHidden/>
              </w:rPr>
            </w:r>
            <w:r>
              <w:rPr>
                <w:webHidden/>
              </w:rPr>
              <w:fldChar w:fldCharType="separate"/>
            </w:r>
            <w:r w:rsidR="007E0491">
              <w:rPr>
                <w:webHidden/>
              </w:rPr>
              <w:t>145</w:t>
            </w:r>
            <w:r>
              <w:rPr>
                <w:webHidden/>
              </w:rPr>
              <w:fldChar w:fldCharType="end"/>
            </w:r>
          </w:hyperlink>
        </w:p>
        <w:p w:rsidR="002D12B8" w:rsidRDefault="00D46CA8" w:rsidP="006C2BB0">
          <w:pPr>
            <w:pStyle w:val="TDC1"/>
            <w:rPr>
              <w:rFonts w:asciiTheme="minorHAnsi" w:hAnsiTheme="minorHAnsi" w:cstheme="minorBidi"/>
            </w:rPr>
          </w:pPr>
          <w:hyperlink w:anchor="_Toc190629644" w:history="1">
            <w:r w:rsidR="002D12B8" w:rsidRPr="00BE7E4D">
              <w:rPr>
                <w:rStyle w:val="Hipervnculo"/>
                <w:i/>
              </w:rPr>
              <w:t>6.1.2</w:t>
            </w:r>
            <w:r w:rsidR="00B37574">
              <w:rPr>
                <w:rStyle w:val="Hipervnculo"/>
                <w:i/>
              </w:rPr>
              <w:t xml:space="preserve"> </w:t>
            </w:r>
            <w:r w:rsidR="002D12B8" w:rsidRPr="00BE7E4D">
              <w:rPr>
                <w:rStyle w:val="Hipervnculo"/>
                <w:i/>
              </w:rPr>
              <w:t>Gastos</w:t>
            </w:r>
            <w:r w:rsidR="002D12B8">
              <w:rPr>
                <w:webHidden/>
              </w:rPr>
              <w:tab/>
            </w:r>
            <w:r>
              <w:rPr>
                <w:webHidden/>
              </w:rPr>
              <w:fldChar w:fldCharType="begin"/>
            </w:r>
            <w:r w:rsidR="002D12B8">
              <w:rPr>
                <w:webHidden/>
              </w:rPr>
              <w:instrText xml:space="preserve"> PAGEREF _Toc190629644 \h </w:instrText>
            </w:r>
            <w:r>
              <w:rPr>
                <w:webHidden/>
              </w:rPr>
            </w:r>
            <w:r>
              <w:rPr>
                <w:webHidden/>
              </w:rPr>
              <w:fldChar w:fldCharType="separate"/>
            </w:r>
            <w:r w:rsidR="007E0491">
              <w:rPr>
                <w:webHidden/>
              </w:rPr>
              <w:t>146</w:t>
            </w:r>
            <w:r>
              <w:rPr>
                <w:webHidden/>
              </w:rPr>
              <w:fldChar w:fldCharType="end"/>
            </w:r>
          </w:hyperlink>
        </w:p>
        <w:p w:rsidR="002D12B8" w:rsidRDefault="00D46CA8" w:rsidP="006C2BB0">
          <w:pPr>
            <w:pStyle w:val="TDC1"/>
            <w:rPr>
              <w:rFonts w:asciiTheme="minorHAnsi" w:hAnsiTheme="minorHAnsi" w:cstheme="minorBidi"/>
            </w:rPr>
          </w:pPr>
          <w:hyperlink w:anchor="_Toc190629645" w:history="1">
            <w:r w:rsidR="002D12B8" w:rsidRPr="00BE7E4D">
              <w:rPr>
                <w:rStyle w:val="Hipervnculo"/>
                <w:i/>
              </w:rPr>
              <w:t>6.1.2.1</w:t>
            </w:r>
            <w:r w:rsidR="00B37574">
              <w:rPr>
                <w:rStyle w:val="Hipervnculo"/>
                <w:i/>
              </w:rPr>
              <w:t xml:space="preserve"> </w:t>
            </w:r>
            <w:r w:rsidR="002D12B8" w:rsidRPr="00BE7E4D">
              <w:rPr>
                <w:rStyle w:val="Hipervnculo"/>
                <w:i/>
              </w:rPr>
              <w:t xml:space="preserve">Gastos de </w:t>
            </w:r>
            <w:r w:rsidR="00D66233">
              <w:rPr>
                <w:rStyle w:val="Hipervnculo"/>
                <w:i/>
              </w:rPr>
              <w:t>P</w:t>
            </w:r>
            <w:r w:rsidR="002D12B8" w:rsidRPr="00BE7E4D">
              <w:rPr>
                <w:rStyle w:val="Hipervnculo"/>
                <w:i/>
              </w:rPr>
              <w:t xml:space="preserve">uesta en </w:t>
            </w:r>
            <w:r w:rsidR="00D66233">
              <w:rPr>
                <w:rStyle w:val="Hipervnculo"/>
                <w:i/>
              </w:rPr>
              <w:t>M</w:t>
            </w:r>
            <w:r w:rsidR="002D12B8" w:rsidRPr="00BE7E4D">
              <w:rPr>
                <w:rStyle w:val="Hipervnculo"/>
                <w:i/>
              </w:rPr>
              <w:t>archa</w:t>
            </w:r>
            <w:r w:rsidR="002D12B8">
              <w:rPr>
                <w:webHidden/>
              </w:rPr>
              <w:tab/>
            </w:r>
            <w:r>
              <w:rPr>
                <w:webHidden/>
              </w:rPr>
              <w:fldChar w:fldCharType="begin"/>
            </w:r>
            <w:r w:rsidR="002D12B8">
              <w:rPr>
                <w:webHidden/>
              </w:rPr>
              <w:instrText xml:space="preserve"> PAGEREF _Toc190629645 \h </w:instrText>
            </w:r>
            <w:r>
              <w:rPr>
                <w:webHidden/>
              </w:rPr>
            </w:r>
            <w:r>
              <w:rPr>
                <w:webHidden/>
              </w:rPr>
              <w:fldChar w:fldCharType="separate"/>
            </w:r>
            <w:r w:rsidR="007E0491">
              <w:rPr>
                <w:webHidden/>
              </w:rPr>
              <w:t>146</w:t>
            </w:r>
            <w:r>
              <w:rPr>
                <w:webHidden/>
              </w:rPr>
              <w:fldChar w:fldCharType="end"/>
            </w:r>
          </w:hyperlink>
        </w:p>
        <w:p w:rsidR="002D12B8" w:rsidRDefault="00D46CA8" w:rsidP="006C2BB0">
          <w:pPr>
            <w:pStyle w:val="TDC1"/>
            <w:rPr>
              <w:rFonts w:asciiTheme="minorHAnsi" w:hAnsiTheme="minorHAnsi" w:cstheme="minorBidi"/>
            </w:rPr>
          </w:pPr>
          <w:hyperlink w:anchor="_Toc190629646" w:history="1">
            <w:r w:rsidR="002D12B8" w:rsidRPr="00BE7E4D">
              <w:rPr>
                <w:rStyle w:val="Hipervnculo"/>
                <w:i/>
              </w:rPr>
              <w:t>6.1.2.2</w:t>
            </w:r>
            <w:r w:rsidR="00B37574">
              <w:rPr>
                <w:rStyle w:val="Hipervnculo"/>
                <w:i/>
              </w:rPr>
              <w:t xml:space="preserve"> </w:t>
            </w:r>
            <w:r w:rsidR="002D12B8" w:rsidRPr="00BE7E4D">
              <w:rPr>
                <w:rStyle w:val="Hipervnculo"/>
                <w:i/>
              </w:rPr>
              <w:t>Gastos de Constitución</w:t>
            </w:r>
            <w:r w:rsidR="002D12B8">
              <w:rPr>
                <w:webHidden/>
              </w:rPr>
              <w:tab/>
            </w:r>
            <w:r>
              <w:rPr>
                <w:webHidden/>
              </w:rPr>
              <w:fldChar w:fldCharType="begin"/>
            </w:r>
            <w:r w:rsidR="002D12B8">
              <w:rPr>
                <w:webHidden/>
              </w:rPr>
              <w:instrText xml:space="preserve"> PAGEREF _Toc190629646 \h </w:instrText>
            </w:r>
            <w:r>
              <w:rPr>
                <w:webHidden/>
              </w:rPr>
            </w:r>
            <w:r>
              <w:rPr>
                <w:webHidden/>
              </w:rPr>
              <w:fldChar w:fldCharType="separate"/>
            </w:r>
            <w:r w:rsidR="007E0491">
              <w:rPr>
                <w:webHidden/>
              </w:rPr>
              <w:t>147</w:t>
            </w:r>
            <w:r>
              <w:rPr>
                <w:webHidden/>
              </w:rPr>
              <w:fldChar w:fldCharType="end"/>
            </w:r>
          </w:hyperlink>
        </w:p>
        <w:p w:rsidR="002D12B8" w:rsidRDefault="00D46CA8" w:rsidP="006C2BB0">
          <w:pPr>
            <w:pStyle w:val="TDC1"/>
            <w:rPr>
              <w:rFonts w:asciiTheme="minorHAnsi" w:hAnsiTheme="minorHAnsi" w:cstheme="minorBidi"/>
            </w:rPr>
          </w:pPr>
          <w:hyperlink w:anchor="_Toc190629647" w:history="1">
            <w:r w:rsidR="002D12B8" w:rsidRPr="00BE7E4D">
              <w:rPr>
                <w:rStyle w:val="Hipervnculo"/>
                <w:i/>
              </w:rPr>
              <w:t>6.1.2.3</w:t>
            </w:r>
            <w:r w:rsidR="00B37574">
              <w:rPr>
                <w:rStyle w:val="Hipervnculo"/>
                <w:i/>
              </w:rPr>
              <w:t xml:space="preserve"> </w:t>
            </w:r>
            <w:r w:rsidR="002D12B8" w:rsidRPr="00BE7E4D">
              <w:rPr>
                <w:rStyle w:val="Hipervnculo"/>
                <w:i/>
              </w:rPr>
              <w:t>Gastos de Administración</w:t>
            </w:r>
            <w:r w:rsidR="002D12B8">
              <w:rPr>
                <w:webHidden/>
              </w:rPr>
              <w:tab/>
            </w:r>
            <w:r>
              <w:rPr>
                <w:webHidden/>
              </w:rPr>
              <w:fldChar w:fldCharType="begin"/>
            </w:r>
            <w:r w:rsidR="002D12B8">
              <w:rPr>
                <w:webHidden/>
              </w:rPr>
              <w:instrText xml:space="preserve"> PAGEREF _Toc190629647 \h </w:instrText>
            </w:r>
            <w:r>
              <w:rPr>
                <w:webHidden/>
              </w:rPr>
            </w:r>
            <w:r>
              <w:rPr>
                <w:webHidden/>
              </w:rPr>
              <w:fldChar w:fldCharType="separate"/>
            </w:r>
            <w:r w:rsidR="007E0491">
              <w:rPr>
                <w:webHidden/>
              </w:rPr>
              <w:t>147</w:t>
            </w:r>
            <w:r>
              <w:rPr>
                <w:webHidden/>
              </w:rPr>
              <w:fldChar w:fldCharType="end"/>
            </w:r>
          </w:hyperlink>
        </w:p>
        <w:p w:rsidR="002D12B8" w:rsidRDefault="00D46CA8" w:rsidP="006C2BB0">
          <w:pPr>
            <w:pStyle w:val="TDC1"/>
            <w:rPr>
              <w:rFonts w:asciiTheme="minorHAnsi" w:hAnsiTheme="minorHAnsi" w:cstheme="minorBidi"/>
            </w:rPr>
          </w:pPr>
          <w:hyperlink w:anchor="_Toc190629648" w:history="1">
            <w:r w:rsidR="002D12B8" w:rsidRPr="00BE7E4D">
              <w:rPr>
                <w:rStyle w:val="Hipervnculo"/>
                <w:i/>
              </w:rPr>
              <w:t>6.1.3</w:t>
            </w:r>
            <w:r w:rsidR="00B37574">
              <w:rPr>
                <w:rStyle w:val="Hipervnculo"/>
                <w:i/>
              </w:rPr>
              <w:t xml:space="preserve"> </w:t>
            </w:r>
            <w:r w:rsidR="002D12B8" w:rsidRPr="00BE7E4D">
              <w:rPr>
                <w:rStyle w:val="Hipervnculo"/>
                <w:i/>
              </w:rPr>
              <w:t>Amortizaciones</w:t>
            </w:r>
            <w:r w:rsidR="002D12B8">
              <w:rPr>
                <w:webHidden/>
              </w:rPr>
              <w:tab/>
            </w:r>
            <w:r>
              <w:rPr>
                <w:webHidden/>
              </w:rPr>
              <w:fldChar w:fldCharType="begin"/>
            </w:r>
            <w:r w:rsidR="002D12B8">
              <w:rPr>
                <w:webHidden/>
              </w:rPr>
              <w:instrText xml:space="preserve"> PAGEREF _Toc190629648 \h </w:instrText>
            </w:r>
            <w:r>
              <w:rPr>
                <w:webHidden/>
              </w:rPr>
            </w:r>
            <w:r>
              <w:rPr>
                <w:webHidden/>
              </w:rPr>
              <w:fldChar w:fldCharType="separate"/>
            </w:r>
            <w:r w:rsidR="007E0491">
              <w:rPr>
                <w:webHidden/>
              </w:rPr>
              <w:t>149</w:t>
            </w:r>
            <w:r>
              <w:rPr>
                <w:webHidden/>
              </w:rPr>
              <w:fldChar w:fldCharType="end"/>
            </w:r>
          </w:hyperlink>
        </w:p>
        <w:p w:rsidR="002D12B8" w:rsidRDefault="00D46CA8" w:rsidP="006C2BB0">
          <w:pPr>
            <w:pStyle w:val="TDC1"/>
            <w:rPr>
              <w:rFonts w:asciiTheme="minorHAnsi" w:hAnsiTheme="minorHAnsi" w:cstheme="minorBidi"/>
            </w:rPr>
          </w:pPr>
          <w:hyperlink w:anchor="_Toc190629649" w:history="1">
            <w:r w:rsidR="002D12B8" w:rsidRPr="00BE7E4D">
              <w:rPr>
                <w:rStyle w:val="Hipervnculo"/>
                <w:i/>
              </w:rPr>
              <w:t>6.1.4</w:t>
            </w:r>
            <w:r w:rsidR="00B37574">
              <w:rPr>
                <w:rStyle w:val="Hipervnculo"/>
                <w:i/>
              </w:rPr>
              <w:t xml:space="preserve"> </w:t>
            </w:r>
            <w:r w:rsidR="002D12B8" w:rsidRPr="00BE7E4D">
              <w:rPr>
                <w:rStyle w:val="Hipervnculo"/>
                <w:i/>
              </w:rPr>
              <w:t>Depreciación</w:t>
            </w:r>
            <w:r w:rsidR="002D12B8">
              <w:rPr>
                <w:webHidden/>
              </w:rPr>
              <w:tab/>
            </w:r>
            <w:r>
              <w:rPr>
                <w:webHidden/>
              </w:rPr>
              <w:fldChar w:fldCharType="begin"/>
            </w:r>
            <w:r w:rsidR="002D12B8">
              <w:rPr>
                <w:webHidden/>
              </w:rPr>
              <w:instrText xml:space="preserve"> PAGEREF _Toc190629649 \h </w:instrText>
            </w:r>
            <w:r>
              <w:rPr>
                <w:webHidden/>
              </w:rPr>
            </w:r>
            <w:r>
              <w:rPr>
                <w:webHidden/>
              </w:rPr>
              <w:fldChar w:fldCharType="separate"/>
            </w:r>
            <w:r w:rsidR="007E0491">
              <w:rPr>
                <w:webHidden/>
              </w:rPr>
              <w:t>149</w:t>
            </w:r>
            <w:r>
              <w:rPr>
                <w:webHidden/>
              </w:rPr>
              <w:fldChar w:fldCharType="end"/>
            </w:r>
          </w:hyperlink>
        </w:p>
        <w:p w:rsidR="002D12B8" w:rsidRDefault="00D46CA8" w:rsidP="006C2BB0">
          <w:pPr>
            <w:pStyle w:val="TDC1"/>
            <w:rPr>
              <w:rFonts w:asciiTheme="minorHAnsi" w:hAnsiTheme="minorHAnsi" w:cstheme="minorBidi"/>
            </w:rPr>
          </w:pPr>
          <w:hyperlink w:anchor="_Toc190629650" w:history="1">
            <w:r w:rsidR="002D12B8" w:rsidRPr="00BE7E4D">
              <w:rPr>
                <w:rStyle w:val="Hipervnculo"/>
                <w:i/>
              </w:rPr>
              <w:t>6.2</w:t>
            </w:r>
            <w:r w:rsidR="00B37574">
              <w:rPr>
                <w:rStyle w:val="Hipervnculo"/>
                <w:i/>
              </w:rPr>
              <w:t xml:space="preserve"> </w:t>
            </w:r>
            <w:r w:rsidR="002D12B8" w:rsidRPr="00BE7E4D">
              <w:rPr>
                <w:rStyle w:val="Hipervnculo"/>
                <w:i/>
              </w:rPr>
              <w:t xml:space="preserve">Supuestos de </w:t>
            </w:r>
            <w:r w:rsidR="00D66233">
              <w:rPr>
                <w:rStyle w:val="Hipervnculo"/>
                <w:i/>
              </w:rPr>
              <w:t>P</w:t>
            </w:r>
            <w:r w:rsidR="002D12B8" w:rsidRPr="00BE7E4D">
              <w:rPr>
                <w:rStyle w:val="Hipervnculo"/>
                <w:i/>
              </w:rPr>
              <w:t>royección</w:t>
            </w:r>
            <w:r w:rsidR="002D12B8">
              <w:rPr>
                <w:webHidden/>
              </w:rPr>
              <w:tab/>
            </w:r>
            <w:r>
              <w:rPr>
                <w:webHidden/>
              </w:rPr>
              <w:fldChar w:fldCharType="begin"/>
            </w:r>
            <w:r w:rsidR="002D12B8">
              <w:rPr>
                <w:webHidden/>
              </w:rPr>
              <w:instrText xml:space="preserve"> PAGEREF _Toc190629650 \h </w:instrText>
            </w:r>
            <w:r>
              <w:rPr>
                <w:webHidden/>
              </w:rPr>
            </w:r>
            <w:r>
              <w:rPr>
                <w:webHidden/>
              </w:rPr>
              <w:fldChar w:fldCharType="separate"/>
            </w:r>
            <w:r w:rsidR="007E0491">
              <w:rPr>
                <w:webHidden/>
              </w:rPr>
              <w:t>149</w:t>
            </w:r>
            <w:r>
              <w:rPr>
                <w:webHidden/>
              </w:rPr>
              <w:fldChar w:fldCharType="end"/>
            </w:r>
          </w:hyperlink>
        </w:p>
        <w:p w:rsidR="002D12B8" w:rsidRDefault="00D46CA8" w:rsidP="006C2BB0">
          <w:pPr>
            <w:pStyle w:val="TDC1"/>
            <w:rPr>
              <w:rFonts w:asciiTheme="minorHAnsi" w:hAnsiTheme="minorHAnsi" w:cstheme="minorBidi"/>
            </w:rPr>
          </w:pPr>
          <w:hyperlink w:anchor="_Toc190629651" w:history="1">
            <w:r w:rsidR="002D12B8" w:rsidRPr="00BE7E4D">
              <w:rPr>
                <w:rStyle w:val="Hipervnculo"/>
                <w:i/>
              </w:rPr>
              <w:t>6.2.1</w:t>
            </w:r>
            <w:r w:rsidR="00B37574">
              <w:rPr>
                <w:rStyle w:val="Hipervnculo"/>
                <w:i/>
              </w:rPr>
              <w:t xml:space="preserve"> </w:t>
            </w:r>
            <w:r w:rsidR="002D12B8" w:rsidRPr="00BE7E4D">
              <w:rPr>
                <w:rStyle w:val="Hipervnculo"/>
                <w:i/>
              </w:rPr>
              <w:t>Demanda Proyectada</w:t>
            </w:r>
            <w:r w:rsidR="002D12B8">
              <w:rPr>
                <w:webHidden/>
              </w:rPr>
              <w:tab/>
            </w:r>
            <w:r>
              <w:rPr>
                <w:webHidden/>
              </w:rPr>
              <w:fldChar w:fldCharType="begin"/>
            </w:r>
            <w:r w:rsidR="002D12B8">
              <w:rPr>
                <w:webHidden/>
              </w:rPr>
              <w:instrText xml:space="preserve"> PAGEREF _Toc190629651 \h </w:instrText>
            </w:r>
            <w:r>
              <w:rPr>
                <w:webHidden/>
              </w:rPr>
            </w:r>
            <w:r>
              <w:rPr>
                <w:webHidden/>
              </w:rPr>
              <w:fldChar w:fldCharType="separate"/>
            </w:r>
            <w:r w:rsidR="007E0491">
              <w:rPr>
                <w:webHidden/>
              </w:rPr>
              <w:t>151</w:t>
            </w:r>
            <w:r>
              <w:rPr>
                <w:webHidden/>
              </w:rPr>
              <w:fldChar w:fldCharType="end"/>
            </w:r>
          </w:hyperlink>
        </w:p>
        <w:p w:rsidR="002D12B8" w:rsidRDefault="00D46CA8" w:rsidP="006C2BB0">
          <w:pPr>
            <w:pStyle w:val="TDC1"/>
            <w:rPr>
              <w:rFonts w:asciiTheme="minorHAnsi" w:hAnsiTheme="minorHAnsi" w:cstheme="minorBidi"/>
            </w:rPr>
          </w:pPr>
          <w:hyperlink w:anchor="_Toc190629652" w:history="1">
            <w:r w:rsidR="002D12B8" w:rsidRPr="00BE7E4D">
              <w:rPr>
                <w:rStyle w:val="Hipervnculo"/>
                <w:i/>
              </w:rPr>
              <w:t>6.2.2</w:t>
            </w:r>
            <w:r w:rsidR="00B37574">
              <w:rPr>
                <w:rStyle w:val="Hipervnculo"/>
                <w:i/>
              </w:rPr>
              <w:t xml:space="preserve"> </w:t>
            </w:r>
            <w:r w:rsidR="002D12B8" w:rsidRPr="00BE7E4D">
              <w:rPr>
                <w:rStyle w:val="Hipervnculo"/>
                <w:i/>
              </w:rPr>
              <w:t>Presupuesto de Ingreso</w:t>
            </w:r>
            <w:r w:rsidR="002D12B8">
              <w:rPr>
                <w:webHidden/>
              </w:rPr>
              <w:tab/>
            </w:r>
            <w:r>
              <w:rPr>
                <w:webHidden/>
              </w:rPr>
              <w:fldChar w:fldCharType="begin"/>
            </w:r>
            <w:r w:rsidR="002D12B8">
              <w:rPr>
                <w:webHidden/>
              </w:rPr>
              <w:instrText xml:space="preserve"> PAGEREF _Toc190629652 \h </w:instrText>
            </w:r>
            <w:r>
              <w:rPr>
                <w:webHidden/>
              </w:rPr>
            </w:r>
            <w:r>
              <w:rPr>
                <w:webHidden/>
              </w:rPr>
              <w:fldChar w:fldCharType="separate"/>
            </w:r>
            <w:r w:rsidR="007E0491">
              <w:rPr>
                <w:webHidden/>
              </w:rPr>
              <w:t>157</w:t>
            </w:r>
            <w:r>
              <w:rPr>
                <w:webHidden/>
              </w:rPr>
              <w:fldChar w:fldCharType="end"/>
            </w:r>
          </w:hyperlink>
        </w:p>
        <w:p w:rsidR="002D12B8" w:rsidRDefault="00D46CA8" w:rsidP="006C2BB0">
          <w:pPr>
            <w:pStyle w:val="TDC1"/>
            <w:rPr>
              <w:rFonts w:asciiTheme="minorHAnsi" w:hAnsiTheme="minorHAnsi" w:cstheme="minorBidi"/>
            </w:rPr>
          </w:pPr>
          <w:hyperlink w:anchor="_Toc190629653" w:history="1">
            <w:r w:rsidR="002D12B8" w:rsidRPr="00BE7E4D">
              <w:rPr>
                <w:rStyle w:val="Hipervnculo"/>
                <w:i/>
              </w:rPr>
              <w:t>6.2.3</w:t>
            </w:r>
            <w:r w:rsidR="00B37574">
              <w:rPr>
                <w:rStyle w:val="Hipervnculo"/>
                <w:i/>
              </w:rPr>
              <w:t xml:space="preserve"> </w:t>
            </w:r>
            <w:r w:rsidR="002D12B8" w:rsidRPr="00BE7E4D">
              <w:rPr>
                <w:rStyle w:val="Hipervnculo"/>
                <w:i/>
              </w:rPr>
              <w:t xml:space="preserve">Presupuesto de </w:t>
            </w:r>
            <w:r w:rsidR="00D66233">
              <w:rPr>
                <w:rStyle w:val="Hipervnculo"/>
                <w:i/>
              </w:rPr>
              <w:t>E</w:t>
            </w:r>
            <w:r w:rsidR="002D12B8" w:rsidRPr="00BE7E4D">
              <w:rPr>
                <w:rStyle w:val="Hipervnculo"/>
                <w:i/>
              </w:rPr>
              <w:t>gresos</w:t>
            </w:r>
            <w:r w:rsidR="002D12B8">
              <w:rPr>
                <w:webHidden/>
              </w:rPr>
              <w:tab/>
            </w:r>
            <w:r>
              <w:rPr>
                <w:webHidden/>
              </w:rPr>
              <w:fldChar w:fldCharType="begin"/>
            </w:r>
            <w:r w:rsidR="002D12B8">
              <w:rPr>
                <w:webHidden/>
              </w:rPr>
              <w:instrText xml:space="preserve"> PAGEREF _Toc190629653 \h </w:instrText>
            </w:r>
            <w:r>
              <w:rPr>
                <w:webHidden/>
              </w:rPr>
            </w:r>
            <w:r>
              <w:rPr>
                <w:webHidden/>
              </w:rPr>
              <w:fldChar w:fldCharType="separate"/>
            </w:r>
            <w:r w:rsidR="007E0491">
              <w:rPr>
                <w:webHidden/>
              </w:rPr>
              <w:t>158</w:t>
            </w:r>
            <w:r>
              <w:rPr>
                <w:webHidden/>
              </w:rPr>
              <w:fldChar w:fldCharType="end"/>
            </w:r>
          </w:hyperlink>
        </w:p>
        <w:p w:rsidR="002D12B8" w:rsidRDefault="00D46CA8" w:rsidP="006C2BB0">
          <w:pPr>
            <w:pStyle w:val="TDC1"/>
            <w:rPr>
              <w:rFonts w:asciiTheme="minorHAnsi" w:hAnsiTheme="minorHAnsi" w:cstheme="minorBidi"/>
            </w:rPr>
          </w:pPr>
          <w:hyperlink w:anchor="_Toc190629654" w:history="1">
            <w:r w:rsidR="002D12B8" w:rsidRPr="00BE7E4D">
              <w:rPr>
                <w:rStyle w:val="Hipervnculo"/>
              </w:rPr>
              <w:t>6.3</w:t>
            </w:r>
            <w:r w:rsidR="00B37574">
              <w:rPr>
                <w:rStyle w:val="Hipervnculo"/>
              </w:rPr>
              <w:t xml:space="preserve"> </w:t>
            </w:r>
            <w:r w:rsidR="002D12B8" w:rsidRPr="00BE7E4D">
              <w:rPr>
                <w:rStyle w:val="Hipervnculo"/>
              </w:rPr>
              <w:t>Financiamiento</w:t>
            </w:r>
            <w:r w:rsidR="002D12B8">
              <w:rPr>
                <w:webHidden/>
              </w:rPr>
              <w:tab/>
            </w:r>
            <w:r>
              <w:rPr>
                <w:webHidden/>
              </w:rPr>
              <w:fldChar w:fldCharType="begin"/>
            </w:r>
            <w:r w:rsidR="002D12B8">
              <w:rPr>
                <w:webHidden/>
              </w:rPr>
              <w:instrText xml:space="preserve"> PAGEREF _Toc190629654 \h </w:instrText>
            </w:r>
            <w:r>
              <w:rPr>
                <w:webHidden/>
              </w:rPr>
            </w:r>
            <w:r>
              <w:rPr>
                <w:webHidden/>
              </w:rPr>
              <w:fldChar w:fldCharType="separate"/>
            </w:r>
            <w:r w:rsidR="007E0491">
              <w:rPr>
                <w:webHidden/>
              </w:rPr>
              <w:t>158</w:t>
            </w:r>
            <w:r>
              <w:rPr>
                <w:webHidden/>
              </w:rPr>
              <w:fldChar w:fldCharType="end"/>
            </w:r>
          </w:hyperlink>
        </w:p>
        <w:p w:rsidR="002D12B8" w:rsidRDefault="00D46CA8" w:rsidP="006C2BB0">
          <w:pPr>
            <w:pStyle w:val="TDC1"/>
            <w:rPr>
              <w:rFonts w:asciiTheme="minorHAnsi" w:hAnsiTheme="minorHAnsi" w:cstheme="minorBidi"/>
            </w:rPr>
          </w:pPr>
          <w:hyperlink w:anchor="_Toc190629655" w:history="1">
            <w:r w:rsidR="002D12B8" w:rsidRPr="00BE7E4D">
              <w:rPr>
                <w:rStyle w:val="Hipervnculo"/>
                <w:i/>
              </w:rPr>
              <w:t>6.3.1</w:t>
            </w:r>
            <w:r w:rsidR="00B37574">
              <w:rPr>
                <w:rStyle w:val="Hipervnculo"/>
                <w:i/>
              </w:rPr>
              <w:t xml:space="preserve"> </w:t>
            </w:r>
            <w:r w:rsidR="002D12B8" w:rsidRPr="00BE7E4D">
              <w:rPr>
                <w:rStyle w:val="Hipervnculo"/>
                <w:i/>
              </w:rPr>
              <w:t>F</w:t>
            </w:r>
            <w:r w:rsidR="00D66233">
              <w:rPr>
                <w:rStyle w:val="Hipervnculo"/>
                <w:i/>
              </w:rPr>
              <w:t>re</w:t>
            </w:r>
            <w:r w:rsidR="002D12B8" w:rsidRPr="00BE7E4D">
              <w:rPr>
                <w:rStyle w:val="Hipervnculo"/>
                <w:i/>
              </w:rPr>
              <w:t>e Ca</w:t>
            </w:r>
            <w:r w:rsidR="00D66233">
              <w:rPr>
                <w:rStyle w:val="Hipervnculo"/>
                <w:i/>
              </w:rPr>
              <w:t>sh Flow</w:t>
            </w:r>
            <w:r w:rsidR="002D12B8">
              <w:rPr>
                <w:webHidden/>
              </w:rPr>
              <w:tab/>
            </w:r>
            <w:r>
              <w:rPr>
                <w:webHidden/>
              </w:rPr>
              <w:fldChar w:fldCharType="begin"/>
            </w:r>
            <w:r w:rsidR="002D12B8">
              <w:rPr>
                <w:webHidden/>
              </w:rPr>
              <w:instrText xml:space="preserve"> PAGEREF _Toc190629655 \h </w:instrText>
            </w:r>
            <w:r>
              <w:rPr>
                <w:webHidden/>
              </w:rPr>
            </w:r>
            <w:r>
              <w:rPr>
                <w:webHidden/>
              </w:rPr>
              <w:fldChar w:fldCharType="separate"/>
            </w:r>
            <w:r w:rsidR="007E0491">
              <w:rPr>
                <w:webHidden/>
              </w:rPr>
              <w:t>159</w:t>
            </w:r>
            <w:r>
              <w:rPr>
                <w:webHidden/>
              </w:rPr>
              <w:fldChar w:fldCharType="end"/>
            </w:r>
          </w:hyperlink>
        </w:p>
        <w:p w:rsidR="002D12B8" w:rsidRDefault="00D46CA8" w:rsidP="006C2BB0">
          <w:pPr>
            <w:pStyle w:val="TDC1"/>
            <w:rPr>
              <w:rFonts w:asciiTheme="minorHAnsi" w:hAnsiTheme="minorHAnsi" w:cstheme="minorBidi"/>
            </w:rPr>
          </w:pPr>
          <w:hyperlink w:anchor="_Toc190629656" w:history="1">
            <w:r w:rsidR="002D12B8" w:rsidRPr="00BE7E4D">
              <w:rPr>
                <w:rStyle w:val="Hipervnculo"/>
                <w:i/>
              </w:rPr>
              <w:t>6.4</w:t>
            </w:r>
            <w:r w:rsidR="00B37574">
              <w:rPr>
                <w:rStyle w:val="Hipervnculo"/>
                <w:i/>
              </w:rPr>
              <w:t xml:space="preserve"> </w:t>
            </w:r>
            <w:r w:rsidR="002D12B8" w:rsidRPr="00BE7E4D">
              <w:rPr>
                <w:rStyle w:val="Hipervnculo"/>
                <w:i/>
              </w:rPr>
              <w:t xml:space="preserve">Estado de </w:t>
            </w:r>
            <w:r w:rsidR="00D66233">
              <w:rPr>
                <w:rStyle w:val="Hipervnculo"/>
                <w:i/>
              </w:rPr>
              <w:t>P</w:t>
            </w:r>
            <w:r w:rsidR="002D12B8" w:rsidRPr="00BE7E4D">
              <w:rPr>
                <w:rStyle w:val="Hipervnculo"/>
                <w:i/>
              </w:rPr>
              <w:t xml:space="preserve">érdidas y </w:t>
            </w:r>
            <w:r w:rsidR="00D66233">
              <w:rPr>
                <w:rStyle w:val="Hipervnculo"/>
                <w:i/>
              </w:rPr>
              <w:t>G</w:t>
            </w:r>
            <w:r w:rsidR="002D12B8" w:rsidRPr="00BE7E4D">
              <w:rPr>
                <w:rStyle w:val="Hipervnculo"/>
                <w:i/>
              </w:rPr>
              <w:t>anancias</w:t>
            </w:r>
            <w:r w:rsidR="002D12B8">
              <w:rPr>
                <w:webHidden/>
              </w:rPr>
              <w:tab/>
            </w:r>
            <w:r>
              <w:rPr>
                <w:webHidden/>
              </w:rPr>
              <w:fldChar w:fldCharType="begin"/>
            </w:r>
            <w:r w:rsidR="002D12B8">
              <w:rPr>
                <w:webHidden/>
              </w:rPr>
              <w:instrText xml:space="preserve"> PAGEREF _Toc190629656 \h </w:instrText>
            </w:r>
            <w:r>
              <w:rPr>
                <w:webHidden/>
              </w:rPr>
            </w:r>
            <w:r>
              <w:rPr>
                <w:webHidden/>
              </w:rPr>
              <w:fldChar w:fldCharType="separate"/>
            </w:r>
            <w:r w:rsidR="007E0491">
              <w:rPr>
                <w:webHidden/>
              </w:rPr>
              <w:t>160</w:t>
            </w:r>
            <w:r>
              <w:rPr>
                <w:webHidden/>
              </w:rPr>
              <w:fldChar w:fldCharType="end"/>
            </w:r>
          </w:hyperlink>
        </w:p>
        <w:p w:rsidR="002D12B8" w:rsidRDefault="00D46CA8" w:rsidP="006C2BB0">
          <w:pPr>
            <w:pStyle w:val="TDC1"/>
            <w:rPr>
              <w:rFonts w:asciiTheme="minorHAnsi" w:hAnsiTheme="minorHAnsi" w:cstheme="minorBidi"/>
            </w:rPr>
          </w:pPr>
          <w:hyperlink w:anchor="_Toc190629657" w:history="1">
            <w:r w:rsidR="002D12B8" w:rsidRPr="00BE7E4D">
              <w:rPr>
                <w:rStyle w:val="Hipervnculo"/>
                <w:i/>
              </w:rPr>
              <w:t>6.5</w:t>
            </w:r>
            <w:r w:rsidR="00B37574">
              <w:rPr>
                <w:rStyle w:val="Hipervnculo"/>
                <w:i/>
              </w:rPr>
              <w:t xml:space="preserve"> </w:t>
            </w:r>
            <w:r w:rsidR="00D66233">
              <w:rPr>
                <w:rStyle w:val="Hipervnculo"/>
                <w:i/>
              </w:rPr>
              <w:t>Tasa de D</w:t>
            </w:r>
            <w:r w:rsidR="002D12B8" w:rsidRPr="00BE7E4D">
              <w:rPr>
                <w:rStyle w:val="Hipervnculo"/>
                <w:i/>
              </w:rPr>
              <w:t>escuento</w:t>
            </w:r>
            <w:r w:rsidR="002D12B8">
              <w:rPr>
                <w:webHidden/>
              </w:rPr>
              <w:tab/>
            </w:r>
            <w:r>
              <w:rPr>
                <w:webHidden/>
              </w:rPr>
              <w:fldChar w:fldCharType="begin"/>
            </w:r>
            <w:r w:rsidR="002D12B8">
              <w:rPr>
                <w:webHidden/>
              </w:rPr>
              <w:instrText xml:space="preserve"> PAGEREF _Toc190629657 \h </w:instrText>
            </w:r>
            <w:r>
              <w:rPr>
                <w:webHidden/>
              </w:rPr>
            </w:r>
            <w:r>
              <w:rPr>
                <w:webHidden/>
              </w:rPr>
              <w:fldChar w:fldCharType="separate"/>
            </w:r>
            <w:r w:rsidR="007E0491">
              <w:rPr>
                <w:webHidden/>
              </w:rPr>
              <w:t>160</w:t>
            </w:r>
            <w:r>
              <w:rPr>
                <w:webHidden/>
              </w:rPr>
              <w:fldChar w:fldCharType="end"/>
            </w:r>
          </w:hyperlink>
        </w:p>
        <w:p w:rsidR="002D12B8" w:rsidRDefault="00D46CA8" w:rsidP="006C2BB0">
          <w:pPr>
            <w:pStyle w:val="TDC1"/>
            <w:rPr>
              <w:rFonts w:asciiTheme="minorHAnsi" w:hAnsiTheme="minorHAnsi" w:cstheme="minorBidi"/>
            </w:rPr>
          </w:pPr>
          <w:hyperlink w:anchor="_Toc190629658" w:history="1">
            <w:r w:rsidR="002D12B8" w:rsidRPr="00BE7E4D">
              <w:rPr>
                <w:rStyle w:val="Hipervnculo"/>
                <w:i/>
              </w:rPr>
              <w:t>6.6</w:t>
            </w:r>
            <w:r w:rsidR="00B37574">
              <w:rPr>
                <w:rStyle w:val="Hipervnculo"/>
                <w:i/>
              </w:rPr>
              <w:t xml:space="preserve"> </w:t>
            </w:r>
            <w:r w:rsidR="00D66233">
              <w:rPr>
                <w:rStyle w:val="Hipervnculo"/>
                <w:i/>
              </w:rPr>
              <w:t>Valor A</w:t>
            </w:r>
            <w:r w:rsidR="002D12B8" w:rsidRPr="00BE7E4D">
              <w:rPr>
                <w:rStyle w:val="Hipervnculo"/>
                <w:i/>
              </w:rPr>
              <w:t xml:space="preserve">ctual </w:t>
            </w:r>
            <w:r w:rsidR="00D66233">
              <w:rPr>
                <w:rStyle w:val="Hipervnculo"/>
                <w:i/>
              </w:rPr>
              <w:t>N</w:t>
            </w:r>
            <w:r w:rsidR="002D12B8" w:rsidRPr="00BE7E4D">
              <w:rPr>
                <w:rStyle w:val="Hipervnculo"/>
                <w:i/>
              </w:rPr>
              <w:t>eto</w:t>
            </w:r>
            <w:r w:rsidR="002D12B8">
              <w:rPr>
                <w:webHidden/>
              </w:rPr>
              <w:tab/>
            </w:r>
            <w:r>
              <w:rPr>
                <w:webHidden/>
              </w:rPr>
              <w:fldChar w:fldCharType="begin"/>
            </w:r>
            <w:r w:rsidR="002D12B8">
              <w:rPr>
                <w:webHidden/>
              </w:rPr>
              <w:instrText xml:space="preserve"> PAGEREF _Toc190629658 \h </w:instrText>
            </w:r>
            <w:r>
              <w:rPr>
                <w:webHidden/>
              </w:rPr>
            </w:r>
            <w:r>
              <w:rPr>
                <w:webHidden/>
              </w:rPr>
              <w:fldChar w:fldCharType="separate"/>
            </w:r>
            <w:r w:rsidR="007E0491">
              <w:rPr>
                <w:webHidden/>
              </w:rPr>
              <w:t>162</w:t>
            </w:r>
            <w:r>
              <w:rPr>
                <w:webHidden/>
              </w:rPr>
              <w:fldChar w:fldCharType="end"/>
            </w:r>
          </w:hyperlink>
        </w:p>
        <w:p w:rsidR="002D12B8" w:rsidRDefault="00D46CA8" w:rsidP="006C2BB0">
          <w:pPr>
            <w:pStyle w:val="TDC1"/>
            <w:rPr>
              <w:rFonts w:asciiTheme="minorHAnsi" w:hAnsiTheme="minorHAnsi" w:cstheme="minorBidi"/>
            </w:rPr>
          </w:pPr>
          <w:hyperlink w:anchor="_Toc190629659" w:history="1">
            <w:r w:rsidR="002D12B8" w:rsidRPr="00BE7E4D">
              <w:rPr>
                <w:rStyle w:val="Hipervnculo"/>
                <w:i/>
              </w:rPr>
              <w:t>6.7</w:t>
            </w:r>
            <w:r w:rsidR="00B37574">
              <w:rPr>
                <w:rStyle w:val="Hipervnculo"/>
                <w:i/>
              </w:rPr>
              <w:t xml:space="preserve"> </w:t>
            </w:r>
            <w:r w:rsidR="00D66233">
              <w:rPr>
                <w:rStyle w:val="Hipervnculo"/>
                <w:i/>
              </w:rPr>
              <w:t>Tasa I</w:t>
            </w:r>
            <w:r w:rsidR="002D12B8" w:rsidRPr="00BE7E4D">
              <w:rPr>
                <w:rStyle w:val="Hipervnculo"/>
                <w:i/>
              </w:rPr>
              <w:t xml:space="preserve">nterna de </w:t>
            </w:r>
            <w:r w:rsidR="00D66233">
              <w:rPr>
                <w:rStyle w:val="Hipervnculo"/>
                <w:i/>
              </w:rPr>
              <w:t>R</w:t>
            </w:r>
            <w:r w:rsidR="002D12B8" w:rsidRPr="00BE7E4D">
              <w:rPr>
                <w:rStyle w:val="Hipervnculo"/>
                <w:i/>
              </w:rPr>
              <w:t>etorno</w:t>
            </w:r>
            <w:r w:rsidR="002D12B8">
              <w:rPr>
                <w:webHidden/>
              </w:rPr>
              <w:tab/>
            </w:r>
            <w:r>
              <w:rPr>
                <w:webHidden/>
              </w:rPr>
              <w:fldChar w:fldCharType="begin"/>
            </w:r>
            <w:r w:rsidR="002D12B8">
              <w:rPr>
                <w:webHidden/>
              </w:rPr>
              <w:instrText xml:space="preserve"> PAGEREF _Toc190629659 \h </w:instrText>
            </w:r>
            <w:r>
              <w:rPr>
                <w:webHidden/>
              </w:rPr>
            </w:r>
            <w:r>
              <w:rPr>
                <w:webHidden/>
              </w:rPr>
              <w:fldChar w:fldCharType="separate"/>
            </w:r>
            <w:r w:rsidR="007E0491">
              <w:rPr>
                <w:webHidden/>
              </w:rPr>
              <w:t>163</w:t>
            </w:r>
            <w:r>
              <w:rPr>
                <w:webHidden/>
              </w:rPr>
              <w:fldChar w:fldCharType="end"/>
            </w:r>
          </w:hyperlink>
        </w:p>
        <w:p w:rsidR="002D12B8" w:rsidRDefault="00D46CA8" w:rsidP="006C2BB0">
          <w:pPr>
            <w:pStyle w:val="TDC1"/>
            <w:rPr>
              <w:rFonts w:asciiTheme="minorHAnsi" w:hAnsiTheme="minorHAnsi" w:cstheme="minorBidi"/>
            </w:rPr>
          </w:pPr>
          <w:hyperlink w:anchor="_Toc190629660" w:history="1">
            <w:r w:rsidR="002D12B8" w:rsidRPr="00BE7E4D">
              <w:rPr>
                <w:rStyle w:val="Hipervnculo"/>
                <w:i/>
              </w:rPr>
              <w:t>6.8</w:t>
            </w:r>
            <w:r w:rsidR="00B37574">
              <w:rPr>
                <w:rStyle w:val="Hipervnculo"/>
                <w:i/>
              </w:rPr>
              <w:t xml:space="preserve"> </w:t>
            </w:r>
            <w:r w:rsidR="00D66233">
              <w:rPr>
                <w:rStyle w:val="Hipervnculo"/>
                <w:i/>
              </w:rPr>
              <w:t>Periodo de R</w:t>
            </w:r>
            <w:r w:rsidR="002D12B8" w:rsidRPr="00BE7E4D">
              <w:rPr>
                <w:rStyle w:val="Hipervnculo"/>
                <w:i/>
              </w:rPr>
              <w:t>ecuperación</w:t>
            </w:r>
            <w:r w:rsidR="002D12B8">
              <w:rPr>
                <w:webHidden/>
              </w:rPr>
              <w:tab/>
            </w:r>
            <w:r>
              <w:rPr>
                <w:webHidden/>
              </w:rPr>
              <w:fldChar w:fldCharType="begin"/>
            </w:r>
            <w:r w:rsidR="002D12B8">
              <w:rPr>
                <w:webHidden/>
              </w:rPr>
              <w:instrText xml:space="preserve"> PAGEREF _Toc190629660 \h </w:instrText>
            </w:r>
            <w:r>
              <w:rPr>
                <w:webHidden/>
              </w:rPr>
            </w:r>
            <w:r>
              <w:rPr>
                <w:webHidden/>
              </w:rPr>
              <w:fldChar w:fldCharType="separate"/>
            </w:r>
            <w:r w:rsidR="007E0491">
              <w:rPr>
                <w:webHidden/>
              </w:rPr>
              <w:t>164</w:t>
            </w:r>
            <w:r>
              <w:rPr>
                <w:webHidden/>
              </w:rPr>
              <w:fldChar w:fldCharType="end"/>
            </w:r>
          </w:hyperlink>
        </w:p>
        <w:p w:rsidR="002D12B8" w:rsidRDefault="00D46CA8" w:rsidP="006C2BB0">
          <w:pPr>
            <w:pStyle w:val="TDC1"/>
            <w:rPr>
              <w:rFonts w:asciiTheme="minorHAnsi" w:hAnsiTheme="minorHAnsi" w:cstheme="minorBidi"/>
            </w:rPr>
          </w:pPr>
          <w:hyperlink w:anchor="_Toc190629661" w:history="1">
            <w:r w:rsidR="002D12B8" w:rsidRPr="00BE7E4D">
              <w:rPr>
                <w:rStyle w:val="Hipervnculo"/>
                <w:i/>
              </w:rPr>
              <w:t>6.9</w:t>
            </w:r>
            <w:r w:rsidR="00B37574">
              <w:rPr>
                <w:rStyle w:val="Hipervnculo"/>
                <w:i/>
              </w:rPr>
              <w:t xml:space="preserve">   </w:t>
            </w:r>
            <w:r w:rsidR="00D66233">
              <w:rPr>
                <w:rStyle w:val="Hipervnculo"/>
                <w:i/>
              </w:rPr>
              <w:t>Análisis de S</w:t>
            </w:r>
            <w:r w:rsidR="002D12B8" w:rsidRPr="00BE7E4D">
              <w:rPr>
                <w:rStyle w:val="Hipervnculo"/>
                <w:i/>
              </w:rPr>
              <w:t>ensibilidad</w:t>
            </w:r>
            <w:r w:rsidR="002D12B8">
              <w:rPr>
                <w:webHidden/>
              </w:rPr>
              <w:tab/>
            </w:r>
            <w:r>
              <w:rPr>
                <w:webHidden/>
              </w:rPr>
              <w:fldChar w:fldCharType="begin"/>
            </w:r>
            <w:r w:rsidR="002D12B8">
              <w:rPr>
                <w:webHidden/>
              </w:rPr>
              <w:instrText xml:space="preserve"> PAGEREF _Toc190629661 \h </w:instrText>
            </w:r>
            <w:r>
              <w:rPr>
                <w:webHidden/>
              </w:rPr>
            </w:r>
            <w:r>
              <w:rPr>
                <w:webHidden/>
              </w:rPr>
              <w:fldChar w:fldCharType="separate"/>
            </w:r>
            <w:r w:rsidR="007E0491">
              <w:rPr>
                <w:webHidden/>
              </w:rPr>
              <w:t>164</w:t>
            </w:r>
            <w:r>
              <w:rPr>
                <w:webHidden/>
              </w:rPr>
              <w:fldChar w:fldCharType="end"/>
            </w:r>
          </w:hyperlink>
        </w:p>
        <w:p w:rsidR="002D12B8" w:rsidRDefault="00D46CA8" w:rsidP="006C2BB0">
          <w:pPr>
            <w:pStyle w:val="TDC1"/>
            <w:rPr>
              <w:rFonts w:asciiTheme="minorHAnsi" w:hAnsiTheme="minorHAnsi" w:cstheme="minorBidi"/>
            </w:rPr>
          </w:pPr>
          <w:hyperlink w:anchor="_Toc190629662" w:history="1">
            <w:r w:rsidR="002D12B8" w:rsidRPr="00BE7E4D">
              <w:rPr>
                <w:rStyle w:val="Hipervnculo"/>
                <w:i/>
              </w:rPr>
              <w:t>6.9.1</w:t>
            </w:r>
            <w:r w:rsidR="00B37574">
              <w:rPr>
                <w:rStyle w:val="Hipervnculo"/>
                <w:i/>
              </w:rPr>
              <w:t xml:space="preserve"> </w:t>
            </w:r>
            <w:r w:rsidR="002D12B8" w:rsidRPr="00BE7E4D">
              <w:rPr>
                <w:rStyle w:val="Hipervnculo"/>
                <w:i/>
              </w:rPr>
              <w:t>Estimación del VAN</w:t>
            </w:r>
            <w:r w:rsidR="002D12B8">
              <w:rPr>
                <w:webHidden/>
              </w:rPr>
              <w:tab/>
            </w:r>
            <w:r>
              <w:rPr>
                <w:webHidden/>
              </w:rPr>
              <w:fldChar w:fldCharType="begin"/>
            </w:r>
            <w:r w:rsidR="002D12B8">
              <w:rPr>
                <w:webHidden/>
              </w:rPr>
              <w:instrText xml:space="preserve"> PAGEREF _Toc190629662 \h </w:instrText>
            </w:r>
            <w:r>
              <w:rPr>
                <w:webHidden/>
              </w:rPr>
            </w:r>
            <w:r>
              <w:rPr>
                <w:webHidden/>
              </w:rPr>
              <w:fldChar w:fldCharType="separate"/>
            </w:r>
            <w:r w:rsidR="007E0491">
              <w:rPr>
                <w:webHidden/>
              </w:rPr>
              <w:t>166</w:t>
            </w:r>
            <w:r>
              <w:rPr>
                <w:webHidden/>
              </w:rPr>
              <w:fldChar w:fldCharType="end"/>
            </w:r>
          </w:hyperlink>
        </w:p>
        <w:p w:rsidR="002D12B8" w:rsidRDefault="00D46CA8" w:rsidP="006C2BB0">
          <w:pPr>
            <w:pStyle w:val="TDC1"/>
            <w:rPr>
              <w:rFonts w:asciiTheme="minorHAnsi" w:hAnsiTheme="minorHAnsi" w:cstheme="minorBidi"/>
            </w:rPr>
          </w:pPr>
          <w:hyperlink w:anchor="_Toc190629663" w:history="1">
            <w:r w:rsidR="002D12B8" w:rsidRPr="00BE7E4D">
              <w:rPr>
                <w:rStyle w:val="Hipervnculo"/>
                <w:i/>
              </w:rPr>
              <w:t>6.9.2</w:t>
            </w:r>
            <w:r w:rsidR="00B37574">
              <w:rPr>
                <w:rStyle w:val="Hipervnculo"/>
                <w:i/>
              </w:rPr>
              <w:t xml:space="preserve"> </w:t>
            </w:r>
            <w:r w:rsidR="002D12B8" w:rsidRPr="00BE7E4D">
              <w:rPr>
                <w:rStyle w:val="Hipervnculo"/>
                <w:i/>
              </w:rPr>
              <w:t>Estimación de la TIR</w:t>
            </w:r>
            <w:r w:rsidR="002D12B8">
              <w:rPr>
                <w:webHidden/>
              </w:rPr>
              <w:tab/>
            </w:r>
            <w:r>
              <w:rPr>
                <w:webHidden/>
              </w:rPr>
              <w:fldChar w:fldCharType="begin"/>
            </w:r>
            <w:r w:rsidR="002D12B8">
              <w:rPr>
                <w:webHidden/>
              </w:rPr>
              <w:instrText xml:space="preserve"> PAGEREF _Toc190629663 \h </w:instrText>
            </w:r>
            <w:r>
              <w:rPr>
                <w:webHidden/>
              </w:rPr>
            </w:r>
            <w:r>
              <w:rPr>
                <w:webHidden/>
              </w:rPr>
              <w:fldChar w:fldCharType="separate"/>
            </w:r>
            <w:r w:rsidR="007E0491">
              <w:rPr>
                <w:webHidden/>
              </w:rPr>
              <w:t>167</w:t>
            </w:r>
            <w:r>
              <w:rPr>
                <w:webHidden/>
              </w:rPr>
              <w:fldChar w:fldCharType="end"/>
            </w:r>
          </w:hyperlink>
        </w:p>
        <w:p w:rsidR="002D12B8" w:rsidRDefault="00D46CA8" w:rsidP="006C2BB0">
          <w:pPr>
            <w:pStyle w:val="TDC1"/>
            <w:rPr>
              <w:rFonts w:asciiTheme="minorHAnsi" w:hAnsiTheme="minorHAnsi" w:cstheme="minorBidi"/>
            </w:rPr>
          </w:pPr>
          <w:hyperlink w:anchor="_Toc190629664" w:history="1">
            <w:r w:rsidR="002D12B8" w:rsidRPr="00BE7E4D">
              <w:rPr>
                <w:rStyle w:val="Hipervnculo"/>
                <w:i/>
              </w:rPr>
              <w:t>6.9.3</w:t>
            </w:r>
            <w:r w:rsidR="00B37574">
              <w:rPr>
                <w:rStyle w:val="Hipervnculo"/>
                <w:i/>
              </w:rPr>
              <w:t xml:space="preserve"> </w:t>
            </w:r>
            <w:r w:rsidR="002D12B8" w:rsidRPr="00BE7E4D">
              <w:rPr>
                <w:rStyle w:val="Hipervnculo"/>
                <w:i/>
              </w:rPr>
              <w:t>Análisis de Sensibilidad de las Variables</w:t>
            </w:r>
            <w:r w:rsidR="002D12B8">
              <w:rPr>
                <w:webHidden/>
              </w:rPr>
              <w:tab/>
            </w:r>
            <w:r>
              <w:rPr>
                <w:webHidden/>
              </w:rPr>
              <w:fldChar w:fldCharType="begin"/>
            </w:r>
            <w:r w:rsidR="002D12B8">
              <w:rPr>
                <w:webHidden/>
              </w:rPr>
              <w:instrText xml:space="preserve"> PAGEREF _Toc190629664 \h </w:instrText>
            </w:r>
            <w:r>
              <w:rPr>
                <w:webHidden/>
              </w:rPr>
            </w:r>
            <w:r>
              <w:rPr>
                <w:webHidden/>
              </w:rPr>
              <w:fldChar w:fldCharType="separate"/>
            </w:r>
            <w:r w:rsidR="007E0491">
              <w:rPr>
                <w:webHidden/>
              </w:rPr>
              <w:t>168</w:t>
            </w:r>
            <w:r>
              <w:rPr>
                <w:webHidden/>
              </w:rPr>
              <w:fldChar w:fldCharType="end"/>
            </w:r>
          </w:hyperlink>
        </w:p>
        <w:p w:rsidR="002D12B8" w:rsidRDefault="00D46CA8" w:rsidP="006C2BB0">
          <w:pPr>
            <w:pStyle w:val="TDC1"/>
            <w:rPr>
              <w:rFonts w:asciiTheme="minorHAnsi" w:hAnsiTheme="minorHAnsi" w:cstheme="minorBidi"/>
            </w:rPr>
          </w:pPr>
          <w:hyperlink w:anchor="_Toc190629665" w:history="1">
            <w:r w:rsidR="002D12B8" w:rsidRPr="00BE7E4D">
              <w:rPr>
                <w:rStyle w:val="Hipervnculo"/>
              </w:rPr>
              <w:t>CONCLUSIONES Y RECOMENDACIONES</w:t>
            </w:r>
            <w:r w:rsidR="002D12B8">
              <w:rPr>
                <w:webHidden/>
              </w:rPr>
              <w:tab/>
            </w:r>
            <w:r>
              <w:rPr>
                <w:webHidden/>
              </w:rPr>
              <w:fldChar w:fldCharType="begin"/>
            </w:r>
            <w:r w:rsidR="002D12B8">
              <w:rPr>
                <w:webHidden/>
              </w:rPr>
              <w:instrText xml:space="preserve"> PAGEREF _Toc190629665 \h </w:instrText>
            </w:r>
            <w:r>
              <w:rPr>
                <w:webHidden/>
              </w:rPr>
            </w:r>
            <w:r>
              <w:rPr>
                <w:webHidden/>
              </w:rPr>
              <w:fldChar w:fldCharType="separate"/>
            </w:r>
            <w:r w:rsidR="007E0491">
              <w:rPr>
                <w:webHidden/>
              </w:rPr>
              <w:t>171</w:t>
            </w:r>
            <w:r>
              <w:rPr>
                <w:webHidden/>
              </w:rPr>
              <w:fldChar w:fldCharType="end"/>
            </w:r>
          </w:hyperlink>
        </w:p>
        <w:p w:rsidR="002D12B8" w:rsidRDefault="00D46CA8" w:rsidP="006C2BB0">
          <w:pPr>
            <w:pStyle w:val="TDC1"/>
            <w:rPr>
              <w:rFonts w:asciiTheme="minorHAnsi" w:hAnsiTheme="minorHAnsi" w:cstheme="minorBidi"/>
            </w:rPr>
          </w:pPr>
          <w:hyperlink w:anchor="_Toc190629666" w:history="1">
            <w:r w:rsidR="002D12B8" w:rsidRPr="00BE7E4D">
              <w:rPr>
                <w:rStyle w:val="Hipervnculo"/>
              </w:rPr>
              <w:t>BIBLIOGRAFÍA</w:t>
            </w:r>
            <w:r w:rsidR="002D12B8">
              <w:rPr>
                <w:webHidden/>
              </w:rPr>
              <w:tab/>
            </w:r>
            <w:r>
              <w:rPr>
                <w:webHidden/>
              </w:rPr>
              <w:fldChar w:fldCharType="begin"/>
            </w:r>
            <w:r w:rsidR="002D12B8">
              <w:rPr>
                <w:webHidden/>
              </w:rPr>
              <w:instrText xml:space="preserve"> PAGEREF _Toc190629666 \h </w:instrText>
            </w:r>
            <w:r>
              <w:rPr>
                <w:webHidden/>
              </w:rPr>
            </w:r>
            <w:r>
              <w:rPr>
                <w:webHidden/>
              </w:rPr>
              <w:fldChar w:fldCharType="separate"/>
            </w:r>
            <w:r w:rsidR="007E0491">
              <w:rPr>
                <w:webHidden/>
              </w:rPr>
              <w:t>178</w:t>
            </w:r>
            <w:r>
              <w:rPr>
                <w:webHidden/>
              </w:rPr>
              <w:fldChar w:fldCharType="end"/>
            </w:r>
          </w:hyperlink>
        </w:p>
        <w:p w:rsidR="002D12B8" w:rsidRDefault="00D46CA8" w:rsidP="006C2BB0">
          <w:pPr>
            <w:pStyle w:val="TDC1"/>
            <w:rPr>
              <w:rFonts w:asciiTheme="minorHAnsi" w:hAnsiTheme="minorHAnsi" w:cstheme="minorBidi"/>
            </w:rPr>
          </w:pPr>
          <w:r w:rsidRPr="00D46CA8">
            <w:pict>
              <v:shape id="_x0000_s18560" type="#_x0000_t202" style="position:absolute;margin-left:414.5pt;margin-top:69.6pt;width:63.3pt;height:46.05pt;z-index:251789312;mso-width-relative:margin;mso-height-relative:margin" stroked="f">
                <v:textbox style="mso-next-textbox:#_x0000_s18560">
                  <w:txbxContent>
                    <w:p w:rsidR="008E4026" w:rsidRDefault="008E4026" w:rsidP="00E4531D"/>
                  </w:txbxContent>
                </v:textbox>
              </v:shape>
            </w:pict>
          </w:r>
          <w:hyperlink w:anchor="_Toc190629667" w:history="1">
            <w:r w:rsidR="002D12B8" w:rsidRPr="00BE7E4D">
              <w:rPr>
                <w:rStyle w:val="Hipervnculo"/>
                <w:rFonts w:eastAsia="PMingLiU"/>
                <w:lang w:eastAsia="zh-TW"/>
              </w:rPr>
              <w:t>ANEXOS</w:t>
            </w:r>
            <w:r w:rsidR="002D12B8">
              <w:rPr>
                <w:webHidden/>
              </w:rPr>
              <w:tab/>
            </w:r>
            <w:r>
              <w:rPr>
                <w:webHidden/>
              </w:rPr>
              <w:fldChar w:fldCharType="begin"/>
            </w:r>
            <w:r w:rsidR="002D12B8">
              <w:rPr>
                <w:webHidden/>
              </w:rPr>
              <w:instrText xml:space="preserve"> PAGEREF _Toc190629667 \h </w:instrText>
            </w:r>
            <w:r>
              <w:rPr>
                <w:webHidden/>
              </w:rPr>
            </w:r>
            <w:r>
              <w:rPr>
                <w:webHidden/>
              </w:rPr>
              <w:fldChar w:fldCharType="separate"/>
            </w:r>
            <w:r w:rsidR="007E0491">
              <w:rPr>
                <w:webHidden/>
              </w:rPr>
              <w:t>181</w:t>
            </w:r>
            <w:r>
              <w:rPr>
                <w:webHidden/>
              </w:rPr>
              <w:fldChar w:fldCharType="end"/>
            </w:r>
          </w:hyperlink>
        </w:p>
        <w:p w:rsidR="002D12B8" w:rsidRDefault="00D46CA8" w:rsidP="006C2BB0">
          <w:pPr>
            <w:rPr>
              <w:lang w:val="es-ES"/>
            </w:rPr>
          </w:pPr>
          <w:r>
            <w:rPr>
              <w:lang w:val="es-ES"/>
            </w:rPr>
            <w:lastRenderedPageBreak/>
            <w:fldChar w:fldCharType="end"/>
          </w:r>
        </w:p>
      </w:sdtContent>
    </w:sdt>
    <w:p w:rsidR="00FB7C3D" w:rsidRPr="006C2BB0" w:rsidRDefault="00FB7C3D" w:rsidP="00FF4D6C">
      <w:pPr>
        <w:spacing w:line="360" w:lineRule="auto"/>
        <w:jc w:val="center"/>
        <w:rPr>
          <w:rFonts w:ascii="Arial" w:hAnsi="Arial" w:cs="Arial"/>
          <w:b/>
          <w:sz w:val="28"/>
          <w:szCs w:val="28"/>
          <w:lang w:val="es-ES"/>
        </w:rPr>
      </w:pPr>
      <w:r w:rsidRPr="006C2BB0">
        <w:rPr>
          <w:rFonts w:ascii="Arial" w:hAnsi="Arial" w:cs="Arial"/>
          <w:b/>
          <w:sz w:val="28"/>
          <w:szCs w:val="28"/>
          <w:lang w:val="es-ES"/>
        </w:rPr>
        <w:t xml:space="preserve">ÍNDICE DE </w:t>
      </w:r>
      <w:r w:rsidR="00FF4D6C" w:rsidRPr="006C2BB0">
        <w:rPr>
          <w:rFonts w:ascii="Arial" w:hAnsi="Arial" w:cs="Arial"/>
          <w:b/>
          <w:sz w:val="28"/>
          <w:szCs w:val="28"/>
          <w:lang w:val="es-ES"/>
        </w:rPr>
        <w:t>GRÁFICOS</w:t>
      </w:r>
    </w:p>
    <w:p w:rsidR="00A00F46" w:rsidRPr="00F126A5" w:rsidRDefault="00A00F46" w:rsidP="00FF4D6C">
      <w:pPr>
        <w:spacing w:line="360" w:lineRule="auto"/>
        <w:jc w:val="center"/>
        <w:rPr>
          <w:rFonts w:ascii="Arial" w:hAnsi="Arial" w:cs="Arial"/>
          <w:b/>
          <w:lang w:val="es-ES"/>
        </w:rPr>
      </w:pPr>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r w:rsidRPr="00B37574">
        <w:rPr>
          <w:rFonts w:cs="Arial"/>
          <w:i/>
          <w:lang w:val="es-ES"/>
        </w:rPr>
        <w:fldChar w:fldCharType="begin"/>
      </w:r>
      <w:r w:rsidR="002D12B8" w:rsidRPr="00B37574">
        <w:rPr>
          <w:rFonts w:cs="Arial"/>
          <w:i/>
          <w:lang w:val="es-ES"/>
        </w:rPr>
        <w:instrText xml:space="preserve"> TOC \h \z \c "Grafico # " </w:instrText>
      </w:r>
      <w:r w:rsidRPr="00B37574">
        <w:rPr>
          <w:rFonts w:cs="Arial"/>
          <w:i/>
          <w:lang w:val="es-ES"/>
        </w:rPr>
        <w:fldChar w:fldCharType="separate"/>
      </w:r>
      <w:hyperlink w:anchor="_Toc190629668" w:history="1">
        <w:r w:rsidR="002D12B8" w:rsidRPr="00B37574">
          <w:rPr>
            <w:rStyle w:val="Hipervnculo"/>
            <w:rFonts w:cs="Arial"/>
            <w:i/>
            <w:noProof/>
            <w:lang w:val="es-ES"/>
          </w:rPr>
          <w:t>Gráfico # 1: Ubicación de los Montes de Piedad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_Toc190629668 \h </w:instrText>
        </w:r>
        <w:r w:rsidRPr="00B37574">
          <w:rPr>
            <w:i/>
            <w:noProof/>
            <w:webHidden/>
          </w:rPr>
        </w:r>
        <w:r w:rsidRPr="00B37574">
          <w:rPr>
            <w:i/>
            <w:noProof/>
            <w:webHidden/>
          </w:rPr>
          <w:fldChar w:fldCharType="separate"/>
        </w:r>
        <w:r w:rsidR="006655F3">
          <w:rPr>
            <w:i/>
            <w:noProof/>
            <w:webHidden/>
          </w:rPr>
          <w:t>28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69" w:history="1">
        <w:r w:rsidR="002D12B8" w:rsidRPr="00B37574">
          <w:rPr>
            <w:rStyle w:val="Hipervnculo"/>
            <w:rFonts w:cs="Arial"/>
            <w:i/>
            <w:noProof/>
            <w:lang w:val="es-ES"/>
          </w:rPr>
          <w:t>Gráfico #  2: Desempleo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_Toc190629669 \h </w:instrText>
        </w:r>
        <w:r w:rsidRPr="00B37574">
          <w:rPr>
            <w:i/>
            <w:noProof/>
            <w:webHidden/>
          </w:rPr>
        </w:r>
        <w:r w:rsidRPr="00B37574">
          <w:rPr>
            <w:i/>
            <w:noProof/>
            <w:webHidden/>
          </w:rPr>
          <w:fldChar w:fldCharType="separate"/>
        </w:r>
        <w:r w:rsidR="006655F3">
          <w:rPr>
            <w:i/>
            <w:noProof/>
            <w:webHidden/>
          </w:rPr>
          <w:t>33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70" w:history="1">
        <w:r w:rsidR="002D12B8" w:rsidRPr="00B37574">
          <w:rPr>
            <w:rStyle w:val="Hipervnculo"/>
            <w:rFonts w:cs="Arial"/>
            <w:i/>
            <w:noProof/>
            <w:lang w:val="pt-BR"/>
          </w:rPr>
          <w:t xml:space="preserve">Gráfico #  3: </w:t>
        </w:r>
        <w:r w:rsidR="002D12B8" w:rsidRPr="00B37574">
          <w:rPr>
            <w:rStyle w:val="Hipervnculo"/>
            <w:rFonts w:cs="Arial"/>
            <w:i/>
            <w:noProof/>
            <w:lang w:val="es-ES"/>
          </w:rPr>
          <w:t>Empleo</w:t>
        </w:r>
        <w:r w:rsidR="002D12B8" w:rsidRPr="00B37574">
          <w:rPr>
            <w:rStyle w:val="Hipervnculo"/>
            <w:rFonts w:cs="Arial"/>
            <w:i/>
            <w:noProof/>
            <w:lang w:val="pt-BR"/>
          </w:rPr>
          <w:t xml:space="preserve"> Formal e Informal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_Toc190629670 \h </w:instrText>
        </w:r>
        <w:r w:rsidRPr="00B37574">
          <w:rPr>
            <w:i/>
            <w:noProof/>
            <w:webHidden/>
          </w:rPr>
        </w:r>
        <w:r w:rsidRPr="00B37574">
          <w:rPr>
            <w:i/>
            <w:noProof/>
            <w:webHidden/>
          </w:rPr>
          <w:fldChar w:fldCharType="separate"/>
        </w:r>
        <w:r w:rsidR="006655F3">
          <w:rPr>
            <w:i/>
            <w:noProof/>
            <w:webHidden/>
          </w:rPr>
          <w:t>35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71" w:history="1">
        <w:r w:rsidR="002D12B8" w:rsidRPr="00B37574">
          <w:rPr>
            <w:rStyle w:val="Hipervnculo"/>
            <w:rFonts w:cs="Arial"/>
            <w:i/>
            <w:noProof/>
            <w:lang w:val="es-ES"/>
          </w:rPr>
          <w:t>Gráfico #  4: Tasa de Interés Pasiva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_Toc190629671 \h </w:instrText>
        </w:r>
        <w:r w:rsidRPr="00B37574">
          <w:rPr>
            <w:i/>
            <w:noProof/>
            <w:webHidden/>
          </w:rPr>
        </w:r>
        <w:r w:rsidRPr="00B37574">
          <w:rPr>
            <w:i/>
            <w:noProof/>
            <w:webHidden/>
          </w:rPr>
          <w:fldChar w:fldCharType="separate"/>
        </w:r>
        <w:r w:rsidR="006655F3">
          <w:rPr>
            <w:i/>
            <w:noProof/>
            <w:webHidden/>
          </w:rPr>
          <w:t>37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72" w:history="1">
        <w:r w:rsidR="002D12B8" w:rsidRPr="00B37574">
          <w:rPr>
            <w:rStyle w:val="Hipervnculo"/>
            <w:rFonts w:cs="Arial"/>
            <w:i/>
            <w:noProof/>
            <w:lang w:val="es-ES"/>
          </w:rPr>
          <w:t>Gráfico #  5: Tasa de Interés Activa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_Toc190629672 \h </w:instrText>
        </w:r>
        <w:r w:rsidRPr="00B37574">
          <w:rPr>
            <w:i/>
            <w:noProof/>
            <w:webHidden/>
          </w:rPr>
        </w:r>
        <w:r w:rsidRPr="00B37574">
          <w:rPr>
            <w:i/>
            <w:noProof/>
            <w:webHidden/>
          </w:rPr>
          <w:fldChar w:fldCharType="separate"/>
        </w:r>
        <w:r w:rsidR="006655F3">
          <w:rPr>
            <w:i/>
            <w:noProof/>
            <w:webHidden/>
          </w:rPr>
          <w:t>38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73" w:history="1">
        <w:r w:rsidR="002D12B8" w:rsidRPr="00B37574">
          <w:rPr>
            <w:rStyle w:val="Hipervnculo"/>
            <w:rFonts w:cs="Arial"/>
            <w:i/>
            <w:noProof/>
            <w:lang w:val="es-ES"/>
          </w:rPr>
          <w:t>Gráfico #  6: Ubicación de la Entidad Crediticia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_Toc190629673 \h </w:instrText>
        </w:r>
        <w:r w:rsidRPr="00B37574">
          <w:rPr>
            <w:i/>
            <w:noProof/>
            <w:webHidden/>
          </w:rPr>
        </w:r>
        <w:r w:rsidRPr="00B37574">
          <w:rPr>
            <w:i/>
            <w:noProof/>
            <w:webHidden/>
          </w:rPr>
          <w:fldChar w:fldCharType="separate"/>
        </w:r>
        <w:r w:rsidR="006655F3">
          <w:rPr>
            <w:i/>
            <w:noProof/>
            <w:webHidden/>
          </w:rPr>
          <w:t>48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74" w:history="1">
        <w:r w:rsidR="002D12B8" w:rsidRPr="00B37574">
          <w:rPr>
            <w:rStyle w:val="Hipervnculo"/>
            <w:rFonts w:cs="Arial"/>
            <w:i/>
            <w:noProof/>
            <w:lang w:val="es-ES"/>
          </w:rPr>
          <w:t>Gráfico #  7: Descripción Geográfica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_Toc190629674 \h </w:instrText>
        </w:r>
        <w:r w:rsidRPr="00B37574">
          <w:rPr>
            <w:i/>
            <w:noProof/>
            <w:webHidden/>
          </w:rPr>
        </w:r>
        <w:r w:rsidRPr="00B37574">
          <w:rPr>
            <w:i/>
            <w:noProof/>
            <w:webHidden/>
          </w:rPr>
          <w:fldChar w:fldCharType="separate"/>
        </w:r>
        <w:r w:rsidR="006655F3">
          <w:rPr>
            <w:i/>
            <w:noProof/>
            <w:webHidden/>
          </w:rPr>
          <w:t>49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75" w:history="1">
        <w:r w:rsidR="002D12B8" w:rsidRPr="00B37574">
          <w:rPr>
            <w:rStyle w:val="Hipervnculo"/>
            <w:rFonts w:cs="Arial"/>
            <w:i/>
            <w:noProof/>
            <w:lang w:val="es-ES"/>
          </w:rPr>
          <w:t>Gráfico #  8: Sexo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_Toc190629675 \h </w:instrText>
        </w:r>
        <w:r w:rsidRPr="00B37574">
          <w:rPr>
            <w:i/>
            <w:noProof/>
            <w:webHidden/>
          </w:rPr>
        </w:r>
        <w:r w:rsidRPr="00B37574">
          <w:rPr>
            <w:i/>
            <w:noProof/>
            <w:webHidden/>
          </w:rPr>
          <w:fldChar w:fldCharType="separate"/>
        </w:r>
        <w:r w:rsidR="006655F3">
          <w:rPr>
            <w:i/>
            <w:noProof/>
            <w:webHidden/>
          </w:rPr>
          <w:t>60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76" w:history="1">
        <w:r w:rsidR="002D12B8" w:rsidRPr="00B37574">
          <w:rPr>
            <w:rStyle w:val="Hipervnculo"/>
            <w:rFonts w:cs="Arial"/>
            <w:i/>
            <w:noProof/>
            <w:lang w:val="es-ES"/>
          </w:rPr>
          <w:t>Gráfico #  9: Edad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_Toc190629676 \h </w:instrText>
        </w:r>
        <w:r w:rsidRPr="00B37574">
          <w:rPr>
            <w:i/>
            <w:noProof/>
            <w:webHidden/>
          </w:rPr>
        </w:r>
        <w:r w:rsidRPr="00B37574">
          <w:rPr>
            <w:i/>
            <w:noProof/>
            <w:webHidden/>
          </w:rPr>
          <w:fldChar w:fldCharType="separate"/>
        </w:r>
        <w:r w:rsidR="006655F3">
          <w:rPr>
            <w:i/>
            <w:noProof/>
            <w:webHidden/>
          </w:rPr>
          <w:t>60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77" w:history="1">
        <w:r w:rsidR="002D12B8" w:rsidRPr="00B37574">
          <w:rPr>
            <w:rStyle w:val="Hipervnculo"/>
            <w:rFonts w:cs="Arial"/>
            <w:i/>
            <w:noProof/>
            <w:lang w:val="es-ES"/>
          </w:rPr>
          <w:t>Gráfico #  10: Estado Civil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_Toc190629677 \h </w:instrText>
        </w:r>
        <w:r w:rsidRPr="00B37574">
          <w:rPr>
            <w:i/>
            <w:noProof/>
            <w:webHidden/>
          </w:rPr>
        </w:r>
        <w:r w:rsidRPr="00B37574">
          <w:rPr>
            <w:i/>
            <w:noProof/>
            <w:webHidden/>
          </w:rPr>
          <w:fldChar w:fldCharType="separate"/>
        </w:r>
        <w:r w:rsidR="006655F3">
          <w:rPr>
            <w:i/>
            <w:noProof/>
            <w:webHidden/>
          </w:rPr>
          <w:t>61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78" w:history="1">
        <w:r w:rsidR="002D12B8" w:rsidRPr="00B37574">
          <w:rPr>
            <w:rStyle w:val="Hipervnculo"/>
            <w:rFonts w:cs="Arial"/>
            <w:i/>
            <w:noProof/>
            <w:lang w:val="es-ES"/>
          </w:rPr>
          <w:t>Gráfico #  11: Estrato Social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_Toc190629678 \h </w:instrText>
        </w:r>
        <w:r w:rsidRPr="00B37574">
          <w:rPr>
            <w:i/>
            <w:noProof/>
            <w:webHidden/>
          </w:rPr>
        </w:r>
        <w:r w:rsidRPr="00B37574">
          <w:rPr>
            <w:i/>
            <w:noProof/>
            <w:webHidden/>
          </w:rPr>
          <w:fldChar w:fldCharType="separate"/>
        </w:r>
        <w:r w:rsidR="006655F3">
          <w:rPr>
            <w:i/>
            <w:noProof/>
            <w:webHidden/>
          </w:rPr>
          <w:t>62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79" w:history="1">
        <w:r w:rsidR="002D12B8" w:rsidRPr="00B37574">
          <w:rPr>
            <w:rStyle w:val="Hipervnculo"/>
            <w:rFonts w:cs="Arial"/>
            <w:i/>
            <w:noProof/>
            <w:lang w:val="es-ES"/>
          </w:rPr>
          <w:t>Gráfico #  12: Actividad Económica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_Toc190629679 \h </w:instrText>
        </w:r>
        <w:r w:rsidRPr="00B37574">
          <w:rPr>
            <w:i/>
            <w:noProof/>
            <w:webHidden/>
          </w:rPr>
        </w:r>
        <w:r w:rsidRPr="00B37574">
          <w:rPr>
            <w:i/>
            <w:noProof/>
            <w:webHidden/>
          </w:rPr>
          <w:fldChar w:fldCharType="separate"/>
        </w:r>
        <w:r w:rsidR="006655F3">
          <w:rPr>
            <w:i/>
            <w:noProof/>
            <w:webHidden/>
          </w:rPr>
          <w:t>63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80" w:history="1">
        <w:r w:rsidR="002D12B8" w:rsidRPr="00B37574">
          <w:rPr>
            <w:rStyle w:val="Hipervnculo"/>
            <w:rFonts w:cs="Arial"/>
            <w:i/>
            <w:noProof/>
            <w:lang w:val="es-ES"/>
          </w:rPr>
          <w:t>Gráfico #  13: Fuente de Financiamiento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_Toc190629680 \h </w:instrText>
        </w:r>
        <w:r w:rsidRPr="00B37574">
          <w:rPr>
            <w:i/>
            <w:noProof/>
            <w:webHidden/>
          </w:rPr>
        </w:r>
        <w:r w:rsidRPr="00B37574">
          <w:rPr>
            <w:i/>
            <w:noProof/>
            <w:webHidden/>
          </w:rPr>
          <w:fldChar w:fldCharType="separate"/>
        </w:r>
        <w:r w:rsidR="006655F3">
          <w:rPr>
            <w:i/>
            <w:noProof/>
            <w:webHidden/>
          </w:rPr>
          <w:t>64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81" w:history="1">
        <w:r w:rsidR="002D12B8" w:rsidRPr="00B37574">
          <w:rPr>
            <w:rStyle w:val="Hipervnculo"/>
            <w:rFonts w:cs="Arial"/>
            <w:i/>
            <w:noProof/>
            <w:lang w:val="es-ES"/>
          </w:rPr>
          <w:t>Gráfico #  14: Opinión de los Servicios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_Toc190629681 \h </w:instrText>
        </w:r>
        <w:r w:rsidRPr="00B37574">
          <w:rPr>
            <w:i/>
            <w:noProof/>
            <w:webHidden/>
          </w:rPr>
        </w:r>
        <w:r w:rsidRPr="00B37574">
          <w:rPr>
            <w:i/>
            <w:noProof/>
            <w:webHidden/>
          </w:rPr>
          <w:fldChar w:fldCharType="separate"/>
        </w:r>
        <w:r w:rsidR="006655F3">
          <w:rPr>
            <w:i/>
            <w:noProof/>
            <w:webHidden/>
          </w:rPr>
          <w:t>65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82" w:history="1">
        <w:r w:rsidR="002D12B8" w:rsidRPr="00B37574">
          <w:rPr>
            <w:rStyle w:val="Hipervnculo"/>
            <w:rFonts w:cs="Arial"/>
            <w:i/>
            <w:noProof/>
            <w:lang w:val="es-ES"/>
          </w:rPr>
          <w:t>Gráfico #  15: Inconvenientes para Acceder a un Préstamo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_Toc190629682 \h </w:instrText>
        </w:r>
        <w:r w:rsidRPr="00B37574">
          <w:rPr>
            <w:i/>
            <w:noProof/>
            <w:webHidden/>
          </w:rPr>
        </w:r>
        <w:r w:rsidRPr="00B37574">
          <w:rPr>
            <w:i/>
            <w:noProof/>
            <w:webHidden/>
          </w:rPr>
          <w:fldChar w:fldCharType="separate"/>
        </w:r>
        <w:r w:rsidR="006655F3">
          <w:rPr>
            <w:i/>
            <w:noProof/>
            <w:webHidden/>
          </w:rPr>
          <w:t>66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83" w:history="1">
        <w:r w:rsidR="002D12B8" w:rsidRPr="00B37574">
          <w:rPr>
            <w:rStyle w:val="Hipervnculo"/>
            <w:rFonts w:cs="Arial"/>
            <w:i/>
            <w:noProof/>
            <w:lang w:val="es-ES"/>
          </w:rPr>
          <w:t>Gráfico #  16: Frecuencia de los Préstamos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_Toc190629683 \h </w:instrText>
        </w:r>
        <w:r w:rsidRPr="00B37574">
          <w:rPr>
            <w:i/>
            <w:noProof/>
            <w:webHidden/>
          </w:rPr>
        </w:r>
        <w:r w:rsidRPr="00B37574">
          <w:rPr>
            <w:i/>
            <w:noProof/>
            <w:webHidden/>
          </w:rPr>
          <w:fldChar w:fldCharType="separate"/>
        </w:r>
        <w:r w:rsidR="006655F3">
          <w:rPr>
            <w:i/>
            <w:noProof/>
            <w:webHidden/>
          </w:rPr>
          <w:t>67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84" w:history="1">
        <w:r w:rsidR="002D12B8" w:rsidRPr="00B37574">
          <w:rPr>
            <w:rStyle w:val="Hipervnculo"/>
            <w:rFonts w:cs="Arial"/>
            <w:i/>
            <w:noProof/>
            <w:lang w:val="es-ES"/>
          </w:rPr>
          <w:t>Gráfico #  17: Uso de los Créditos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_Toc190629684 \h </w:instrText>
        </w:r>
        <w:r w:rsidRPr="00B37574">
          <w:rPr>
            <w:i/>
            <w:noProof/>
            <w:webHidden/>
          </w:rPr>
        </w:r>
        <w:r w:rsidRPr="00B37574">
          <w:rPr>
            <w:i/>
            <w:noProof/>
            <w:webHidden/>
          </w:rPr>
          <w:fldChar w:fldCharType="separate"/>
        </w:r>
        <w:r w:rsidR="006655F3">
          <w:rPr>
            <w:i/>
            <w:noProof/>
            <w:webHidden/>
          </w:rPr>
          <w:t>68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85" w:history="1">
        <w:r w:rsidR="002D12B8" w:rsidRPr="00B37574">
          <w:rPr>
            <w:rStyle w:val="Hipervnculo"/>
            <w:rFonts w:cs="Arial"/>
            <w:i/>
            <w:noProof/>
            <w:lang w:val="es-ES"/>
          </w:rPr>
          <w:t>Gráfico #  18: Montos Solicitados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_Toc190629685 \h </w:instrText>
        </w:r>
        <w:r w:rsidRPr="00B37574">
          <w:rPr>
            <w:i/>
            <w:noProof/>
            <w:webHidden/>
          </w:rPr>
        </w:r>
        <w:r w:rsidRPr="00B37574">
          <w:rPr>
            <w:i/>
            <w:noProof/>
            <w:webHidden/>
          </w:rPr>
          <w:fldChar w:fldCharType="separate"/>
        </w:r>
        <w:r w:rsidR="006655F3">
          <w:rPr>
            <w:i/>
            <w:noProof/>
            <w:webHidden/>
          </w:rPr>
          <w:t>69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86" w:history="1">
        <w:r w:rsidR="002D12B8" w:rsidRPr="00B37574">
          <w:rPr>
            <w:rStyle w:val="Hipervnculo"/>
            <w:rFonts w:cs="Arial"/>
            <w:i/>
            <w:noProof/>
            <w:lang w:val="es-ES"/>
          </w:rPr>
          <w:t>Gráfico #  19: Uso del Monte de Piedad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_Toc190629686 \h </w:instrText>
        </w:r>
        <w:r w:rsidRPr="00B37574">
          <w:rPr>
            <w:i/>
            <w:noProof/>
            <w:webHidden/>
          </w:rPr>
        </w:r>
        <w:r w:rsidRPr="00B37574">
          <w:rPr>
            <w:i/>
            <w:noProof/>
            <w:webHidden/>
          </w:rPr>
          <w:fldChar w:fldCharType="separate"/>
        </w:r>
        <w:r w:rsidR="006655F3">
          <w:rPr>
            <w:i/>
            <w:noProof/>
            <w:webHidden/>
          </w:rPr>
          <w:t>70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87" w:history="1">
        <w:r w:rsidR="002D12B8" w:rsidRPr="00B37574">
          <w:rPr>
            <w:rStyle w:val="Hipervnculo"/>
            <w:rFonts w:cs="Arial"/>
            <w:i/>
            <w:noProof/>
            <w:lang w:val="es-ES"/>
          </w:rPr>
          <w:t>Gráfico #  20: Calificación del Monte de Piedad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_Toc190629687 \h </w:instrText>
        </w:r>
        <w:r w:rsidRPr="00B37574">
          <w:rPr>
            <w:i/>
            <w:noProof/>
            <w:webHidden/>
          </w:rPr>
        </w:r>
        <w:r w:rsidRPr="00B37574">
          <w:rPr>
            <w:i/>
            <w:noProof/>
            <w:webHidden/>
          </w:rPr>
          <w:fldChar w:fldCharType="separate"/>
        </w:r>
        <w:r w:rsidR="006655F3">
          <w:rPr>
            <w:i/>
            <w:noProof/>
            <w:webHidden/>
          </w:rPr>
          <w:t>71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88" w:history="1">
        <w:r w:rsidR="002D12B8" w:rsidRPr="00B37574">
          <w:rPr>
            <w:rStyle w:val="Hipervnculo"/>
            <w:rFonts w:cs="Arial"/>
            <w:i/>
            <w:noProof/>
            <w:lang w:val="es-ES"/>
          </w:rPr>
          <w:t>Gráfico #  21: El Porque de su Respuesta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_Toc190629688 \h </w:instrText>
        </w:r>
        <w:r w:rsidRPr="00B37574">
          <w:rPr>
            <w:i/>
            <w:noProof/>
            <w:webHidden/>
          </w:rPr>
        </w:r>
        <w:r w:rsidRPr="00B37574">
          <w:rPr>
            <w:i/>
            <w:noProof/>
            <w:webHidden/>
          </w:rPr>
          <w:fldChar w:fldCharType="separate"/>
        </w:r>
        <w:r w:rsidR="006655F3">
          <w:rPr>
            <w:i/>
            <w:noProof/>
            <w:webHidden/>
          </w:rPr>
          <w:t>72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89" w:history="1">
        <w:r w:rsidR="002D12B8" w:rsidRPr="00B37574">
          <w:rPr>
            <w:rStyle w:val="Hipervnculo"/>
            <w:rFonts w:cs="Arial"/>
            <w:i/>
            <w:noProof/>
            <w:lang w:val="es-ES"/>
          </w:rPr>
          <w:t>Gráfico #  22: Considera que se cree una Institución de</w:t>
        </w:r>
        <w:r w:rsidR="00B37574" w:rsidRPr="00B37574">
          <w:rPr>
            <w:rStyle w:val="Hipervnculo"/>
            <w:rFonts w:cs="Arial"/>
            <w:i/>
            <w:noProof/>
            <w:lang w:val="es-ES"/>
          </w:rPr>
          <w:t xml:space="preserve">                        </w:t>
        </w:r>
        <w:r w:rsidR="002D12B8" w:rsidRPr="00B37574">
          <w:rPr>
            <w:rStyle w:val="Hipervnculo"/>
            <w:rFonts w:cs="Arial"/>
            <w:i/>
            <w:noProof/>
            <w:lang w:val="es-ES"/>
          </w:rPr>
          <w:t xml:space="preserve"> Crédito Prendario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_Toc190629689 \h </w:instrText>
        </w:r>
        <w:r w:rsidRPr="00B37574">
          <w:rPr>
            <w:i/>
            <w:noProof/>
            <w:webHidden/>
          </w:rPr>
        </w:r>
        <w:r w:rsidRPr="00B37574">
          <w:rPr>
            <w:i/>
            <w:noProof/>
            <w:webHidden/>
          </w:rPr>
          <w:fldChar w:fldCharType="separate"/>
        </w:r>
        <w:r w:rsidR="006655F3">
          <w:rPr>
            <w:i/>
            <w:noProof/>
            <w:webHidden/>
          </w:rPr>
          <w:t>73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90" w:history="1">
        <w:r w:rsidR="002D12B8" w:rsidRPr="00B37574">
          <w:rPr>
            <w:rStyle w:val="Hipervnculo"/>
            <w:rFonts w:cs="Arial"/>
            <w:i/>
            <w:noProof/>
            <w:lang w:val="es-ES"/>
          </w:rPr>
          <w:t>Gráfico #  23: Objetos a Prendar</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_Toc190629690 \h </w:instrText>
        </w:r>
        <w:r w:rsidRPr="00B37574">
          <w:rPr>
            <w:i/>
            <w:noProof/>
            <w:webHidden/>
          </w:rPr>
        </w:r>
        <w:r w:rsidRPr="00B37574">
          <w:rPr>
            <w:i/>
            <w:noProof/>
            <w:webHidden/>
          </w:rPr>
          <w:fldChar w:fldCharType="separate"/>
        </w:r>
        <w:r w:rsidR="006655F3">
          <w:rPr>
            <w:i/>
            <w:noProof/>
            <w:webHidden/>
          </w:rPr>
          <w:t>74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91" w:history="1">
        <w:r w:rsidR="002D12B8" w:rsidRPr="00B37574">
          <w:rPr>
            <w:rStyle w:val="Hipervnculo"/>
            <w:rFonts w:cs="Arial"/>
            <w:i/>
            <w:noProof/>
            <w:lang w:val="es-ES"/>
          </w:rPr>
          <w:t>Gráfico #  24: Estrato Social vs. Sexo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_Toc190629691 \h </w:instrText>
        </w:r>
        <w:r w:rsidRPr="00B37574">
          <w:rPr>
            <w:i/>
            <w:noProof/>
            <w:webHidden/>
          </w:rPr>
        </w:r>
        <w:r w:rsidRPr="00B37574">
          <w:rPr>
            <w:i/>
            <w:noProof/>
            <w:webHidden/>
          </w:rPr>
          <w:fldChar w:fldCharType="separate"/>
        </w:r>
        <w:r w:rsidR="006655F3">
          <w:rPr>
            <w:i/>
            <w:noProof/>
            <w:webHidden/>
          </w:rPr>
          <w:t>75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92" w:history="1">
        <w:r w:rsidR="002D12B8" w:rsidRPr="00B37574">
          <w:rPr>
            <w:rStyle w:val="Hipervnculo"/>
            <w:rFonts w:cs="Arial"/>
            <w:i/>
            <w:noProof/>
            <w:lang w:val="es-ES"/>
          </w:rPr>
          <w:t>Gráfico #  25: Frecuencia de los Préstamos vs Sexo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_Toc190629692 \h </w:instrText>
        </w:r>
        <w:r w:rsidRPr="00B37574">
          <w:rPr>
            <w:i/>
            <w:noProof/>
            <w:webHidden/>
          </w:rPr>
        </w:r>
        <w:r w:rsidRPr="00B37574">
          <w:rPr>
            <w:i/>
            <w:noProof/>
            <w:webHidden/>
          </w:rPr>
          <w:fldChar w:fldCharType="separate"/>
        </w:r>
        <w:r w:rsidR="006655F3">
          <w:rPr>
            <w:i/>
            <w:noProof/>
            <w:webHidden/>
          </w:rPr>
          <w:t>76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93" w:history="1">
        <w:r w:rsidR="002D12B8" w:rsidRPr="00B37574">
          <w:rPr>
            <w:rStyle w:val="Hipervnculo"/>
            <w:rFonts w:cs="Arial"/>
            <w:i/>
            <w:noProof/>
            <w:lang w:val="es-ES"/>
          </w:rPr>
          <w:t>Gráfico #  26: Uso del Crédito vs Sexo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_Toc190629693 \h </w:instrText>
        </w:r>
        <w:r w:rsidRPr="00B37574">
          <w:rPr>
            <w:i/>
            <w:noProof/>
            <w:webHidden/>
          </w:rPr>
        </w:r>
        <w:r w:rsidRPr="00B37574">
          <w:rPr>
            <w:i/>
            <w:noProof/>
            <w:webHidden/>
          </w:rPr>
          <w:fldChar w:fldCharType="separate"/>
        </w:r>
        <w:r w:rsidR="006655F3">
          <w:rPr>
            <w:i/>
            <w:noProof/>
            <w:webHidden/>
          </w:rPr>
          <w:t>77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94" w:history="1">
        <w:r w:rsidR="002D12B8" w:rsidRPr="00B37574">
          <w:rPr>
            <w:rStyle w:val="Hipervnculo"/>
            <w:rFonts w:cs="Arial"/>
            <w:i/>
            <w:noProof/>
            <w:lang w:val="es-ES"/>
          </w:rPr>
          <w:t>Gráfico #  27: Frecuencia de los Préstamos vs Estrato Social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_Toc190629694 \h </w:instrText>
        </w:r>
        <w:r w:rsidRPr="00B37574">
          <w:rPr>
            <w:i/>
            <w:noProof/>
            <w:webHidden/>
          </w:rPr>
        </w:r>
        <w:r w:rsidRPr="00B37574">
          <w:rPr>
            <w:i/>
            <w:noProof/>
            <w:webHidden/>
          </w:rPr>
          <w:fldChar w:fldCharType="separate"/>
        </w:r>
        <w:r w:rsidR="006655F3">
          <w:rPr>
            <w:i/>
            <w:noProof/>
            <w:webHidden/>
          </w:rPr>
          <w:t>78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95" w:history="1">
        <w:r w:rsidR="002D12B8" w:rsidRPr="00B37574">
          <w:rPr>
            <w:rStyle w:val="Hipervnculo"/>
            <w:rFonts w:cs="Arial"/>
            <w:i/>
            <w:noProof/>
            <w:lang w:val="es-ES"/>
          </w:rPr>
          <w:t>Gráfico #  28: Uso de los Créditos vs Estrato Social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_Toc190629695 \h </w:instrText>
        </w:r>
        <w:r w:rsidRPr="00B37574">
          <w:rPr>
            <w:i/>
            <w:noProof/>
            <w:webHidden/>
          </w:rPr>
        </w:r>
        <w:r w:rsidRPr="00B37574">
          <w:rPr>
            <w:i/>
            <w:noProof/>
            <w:webHidden/>
          </w:rPr>
          <w:fldChar w:fldCharType="separate"/>
        </w:r>
        <w:r w:rsidR="006655F3">
          <w:rPr>
            <w:i/>
            <w:noProof/>
            <w:webHidden/>
          </w:rPr>
          <w:t>79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96" w:history="1">
        <w:r w:rsidR="002D12B8" w:rsidRPr="00B37574">
          <w:rPr>
            <w:rStyle w:val="Hipervnculo"/>
            <w:rFonts w:cs="Arial"/>
            <w:i/>
            <w:noProof/>
            <w:lang w:val="es-ES"/>
          </w:rPr>
          <w:t>Gráfico #  29: Considera que se cree una Institución vs</w:t>
        </w:r>
        <w:r w:rsidR="00B37574" w:rsidRPr="00B37574">
          <w:rPr>
            <w:rStyle w:val="Hipervnculo"/>
            <w:rFonts w:cs="Arial"/>
            <w:i/>
            <w:noProof/>
            <w:lang w:val="es-ES"/>
          </w:rPr>
          <w:t xml:space="preserve">                                        </w:t>
        </w:r>
        <w:r w:rsidR="002D12B8" w:rsidRPr="00B37574">
          <w:rPr>
            <w:rStyle w:val="Hipervnculo"/>
            <w:rFonts w:cs="Arial"/>
            <w:i/>
            <w:noProof/>
            <w:lang w:val="es-ES"/>
          </w:rPr>
          <w:t xml:space="preserve"> Estrato Social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_Toc190629696 \h </w:instrText>
        </w:r>
        <w:r w:rsidRPr="00B37574">
          <w:rPr>
            <w:i/>
            <w:noProof/>
            <w:webHidden/>
          </w:rPr>
        </w:r>
        <w:r w:rsidRPr="00B37574">
          <w:rPr>
            <w:i/>
            <w:noProof/>
            <w:webHidden/>
          </w:rPr>
          <w:fldChar w:fldCharType="separate"/>
        </w:r>
        <w:r w:rsidR="006655F3">
          <w:rPr>
            <w:i/>
            <w:noProof/>
            <w:webHidden/>
          </w:rPr>
          <w:t>80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97" w:history="1">
        <w:r w:rsidR="002D12B8" w:rsidRPr="00B37574">
          <w:rPr>
            <w:rStyle w:val="Hipervnculo"/>
            <w:rFonts w:cs="Arial"/>
            <w:i/>
            <w:noProof/>
            <w:lang w:val="es-ES"/>
          </w:rPr>
          <w:t>Gráfico #  30: Monto Solicitado vs Actividad Económica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_Toc190629697 \h </w:instrText>
        </w:r>
        <w:r w:rsidRPr="00B37574">
          <w:rPr>
            <w:i/>
            <w:noProof/>
            <w:webHidden/>
          </w:rPr>
        </w:r>
        <w:r w:rsidRPr="00B37574">
          <w:rPr>
            <w:i/>
            <w:noProof/>
            <w:webHidden/>
          </w:rPr>
          <w:fldChar w:fldCharType="separate"/>
        </w:r>
        <w:r w:rsidR="006655F3">
          <w:rPr>
            <w:i/>
            <w:noProof/>
            <w:webHidden/>
          </w:rPr>
          <w:t>82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698" w:history="1">
        <w:r w:rsidR="002D12B8" w:rsidRPr="00B37574">
          <w:rPr>
            <w:rStyle w:val="Hipervnculo"/>
            <w:rFonts w:cs="Arial"/>
            <w:i/>
            <w:noProof/>
            <w:lang w:val="es-ES"/>
          </w:rPr>
          <w:t>Gráfico #  31: Fuente de Financiamiento vs Frecuencia</w:t>
        </w:r>
        <w:r w:rsidR="00B37574" w:rsidRPr="00B37574">
          <w:rPr>
            <w:rStyle w:val="Hipervnculo"/>
            <w:rFonts w:cs="Arial"/>
            <w:i/>
            <w:noProof/>
            <w:lang w:val="es-ES"/>
          </w:rPr>
          <w:t xml:space="preserve">                                                             </w:t>
        </w:r>
        <w:r w:rsidR="002D12B8" w:rsidRPr="00B37574">
          <w:rPr>
            <w:rStyle w:val="Hipervnculo"/>
            <w:rFonts w:cs="Arial"/>
            <w:i/>
            <w:noProof/>
            <w:lang w:val="es-ES"/>
          </w:rPr>
          <w:t xml:space="preserve"> de los Préstamos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_Toc190629698 \h </w:instrText>
        </w:r>
        <w:r w:rsidRPr="00B37574">
          <w:rPr>
            <w:i/>
            <w:noProof/>
            <w:webHidden/>
          </w:rPr>
        </w:r>
        <w:r w:rsidRPr="00B37574">
          <w:rPr>
            <w:i/>
            <w:noProof/>
            <w:webHidden/>
          </w:rPr>
          <w:fldChar w:fldCharType="separate"/>
        </w:r>
        <w:r w:rsidR="006655F3">
          <w:rPr>
            <w:i/>
            <w:noProof/>
            <w:webHidden/>
          </w:rPr>
          <w:t>83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r w:rsidRPr="00D46CA8">
        <w:rPr>
          <w:noProof/>
          <w:lang w:val="es-ES" w:eastAsia="es-ES"/>
        </w:rPr>
        <w:pict>
          <v:shape id="_x0000_s18639" type="#_x0000_t202" style="position:absolute;margin-left:423.5pt;margin-top:51.9pt;width:63.3pt;height:46.05pt;z-index:251790336;mso-width-relative:margin;mso-height-relative:margin" stroked="f">
            <v:textbox style="mso-next-textbox:#_x0000_s18639">
              <w:txbxContent>
                <w:p w:rsidR="008E4026" w:rsidRDefault="008E4026" w:rsidP="00D46DE1"/>
              </w:txbxContent>
            </v:textbox>
          </v:shape>
        </w:pict>
      </w:r>
      <w:hyperlink w:anchor="_Toc190629699" w:history="1">
        <w:r w:rsidR="002D12B8" w:rsidRPr="00B37574">
          <w:rPr>
            <w:rStyle w:val="Hipervnculo"/>
            <w:rFonts w:cs="Arial"/>
            <w:i/>
            <w:noProof/>
            <w:lang w:val="es-ES"/>
          </w:rPr>
          <w:t>Gráfico #  32: Diagrama de las 5 fuerzas de Porter</w:t>
        </w:r>
        <w:r w:rsidR="002D12B8" w:rsidRPr="00B37574">
          <w:rPr>
            <w:i/>
            <w:noProof/>
            <w:webHidden/>
          </w:rPr>
          <w:tab/>
        </w:r>
        <w:r w:rsidRPr="00B37574">
          <w:rPr>
            <w:i/>
            <w:noProof/>
            <w:webHidden/>
          </w:rPr>
          <w:fldChar w:fldCharType="begin"/>
        </w:r>
        <w:r w:rsidR="002D12B8" w:rsidRPr="00B37574">
          <w:rPr>
            <w:i/>
            <w:noProof/>
            <w:webHidden/>
          </w:rPr>
          <w:instrText xml:space="preserve"> PAGEREF _Toc190629699 \h </w:instrText>
        </w:r>
        <w:r w:rsidRPr="00B37574">
          <w:rPr>
            <w:i/>
            <w:noProof/>
            <w:webHidden/>
          </w:rPr>
        </w:r>
        <w:r w:rsidRPr="00B37574">
          <w:rPr>
            <w:i/>
            <w:noProof/>
            <w:webHidden/>
          </w:rPr>
          <w:fldChar w:fldCharType="separate"/>
        </w:r>
        <w:r w:rsidR="006655F3">
          <w:rPr>
            <w:i/>
            <w:noProof/>
            <w:webHidden/>
          </w:rPr>
          <w:t>93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00" w:history="1">
        <w:r w:rsidR="002D12B8" w:rsidRPr="00B37574">
          <w:rPr>
            <w:rStyle w:val="Hipervnculo"/>
            <w:rFonts w:cs="Arial"/>
            <w:i/>
            <w:noProof/>
            <w:lang w:val="es-ES"/>
          </w:rPr>
          <w:t>Gráfico #  33: Matriz de Oportunidades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_Toc190629700 \h </w:instrText>
        </w:r>
        <w:r w:rsidRPr="00B37574">
          <w:rPr>
            <w:i/>
            <w:noProof/>
            <w:webHidden/>
          </w:rPr>
        </w:r>
        <w:r w:rsidRPr="00B37574">
          <w:rPr>
            <w:i/>
            <w:noProof/>
            <w:webHidden/>
          </w:rPr>
          <w:fldChar w:fldCharType="separate"/>
        </w:r>
        <w:r w:rsidR="006655F3">
          <w:rPr>
            <w:i/>
            <w:noProof/>
            <w:webHidden/>
          </w:rPr>
          <w:t>101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01" w:history="1">
        <w:r w:rsidR="002D12B8" w:rsidRPr="00B37574">
          <w:rPr>
            <w:rStyle w:val="Hipervnculo"/>
            <w:rFonts w:cs="Arial"/>
            <w:i/>
            <w:noProof/>
            <w:lang w:val="es-ES"/>
          </w:rPr>
          <w:t>Gráfico #  34: Matriz de Negocios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_Toc190629701 \h </w:instrText>
        </w:r>
        <w:r w:rsidRPr="00B37574">
          <w:rPr>
            <w:i/>
            <w:noProof/>
            <w:webHidden/>
          </w:rPr>
        </w:r>
        <w:r w:rsidRPr="00B37574">
          <w:rPr>
            <w:i/>
            <w:noProof/>
            <w:webHidden/>
          </w:rPr>
          <w:fldChar w:fldCharType="separate"/>
        </w:r>
        <w:r w:rsidR="006655F3">
          <w:rPr>
            <w:i/>
            <w:noProof/>
            <w:webHidden/>
          </w:rPr>
          <w:t>102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02" w:history="1">
        <w:r w:rsidR="002D12B8" w:rsidRPr="00B37574">
          <w:rPr>
            <w:rStyle w:val="Hipervnculo"/>
            <w:rFonts w:cs="Arial"/>
            <w:i/>
            <w:noProof/>
            <w:lang w:val="es-ES"/>
          </w:rPr>
          <w:t>Gráfico #  35: Pirámide de la Mercadotecnia de Servicios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_Toc190629702 \h </w:instrText>
        </w:r>
        <w:r w:rsidRPr="00B37574">
          <w:rPr>
            <w:i/>
            <w:noProof/>
            <w:webHidden/>
          </w:rPr>
        </w:r>
        <w:r w:rsidRPr="00B37574">
          <w:rPr>
            <w:i/>
            <w:noProof/>
            <w:webHidden/>
          </w:rPr>
          <w:fldChar w:fldCharType="separate"/>
        </w:r>
        <w:r w:rsidR="006655F3">
          <w:rPr>
            <w:i/>
            <w:noProof/>
            <w:webHidden/>
          </w:rPr>
          <w:t>105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03" w:history="1">
        <w:r w:rsidR="002D12B8" w:rsidRPr="00B37574">
          <w:rPr>
            <w:rStyle w:val="Hipervnculo"/>
            <w:rFonts w:cs="Arial"/>
            <w:i/>
            <w:noProof/>
            <w:lang w:val="es-ES"/>
          </w:rPr>
          <w:t>Gráfico #  36: Marketing Social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_Toc190629703 \h </w:instrText>
        </w:r>
        <w:r w:rsidRPr="00B37574">
          <w:rPr>
            <w:i/>
            <w:noProof/>
            <w:webHidden/>
          </w:rPr>
        </w:r>
        <w:r w:rsidRPr="00B37574">
          <w:rPr>
            <w:i/>
            <w:noProof/>
            <w:webHidden/>
          </w:rPr>
          <w:fldChar w:fldCharType="separate"/>
        </w:r>
        <w:r w:rsidR="006655F3">
          <w:rPr>
            <w:i/>
            <w:noProof/>
            <w:webHidden/>
          </w:rPr>
          <w:t>106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04" w:history="1">
        <w:r w:rsidR="002D12B8" w:rsidRPr="00B37574">
          <w:rPr>
            <w:rStyle w:val="Hipervnculo"/>
            <w:rFonts w:cs="Arial"/>
            <w:i/>
            <w:noProof/>
            <w:lang w:val="es-ES"/>
          </w:rPr>
          <w:t xml:space="preserve">Gráfico #  37: Determinantes del Valor </w:t>
        </w:r>
        <w:r w:rsidR="006655F3">
          <w:rPr>
            <w:rStyle w:val="Hipervnculo"/>
            <w:rFonts w:cs="Arial"/>
            <w:i/>
            <w:noProof/>
            <w:lang w:val="es-ES"/>
          </w:rPr>
          <w:t>A</w:t>
        </w:r>
        <w:r w:rsidR="002D12B8" w:rsidRPr="00B37574">
          <w:rPr>
            <w:rStyle w:val="Hipervnculo"/>
            <w:rFonts w:cs="Arial"/>
            <w:i/>
            <w:noProof/>
            <w:lang w:val="es-ES"/>
          </w:rPr>
          <w:t>gregado del Cliente</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_Toc190629704 \h </w:instrText>
        </w:r>
        <w:r w:rsidRPr="00B37574">
          <w:rPr>
            <w:i/>
            <w:noProof/>
            <w:webHidden/>
          </w:rPr>
        </w:r>
        <w:r w:rsidRPr="00B37574">
          <w:rPr>
            <w:i/>
            <w:noProof/>
            <w:webHidden/>
          </w:rPr>
          <w:fldChar w:fldCharType="separate"/>
        </w:r>
        <w:r w:rsidR="006655F3">
          <w:rPr>
            <w:i/>
            <w:noProof/>
            <w:webHidden/>
          </w:rPr>
          <w:t>107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05" w:history="1">
        <w:r w:rsidR="002D12B8" w:rsidRPr="00B37574">
          <w:rPr>
            <w:rStyle w:val="Hipervnculo"/>
            <w:rFonts w:cs="Arial"/>
            <w:i/>
            <w:noProof/>
            <w:lang w:val="es-ES"/>
          </w:rPr>
          <w:t>Gráfico #  38</w:t>
        </w:r>
        <w:r w:rsidR="002D12B8" w:rsidRPr="00B37574">
          <w:rPr>
            <w:rStyle w:val="Hipervnculo"/>
            <w:i/>
            <w:noProof/>
          </w:rPr>
          <w:t xml:space="preserve">: </w:t>
        </w:r>
        <w:r w:rsidR="002D12B8" w:rsidRPr="00B37574">
          <w:rPr>
            <w:rStyle w:val="Hipervnculo"/>
            <w:rFonts w:cs="Arial"/>
            <w:i/>
            <w:noProof/>
            <w:lang w:val="es-ES"/>
          </w:rPr>
          <w:t>Organigrama Funcional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_Toc190629705 \h </w:instrText>
        </w:r>
        <w:r w:rsidRPr="00B37574">
          <w:rPr>
            <w:i/>
            <w:noProof/>
            <w:webHidden/>
          </w:rPr>
        </w:r>
        <w:r w:rsidRPr="00B37574">
          <w:rPr>
            <w:i/>
            <w:noProof/>
            <w:webHidden/>
          </w:rPr>
          <w:fldChar w:fldCharType="separate"/>
        </w:r>
        <w:r w:rsidR="006655F3">
          <w:rPr>
            <w:i/>
            <w:noProof/>
            <w:webHidden/>
          </w:rPr>
          <w:t>111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06" w:history="1">
        <w:r w:rsidR="002D12B8" w:rsidRPr="00B37574">
          <w:rPr>
            <w:rStyle w:val="Hipervnculo"/>
            <w:rFonts w:cs="Arial"/>
            <w:i/>
            <w:noProof/>
            <w:lang w:val="es-ES"/>
          </w:rPr>
          <w:t>Gráfico #  39: Logo de la Institución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_Toc190629706 \h </w:instrText>
        </w:r>
        <w:r w:rsidRPr="00B37574">
          <w:rPr>
            <w:i/>
            <w:noProof/>
            <w:webHidden/>
          </w:rPr>
        </w:r>
        <w:r w:rsidRPr="00B37574">
          <w:rPr>
            <w:i/>
            <w:noProof/>
            <w:webHidden/>
          </w:rPr>
          <w:fldChar w:fldCharType="separate"/>
        </w:r>
        <w:r w:rsidR="006655F3">
          <w:rPr>
            <w:i/>
            <w:noProof/>
            <w:webHidden/>
          </w:rPr>
          <w:t>114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07" w:history="1">
        <w:r w:rsidR="002D12B8" w:rsidRPr="00B37574">
          <w:rPr>
            <w:rStyle w:val="Hipervnculo"/>
            <w:rFonts w:cs="Arial"/>
            <w:i/>
            <w:noProof/>
            <w:lang w:val="es-ES"/>
          </w:rPr>
          <w:t>Gráfico #  40: Proceso de Concesión y Liquidación de los Créditos Prendarios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_Toc190629707 \h </w:instrText>
        </w:r>
        <w:r w:rsidRPr="00B37574">
          <w:rPr>
            <w:i/>
            <w:noProof/>
            <w:webHidden/>
          </w:rPr>
        </w:r>
        <w:r w:rsidRPr="00B37574">
          <w:rPr>
            <w:i/>
            <w:noProof/>
            <w:webHidden/>
          </w:rPr>
          <w:fldChar w:fldCharType="separate"/>
        </w:r>
        <w:r w:rsidR="006655F3">
          <w:rPr>
            <w:i/>
            <w:noProof/>
            <w:webHidden/>
          </w:rPr>
          <w:t>137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08" w:history="1">
        <w:r w:rsidR="002D12B8" w:rsidRPr="00B37574">
          <w:rPr>
            <w:rStyle w:val="Hipervnculo"/>
            <w:rFonts w:cs="Arial"/>
            <w:i/>
            <w:noProof/>
            <w:lang w:val="es-ES"/>
          </w:rPr>
          <w:t>Gráfico #  41: Estimación del VAN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_Toc190629708 \h </w:instrText>
        </w:r>
        <w:r w:rsidRPr="00B37574">
          <w:rPr>
            <w:i/>
            <w:noProof/>
            <w:webHidden/>
          </w:rPr>
        </w:r>
        <w:r w:rsidRPr="00B37574">
          <w:rPr>
            <w:i/>
            <w:noProof/>
            <w:webHidden/>
          </w:rPr>
          <w:fldChar w:fldCharType="separate"/>
        </w:r>
        <w:r w:rsidR="006655F3">
          <w:rPr>
            <w:i/>
            <w:noProof/>
            <w:webHidden/>
          </w:rPr>
          <w:t>166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09" w:history="1">
        <w:r w:rsidR="002D12B8" w:rsidRPr="00B37574">
          <w:rPr>
            <w:rStyle w:val="Hipervnculo"/>
            <w:rFonts w:cs="Arial"/>
            <w:i/>
            <w:noProof/>
            <w:lang w:val="es-ES"/>
          </w:rPr>
          <w:t xml:space="preserve">Gráfico #  42: Estimación del </w:t>
        </w:r>
        <w:r w:rsidR="008E4026">
          <w:rPr>
            <w:rStyle w:val="Hipervnculo"/>
            <w:rFonts w:cs="Arial"/>
            <w:i/>
            <w:noProof/>
            <w:lang w:val="es-ES"/>
          </w:rPr>
          <w:t>VAN</w:t>
        </w:r>
        <w:r w:rsidR="002D12B8" w:rsidRPr="00B37574">
          <w:rPr>
            <w:rStyle w:val="Hipervnculo"/>
            <w:rFonts w:cs="Arial"/>
            <w:i/>
            <w:noProof/>
            <w:lang w:val="es-ES"/>
          </w:rPr>
          <w:t xml:space="preserve"> con Intervalo de</w:t>
        </w:r>
        <w:r w:rsidR="00B37574" w:rsidRPr="00B37574">
          <w:rPr>
            <w:rStyle w:val="Hipervnculo"/>
            <w:rFonts w:cs="Arial"/>
            <w:i/>
            <w:noProof/>
            <w:lang w:val="es-ES"/>
          </w:rPr>
          <w:t xml:space="preserve">                                           </w:t>
        </w:r>
        <w:r w:rsidR="002D12B8" w:rsidRPr="00B37574">
          <w:rPr>
            <w:rStyle w:val="Hipervnculo"/>
            <w:rFonts w:cs="Arial"/>
            <w:i/>
            <w:noProof/>
            <w:lang w:val="es-ES"/>
          </w:rPr>
          <w:t xml:space="preserve"> Probabilidad del 95%</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_Toc190629709 \h </w:instrText>
        </w:r>
        <w:r w:rsidRPr="00B37574">
          <w:rPr>
            <w:i/>
            <w:noProof/>
            <w:webHidden/>
          </w:rPr>
        </w:r>
        <w:r w:rsidRPr="00B37574">
          <w:rPr>
            <w:i/>
            <w:noProof/>
            <w:webHidden/>
          </w:rPr>
          <w:fldChar w:fldCharType="separate"/>
        </w:r>
        <w:r w:rsidR="006655F3">
          <w:rPr>
            <w:i/>
            <w:noProof/>
            <w:webHidden/>
          </w:rPr>
          <w:t>167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10" w:history="1">
        <w:r w:rsidR="002D12B8" w:rsidRPr="00B37574">
          <w:rPr>
            <w:rStyle w:val="Hipervnculo"/>
            <w:rFonts w:cs="Arial"/>
            <w:i/>
            <w:noProof/>
            <w:lang w:val="es-ES"/>
          </w:rPr>
          <w:t>Gráfico #  43: Estimación de la TIR</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_Toc190629710 \h </w:instrText>
        </w:r>
        <w:r w:rsidRPr="00B37574">
          <w:rPr>
            <w:i/>
            <w:noProof/>
            <w:webHidden/>
          </w:rPr>
        </w:r>
        <w:r w:rsidRPr="00B37574">
          <w:rPr>
            <w:i/>
            <w:noProof/>
            <w:webHidden/>
          </w:rPr>
          <w:fldChar w:fldCharType="separate"/>
        </w:r>
        <w:r w:rsidR="006655F3">
          <w:rPr>
            <w:i/>
            <w:noProof/>
            <w:webHidden/>
          </w:rPr>
          <w:t>167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11" w:history="1">
        <w:r w:rsidR="002D12B8" w:rsidRPr="00B37574">
          <w:rPr>
            <w:rStyle w:val="Hipervnculo"/>
            <w:rFonts w:cs="Arial"/>
            <w:i/>
            <w:noProof/>
            <w:lang w:val="es-ES"/>
          </w:rPr>
          <w:t xml:space="preserve">Gráfico #  44: Estimación de la TIR con un </w:t>
        </w:r>
        <w:r w:rsidR="006655F3">
          <w:rPr>
            <w:rStyle w:val="Hipervnculo"/>
            <w:rFonts w:cs="Arial"/>
            <w:i/>
            <w:noProof/>
            <w:lang w:val="es-ES"/>
          </w:rPr>
          <w:t>I</w:t>
        </w:r>
        <w:r w:rsidR="002D12B8" w:rsidRPr="00B37574">
          <w:rPr>
            <w:rStyle w:val="Hipervnculo"/>
            <w:rFonts w:cs="Arial"/>
            <w:i/>
            <w:noProof/>
            <w:lang w:val="es-ES"/>
          </w:rPr>
          <w:t>ntervalo</w:t>
        </w:r>
        <w:r w:rsidR="00B37574" w:rsidRPr="00B37574">
          <w:rPr>
            <w:rStyle w:val="Hipervnculo"/>
            <w:rFonts w:cs="Arial"/>
            <w:i/>
            <w:noProof/>
            <w:lang w:val="es-ES"/>
          </w:rPr>
          <w:t xml:space="preserve">                                      </w:t>
        </w:r>
        <w:r w:rsidR="002D12B8" w:rsidRPr="00B37574">
          <w:rPr>
            <w:rStyle w:val="Hipervnculo"/>
            <w:rFonts w:cs="Arial"/>
            <w:i/>
            <w:noProof/>
            <w:lang w:val="es-ES"/>
          </w:rPr>
          <w:t xml:space="preserve"> probabilidad del 95%</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_Toc190629711 \h </w:instrText>
        </w:r>
        <w:r w:rsidRPr="00B37574">
          <w:rPr>
            <w:i/>
            <w:noProof/>
            <w:webHidden/>
          </w:rPr>
        </w:r>
        <w:r w:rsidRPr="00B37574">
          <w:rPr>
            <w:i/>
            <w:noProof/>
            <w:webHidden/>
          </w:rPr>
          <w:fldChar w:fldCharType="separate"/>
        </w:r>
        <w:r w:rsidR="006655F3">
          <w:rPr>
            <w:i/>
            <w:noProof/>
            <w:webHidden/>
          </w:rPr>
          <w:t>168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12" w:history="1">
        <w:r w:rsidR="002D12B8" w:rsidRPr="00B37574">
          <w:rPr>
            <w:rStyle w:val="Hipervnculo"/>
            <w:rFonts w:cs="Arial"/>
            <w:i/>
            <w:noProof/>
            <w:lang w:val="es-ES"/>
          </w:rPr>
          <w:t>Gráfico #  45: Análisis de Sensibilidad de las Variables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_Toc190629712 \h </w:instrText>
        </w:r>
        <w:r w:rsidRPr="00B37574">
          <w:rPr>
            <w:i/>
            <w:noProof/>
            <w:webHidden/>
          </w:rPr>
        </w:r>
        <w:r w:rsidRPr="00B37574">
          <w:rPr>
            <w:i/>
            <w:noProof/>
            <w:webHidden/>
          </w:rPr>
          <w:fldChar w:fldCharType="separate"/>
        </w:r>
        <w:r w:rsidR="006655F3">
          <w:rPr>
            <w:i/>
            <w:noProof/>
            <w:webHidden/>
          </w:rPr>
          <w:t>169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13" w:history="1">
        <w:r w:rsidR="002D12B8" w:rsidRPr="00B37574">
          <w:rPr>
            <w:rStyle w:val="Hipervnculo"/>
            <w:rFonts w:cs="Arial"/>
            <w:i/>
            <w:noProof/>
            <w:lang w:val="es-ES"/>
          </w:rPr>
          <w:t>Gráfico #  46: Punto de Equilibrio de las Variables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_Toc190629713 \h </w:instrText>
        </w:r>
        <w:r w:rsidRPr="00B37574">
          <w:rPr>
            <w:i/>
            <w:noProof/>
            <w:webHidden/>
          </w:rPr>
        </w:r>
        <w:r w:rsidRPr="00B37574">
          <w:rPr>
            <w:i/>
            <w:noProof/>
            <w:webHidden/>
          </w:rPr>
          <w:fldChar w:fldCharType="separate"/>
        </w:r>
        <w:r w:rsidR="006655F3">
          <w:rPr>
            <w:i/>
            <w:noProof/>
            <w:webHidden/>
          </w:rPr>
          <w:t>170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14" w:history="1">
        <w:r w:rsidR="002D12B8" w:rsidRPr="00B37574">
          <w:rPr>
            <w:rStyle w:val="Hipervnculo"/>
            <w:rFonts w:cs="Arial"/>
            <w:i/>
            <w:noProof/>
            <w:lang w:val="es-ES"/>
          </w:rPr>
          <w:t>Gráfico #  47: Inflación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_Toc190629714 \h </w:instrText>
        </w:r>
        <w:r w:rsidRPr="00B37574">
          <w:rPr>
            <w:i/>
            <w:noProof/>
            <w:webHidden/>
          </w:rPr>
        </w:r>
        <w:r w:rsidRPr="00B37574">
          <w:rPr>
            <w:i/>
            <w:noProof/>
            <w:webHidden/>
          </w:rPr>
          <w:fldChar w:fldCharType="separate"/>
        </w:r>
        <w:r w:rsidR="006655F3">
          <w:rPr>
            <w:i/>
            <w:noProof/>
            <w:webHidden/>
          </w:rPr>
          <w:t>181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15" w:history="1">
        <w:r w:rsidR="002D12B8" w:rsidRPr="00B37574">
          <w:rPr>
            <w:rStyle w:val="Hipervnculo"/>
            <w:rFonts w:cs="Arial"/>
            <w:i/>
            <w:noProof/>
            <w:lang w:val="es-ES"/>
          </w:rPr>
          <w:t xml:space="preserve">Gráfico #  48: Índice de </w:t>
        </w:r>
        <w:r w:rsidR="006655F3">
          <w:rPr>
            <w:rStyle w:val="Hipervnculo"/>
            <w:rFonts w:cs="Arial"/>
            <w:i/>
            <w:noProof/>
            <w:lang w:val="es-ES"/>
          </w:rPr>
          <w:t>P</w:t>
        </w:r>
        <w:r w:rsidR="002D12B8" w:rsidRPr="00B37574">
          <w:rPr>
            <w:rStyle w:val="Hipervnculo"/>
            <w:rFonts w:cs="Arial"/>
            <w:i/>
            <w:noProof/>
            <w:lang w:val="es-ES"/>
          </w:rPr>
          <w:t>recios al Productor</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_Toc190629715 \h </w:instrText>
        </w:r>
        <w:r w:rsidRPr="00B37574">
          <w:rPr>
            <w:i/>
            <w:noProof/>
            <w:webHidden/>
          </w:rPr>
        </w:r>
        <w:r w:rsidRPr="00B37574">
          <w:rPr>
            <w:i/>
            <w:noProof/>
            <w:webHidden/>
          </w:rPr>
          <w:fldChar w:fldCharType="separate"/>
        </w:r>
        <w:r w:rsidR="006655F3">
          <w:rPr>
            <w:i/>
            <w:noProof/>
            <w:webHidden/>
          </w:rPr>
          <w:t>183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16" w:history="1">
        <w:r w:rsidR="002D12B8" w:rsidRPr="00B37574">
          <w:rPr>
            <w:rStyle w:val="Hipervnculo"/>
            <w:rFonts w:cs="Arial"/>
            <w:i/>
            <w:noProof/>
            <w:lang w:val="es-ES"/>
          </w:rPr>
          <w:t>Gráfico #  49: Producto Interno Bruto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_Toc190629716 \h </w:instrText>
        </w:r>
        <w:r w:rsidRPr="00B37574">
          <w:rPr>
            <w:i/>
            <w:noProof/>
            <w:webHidden/>
          </w:rPr>
        </w:r>
        <w:r w:rsidRPr="00B37574">
          <w:rPr>
            <w:i/>
            <w:noProof/>
            <w:webHidden/>
          </w:rPr>
          <w:fldChar w:fldCharType="separate"/>
        </w:r>
        <w:r w:rsidR="006655F3">
          <w:rPr>
            <w:i/>
            <w:noProof/>
            <w:webHidden/>
          </w:rPr>
          <w:t>186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17" w:history="1">
        <w:r w:rsidR="002D12B8" w:rsidRPr="00B37574">
          <w:rPr>
            <w:rStyle w:val="Hipervnculo"/>
            <w:rFonts w:cs="Arial"/>
            <w:i/>
            <w:noProof/>
            <w:lang w:val="es-ES"/>
          </w:rPr>
          <w:t>Gráfico #  50: Exportaciones Petroleras y no Petroleras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_Toc190629717 \h </w:instrText>
        </w:r>
        <w:r w:rsidRPr="00B37574">
          <w:rPr>
            <w:i/>
            <w:noProof/>
            <w:webHidden/>
          </w:rPr>
        </w:r>
        <w:r w:rsidRPr="00B37574">
          <w:rPr>
            <w:i/>
            <w:noProof/>
            <w:webHidden/>
          </w:rPr>
          <w:fldChar w:fldCharType="separate"/>
        </w:r>
        <w:r w:rsidR="006655F3">
          <w:rPr>
            <w:i/>
            <w:noProof/>
            <w:webHidden/>
          </w:rPr>
          <w:t>187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18" w:history="1">
        <w:r w:rsidR="002D12B8" w:rsidRPr="00B37574">
          <w:rPr>
            <w:rStyle w:val="Hipervnculo"/>
            <w:rFonts w:cs="Arial"/>
            <w:i/>
            <w:noProof/>
            <w:lang w:val="es-ES"/>
          </w:rPr>
          <w:t>Gráfico #  51: PIB por Rama de Actividad Económica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_Toc190629718 \h </w:instrText>
        </w:r>
        <w:r w:rsidRPr="00B37574">
          <w:rPr>
            <w:i/>
            <w:noProof/>
            <w:webHidden/>
          </w:rPr>
        </w:r>
        <w:r w:rsidRPr="00B37574">
          <w:rPr>
            <w:i/>
            <w:noProof/>
            <w:webHidden/>
          </w:rPr>
          <w:fldChar w:fldCharType="separate"/>
        </w:r>
        <w:r w:rsidR="006655F3">
          <w:rPr>
            <w:i/>
            <w:noProof/>
            <w:webHidden/>
          </w:rPr>
          <w:t>188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19" w:history="1">
        <w:r w:rsidR="002D12B8" w:rsidRPr="00B37574">
          <w:rPr>
            <w:rStyle w:val="Hipervnculo"/>
            <w:rFonts w:cs="Arial"/>
            <w:i/>
            <w:noProof/>
            <w:lang w:val="es-ES"/>
          </w:rPr>
          <w:t>Gráfico #  52: Riesgo País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_Toc190629719 \h </w:instrText>
        </w:r>
        <w:r w:rsidRPr="00B37574">
          <w:rPr>
            <w:i/>
            <w:noProof/>
            <w:webHidden/>
          </w:rPr>
        </w:r>
        <w:r w:rsidRPr="00B37574">
          <w:rPr>
            <w:i/>
            <w:noProof/>
            <w:webHidden/>
          </w:rPr>
          <w:fldChar w:fldCharType="separate"/>
        </w:r>
        <w:r w:rsidR="006655F3">
          <w:rPr>
            <w:i/>
            <w:noProof/>
            <w:webHidden/>
          </w:rPr>
          <w:t>190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20" w:history="1">
        <w:r w:rsidR="002D12B8" w:rsidRPr="00B37574">
          <w:rPr>
            <w:rStyle w:val="Hipervnculo"/>
            <w:rFonts w:cs="Arial"/>
            <w:i/>
            <w:noProof/>
            <w:lang w:val="es-ES"/>
          </w:rPr>
          <w:t>Gráfico #  53: Fuente de Financiamiento vs Actividad Económica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_Toc190629720 \h </w:instrText>
        </w:r>
        <w:r w:rsidRPr="00B37574">
          <w:rPr>
            <w:i/>
            <w:noProof/>
            <w:webHidden/>
          </w:rPr>
        </w:r>
        <w:r w:rsidRPr="00B37574">
          <w:rPr>
            <w:i/>
            <w:noProof/>
            <w:webHidden/>
          </w:rPr>
          <w:fldChar w:fldCharType="separate"/>
        </w:r>
        <w:r w:rsidR="006655F3">
          <w:rPr>
            <w:i/>
            <w:noProof/>
            <w:webHidden/>
          </w:rPr>
          <w:t>212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21" w:history="1">
        <w:r w:rsidR="002D12B8" w:rsidRPr="00B37574">
          <w:rPr>
            <w:rStyle w:val="Hipervnculo"/>
            <w:rFonts w:cs="Arial"/>
            <w:i/>
            <w:noProof/>
            <w:lang w:val="es-ES"/>
          </w:rPr>
          <w:t xml:space="preserve">Gráfico #  54: Actividad </w:t>
        </w:r>
        <w:r w:rsidR="006655F3">
          <w:rPr>
            <w:rStyle w:val="Hipervnculo"/>
            <w:rFonts w:cs="Arial"/>
            <w:i/>
            <w:noProof/>
            <w:lang w:val="es-ES"/>
          </w:rPr>
          <w:t>E</w:t>
        </w:r>
        <w:r w:rsidR="002D12B8" w:rsidRPr="00B37574">
          <w:rPr>
            <w:rStyle w:val="Hipervnculo"/>
            <w:rFonts w:cs="Arial"/>
            <w:i/>
            <w:noProof/>
            <w:lang w:val="es-ES"/>
          </w:rPr>
          <w:t>conómica vs Frecuencia de Préstamos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_Toc190629721 \h </w:instrText>
        </w:r>
        <w:r w:rsidRPr="00B37574">
          <w:rPr>
            <w:i/>
            <w:noProof/>
            <w:webHidden/>
          </w:rPr>
        </w:r>
        <w:r w:rsidRPr="00B37574">
          <w:rPr>
            <w:i/>
            <w:noProof/>
            <w:webHidden/>
          </w:rPr>
          <w:fldChar w:fldCharType="separate"/>
        </w:r>
        <w:r w:rsidR="006655F3">
          <w:rPr>
            <w:i/>
            <w:noProof/>
            <w:webHidden/>
          </w:rPr>
          <w:t>213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22" w:history="1">
        <w:r w:rsidR="002D12B8" w:rsidRPr="00B37574">
          <w:rPr>
            <w:rStyle w:val="Hipervnculo"/>
            <w:rFonts w:cs="Arial"/>
            <w:i/>
            <w:noProof/>
            <w:lang w:val="es-ES"/>
          </w:rPr>
          <w:t>Gráfico #  55: Fuente de Financiamiento vs Opinión de Servicios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_Toc190629722 \h </w:instrText>
        </w:r>
        <w:r w:rsidRPr="00B37574">
          <w:rPr>
            <w:i/>
            <w:noProof/>
            <w:webHidden/>
          </w:rPr>
        </w:r>
        <w:r w:rsidRPr="00B37574">
          <w:rPr>
            <w:i/>
            <w:noProof/>
            <w:webHidden/>
          </w:rPr>
          <w:fldChar w:fldCharType="separate"/>
        </w:r>
        <w:r w:rsidR="006655F3">
          <w:rPr>
            <w:i/>
            <w:noProof/>
            <w:webHidden/>
          </w:rPr>
          <w:t>214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23" w:history="1">
        <w:r w:rsidR="002D12B8" w:rsidRPr="00B37574">
          <w:rPr>
            <w:rStyle w:val="Hipervnculo"/>
            <w:rFonts w:cs="Arial"/>
            <w:i/>
            <w:noProof/>
            <w:lang w:val="es-ES"/>
          </w:rPr>
          <w:t>Gráfico #  56: Frecuencia de los Préstamos vs Monto Solicitado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_Toc190629723 \h </w:instrText>
        </w:r>
        <w:r w:rsidRPr="00B37574">
          <w:rPr>
            <w:i/>
            <w:noProof/>
            <w:webHidden/>
          </w:rPr>
        </w:r>
        <w:r w:rsidRPr="00B37574">
          <w:rPr>
            <w:i/>
            <w:noProof/>
            <w:webHidden/>
          </w:rPr>
          <w:fldChar w:fldCharType="separate"/>
        </w:r>
        <w:r w:rsidR="006655F3">
          <w:rPr>
            <w:i/>
            <w:noProof/>
            <w:webHidden/>
          </w:rPr>
          <w:t>215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24" w:history="1">
        <w:r w:rsidR="002D12B8" w:rsidRPr="00B37574">
          <w:rPr>
            <w:rStyle w:val="Hipervnculo"/>
            <w:rFonts w:cs="Arial"/>
            <w:i/>
            <w:noProof/>
            <w:lang w:val="es-ES"/>
          </w:rPr>
          <w:t>Gráfico #  57: Edificio de la Institución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_Toc190629724 \h </w:instrText>
        </w:r>
        <w:r w:rsidRPr="00B37574">
          <w:rPr>
            <w:i/>
            <w:noProof/>
            <w:webHidden/>
          </w:rPr>
        </w:r>
        <w:r w:rsidRPr="00B37574">
          <w:rPr>
            <w:i/>
            <w:noProof/>
            <w:webHidden/>
          </w:rPr>
          <w:fldChar w:fldCharType="separate"/>
        </w:r>
        <w:r w:rsidR="006655F3">
          <w:rPr>
            <w:i/>
            <w:noProof/>
            <w:webHidden/>
          </w:rPr>
          <w:t>251</w:t>
        </w:r>
        <w:r w:rsidRPr="00B37574">
          <w:rPr>
            <w:i/>
            <w:noProof/>
            <w:webHidden/>
          </w:rPr>
          <w:fldChar w:fldCharType="end"/>
        </w:r>
      </w:hyperlink>
    </w:p>
    <w:p w:rsidR="00FB7C3D" w:rsidRPr="00257CE3" w:rsidRDefault="00D46CA8" w:rsidP="006C2BB0">
      <w:pPr>
        <w:spacing w:line="276" w:lineRule="auto"/>
        <w:rPr>
          <w:rFonts w:ascii="Arial" w:hAnsi="Arial" w:cs="Arial"/>
          <w:lang w:val="es-ES"/>
        </w:rPr>
      </w:pPr>
      <w:r w:rsidRPr="00B37574">
        <w:rPr>
          <w:rFonts w:ascii="Arial" w:hAnsi="Arial" w:cs="Arial"/>
          <w:i/>
          <w:lang w:val="es-ES"/>
        </w:rPr>
        <w:fldChar w:fldCharType="end"/>
      </w:r>
    </w:p>
    <w:p w:rsidR="00FF0FBA" w:rsidRDefault="00FF0FBA" w:rsidP="00FF4D6C">
      <w:pPr>
        <w:pStyle w:val="Ttulo1"/>
        <w:spacing w:line="360" w:lineRule="auto"/>
        <w:rPr>
          <w:rFonts w:eastAsia="PMingLiU" w:cs="Arial"/>
          <w:lang w:eastAsia="zh-TW"/>
        </w:rPr>
      </w:pPr>
    </w:p>
    <w:p w:rsidR="00F126A5" w:rsidRDefault="00F126A5" w:rsidP="00FF4D6C">
      <w:pPr>
        <w:spacing w:line="360" w:lineRule="auto"/>
        <w:rPr>
          <w:rFonts w:eastAsia="PMingLiU"/>
          <w:lang w:val="es-ES" w:eastAsia="zh-TW"/>
        </w:rPr>
      </w:pPr>
    </w:p>
    <w:p w:rsidR="00F126A5" w:rsidRDefault="00F126A5" w:rsidP="00FF4D6C">
      <w:pPr>
        <w:spacing w:line="360" w:lineRule="auto"/>
        <w:rPr>
          <w:rFonts w:eastAsia="PMingLiU"/>
          <w:lang w:val="es-ES" w:eastAsia="zh-TW"/>
        </w:rPr>
      </w:pPr>
    </w:p>
    <w:p w:rsidR="00F126A5" w:rsidRDefault="00F126A5" w:rsidP="00FF4D6C">
      <w:pPr>
        <w:spacing w:line="360" w:lineRule="auto"/>
        <w:rPr>
          <w:rFonts w:eastAsia="PMingLiU"/>
          <w:lang w:val="es-ES" w:eastAsia="zh-TW"/>
        </w:rPr>
      </w:pPr>
    </w:p>
    <w:p w:rsidR="004B077A" w:rsidRDefault="004B077A" w:rsidP="00FF4D6C">
      <w:pPr>
        <w:spacing w:line="360" w:lineRule="auto"/>
        <w:rPr>
          <w:rFonts w:eastAsia="PMingLiU"/>
          <w:lang w:val="es-ES" w:eastAsia="zh-TW"/>
        </w:rPr>
      </w:pPr>
    </w:p>
    <w:p w:rsidR="004B077A" w:rsidRDefault="004B077A" w:rsidP="00FF4D6C">
      <w:pPr>
        <w:spacing w:line="360" w:lineRule="auto"/>
        <w:rPr>
          <w:rFonts w:eastAsia="PMingLiU"/>
          <w:lang w:val="es-ES" w:eastAsia="zh-TW"/>
        </w:rPr>
      </w:pPr>
    </w:p>
    <w:p w:rsidR="002D12B8" w:rsidRDefault="00D46CA8" w:rsidP="00FF4D6C">
      <w:pPr>
        <w:spacing w:line="360" w:lineRule="auto"/>
        <w:rPr>
          <w:rFonts w:eastAsia="PMingLiU"/>
          <w:lang w:val="es-ES" w:eastAsia="zh-TW"/>
        </w:rPr>
      </w:pPr>
      <w:r w:rsidRPr="00D46CA8">
        <w:rPr>
          <w:noProof/>
          <w:lang w:val="es-ES" w:eastAsia="es-ES"/>
        </w:rPr>
        <w:pict>
          <v:shape id="_x0000_s18640" type="#_x0000_t202" style="position:absolute;margin-left:420.5pt;margin-top:67.2pt;width:63.3pt;height:46.05pt;z-index:251791360;mso-width-relative:margin;mso-height-relative:margin" stroked="f">
            <v:textbox style="mso-next-textbox:#_x0000_s18640">
              <w:txbxContent>
                <w:p w:rsidR="008E4026" w:rsidRDefault="008E4026" w:rsidP="00D46DE1"/>
              </w:txbxContent>
            </v:textbox>
          </v:shape>
        </w:pict>
      </w:r>
    </w:p>
    <w:p w:rsidR="00FB7C3D" w:rsidRPr="006C2BB0" w:rsidRDefault="00FF4D6C" w:rsidP="00FF4D6C">
      <w:pPr>
        <w:spacing w:line="360" w:lineRule="auto"/>
        <w:jc w:val="center"/>
        <w:rPr>
          <w:rFonts w:ascii="Arial" w:eastAsia="PMingLiU" w:hAnsi="Arial" w:cs="Arial"/>
          <w:b/>
          <w:sz w:val="28"/>
          <w:szCs w:val="28"/>
          <w:lang w:val="es-ES" w:eastAsia="zh-TW"/>
        </w:rPr>
      </w:pPr>
      <w:r w:rsidRPr="006C2BB0">
        <w:rPr>
          <w:rFonts w:ascii="Arial" w:eastAsia="PMingLiU" w:hAnsi="Arial" w:cs="Arial"/>
          <w:b/>
          <w:sz w:val="28"/>
          <w:szCs w:val="28"/>
          <w:lang w:val="es-ES" w:eastAsia="zh-TW"/>
        </w:rPr>
        <w:lastRenderedPageBreak/>
        <w:t>Í</w:t>
      </w:r>
      <w:r w:rsidR="00FB7C3D" w:rsidRPr="006C2BB0">
        <w:rPr>
          <w:rFonts w:ascii="Arial" w:eastAsia="PMingLiU" w:hAnsi="Arial" w:cs="Arial"/>
          <w:b/>
          <w:sz w:val="28"/>
          <w:szCs w:val="28"/>
          <w:lang w:val="es-ES" w:eastAsia="zh-TW"/>
        </w:rPr>
        <w:t>NDICE DE TABLAS</w:t>
      </w:r>
    </w:p>
    <w:p w:rsidR="00A00F46" w:rsidRPr="00F126A5" w:rsidRDefault="00A00F46" w:rsidP="00FF4D6C">
      <w:pPr>
        <w:spacing w:line="360" w:lineRule="auto"/>
        <w:jc w:val="center"/>
        <w:rPr>
          <w:rFonts w:ascii="Arial" w:eastAsia="PMingLiU" w:hAnsi="Arial" w:cs="Arial"/>
          <w:b/>
          <w:lang w:val="es-ES" w:eastAsia="zh-TW"/>
        </w:rPr>
      </w:pPr>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r w:rsidRPr="00D46CA8">
        <w:rPr>
          <w:rFonts w:eastAsia="PMingLiU"/>
          <w:i/>
          <w:lang w:val="es-ES" w:eastAsia="zh-TW"/>
        </w:rPr>
        <w:fldChar w:fldCharType="begin"/>
      </w:r>
      <w:r w:rsidR="002D12B8" w:rsidRPr="00B37574">
        <w:rPr>
          <w:rFonts w:eastAsia="PMingLiU"/>
          <w:i/>
          <w:lang w:val="es-ES" w:eastAsia="zh-TW"/>
        </w:rPr>
        <w:instrText xml:space="preserve"> TOC \h \z \c "Tabla # " </w:instrText>
      </w:r>
      <w:r w:rsidRPr="00D46CA8">
        <w:rPr>
          <w:rFonts w:eastAsia="PMingLiU"/>
          <w:i/>
          <w:lang w:val="es-ES" w:eastAsia="zh-TW"/>
        </w:rPr>
        <w:fldChar w:fldCharType="separate"/>
      </w:r>
      <w:hyperlink w:anchor="_Toc190629725" w:history="1">
        <w:r w:rsidR="002D12B8" w:rsidRPr="00B37574">
          <w:rPr>
            <w:rStyle w:val="Hipervnculo"/>
            <w:rFonts w:cs="Arial"/>
            <w:i/>
            <w:noProof/>
            <w:lang w:val="es-ES"/>
          </w:rPr>
          <w:t>Ta</w:t>
        </w:r>
        <w:r w:rsidR="00B37574" w:rsidRPr="00B37574">
          <w:rPr>
            <w:rStyle w:val="Hipervnculo"/>
            <w:rFonts w:cs="Arial"/>
            <w:i/>
            <w:noProof/>
            <w:lang w:val="es-ES"/>
          </w:rPr>
          <w:t>bla #  1: Créditos Concedidos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_Toc190629725 \h </w:instrText>
        </w:r>
        <w:r w:rsidRPr="00B37574">
          <w:rPr>
            <w:i/>
            <w:noProof/>
            <w:webHidden/>
          </w:rPr>
        </w:r>
        <w:r w:rsidRPr="00B37574">
          <w:rPr>
            <w:i/>
            <w:noProof/>
            <w:webHidden/>
          </w:rPr>
          <w:fldChar w:fldCharType="separate"/>
        </w:r>
        <w:r w:rsidR="00D46DE1">
          <w:rPr>
            <w:i/>
            <w:noProof/>
            <w:webHidden/>
          </w:rPr>
          <w:t>28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26" w:history="1">
        <w:r w:rsidR="002D12B8" w:rsidRPr="00B37574">
          <w:rPr>
            <w:rStyle w:val="Hipervnculo"/>
            <w:rFonts w:cs="Arial"/>
            <w:i/>
            <w:noProof/>
            <w:lang w:val="es-ES"/>
          </w:rPr>
          <w:t>Tabla #  2: Desempleo Quito, Guayaquil y Cuenca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_Toc190629726 \h </w:instrText>
        </w:r>
        <w:r w:rsidRPr="00B37574">
          <w:rPr>
            <w:i/>
            <w:noProof/>
            <w:webHidden/>
          </w:rPr>
        </w:r>
        <w:r w:rsidRPr="00B37574">
          <w:rPr>
            <w:i/>
            <w:noProof/>
            <w:webHidden/>
          </w:rPr>
          <w:fldChar w:fldCharType="separate"/>
        </w:r>
        <w:r w:rsidR="00D46DE1">
          <w:rPr>
            <w:i/>
            <w:noProof/>
            <w:webHidden/>
          </w:rPr>
          <w:t>36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27" w:history="1">
        <w:r w:rsidR="002D12B8" w:rsidRPr="00B37574">
          <w:rPr>
            <w:rStyle w:val="Hipervnculo"/>
            <w:rFonts w:cs="Arial"/>
            <w:i/>
            <w:noProof/>
            <w:lang w:val="es-ES"/>
          </w:rPr>
          <w:t>Tabla #  3: Proyección del Crecimiento Poblacional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_Toc190629727 \h </w:instrText>
        </w:r>
        <w:r w:rsidRPr="00B37574">
          <w:rPr>
            <w:i/>
            <w:noProof/>
            <w:webHidden/>
          </w:rPr>
        </w:r>
        <w:r w:rsidRPr="00B37574">
          <w:rPr>
            <w:i/>
            <w:noProof/>
            <w:webHidden/>
          </w:rPr>
          <w:fldChar w:fldCharType="separate"/>
        </w:r>
        <w:r w:rsidR="00D46DE1">
          <w:rPr>
            <w:i/>
            <w:noProof/>
            <w:webHidden/>
          </w:rPr>
          <w:t>50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28" w:history="1">
        <w:r w:rsidR="002D12B8" w:rsidRPr="00B37574">
          <w:rPr>
            <w:rStyle w:val="Hipervnculo"/>
            <w:rFonts w:cs="Arial"/>
            <w:i/>
            <w:noProof/>
            <w:lang w:val="es-ES"/>
          </w:rPr>
          <w:t>Tabla #  4: Población por Edad de La Libertad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_Toc190629728 \h </w:instrText>
        </w:r>
        <w:r w:rsidRPr="00B37574">
          <w:rPr>
            <w:i/>
            <w:noProof/>
            <w:webHidden/>
          </w:rPr>
        </w:r>
        <w:r w:rsidRPr="00B37574">
          <w:rPr>
            <w:i/>
            <w:noProof/>
            <w:webHidden/>
          </w:rPr>
          <w:fldChar w:fldCharType="separate"/>
        </w:r>
        <w:r w:rsidR="00D46DE1">
          <w:rPr>
            <w:i/>
            <w:noProof/>
            <w:webHidden/>
          </w:rPr>
          <w:t>51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29" w:history="1">
        <w:r w:rsidR="002D12B8" w:rsidRPr="00B37574">
          <w:rPr>
            <w:rStyle w:val="Hipervnculo"/>
            <w:rFonts w:cs="Arial"/>
            <w:i/>
            <w:noProof/>
            <w:lang w:val="es-ES"/>
          </w:rPr>
          <w:t>Tabla #  5: Población por Edad de Santa Elena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_Toc190629729 \h </w:instrText>
        </w:r>
        <w:r w:rsidRPr="00B37574">
          <w:rPr>
            <w:i/>
            <w:noProof/>
            <w:webHidden/>
          </w:rPr>
        </w:r>
        <w:r w:rsidRPr="00B37574">
          <w:rPr>
            <w:i/>
            <w:noProof/>
            <w:webHidden/>
          </w:rPr>
          <w:fldChar w:fldCharType="separate"/>
        </w:r>
        <w:r w:rsidR="00D46DE1">
          <w:rPr>
            <w:i/>
            <w:noProof/>
            <w:webHidden/>
          </w:rPr>
          <w:t>51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30" w:history="1">
        <w:r w:rsidR="002D12B8" w:rsidRPr="00B37574">
          <w:rPr>
            <w:rStyle w:val="Hipervnculo"/>
            <w:rFonts w:cs="Arial"/>
            <w:i/>
            <w:noProof/>
            <w:lang w:val="es-ES"/>
          </w:rPr>
          <w:t>Tabla #  6: Población por Edad de Salinas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_Toc190629730 \h </w:instrText>
        </w:r>
        <w:r w:rsidRPr="00B37574">
          <w:rPr>
            <w:i/>
            <w:noProof/>
            <w:webHidden/>
          </w:rPr>
        </w:r>
        <w:r w:rsidRPr="00B37574">
          <w:rPr>
            <w:i/>
            <w:noProof/>
            <w:webHidden/>
          </w:rPr>
          <w:fldChar w:fldCharType="separate"/>
        </w:r>
        <w:r w:rsidR="00D46DE1">
          <w:rPr>
            <w:i/>
            <w:noProof/>
            <w:webHidden/>
          </w:rPr>
          <w:t>52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31" w:history="1">
        <w:r w:rsidR="002D12B8" w:rsidRPr="00B37574">
          <w:rPr>
            <w:rStyle w:val="Hipervnculo"/>
            <w:rFonts w:cs="Arial"/>
            <w:i/>
            <w:noProof/>
            <w:lang w:val="es-ES"/>
          </w:rPr>
          <w:t xml:space="preserve">Tabla #  7: Población Económicamente Activa de </w:t>
        </w:r>
        <w:r w:rsidR="00B37574" w:rsidRPr="00B37574">
          <w:rPr>
            <w:rStyle w:val="Hipervnculo"/>
            <w:rFonts w:cs="Arial"/>
            <w:i/>
            <w:noProof/>
            <w:lang w:val="es-ES"/>
          </w:rPr>
          <w:t xml:space="preserve">                                                              </w:t>
        </w:r>
        <w:r w:rsidR="002D12B8" w:rsidRPr="00B37574">
          <w:rPr>
            <w:rStyle w:val="Hipervnculo"/>
            <w:rFonts w:cs="Arial"/>
            <w:i/>
            <w:noProof/>
            <w:lang w:val="es-ES"/>
          </w:rPr>
          <w:t>La Libertad Según Grupos Oc</w:t>
        </w:r>
        <w:r w:rsidR="00D46DE1">
          <w:rPr>
            <w:rStyle w:val="Hipervnculo"/>
            <w:rFonts w:cs="Arial"/>
            <w:i/>
            <w:noProof/>
            <w:lang w:val="es-ES"/>
          </w:rPr>
          <w:t>upac</w:t>
        </w:r>
        <w:r w:rsidR="002D12B8" w:rsidRPr="00B37574">
          <w:rPr>
            <w:rStyle w:val="Hipervnculo"/>
            <w:rFonts w:cs="Arial"/>
            <w:i/>
            <w:noProof/>
            <w:lang w:val="es-ES"/>
          </w:rPr>
          <w:t>ionales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_Toc190629731 \h </w:instrText>
        </w:r>
        <w:r w:rsidRPr="00B37574">
          <w:rPr>
            <w:i/>
            <w:noProof/>
            <w:webHidden/>
          </w:rPr>
        </w:r>
        <w:r w:rsidRPr="00B37574">
          <w:rPr>
            <w:i/>
            <w:noProof/>
            <w:webHidden/>
          </w:rPr>
          <w:fldChar w:fldCharType="separate"/>
        </w:r>
        <w:r w:rsidR="00D46DE1">
          <w:rPr>
            <w:i/>
            <w:noProof/>
            <w:webHidden/>
          </w:rPr>
          <w:t>53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32" w:history="1">
        <w:r w:rsidR="002D12B8" w:rsidRPr="00B37574">
          <w:rPr>
            <w:rStyle w:val="Hipervnculo"/>
            <w:rFonts w:cs="Arial"/>
            <w:i/>
            <w:noProof/>
            <w:lang w:val="es-ES"/>
          </w:rPr>
          <w:t xml:space="preserve">Tabla #  8: Población Económicamente Activa de </w:t>
        </w:r>
        <w:r w:rsidR="00B37574" w:rsidRPr="00B37574">
          <w:rPr>
            <w:rStyle w:val="Hipervnculo"/>
            <w:rFonts w:cs="Arial"/>
            <w:i/>
            <w:noProof/>
            <w:lang w:val="es-ES"/>
          </w:rPr>
          <w:t xml:space="preserve">                                                      </w:t>
        </w:r>
        <w:r w:rsidR="002D12B8" w:rsidRPr="00B37574">
          <w:rPr>
            <w:rStyle w:val="Hipervnculo"/>
            <w:rFonts w:cs="Arial"/>
            <w:i/>
            <w:noProof/>
            <w:lang w:val="es-ES"/>
          </w:rPr>
          <w:t>La Libertad Según Ramas de Actividad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_Toc190629732 \h </w:instrText>
        </w:r>
        <w:r w:rsidRPr="00B37574">
          <w:rPr>
            <w:i/>
            <w:noProof/>
            <w:webHidden/>
          </w:rPr>
        </w:r>
        <w:r w:rsidRPr="00B37574">
          <w:rPr>
            <w:i/>
            <w:noProof/>
            <w:webHidden/>
          </w:rPr>
          <w:fldChar w:fldCharType="separate"/>
        </w:r>
        <w:r w:rsidR="00D46DE1">
          <w:rPr>
            <w:i/>
            <w:noProof/>
            <w:webHidden/>
          </w:rPr>
          <w:t>53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33" w:history="1">
        <w:r w:rsidR="002D12B8" w:rsidRPr="00B37574">
          <w:rPr>
            <w:rStyle w:val="Hipervnculo"/>
            <w:rFonts w:cs="Arial"/>
            <w:i/>
            <w:noProof/>
            <w:lang w:val="es-ES"/>
          </w:rPr>
          <w:t xml:space="preserve">Tabla #  9: Población Económicamente Activa de </w:t>
        </w:r>
        <w:r w:rsidR="00B37574" w:rsidRPr="00B37574">
          <w:rPr>
            <w:rStyle w:val="Hipervnculo"/>
            <w:rFonts w:cs="Arial"/>
            <w:i/>
            <w:noProof/>
            <w:lang w:val="es-ES"/>
          </w:rPr>
          <w:t xml:space="preserve">                                                   </w:t>
        </w:r>
        <w:r w:rsidR="002D12B8" w:rsidRPr="00B37574">
          <w:rPr>
            <w:rStyle w:val="Hipervnculo"/>
            <w:rFonts w:cs="Arial"/>
            <w:i/>
            <w:noProof/>
            <w:lang w:val="es-ES"/>
          </w:rPr>
          <w:t>Santa Elena Según Grupos Oc</w:t>
        </w:r>
        <w:r w:rsidR="00D46DE1">
          <w:rPr>
            <w:rStyle w:val="Hipervnculo"/>
            <w:rFonts w:cs="Arial"/>
            <w:i/>
            <w:noProof/>
            <w:lang w:val="es-ES"/>
          </w:rPr>
          <w:t>upac</w:t>
        </w:r>
        <w:r w:rsidR="002D12B8" w:rsidRPr="00B37574">
          <w:rPr>
            <w:rStyle w:val="Hipervnculo"/>
            <w:rFonts w:cs="Arial"/>
            <w:i/>
            <w:noProof/>
            <w:lang w:val="es-ES"/>
          </w:rPr>
          <w:t>ionales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_Toc190629733 \h </w:instrText>
        </w:r>
        <w:r w:rsidRPr="00B37574">
          <w:rPr>
            <w:i/>
            <w:noProof/>
            <w:webHidden/>
          </w:rPr>
        </w:r>
        <w:r w:rsidRPr="00B37574">
          <w:rPr>
            <w:i/>
            <w:noProof/>
            <w:webHidden/>
          </w:rPr>
          <w:fldChar w:fldCharType="separate"/>
        </w:r>
        <w:r w:rsidR="00D46DE1">
          <w:rPr>
            <w:i/>
            <w:noProof/>
            <w:webHidden/>
          </w:rPr>
          <w:t>54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34" w:history="1">
        <w:r w:rsidR="002D12B8" w:rsidRPr="00B37574">
          <w:rPr>
            <w:rStyle w:val="Hipervnculo"/>
            <w:rFonts w:cs="Arial"/>
            <w:i/>
            <w:noProof/>
            <w:lang w:val="es-ES"/>
          </w:rPr>
          <w:t>Tabla #  10: Población Económicamente Activa de</w:t>
        </w:r>
        <w:r w:rsidR="00B37574" w:rsidRPr="00B37574">
          <w:rPr>
            <w:rStyle w:val="Hipervnculo"/>
            <w:rFonts w:cs="Arial"/>
            <w:i/>
            <w:noProof/>
            <w:lang w:val="es-ES"/>
          </w:rPr>
          <w:t xml:space="preserve">                                                 </w:t>
        </w:r>
        <w:r w:rsidR="002D12B8" w:rsidRPr="00B37574">
          <w:rPr>
            <w:rStyle w:val="Hipervnculo"/>
            <w:rFonts w:cs="Arial"/>
            <w:i/>
            <w:noProof/>
            <w:lang w:val="es-ES"/>
          </w:rPr>
          <w:t xml:space="preserve"> Santa Elena Según Ramas de Actividad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_Toc190629734 \h </w:instrText>
        </w:r>
        <w:r w:rsidRPr="00B37574">
          <w:rPr>
            <w:i/>
            <w:noProof/>
            <w:webHidden/>
          </w:rPr>
        </w:r>
        <w:r w:rsidRPr="00B37574">
          <w:rPr>
            <w:i/>
            <w:noProof/>
            <w:webHidden/>
          </w:rPr>
          <w:fldChar w:fldCharType="separate"/>
        </w:r>
        <w:r w:rsidR="00D46DE1">
          <w:rPr>
            <w:i/>
            <w:noProof/>
            <w:webHidden/>
          </w:rPr>
          <w:t>54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35" w:history="1">
        <w:r w:rsidR="002D12B8" w:rsidRPr="00B37574">
          <w:rPr>
            <w:rStyle w:val="Hipervnculo"/>
            <w:rFonts w:cs="Arial"/>
            <w:i/>
            <w:noProof/>
            <w:lang w:val="es-ES"/>
          </w:rPr>
          <w:t>Tabla #  11: Población Económicamente Activa de</w:t>
        </w:r>
        <w:r w:rsidR="00B37574" w:rsidRPr="00B37574">
          <w:rPr>
            <w:rStyle w:val="Hipervnculo"/>
            <w:rFonts w:cs="Arial"/>
            <w:i/>
            <w:noProof/>
            <w:lang w:val="es-ES"/>
          </w:rPr>
          <w:t xml:space="preserve">                                                   </w:t>
        </w:r>
        <w:r w:rsidR="002D12B8" w:rsidRPr="00B37574">
          <w:rPr>
            <w:rStyle w:val="Hipervnculo"/>
            <w:rFonts w:cs="Arial"/>
            <w:i/>
            <w:noProof/>
            <w:lang w:val="es-ES"/>
          </w:rPr>
          <w:t xml:space="preserve"> Salinas Según Grupos Oc</w:t>
        </w:r>
        <w:r w:rsidR="00D46DE1">
          <w:rPr>
            <w:rStyle w:val="Hipervnculo"/>
            <w:rFonts w:cs="Arial"/>
            <w:i/>
            <w:noProof/>
            <w:lang w:val="es-ES"/>
          </w:rPr>
          <w:t>up</w:t>
        </w:r>
        <w:r w:rsidR="002D12B8" w:rsidRPr="00B37574">
          <w:rPr>
            <w:rStyle w:val="Hipervnculo"/>
            <w:rFonts w:cs="Arial"/>
            <w:i/>
            <w:noProof/>
            <w:lang w:val="es-ES"/>
          </w:rPr>
          <w:t>a</w:t>
        </w:r>
        <w:r w:rsidR="00D46DE1">
          <w:rPr>
            <w:rStyle w:val="Hipervnculo"/>
            <w:rFonts w:cs="Arial"/>
            <w:i/>
            <w:noProof/>
            <w:lang w:val="es-ES"/>
          </w:rPr>
          <w:t>c</w:t>
        </w:r>
        <w:r w:rsidR="002D12B8" w:rsidRPr="00B37574">
          <w:rPr>
            <w:rStyle w:val="Hipervnculo"/>
            <w:rFonts w:cs="Arial"/>
            <w:i/>
            <w:noProof/>
            <w:lang w:val="es-ES"/>
          </w:rPr>
          <w:t>ionales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_Toc190629735 \h </w:instrText>
        </w:r>
        <w:r w:rsidRPr="00B37574">
          <w:rPr>
            <w:i/>
            <w:noProof/>
            <w:webHidden/>
          </w:rPr>
        </w:r>
        <w:r w:rsidRPr="00B37574">
          <w:rPr>
            <w:i/>
            <w:noProof/>
            <w:webHidden/>
          </w:rPr>
          <w:fldChar w:fldCharType="separate"/>
        </w:r>
        <w:r w:rsidR="00D46DE1">
          <w:rPr>
            <w:i/>
            <w:noProof/>
            <w:webHidden/>
          </w:rPr>
          <w:t>55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36" w:history="1">
        <w:r w:rsidR="002D12B8" w:rsidRPr="00B37574">
          <w:rPr>
            <w:rStyle w:val="Hipervnculo"/>
            <w:rFonts w:cs="Arial"/>
            <w:i/>
            <w:noProof/>
            <w:lang w:val="es-ES"/>
          </w:rPr>
          <w:t xml:space="preserve">Tabla #  12: Población Económicamente Activa de </w:t>
        </w:r>
        <w:r w:rsidR="00B37574" w:rsidRPr="00B37574">
          <w:rPr>
            <w:rStyle w:val="Hipervnculo"/>
            <w:rFonts w:cs="Arial"/>
            <w:i/>
            <w:noProof/>
            <w:lang w:val="es-ES"/>
          </w:rPr>
          <w:t xml:space="preserve">                                               </w:t>
        </w:r>
        <w:r w:rsidR="002D12B8" w:rsidRPr="00B37574">
          <w:rPr>
            <w:rStyle w:val="Hipervnculo"/>
            <w:rFonts w:cs="Arial"/>
            <w:i/>
            <w:noProof/>
            <w:lang w:val="es-ES"/>
          </w:rPr>
          <w:t>Salinas Según Ramas de Actividad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_Toc190629736 \h </w:instrText>
        </w:r>
        <w:r w:rsidRPr="00B37574">
          <w:rPr>
            <w:i/>
            <w:noProof/>
            <w:webHidden/>
          </w:rPr>
        </w:r>
        <w:r w:rsidRPr="00B37574">
          <w:rPr>
            <w:i/>
            <w:noProof/>
            <w:webHidden/>
          </w:rPr>
          <w:fldChar w:fldCharType="separate"/>
        </w:r>
        <w:r w:rsidR="00D46DE1">
          <w:rPr>
            <w:i/>
            <w:noProof/>
            <w:webHidden/>
          </w:rPr>
          <w:t>56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37" w:history="1">
        <w:r w:rsidR="002D12B8" w:rsidRPr="00B37574">
          <w:rPr>
            <w:rStyle w:val="Hipervnculo"/>
            <w:rFonts w:cs="Arial"/>
            <w:i/>
            <w:noProof/>
            <w:lang w:val="es-ES"/>
          </w:rPr>
          <w:t>Tabla #  13: Número de Encuestas por Zona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_Toc190629737 \h </w:instrText>
        </w:r>
        <w:r w:rsidRPr="00B37574">
          <w:rPr>
            <w:i/>
            <w:noProof/>
            <w:webHidden/>
          </w:rPr>
        </w:r>
        <w:r w:rsidRPr="00B37574">
          <w:rPr>
            <w:i/>
            <w:noProof/>
            <w:webHidden/>
          </w:rPr>
          <w:fldChar w:fldCharType="separate"/>
        </w:r>
        <w:r w:rsidR="00D46DE1">
          <w:rPr>
            <w:i/>
            <w:noProof/>
            <w:webHidden/>
          </w:rPr>
          <w:t>58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38" w:history="1">
        <w:r w:rsidR="002D12B8" w:rsidRPr="00B37574">
          <w:rPr>
            <w:rStyle w:val="Hipervnculo"/>
            <w:rFonts w:cs="Arial"/>
            <w:i/>
            <w:noProof/>
            <w:lang w:val="es-ES"/>
          </w:rPr>
          <w:t>Tabla #  14:</w:t>
        </w:r>
        <w:r w:rsidR="002D12B8" w:rsidRPr="00B37574">
          <w:rPr>
            <w:rStyle w:val="Hipervnculo"/>
            <w:i/>
            <w:noProof/>
            <w:lang w:val="es-ES"/>
          </w:rPr>
          <w:t xml:space="preserve"> </w:t>
        </w:r>
        <w:r w:rsidR="002D12B8" w:rsidRPr="00B37574">
          <w:rPr>
            <w:rStyle w:val="Hipervnculo"/>
            <w:rFonts w:cs="Arial"/>
            <w:i/>
            <w:noProof/>
            <w:lang w:val="es-ES"/>
          </w:rPr>
          <w:t>Número de Préstamos 2001</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_Toc190629738 \h </w:instrText>
        </w:r>
        <w:r w:rsidRPr="00B37574">
          <w:rPr>
            <w:i/>
            <w:noProof/>
            <w:webHidden/>
          </w:rPr>
        </w:r>
        <w:r w:rsidRPr="00B37574">
          <w:rPr>
            <w:i/>
            <w:noProof/>
            <w:webHidden/>
          </w:rPr>
          <w:fldChar w:fldCharType="separate"/>
        </w:r>
        <w:r w:rsidR="00D46DE1">
          <w:rPr>
            <w:i/>
            <w:noProof/>
            <w:webHidden/>
          </w:rPr>
          <w:t>89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39" w:history="1">
        <w:r w:rsidR="002D12B8" w:rsidRPr="00B37574">
          <w:rPr>
            <w:rStyle w:val="Hipervnculo"/>
            <w:rFonts w:cs="Arial"/>
            <w:i/>
            <w:noProof/>
            <w:lang w:val="es-ES"/>
          </w:rPr>
          <w:t>Tabla #  15: Número de Préstamos 2002</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_Toc190629739 \h </w:instrText>
        </w:r>
        <w:r w:rsidRPr="00B37574">
          <w:rPr>
            <w:i/>
            <w:noProof/>
            <w:webHidden/>
          </w:rPr>
        </w:r>
        <w:r w:rsidRPr="00B37574">
          <w:rPr>
            <w:i/>
            <w:noProof/>
            <w:webHidden/>
          </w:rPr>
          <w:fldChar w:fldCharType="separate"/>
        </w:r>
        <w:r w:rsidR="00D46DE1">
          <w:rPr>
            <w:i/>
            <w:noProof/>
            <w:webHidden/>
          </w:rPr>
          <w:t>89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40" w:history="1">
        <w:r w:rsidR="002D12B8" w:rsidRPr="00B37574">
          <w:rPr>
            <w:rStyle w:val="Hipervnculo"/>
            <w:rFonts w:cs="Arial"/>
            <w:i/>
            <w:noProof/>
            <w:lang w:val="es-ES"/>
          </w:rPr>
          <w:t>Tabla # 16: Estado de Situación Inicial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_Toc190629740 \h </w:instrText>
        </w:r>
        <w:r w:rsidRPr="00B37574">
          <w:rPr>
            <w:i/>
            <w:noProof/>
            <w:webHidden/>
          </w:rPr>
        </w:r>
        <w:r w:rsidRPr="00B37574">
          <w:rPr>
            <w:i/>
            <w:noProof/>
            <w:webHidden/>
          </w:rPr>
          <w:fldChar w:fldCharType="separate"/>
        </w:r>
        <w:r w:rsidR="00D46DE1">
          <w:rPr>
            <w:i/>
            <w:noProof/>
            <w:webHidden/>
          </w:rPr>
          <w:t>144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41" w:history="1">
        <w:r w:rsidR="002D12B8" w:rsidRPr="00B37574">
          <w:rPr>
            <w:rStyle w:val="Hipervnculo"/>
            <w:rFonts w:cs="Arial"/>
            <w:i/>
            <w:noProof/>
            <w:lang w:val="es-ES"/>
          </w:rPr>
          <w:t>Tabla # 17: Tabla de Inversión Fija y Diferida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_Toc190629741 \h </w:instrText>
        </w:r>
        <w:r w:rsidRPr="00B37574">
          <w:rPr>
            <w:i/>
            <w:noProof/>
            <w:webHidden/>
          </w:rPr>
        </w:r>
        <w:r w:rsidRPr="00B37574">
          <w:rPr>
            <w:i/>
            <w:noProof/>
            <w:webHidden/>
          </w:rPr>
          <w:fldChar w:fldCharType="separate"/>
        </w:r>
        <w:r w:rsidR="00D46DE1">
          <w:rPr>
            <w:i/>
            <w:noProof/>
            <w:webHidden/>
          </w:rPr>
          <w:t>144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42" w:history="1">
        <w:r w:rsidR="002D12B8" w:rsidRPr="00B37574">
          <w:rPr>
            <w:rStyle w:val="Hipervnculo"/>
            <w:rFonts w:cs="Arial"/>
            <w:i/>
            <w:noProof/>
            <w:lang w:val="es-ES"/>
          </w:rPr>
          <w:t>Tabla #  18: Tabla de Inversión Fijas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_Toc190629742 \h </w:instrText>
        </w:r>
        <w:r w:rsidRPr="00B37574">
          <w:rPr>
            <w:i/>
            <w:noProof/>
            <w:webHidden/>
          </w:rPr>
        </w:r>
        <w:r w:rsidRPr="00B37574">
          <w:rPr>
            <w:i/>
            <w:noProof/>
            <w:webHidden/>
          </w:rPr>
          <w:fldChar w:fldCharType="separate"/>
        </w:r>
        <w:r w:rsidR="00D46DE1">
          <w:rPr>
            <w:i/>
            <w:noProof/>
            <w:webHidden/>
          </w:rPr>
          <w:t>145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43" w:history="1">
        <w:r w:rsidR="002D12B8" w:rsidRPr="00B37574">
          <w:rPr>
            <w:rStyle w:val="Hipervnculo"/>
            <w:rFonts w:cs="Arial"/>
            <w:i/>
            <w:noProof/>
            <w:lang w:val="es-ES"/>
          </w:rPr>
          <w:t>Tabla # 19: Tabla de Inversiones Diferidas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_Toc190629743 \h </w:instrText>
        </w:r>
        <w:r w:rsidRPr="00B37574">
          <w:rPr>
            <w:i/>
            <w:noProof/>
            <w:webHidden/>
          </w:rPr>
        </w:r>
        <w:r w:rsidRPr="00B37574">
          <w:rPr>
            <w:i/>
            <w:noProof/>
            <w:webHidden/>
          </w:rPr>
          <w:fldChar w:fldCharType="separate"/>
        </w:r>
        <w:r w:rsidR="00D46DE1">
          <w:rPr>
            <w:i/>
            <w:noProof/>
            <w:webHidden/>
          </w:rPr>
          <w:t>145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44" w:history="1">
        <w:r w:rsidR="002D12B8" w:rsidRPr="00B37574">
          <w:rPr>
            <w:rStyle w:val="Hipervnculo"/>
            <w:rFonts w:cs="Arial"/>
            <w:i/>
            <w:noProof/>
            <w:lang w:val="es-ES"/>
          </w:rPr>
          <w:t xml:space="preserve">Tabla #  20: Gastos de </w:t>
        </w:r>
        <w:r w:rsidR="00D46DE1">
          <w:rPr>
            <w:rStyle w:val="Hipervnculo"/>
            <w:rFonts w:cs="Arial"/>
            <w:i/>
            <w:noProof/>
            <w:lang w:val="es-ES"/>
          </w:rPr>
          <w:t>P</w:t>
        </w:r>
        <w:r w:rsidR="002D12B8" w:rsidRPr="00B37574">
          <w:rPr>
            <w:rStyle w:val="Hipervnculo"/>
            <w:rFonts w:cs="Arial"/>
            <w:i/>
            <w:noProof/>
            <w:lang w:val="es-ES"/>
          </w:rPr>
          <w:t xml:space="preserve">uesta en </w:t>
        </w:r>
        <w:r w:rsidR="00D46DE1">
          <w:rPr>
            <w:rStyle w:val="Hipervnculo"/>
            <w:rFonts w:cs="Arial"/>
            <w:i/>
            <w:noProof/>
            <w:lang w:val="es-ES"/>
          </w:rPr>
          <w:t>M</w:t>
        </w:r>
        <w:r w:rsidR="002D12B8" w:rsidRPr="00B37574">
          <w:rPr>
            <w:rStyle w:val="Hipervnculo"/>
            <w:rFonts w:cs="Arial"/>
            <w:i/>
            <w:noProof/>
            <w:lang w:val="es-ES"/>
          </w:rPr>
          <w:t>archa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_Toc190629744 \h </w:instrText>
        </w:r>
        <w:r w:rsidRPr="00B37574">
          <w:rPr>
            <w:i/>
            <w:noProof/>
            <w:webHidden/>
          </w:rPr>
        </w:r>
        <w:r w:rsidRPr="00B37574">
          <w:rPr>
            <w:i/>
            <w:noProof/>
            <w:webHidden/>
          </w:rPr>
          <w:fldChar w:fldCharType="separate"/>
        </w:r>
        <w:r w:rsidR="00D46DE1">
          <w:rPr>
            <w:i/>
            <w:noProof/>
            <w:webHidden/>
          </w:rPr>
          <w:t>147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45" w:history="1">
        <w:r w:rsidR="002D12B8" w:rsidRPr="00B37574">
          <w:rPr>
            <w:rStyle w:val="Hipervnculo"/>
            <w:rFonts w:cs="Arial"/>
            <w:i/>
            <w:noProof/>
            <w:lang w:val="es-ES"/>
          </w:rPr>
          <w:t xml:space="preserve">Tabla #  21: Gastos de </w:t>
        </w:r>
        <w:r w:rsidR="00D46DE1">
          <w:rPr>
            <w:rStyle w:val="Hipervnculo"/>
            <w:rFonts w:cs="Arial"/>
            <w:i/>
            <w:noProof/>
            <w:lang w:val="es-ES"/>
          </w:rPr>
          <w:t>C</w:t>
        </w:r>
        <w:r w:rsidR="002D12B8" w:rsidRPr="00B37574">
          <w:rPr>
            <w:rStyle w:val="Hipervnculo"/>
            <w:rFonts w:cs="Arial"/>
            <w:i/>
            <w:noProof/>
            <w:lang w:val="es-ES"/>
          </w:rPr>
          <w:t>onstitución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_Toc190629745 \h </w:instrText>
        </w:r>
        <w:r w:rsidRPr="00B37574">
          <w:rPr>
            <w:i/>
            <w:noProof/>
            <w:webHidden/>
          </w:rPr>
        </w:r>
        <w:r w:rsidRPr="00B37574">
          <w:rPr>
            <w:i/>
            <w:noProof/>
            <w:webHidden/>
          </w:rPr>
          <w:fldChar w:fldCharType="separate"/>
        </w:r>
        <w:r w:rsidR="00D46DE1">
          <w:rPr>
            <w:i/>
            <w:noProof/>
            <w:webHidden/>
          </w:rPr>
          <w:t>147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46" w:history="1">
        <w:r w:rsidR="00D46DE1">
          <w:rPr>
            <w:rStyle w:val="Hipervnculo"/>
            <w:rFonts w:cs="Arial"/>
            <w:i/>
            <w:noProof/>
            <w:lang w:val="es-ES"/>
          </w:rPr>
          <w:t>Tabla #  22: Gastos  A</w:t>
        </w:r>
        <w:r w:rsidR="002D12B8" w:rsidRPr="00B37574">
          <w:rPr>
            <w:rStyle w:val="Hipervnculo"/>
            <w:rFonts w:cs="Arial"/>
            <w:i/>
            <w:noProof/>
            <w:lang w:val="es-ES"/>
          </w:rPr>
          <w:t>dministrativos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_Toc190629746 \h </w:instrText>
        </w:r>
        <w:r w:rsidRPr="00B37574">
          <w:rPr>
            <w:i/>
            <w:noProof/>
            <w:webHidden/>
          </w:rPr>
        </w:r>
        <w:r w:rsidRPr="00B37574">
          <w:rPr>
            <w:i/>
            <w:noProof/>
            <w:webHidden/>
          </w:rPr>
          <w:fldChar w:fldCharType="separate"/>
        </w:r>
        <w:r w:rsidR="00D46DE1">
          <w:rPr>
            <w:i/>
            <w:noProof/>
            <w:webHidden/>
          </w:rPr>
          <w:t>148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47" w:history="1">
        <w:r w:rsidR="002D12B8" w:rsidRPr="00B37574">
          <w:rPr>
            <w:rStyle w:val="Hipervnculo"/>
            <w:rFonts w:cs="Arial"/>
            <w:i/>
            <w:noProof/>
            <w:lang w:val="es-ES"/>
          </w:rPr>
          <w:t>Tabla #  23: Supuestos de Proyección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_Toc190629747 \h </w:instrText>
        </w:r>
        <w:r w:rsidRPr="00B37574">
          <w:rPr>
            <w:i/>
            <w:noProof/>
            <w:webHidden/>
          </w:rPr>
        </w:r>
        <w:r w:rsidRPr="00B37574">
          <w:rPr>
            <w:i/>
            <w:noProof/>
            <w:webHidden/>
          </w:rPr>
          <w:fldChar w:fldCharType="separate"/>
        </w:r>
        <w:r w:rsidR="00D46DE1">
          <w:rPr>
            <w:i/>
            <w:noProof/>
            <w:webHidden/>
          </w:rPr>
          <w:t>151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48" w:history="1">
        <w:r w:rsidR="002D12B8" w:rsidRPr="00B37574">
          <w:rPr>
            <w:rStyle w:val="Hipervnculo"/>
            <w:rFonts w:cs="Arial"/>
            <w:i/>
            <w:noProof/>
            <w:lang w:val="es-ES"/>
          </w:rPr>
          <w:t>Tabla #  24: Comportamiento de la Demanda</w:t>
        </w:r>
        <w:r w:rsidR="00B37574" w:rsidRPr="00B37574">
          <w:rPr>
            <w:rStyle w:val="Hipervnculo"/>
            <w:rFonts w:cs="Arial"/>
            <w:i/>
            <w:noProof/>
            <w:lang w:val="es-ES"/>
          </w:rPr>
          <w:t xml:space="preserve">                                                           </w:t>
        </w:r>
        <w:r w:rsidR="002D12B8" w:rsidRPr="00B37574">
          <w:rPr>
            <w:rStyle w:val="Hipervnculo"/>
            <w:rFonts w:cs="Arial"/>
            <w:i/>
            <w:noProof/>
            <w:lang w:val="es-ES"/>
          </w:rPr>
          <w:t xml:space="preserve"> según </w:t>
        </w:r>
        <w:r w:rsidR="00D46DE1">
          <w:rPr>
            <w:rStyle w:val="Hipervnculo"/>
            <w:rFonts w:cs="Arial"/>
            <w:i/>
            <w:noProof/>
            <w:lang w:val="es-ES"/>
          </w:rPr>
          <w:t>S</w:t>
        </w:r>
        <w:r w:rsidR="002D12B8" w:rsidRPr="00B37574">
          <w:rPr>
            <w:rStyle w:val="Hipervnculo"/>
            <w:rFonts w:cs="Arial"/>
            <w:i/>
            <w:noProof/>
            <w:lang w:val="es-ES"/>
          </w:rPr>
          <w:t xml:space="preserve">olicitud de </w:t>
        </w:r>
        <w:r w:rsidR="00D46DE1">
          <w:rPr>
            <w:rStyle w:val="Hipervnculo"/>
            <w:rFonts w:cs="Arial"/>
            <w:i/>
            <w:noProof/>
            <w:lang w:val="es-ES"/>
          </w:rPr>
          <w:t>C</w:t>
        </w:r>
        <w:r w:rsidR="002D12B8" w:rsidRPr="00B37574">
          <w:rPr>
            <w:rStyle w:val="Hipervnculo"/>
            <w:rFonts w:cs="Arial"/>
            <w:i/>
            <w:noProof/>
            <w:lang w:val="es-ES"/>
          </w:rPr>
          <w:t>réditos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_Toc190629748 \h </w:instrText>
        </w:r>
        <w:r w:rsidRPr="00B37574">
          <w:rPr>
            <w:i/>
            <w:noProof/>
            <w:webHidden/>
          </w:rPr>
        </w:r>
        <w:r w:rsidRPr="00B37574">
          <w:rPr>
            <w:i/>
            <w:noProof/>
            <w:webHidden/>
          </w:rPr>
          <w:fldChar w:fldCharType="separate"/>
        </w:r>
        <w:r w:rsidR="00D46DE1">
          <w:rPr>
            <w:i/>
            <w:noProof/>
            <w:webHidden/>
          </w:rPr>
          <w:t>153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49" w:history="1">
        <w:r w:rsidR="00D46DE1">
          <w:rPr>
            <w:rStyle w:val="Hipervnculo"/>
            <w:rFonts w:cs="Arial"/>
            <w:i/>
            <w:noProof/>
            <w:lang w:val="es-ES"/>
          </w:rPr>
          <w:t>Tabla #  25: Población de la P</w:t>
        </w:r>
        <w:r w:rsidR="002D12B8" w:rsidRPr="00B37574">
          <w:rPr>
            <w:rStyle w:val="Hipervnculo"/>
            <w:rFonts w:cs="Arial"/>
            <w:i/>
            <w:noProof/>
            <w:lang w:val="es-ES"/>
          </w:rPr>
          <w:t>enínsula mayor a 18 años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_Toc190629749 \h </w:instrText>
        </w:r>
        <w:r w:rsidRPr="00B37574">
          <w:rPr>
            <w:i/>
            <w:noProof/>
            <w:webHidden/>
          </w:rPr>
        </w:r>
        <w:r w:rsidRPr="00B37574">
          <w:rPr>
            <w:i/>
            <w:noProof/>
            <w:webHidden/>
          </w:rPr>
          <w:fldChar w:fldCharType="separate"/>
        </w:r>
        <w:r w:rsidR="00D46DE1">
          <w:rPr>
            <w:i/>
            <w:noProof/>
            <w:webHidden/>
          </w:rPr>
          <w:t>154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50" w:history="1">
        <w:r w:rsidR="002D12B8" w:rsidRPr="00B37574">
          <w:rPr>
            <w:rStyle w:val="Hipervnculo"/>
            <w:rFonts w:cs="Arial"/>
            <w:i/>
            <w:noProof/>
            <w:lang w:val="es-ES"/>
          </w:rPr>
          <w:t>Tabla #26: Demanda Estimada Considerando</w:t>
        </w:r>
        <w:r w:rsidR="00B37574" w:rsidRPr="00B37574">
          <w:rPr>
            <w:rStyle w:val="Hipervnculo"/>
            <w:rFonts w:cs="Arial"/>
            <w:i/>
            <w:noProof/>
            <w:lang w:val="es-ES"/>
          </w:rPr>
          <w:t xml:space="preserve">                                                                            </w:t>
        </w:r>
        <w:r w:rsidR="002D12B8" w:rsidRPr="00B37574">
          <w:rPr>
            <w:rStyle w:val="Hipervnculo"/>
            <w:rFonts w:cs="Arial"/>
            <w:i/>
            <w:noProof/>
            <w:lang w:val="es-ES"/>
          </w:rPr>
          <w:t xml:space="preserve"> la Población Urbana y Rural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_Toc190629750 \h </w:instrText>
        </w:r>
        <w:r w:rsidRPr="00B37574">
          <w:rPr>
            <w:i/>
            <w:noProof/>
            <w:webHidden/>
          </w:rPr>
        </w:r>
        <w:r w:rsidRPr="00B37574">
          <w:rPr>
            <w:i/>
            <w:noProof/>
            <w:webHidden/>
          </w:rPr>
          <w:fldChar w:fldCharType="separate"/>
        </w:r>
        <w:r w:rsidR="00D46DE1">
          <w:rPr>
            <w:i/>
            <w:noProof/>
            <w:webHidden/>
          </w:rPr>
          <w:t>155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r w:rsidRPr="00D46CA8">
        <w:rPr>
          <w:noProof/>
          <w:lang w:val="es-ES" w:eastAsia="es-ES"/>
        </w:rPr>
        <w:pict>
          <v:shape id="_x0000_s18641" type="#_x0000_t202" style="position:absolute;margin-left:420.5pt;margin-top:61.2pt;width:63.3pt;height:46.05pt;z-index:251792384;mso-width-relative:margin;mso-height-relative:margin" stroked="f">
            <v:textbox style="mso-next-textbox:#_x0000_s18641">
              <w:txbxContent>
                <w:p w:rsidR="008E4026" w:rsidRDefault="008E4026" w:rsidP="00D46DE1"/>
              </w:txbxContent>
            </v:textbox>
          </v:shape>
        </w:pict>
      </w:r>
      <w:hyperlink w:anchor="_Toc190629751" w:history="1">
        <w:r w:rsidR="002D12B8" w:rsidRPr="00B37574">
          <w:rPr>
            <w:rStyle w:val="Hipervnculo"/>
            <w:rFonts w:cs="Arial"/>
            <w:i/>
            <w:noProof/>
            <w:lang w:val="es-ES"/>
          </w:rPr>
          <w:t xml:space="preserve">Tabla #  27: Demanda Estimada Considerando </w:t>
        </w:r>
        <w:r w:rsidR="00B37574" w:rsidRPr="00B37574">
          <w:rPr>
            <w:rStyle w:val="Hipervnculo"/>
            <w:rFonts w:cs="Arial"/>
            <w:i/>
            <w:noProof/>
            <w:lang w:val="es-ES"/>
          </w:rPr>
          <w:t xml:space="preserve">                                                                       </w:t>
        </w:r>
        <w:r w:rsidR="002D12B8" w:rsidRPr="00B37574">
          <w:rPr>
            <w:rStyle w:val="Hipervnculo"/>
            <w:rFonts w:cs="Arial"/>
            <w:i/>
            <w:noProof/>
            <w:lang w:val="es-ES"/>
          </w:rPr>
          <w:t>la Población Urbana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_Toc190629751 \h </w:instrText>
        </w:r>
        <w:r w:rsidRPr="00B37574">
          <w:rPr>
            <w:i/>
            <w:noProof/>
            <w:webHidden/>
          </w:rPr>
        </w:r>
        <w:r w:rsidRPr="00B37574">
          <w:rPr>
            <w:i/>
            <w:noProof/>
            <w:webHidden/>
          </w:rPr>
          <w:fldChar w:fldCharType="separate"/>
        </w:r>
        <w:r w:rsidR="00D46DE1">
          <w:rPr>
            <w:i/>
            <w:noProof/>
            <w:webHidden/>
          </w:rPr>
          <w:t>156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52" w:history="1">
        <w:r w:rsidR="002D12B8" w:rsidRPr="00B37574">
          <w:rPr>
            <w:rStyle w:val="Hipervnculo"/>
            <w:rFonts w:cs="Arial"/>
            <w:i/>
            <w:noProof/>
            <w:lang w:val="es-ES"/>
          </w:rPr>
          <w:t>Tabla #  28: Demanda Potencial de Créditos Prendarios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_Toc190629752 \h </w:instrText>
        </w:r>
        <w:r w:rsidRPr="00B37574">
          <w:rPr>
            <w:i/>
            <w:noProof/>
            <w:webHidden/>
          </w:rPr>
        </w:r>
        <w:r w:rsidRPr="00B37574">
          <w:rPr>
            <w:i/>
            <w:noProof/>
            <w:webHidden/>
          </w:rPr>
          <w:fldChar w:fldCharType="separate"/>
        </w:r>
        <w:r w:rsidR="00D46DE1">
          <w:rPr>
            <w:i/>
            <w:noProof/>
            <w:webHidden/>
          </w:rPr>
          <w:t>157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53" w:history="1">
        <w:r w:rsidR="002D12B8" w:rsidRPr="00B37574">
          <w:rPr>
            <w:rStyle w:val="Hipervnculo"/>
            <w:rFonts w:cs="Arial"/>
            <w:i/>
            <w:noProof/>
            <w:lang w:val="es-ES"/>
          </w:rPr>
          <w:t>Tabla #  29: Tabla  de Amortización de la Deuda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_Toc190629753 \h </w:instrText>
        </w:r>
        <w:r w:rsidRPr="00B37574">
          <w:rPr>
            <w:i/>
            <w:noProof/>
            <w:webHidden/>
          </w:rPr>
        </w:r>
        <w:r w:rsidRPr="00B37574">
          <w:rPr>
            <w:i/>
            <w:noProof/>
            <w:webHidden/>
          </w:rPr>
          <w:fldChar w:fldCharType="separate"/>
        </w:r>
        <w:r w:rsidR="00D46DE1">
          <w:rPr>
            <w:i/>
            <w:noProof/>
            <w:webHidden/>
          </w:rPr>
          <w:t>159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54" w:history="1">
        <w:r w:rsidR="002D12B8" w:rsidRPr="00B37574">
          <w:rPr>
            <w:rStyle w:val="Hipervnculo"/>
            <w:rFonts w:cs="Arial"/>
            <w:i/>
            <w:noProof/>
            <w:lang w:val="es-ES"/>
          </w:rPr>
          <w:t>Tabla #  30: F</w:t>
        </w:r>
        <w:r w:rsidR="00D46DE1">
          <w:rPr>
            <w:rStyle w:val="Hipervnculo"/>
            <w:rFonts w:cs="Arial"/>
            <w:i/>
            <w:noProof/>
            <w:lang w:val="es-ES"/>
          </w:rPr>
          <w:t>ree</w:t>
        </w:r>
        <w:r w:rsidR="002D12B8" w:rsidRPr="00B37574">
          <w:rPr>
            <w:rStyle w:val="Hipervnculo"/>
            <w:rFonts w:cs="Arial"/>
            <w:i/>
            <w:noProof/>
            <w:lang w:val="es-ES"/>
          </w:rPr>
          <w:t xml:space="preserve"> </w:t>
        </w:r>
        <w:r w:rsidR="00D46DE1">
          <w:rPr>
            <w:rStyle w:val="Hipervnculo"/>
            <w:rFonts w:cs="Arial"/>
            <w:i/>
            <w:noProof/>
            <w:lang w:val="es-ES"/>
          </w:rPr>
          <w:t>Cash Flow</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_Toc190629754 \h </w:instrText>
        </w:r>
        <w:r w:rsidRPr="00B37574">
          <w:rPr>
            <w:i/>
            <w:noProof/>
            <w:webHidden/>
          </w:rPr>
        </w:r>
        <w:r w:rsidRPr="00B37574">
          <w:rPr>
            <w:i/>
            <w:noProof/>
            <w:webHidden/>
          </w:rPr>
          <w:fldChar w:fldCharType="separate"/>
        </w:r>
        <w:r w:rsidR="00D46DE1">
          <w:rPr>
            <w:i/>
            <w:noProof/>
            <w:webHidden/>
          </w:rPr>
          <w:t>163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55" w:history="1">
        <w:r w:rsidR="002D12B8" w:rsidRPr="00B37574">
          <w:rPr>
            <w:rStyle w:val="Hipervnculo"/>
            <w:rFonts w:cs="Arial"/>
            <w:i/>
            <w:noProof/>
            <w:lang w:val="es-ES"/>
          </w:rPr>
          <w:t>Tabla #  31: Periodo de Recuperación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_Toc190629755 \h </w:instrText>
        </w:r>
        <w:r w:rsidRPr="00B37574">
          <w:rPr>
            <w:i/>
            <w:noProof/>
            <w:webHidden/>
          </w:rPr>
        </w:r>
        <w:r w:rsidRPr="00B37574">
          <w:rPr>
            <w:i/>
            <w:noProof/>
            <w:webHidden/>
          </w:rPr>
          <w:fldChar w:fldCharType="separate"/>
        </w:r>
        <w:r w:rsidR="00D46DE1">
          <w:rPr>
            <w:i/>
            <w:noProof/>
            <w:webHidden/>
          </w:rPr>
          <w:t>164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56" w:history="1">
        <w:r w:rsidR="002D12B8" w:rsidRPr="00B37574">
          <w:rPr>
            <w:rStyle w:val="Hipervnculo"/>
            <w:rFonts w:cs="Arial"/>
            <w:i/>
            <w:noProof/>
            <w:lang w:val="es-ES"/>
          </w:rPr>
          <w:t>Tabla #  32: Variación de l</w:t>
        </w:r>
        <w:r w:rsidR="00D46DE1">
          <w:rPr>
            <w:rStyle w:val="Hipervnculo"/>
            <w:rFonts w:cs="Arial"/>
            <w:i/>
            <w:noProof/>
            <w:lang w:val="es-ES"/>
          </w:rPr>
          <w:t>as V</w:t>
        </w:r>
        <w:r w:rsidR="002D12B8" w:rsidRPr="00B37574">
          <w:rPr>
            <w:rStyle w:val="Hipervnculo"/>
            <w:rFonts w:cs="Arial"/>
            <w:i/>
            <w:noProof/>
            <w:lang w:val="es-ES"/>
          </w:rPr>
          <w:t xml:space="preserve">ariables </w:t>
        </w:r>
        <w:r w:rsidR="00D46DE1">
          <w:rPr>
            <w:rStyle w:val="Hipervnculo"/>
            <w:rFonts w:cs="Arial"/>
            <w:i/>
            <w:noProof/>
            <w:lang w:val="es-ES"/>
          </w:rPr>
          <w:t>C</w:t>
        </w:r>
        <w:r w:rsidR="002D12B8" w:rsidRPr="00B37574">
          <w:rPr>
            <w:rStyle w:val="Hipervnculo"/>
            <w:rFonts w:cs="Arial"/>
            <w:i/>
            <w:noProof/>
            <w:lang w:val="es-ES"/>
          </w:rPr>
          <w:t>riticas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_Toc190629756 \h </w:instrText>
        </w:r>
        <w:r w:rsidRPr="00B37574">
          <w:rPr>
            <w:i/>
            <w:noProof/>
            <w:webHidden/>
          </w:rPr>
        </w:r>
        <w:r w:rsidRPr="00B37574">
          <w:rPr>
            <w:i/>
            <w:noProof/>
            <w:webHidden/>
          </w:rPr>
          <w:fldChar w:fldCharType="separate"/>
        </w:r>
        <w:r w:rsidR="00D46DE1">
          <w:rPr>
            <w:i/>
            <w:noProof/>
            <w:webHidden/>
          </w:rPr>
          <w:t>170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57" w:history="1">
        <w:r w:rsidR="002D12B8" w:rsidRPr="00B37574">
          <w:rPr>
            <w:rStyle w:val="Hipervnculo"/>
            <w:rFonts w:cs="Arial"/>
            <w:i/>
            <w:noProof/>
            <w:lang w:val="es-ES"/>
          </w:rPr>
          <w:t>Tabla #  33: IPC 2006</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_Toc190629757 \h </w:instrText>
        </w:r>
        <w:r w:rsidRPr="00B37574">
          <w:rPr>
            <w:i/>
            <w:noProof/>
            <w:webHidden/>
          </w:rPr>
        </w:r>
        <w:r w:rsidRPr="00B37574">
          <w:rPr>
            <w:i/>
            <w:noProof/>
            <w:webHidden/>
          </w:rPr>
          <w:fldChar w:fldCharType="separate"/>
        </w:r>
        <w:r w:rsidR="00D46DE1">
          <w:rPr>
            <w:i/>
            <w:noProof/>
            <w:webHidden/>
          </w:rPr>
          <w:t>182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58" w:history="1">
        <w:r w:rsidR="002D12B8" w:rsidRPr="00B37574">
          <w:rPr>
            <w:rStyle w:val="Hipervnculo"/>
            <w:rFonts w:cs="Arial"/>
            <w:i/>
            <w:noProof/>
            <w:lang w:val="es-ES"/>
          </w:rPr>
          <w:t>Tabla #  34: Índice de Precios al Productor</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_Toc190629758 \h </w:instrText>
        </w:r>
        <w:r w:rsidRPr="00B37574">
          <w:rPr>
            <w:i/>
            <w:noProof/>
            <w:webHidden/>
          </w:rPr>
        </w:r>
        <w:r w:rsidRPr="00B37574">
          <w:rPr>
            <w:i/>
            <w:noProof/>
            <w:webHidden/>
          </w:rPr>
          <w:fldChar w:fldCharType="separate"/>
        </w:r>
        <w:r w:rsidR="00D46DE1">
          <w:rPr>
            <w:i/>
            <w:noProof/>
            <w:webHidden/>
          </w:rPr>
          <w:t>184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59" w:history="1">
        <w:r w:rsidR="002D12B8" w:rsidRPr="00B37574">
          <w:rPr>
            <w:rStyle w:val="Hipervnculo"/>
            <w:rFonts w:cs="Arial"/>
            <w:i/>
            <w:noProof/>
            <w:lang w:val="es-ES"/>
          </w:rPr>
          <w:t>Tabla #  35: IPP 2006-2007</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_Toc190629759 \h </w:instrText>
        </w:r>
        <w:r w:rsidRPr="00B37574">
          <w:rPr>
            <w:i/>
            <w:noProof/>
            <w:webHidden/>
          </w:rPr>
        </w:r>
        <w:r w:rsidRPr="00B37574">
          <w:rPr>
            <w:i/>
            <w:noProof/>
            <w:webHidden/>
          </w:rPr>
          <w:fldChar w:fldCharType="separate"/>
        </w:r>
        <w:r w:rsidR="00D46DE1">
          <w:rPr>
            <w:i/>
            <w:noProof/>
            <w:webHidden/>
          </w:rPr>
          <w:t>185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60" w:history="1">
        <w:r w:rsidR="002D12B8" w:rsidRPr="00B37574">
          <w:rPr>
            <w:rStyle w:val="Hipervnculo"/>
            <w:rFonts w:cs="Arial"/>
            <w:i/>
            <w:noProof/>
            <w:lang w:val="es-ES"/>
          </w:rPr>
          <w:t>Tabla #  36: Producto Interno Bruto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_Toc190629760 \h </w:instrText>
        </w:r>
        <w:r w:rsidRPr="00B37574">
          <w:rPr>
            <w:i/>
            <w:noProof/>
            <w:webHidden/>
          </w:rPr>
        </w:r>
        <w:r w:rsidRPr="00B37574">
          <w:rPr>
            <w:i/>
            <w:noProof/>
            <w:webHidden/>
          </w:rPr>
          <w:fldChar w:fldCharType="separate"/>
        </w:r>
        <w:r w:rsidR="00D46DE1">
          <w:rPr>
            <w:i/>
            <w:noProof/>
            <w:webHidden/>
          </w:rPr>
          <w:t>189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61" w:history="1">
        <w:r w:rsidR="002D12B8" w:rsidRPr="00B37574">
          <w:rPr>
            <w:rStyle w:val="Hipervnculo"/>
            <w:rFonts w:cs="Arial"/>
            <w:i/>
            <w:noProof/>
            <w:lang w:val="es-ES"/>
          </w:rPr>
          <w:t>Tabla #  37: Población de la Provincia del Guayas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_Toc190629761 \h </w:instrText>
        </w:r>
        <w:r w:rsidRPr="00B37574">
          <w:rPr>
            <w:i/>
            <w:noProof/>
            <w:webHidden/>
          </w:rPr>
        </w:r>
        <w:r w:rsidRPr="00B37574">
          <w:rPr>
            <w:i/>
            <w:noProof/>
            <w:webHidden/>
          </w:rPr>
          <w:fldChar w:fldCharType="separate"/>
        </w:r>
        <w:r w:rsidR="00D46DE1">
          <w:rPr>
            <w:i/>
            <w:noProof/>
            <w:webHidden/>
          </w:rPr>
          <w:t>209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62" w:history="1">
        <w:r w:rsidR="002D12B8" w:rsidRPr="00B37574">
          <w:rPr>
            <w:rStyle w:val="Hipervnculo"/>
            <w:rFonts w:cs="Arial"/>
            <w:i/>
            <w:noProof/>
            <w:lang w:val="es-ES"/>
          </w:rPr>
          <w:t xml:space="preserve">Tabla #  38: Considera que se cree una Institución </w:t>
        </w:r>
        <w:r w:rsidR="00B37574" w:rsidRPr="00B37574">
          <w:rPr>
            <w:rStyle w:val="Hipervnculo"/>
            <w:rFonts w:cs="Arial"/>
            <w:i/>
            <w:noProof/>
            <w:lang w:val="es-ES"/>
          </w:rPr>
          <w:t xml:space="preserve">                                                        </w:t>
        </w:r>
        <w:r w:rsidR="002D12B8" w:rsidRPr="00B37574">
          <w:rPr>
            <w:rStyle w:val="Hipervnculo"/>
            <w:rFonts w:cs="Arial"/>
            <w:i/>
            <w:noProof/>
            <w:lang w:val="es-ES"/>
          </w:rPr>
          <w:t>por Objetos a Prendar vs Estrato Social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_Toc190629762 \h </w:instrText>
        </w:r>
        <w:r w:rsidRPr="00B37574">
          <w:rPr>
            <w:i/>
            <w:noProof/>
            <w:webHidden/>
          </w:rPr>
        </w:r>
        <w:r w:rsidRPr="00B37574">
          <w:rPr>
            <w:i/>
            <w:noProof/>
            <w:webHidden/>
          </w:rPr>
          <w:fldChar w:fldCharType="separate"/>
        </w:r>
        <w:r w:rsidR="00D46DE1">
          <w:rPr>
            <w:i/>
            <w:noProof/>
            <w:webHidden/>
          </w:rPr>
          <w:t>211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63" w:history="1">
        <w:r w:rsidR="002D12B8" w:rsidRPr="00B37574">
          <w:rPr>
            <w:rStyle w:val="Hipervnculo"/>
            <w:rFonts w:cs="Arial"/>
            <w:i/>
            <w:noProof/>
            <w:lang w:val="es-ES"/>
          </w:rPr>
          <w:t xml:space="preserve">Tabla #  39: Uso del Monte de Piedad vs Calificación </w:t>
        </w:r>
        <w:r w:rsidR="00B37574" w:rsidRPr="00B37574">
          <w:rPr>
            <w:rStyle w:val="Hipervnculo"/>
            <w:rFonts w:cs="Arial"/>
            <w:i/>
            <w:noProof/>
            <w:lang w:val="es-ES"/>
          </w:rPr>
          <w:t xml:space="preserve">                                                </w:t>
        </w:r>
        <w:r w:rsidR="002D12B8" w:rsidRPr="00B37574">
          <w:rPr>
            <w:rStyle w:val="Hipervnculo"/>
            <w:rFonts w:cs="Arial"/>
            <w:i/>
            <w:noProof/>
            <w:lang w:val="es-ES"/>
          </w:rPr>
          <w:t>por Considera que se cree una Institución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_Toc190629763 \h </w:instrText>
        </w:r>
        <w:r w:rsidRPr="00B37574">
          <w:rPr>
            <w:i/>
            <w:noProof/>
            <w:webHidden/>
          </w:rPr>
        </w:r>
        <w:r w:rsidRPr="00B37574">
          <w:rPr>
            <w:i/>
            <w:noProof/>
            <w:webHidden/>
          </w:rPr>
          <w:fldChar w:fldCharType="separate"/>
        </w:r>
        <w:r w:rsidR="00D46DE1">
          <w:rPr>
            <w:i/>
            <w:noProof/>
            <w:webHidden/>
          </w:rPr>
          <w:t>216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64" w:history="1">
        <w:r w:rsidR="002D12B8" w:rsidRPr="00B37574">
          <w:rPr>
            <w:rStyle w:val="Hipervnculo"/>
            <w:rFonts w:cs="Arial"/>
            <w:i/>
            <w:noProof/>
            <w:lang w:val="es-ES"/>
          </w:rPr>
          <w:t xml:space="preserve">Tabla #  40: Uso del Monte de Piedad y Calificación vs </w:t>
        </w:r>
        <w:r w:rsidR="00B37574" w:rsidRPr="00B37574">
          <w:rPr>
            <w:rStyle w:val="Hipervnculo"/>
            <w:rFonts w:cs="Arial"/>
            <w:i/>
            <w:noProof/>
            <w:lang w:val="es-ES"/>
          </w:rPr>
          <w:t xml:space="preserve">                                   </w:t>
        </w:r>
        <w:r w:rsidR="002D12B8" w:rsidRPr="00B37574">
          <w:rPr>
            <w:rStyle w:val="Hipervnculo"/>
            <w:rFonts w:cs="Arial"/>
            <w:i/>
            <w:noProof/>
            <w:lang w:val="es-ES"/>
          </w:rPr>
          <w:t>Considera que se cree una Institución y Objetos a Prendar</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_Toc190629764 \h </w:instrText>
        </w:r>
        <w:r w:rsidRPr="00B37574">
          <w:rPr>
            <w:i/>
            <w:noProof/>
            <w:webHidden/>
          </w:rPr>
        </w:r>
        <w:r w:rsidRPr="00B37574">
          <w:rPr>
            <w:i/>
            <w:noProof/>
            <w:webHidden/>
          </w:rPr>
          <w:fldChar w:fldCharType="separate"/>
        </w:r>
        <w:r w:rsidR="00D46DE1">
          <w:rPr>
            <w:i/>
            <w:noProof/>
            <w:webHidden/>
          </w:rPr>
          <w:t>217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65" w:history="1">
        <w:r w:rsidR="002D12B8" w:rsidRPr="00B37574">
          <w:rPr>
            <w:rStyle w:val="Hipervnculo"/>
            <w:rFonts w:cs="Arial"/>
            <w:i/>
            <w:noProof/>
            <w:lang w:val="es-ES"/>
          </w:rPr>
          <w:t>Tabla #  41: Monto Solicitado y Frecuencia vs Objetos a Prendar y Consideran que se cree una Institución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_Toc190629765 \h </w:instrText>
        </w:r>
        <w:r w:rsidRPr="00B37574">
          <w:rPr>
            <w:i/>
            <w:noProof/>
            <w:webHidden/>
          </w:rPr>
        </w:r>
        <w:r w:rsidRPr="00B37574">
          <w:rPr>
            <w:i/>
            <w:noProof/>
            <w:webHidden/>
          </w:rPr>
          <w:fldChar w:fldCharType="separate"/>
        </w:r>
        <w:r w:rsidR="00D46DE1">
          <w:rPr>
            <w:i/>
            <w:noProof/>
            <w:webHidden/>
          </w:rPr>
          <w:t>218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66" w:history="1">
        <w:r w:rsidR="002D12B8" w:rsidRPr="00B37574">
          <w:rPr>
            <w:rStyle w:val="Hipervnculo"/>
            <w:rFonts w:cs="Arial"/>
            <w:i/>
            <w:noProof/>
            <w:lang w:val="es-ES"/>
          </w:rPr>
          <w:t xml:space="preserve">Tabla #  42: Monto por Frecuencia vs Objetos a Prendar </w:t>
        </w:r>
        <w:r w:rsidR="00B37574" w:rsidRPr="00B37574">
          <w:rPr>
            <w:rStyle w:val="Hipervnculo"/>
            <w:rFonts w:cs="Arial"/>
            <w:i/>
            <w:noProof/>
            <w:lang w:val="es-ES"/>
          </w:rPr>
          <w:t xml:space="preserve">                                         </w:t>
        </w:r>
        <w:r w:rsidR="002D12B8" w:rsidRPr="00B37574">
          <w:rPr>
            <w:rStyle w:val="Hipervnculo"/>
            <w:rFonts w:cs="Arial"/>
            <w:i/>
            <w:noProof/>
            <w:lang w:val="es-ES"/>
          </w:rPr>
          <w:t>por Considera que se cree una Institución (La Libertad)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_Toc190629766 \h </w:instrText>
        </w:r>
        <w:r w:rsidRPr="00B37574">
          <w:rPr>
            <w:i/>
            <w:noProof/>
            <w:webHidden/>
          </w:rPr>
        </w:r>
        <w:r w:rsidRPr="00B37574">
          <w:rPr>
            <w:i/>
            <w:noProof/>
            <w:webHidden/>
          </w:rPr>
          <w:fldChar w:fldCharType="separate"/>
        </w:r>
        <w:r w:rsidR="00D46DE1">
          <w:rPr>
            <w:i/>
            <w:noProof/>
            <w:webHidden/>
          </w:rPr>
          <w:t>219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67" w:history="1">
        <w:r w:rsidR="002D12B8" w:rsidRPr="00B37574">
          <w:rPr>
            <w:rStyle w:val="Hipervnculo"/>
            <w:rFonts w:cs="Arial"/>
            <w:i/>
            <w:noProof/>
            <w:lang w:val="es-ES"/>
          </w:rPr>
          <w:t>Tabla #  43: Monto por Frecuencia vs Objetos a Prendar</w:t>
        </w:r>
        <w:r w:rsidR="00B37574" w:rsidRPr="00B37574">
          <w:rPr>
            <w:rStyle w:val="Hipervnculo"/>
            <w:rFonts w:cs="Arial"/>
            <w:i/>
            <w:noProof/>
            <w:lang w:val="es-ES"/>
          </w:rPr>
          <w:t xml:space="preserve">                                                     </w:t>
        </w:r>
        <w:r w:rsidR="002D12B8" w:rsidRPr="00B37574">
          <w:rPr>
            <w:rStyle w:val="Hipervnculo"/>
            <w:rFonts w:cs="Arial"/>
            <w:i/>
            <w:noProof/>
            <w:lang w:val="es-ES"/>
          </w:rPr>
          <w:t xml:space="preserve"> por Considera que se cree una Institución (Salinas)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_Toc190629767 \h </w:instrText>
        </w:r>
        <w:r w:rsidRPr="00B37574">
          <w:rPr>
            <w:i/>
            <w:noProof/>
            <w:webHidden/>
          </w:rPr>
        </w:r>
        <w:r w:rsidRPr="00B37574">
          <w:rPr>
            <w:i/>
            <w:noProof/>
            <w:webHidden/>
          </w:rPr>
          <w:fldChar w:fldCharType="separate"/>
        </w:r>
        <w:r w:rsidR="00D46DE1">
          <w:rPr>
            <w:i/>
            <w:noProof/>
            <w:webHidden/>
          </w:rPr>
          <w:t>220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68" w:history="1">
        <w:r w:rsidR="002D12B8" w:rsidRPr="00B37574">
          <w:rPr>
            <w:rStyle w:val="Hipervnculo"/>
            <w:rFonts w:cs="Arial"/>
            <w:bCs/>
            <w:i/>
            <w:noProof/>
            <w:lang w:val="es-ES"/>
          </w:rPr>
          <w:t>Tabla #  44: Monto por Frecuencia vs Objetos a Prendar</w:t>
        </w:r>
        <w:r w:rsidR="00B37574" w:rsidRPr="00B37574">
          <w:rPr>
            <w:rStyle w:val="Hipervnculo"/>
            <w:rFonts w:cs="Arial"/>
            <w:bCs/>
            <w:i/>
            <w:noProof/>
            <w:lang w:val="es-ES"/>
          </w:rPr>
          <w:t xml:space="preserve">                                              </w:t>
        </w:r>
        <w:r w:rsidR="002D12B8" w:rsidRPr="00B37574">
          <w:rPr>
            <w:rStyle w:val="Hipervnculo"/>
            <w:rFonts w:cs="Arial"/>
            <w:bCs/>
            <w:i/>
            <w:noProof/>
            <w:lang w:val="es-ES"/>
          </w:rPr>
          <w:t xml:space="preserve"> por Consideran que se cree una Institución (Santa Elena)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_Toc190629768 \h </w:instrText>
        </w:r>
        <w:r w:rsidRPr="00B37574">
          <w:rPr>
            <w:i/>
            <w:noProof/>
            <w:webHidden/>
          </w:rPr>
        </w:r>
        <w:r w:rsidRPr="00B37574">
          <w:rPr>
            <w:i/>
            <w:noProof/>
            <w:webHidden/>
          </w:rPr>
          <w:fldChar w:fldCharType="separate"/>
        </w:r>
        <w:r w:rsidR="00D46DE1">
          <w:rPr>
            <w:i/>
            <w:noProof/>
            <w:webHidden/>
          </w:rPr>
          <w:t>221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69" w:history="1">
        <w:r w:rsidR="002D12B8" w:rsidRPr="00B37574">
          <w:rPr>
            <w:rStyle w:val="Hipervnculo"/>
            <w:rFonts w:cs="Arial"/>
            <w:i/>
            <w:noProof/>
            <w:lang w:val="es-ES"/>
          </w:rPr>
          <w:t>Tabla #  45: Presupuesto para la Rehabilitación y</w:t>
        </w:r>
        <w:r w:rsidR="00B37574" w:rsidRPr="00B37574">
          <w:rPr>
            <w:rStyle w:val="Hipervnculo"/>
            <w:rFonts w:cs="Arial"/>
            <w:i/>
            <w:noProof/>
            <w:lang w:val="es-ES"/>
          </w:rPr>
          <w:t xml:space="preserve">                                           </w:t>
        </w:r>
        <w:r w:rsidR="002D12B8" w:rsidRPr="00B37574">
          <w:rPr>
            <w:rStyle w:val="Hipervnculo"/>
            <w:rFonts w:cs="Arial"/>
            <w:i/>
            <w:noProof/>
            <w:lang w:val="es-ES"/>
          </w:rPr>
          <w:t xml:space="preserve"> Recaudación del Local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_Toc190629769 \h </w:instrText>
        </w:r>
        <w:r w:rsidRPr="00B37574">
          <w:rPr>
            <w:i/>
            <w:noProof/>
            <w:webHidden/>
          </w:rPr>
        </w:r>
        <w:r w:rsidRPr="00B37574">
          <w:rPr>
            <w:i/>
            <w:noProof/>
            <w:webHidden/>
          </w:rPr>
          <w:fldChar w:fldCharType="separate"/>
        </w:r>
        <w:r w:rsidR="00D46DE1">
          <w:rPr>
            <w:i/>
            <w:noProof/>
            <w:webHidden/>
          </w:rPr>
          <w:t>250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70" w:history="1">
        <w:r w:rsidR="002D12B8" w:rsidRPr="00B37574">
          <w:rPr>
            <w:rStyle w:val="Hipervnculo"/>
            <w:rFonts w:cs="Arial"/>
            <w:i/>
            <w:noProof/>
            <w:lang w:val="es-ES"/>
          </w:rPr>
          <w:t>Tabla #  46: Presupuesto de Bienes Inmuebles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_Toc190629770 \h </w:instrText>
        </w:r>
        <w:r w:rsidRPr="00B37574">
          <w:rPr>
            <w:i/>
            <w:noProof/>
            <w:webHidden/>
          </w:rPr>
        </w:r>
        <w:r w:rsidRPr="00B37574">
          <w:rPr>
            <w:i/>
            <w:noProof/>
            <w:webHidden/>
          </w:rPr>
          <w:fldChar w:fldCharType="separate"/>
        </w:r>
        <w:r w:rsidR="00D46DE1">
          <w:rPr>
            <w:i/>
            <w:noProof/>
            <w:webHidden/>
          </w:rPr>
          <w:t>253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71" w:history="1">
        <w:r w:rsidR="002D12B8" w:rsidRPr="00B37574">
          <w:rPr>
            <w:rStyle w:val="Hipervnculo"/>
            <w:rFonts w:cs="Arial"/>
            <w:i/>
            <w:noProof/>
            <w:lang w:val="es-ES"/>
          </w:rPr>
          <w:t>Tabla #  47: Presupuesto de Recursos Informáticos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_Toc190629771 \h </w:instrText>
        </w:r>
        <w:r w:rsidRPr="00B37574">
          <w:rPr>
            <w:i/>
            <w:noProof/>
            <w:webHidden/>
          </w:rPr>
        </w:r>
        <w:r w:rsidRPr="00B37574">
          <w:rPr>
            <w:i/>
            <w:noProof/>
            <w:webHidden/>
          </w:rPr>
          <w:fldChar w:fldCharType="separate"/>
        </w:r>
        <w:r w:rsidR="00D46DE1">
          <w:rPr>
            <w:i/>
            <w:noProof/>
            <w:webHidden/>
          </w:rPr>
          <w:t>253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72" w:history="1">
        <w:r w:rsidR="002D12B8" w:rsidRPr="00B37574">
          <w:rPr>
            <w:rStyle w:val="Hipervnculo"/>
            <w:rFonts w:cs="Arial"/>
            <w:i/>
            <w:noProof/>
            <w:lang w:val="es-ES"/>
          </w:rPr>
          <w:t>Tabla #  48: Presupuesto de Bienes Inmuebles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_Toc190629772 \h </w:instrText>
        </w:r>
        <w:r w:rsidRPr="00B37574">
          <w:rPr>
            <w:i/>
            <w:noProof/>
            <w:webHidden/>
          </w:rPr>
        </w:r>
        <w:r w:rsidRPr="00B37574">
          <w:rPr>
            <w:i/>
            <w:noProof/>
            <w:webHidden/>
          </w:rPr>
          <w:fldChar w:fldCharType="separate"/>
        </w:r>
        <w:r w:rsidR="00D46DE1">
          <w:rPr>
            <w:i/>
            <w:noProof/>
            <w:webHidden/>
          </w:rPr>
          <w:t>254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73" w:history="1">
        <w:r w:rsidR="002D12B8" w:rsidRPr="00B37574">
          <w:rPr>
            <w:rStyle w:val="Hipervnculo"/>
            <w:rFonts w:cs="Arial"/>
            <w:i/>
            <w:noProof/>
            <w:lang w:val="es-ES"/>
          </w:rPr>
          <w:t>Tabla #  49: Presupuesto de Instrumentos de Valoración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_Toc190629773 \h </w:instrText>
        </w:r>
        <w:r w:rsidRPr="00B37574">
          <w:rPr>
            <w:i/>
            <w:noProof/>
            <w:webHidden/>
          </w:rPr>
        </w:r>
        <w:r w:rsidRPr="00B37574">
          <w:rPr>
            <w:i/>
            <w:noProof/>
            <w:webHidden/>
          </w:rPr>
          <w:fldChar w:fldCharType="separate"/>
        </w:r>
        <w:r w:rsidR="00D46DE1">
          <w:rPr>
            <w:i/>
            <w:noProof/>
            <w:webHidden/>
          </w:rPr>
          <w:t>254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74" w:history="1">
        <w:r w:rsidR="002D12B8" w:rsidRPr="00B37574">
          <w:rPr>
            <w:rStyle w:val="Hipervnculo"/>
            <w:rFonts w:cs="Arial"/>
            <w:i/>
            <w:noProof/>
            <w:lang w:val="es-ES"/>
          </w:rPr>
          <w:t>Tabla #  50: Presupuesto de Capital de Trabajo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_Toc190629774 \h </w:instrText>
        </w:r>
        <w:r w:rsidRPr="00B37574">
          <w:rPr>
            <w:i/>
            <w:noProof/>
            <w:webHidden/>
          </w:rPr>
        </w:r>
        <w:r w:rsidRPr="00B37574">
          <w:rPr>
            <w:i/>
            <w:noProof/>
            <w:webHidden/>
          </w:rPr>
          <w:fldChar w:fldCharType="separate"/>
        </w:r>
        <w:r w:rsidR="00D46DE1">
          <w:rPr>
            <w:i/>
            <w:noProof/>
            <w:webHidden/>
          </w:rPr>
          <w:t>255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75" w:history="1">
        <w:r w:rsidR="002D12B8" w:rsidRPr="00B37574">
          <w:rPr>
            <w:rStyle w:val="Hipervnculo"/>
            <w:rFonts w:cs="Arial"/>
            <w:i/>
            <w:noProof/>
            <w:lang w:val="es-ES"/>
          </w:rPr>
          <w:t>Tabla #  51: Gastos de Sueldos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_Toc190629775 \h </w:instrText>
        </w:r>
        <w:r w:rsidRPr="00B37574">
          <w:rPr>
            <w:i/>
            <w:noProof/>
            <w:webHidden/>
          </w:rPr>
        </w:r>
        <w:r w:rsidRPr="00B37574">
          <w:rPr>
            <w:i/>
            <w:noProof/>
            <w:webHidden/>
          </w:rPr>
          <w:fldChar w:fldCharType="separate"/>
        </w:r>
        <w:r w:rsidR="00D46DE1">
          <w:rPr>
            <w:i/>
            <w:noProof/>
            <w:webHidden/>
          </w:rPr>
          <w:t>256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76" w:history="1">
        <w:r w:rsidR="002D12B8" w:rsidRPr="00B37574">
          <w:rPr>
            <w:rStyle w:val="Hipervnculo"/>
            <w:rFonts w:cs="Arial"/>
            <w:i/>
            <w:noProof/>
            <w:lang w:val="es-ES"/>
          </w:rPr>
          <w:t>Tabla #  52: Gastos de Difusión, Información y Publicidad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_Toc190629776 \h </w:instrText>
        </w:r>
        <w:r w:rsidRPr="00B37574">
          <w:rPr>
            <w:i/>
            <w:noProof/>
            <w:webHidden/>
          </w:rPr>
        </w:r>
        <w:r w:rsidRPr="00B37574">
          <w:rPr>
            <w:i/>
            <w:noProof/>
            <w:webHidden/>
          </w:rPr>
          <w:fldChar w:fldCharType="separate"/>
        </w:r>
        <w:r w:rsidR="00D46DE1">
          <w:rPr>
            <w:i/>
            <w:noProof/>
            <w:webHidden/>
          </w:rPr>
          <w:t>256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77" w:history="1">
        <w:r w:rsidR="002D12B8" w:rsidRPr="00B37574">
          <w:rPr>
            <w:rStyle w:val="Hipervnculo"/>
            <w:rFonts w:cs="Arial"/>
            <w:i/>
            <w:noProof/>
            <w:lang w:val="es-ES"/>
          </w:rPr>
          <w:t>Tabla #  53: Gastos de Materiales de Limpieza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_Toc190629777 \h </w:instrText>
        </w:r>
        <w:r w:rsidRPr="00B37574">
          <w:rPr>
            <w:i/>
            <w:noProof/>
            <w:webHidden/>
          </w:rPr>
        </w:r>
        <w:r w:rsidRPr="00B37574">
          <w:rPr>
            <w:i/>
            <w:noProof/>
            <w:webHidden/>
          </w:rPr>
          <w:fldChar w:fldCharType="separate"/>
        </w:r>
        <w:r w:rsidR="00D46DE1">
          <w:rPr>
            <w:i/>
            <w:noProof/>
            <w:webHidden/>
          </w:rPr>
          <w:t>257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78" w:history="1">
        <w:r w:rsidR="002D12B8" w:rsidRPr="00B37574">
          <w:rPr>
            <w:rStyle w:val="Hipervnculo"/>
            <w:rFonts w:cs="Arial"/>
            <w:i/>
            <w:noProof/>
            <w:lang w:val="es-ES"/>
          </w:rPr>
          <w:t>Tabla #  54: Gastos de Servicios Básicos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_Toc190629778 \h </w:instrText>
        </w:r>
        <w:r w:rsidRPr="00B37574">
          <w:rPr>
            <w:i/>
            <w:noProof/>
            <w:webHidden/>
          </w:rPr>
        </w:r>
        <w:r w:rsidRPr="00B37574">
          <w:rPr>
            <w:i/>
            <w:noProof/>
            <w:webHidden/>
          </w:rPr>
          <w:fldChar w:fldCharType="separate"/>
        </w:r>
        <w:r w:rsidR="00D46DE1">
          <w:rPr>
            <w:i/>
            <w:noProof/>
            <w:webHidden/>
          </w:rPr>
          <w:t>257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79" w:history="1">
        <w:r w:rsidR="002D12B8" w:rsidRPr="00B37574">
          <w:rPr>
            <w:rStyle w:val="Hipervnculo"/>
            <w:rFonts w:cs="Arial"/>
            <w:i/>
            <w:noProof/>
            <w:lang w:val="es-ES"/>
          </w:rPr>
          <w:t>Tabla #  55: Gastos de Suministros de Oficina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_Toc190629779 \h </w:instrText>
        </w:r>
        <w:r w:rsidRPr="00B37574">
          <w:rPr>
            <w:i/>
            <w:noProof/>
            <w:webHidden/>
          </w:rPr>
        </w:r>
        <w:r w:rsidRPr="00B37574">
          <w:rPr>
            <w:i/>
            <w:noProof/>
            <w:webHidden/>
          </w:rPr>
          <w:fldChar w:fldCharType="separate"/>
        </w:r>
        <w:r w:rsidR="00D46DE1">
          <w:rPr>
            <w:i/>
            <w:noProof/>
            <w:webHidden/>
          </w:rPr>
          <w:t>258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80" w:history="1">
        <w:r w:rsidR="002D12B8" w:rsidRPr="00B37574">
          <w:rPr>
            <w:rStyle w:val="Hipervnculo"/>
            <w:rFonts w:cs="Arial"/>
            <w:i/>
            <w:noProof/>
            <w:lang w:val="es-ES"/>
          </w:rPr>
          <w:t>Tabla #  56: Amortización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_Toc190629780 \h </w:instrText>
        </w:r>
        <w:r w:rsidRPr="00B37574">
          <w:rPr>
            <w:i/>
            <w:noProof/>
            <w:webHidden/>
          </w:rPr>
        </w:r>
        <w:r w:rsidRPr="00B37574">
          <w:rPr>
            <w:i/>
            <w:noProof/>
            <w:webHidden/>
          </w:rPr>
          <w:fldChar w:fldCharType="separate"/>
        </w:r>
        <w:r w:rsidR="00D46DE1">
          <w:rPr>
            <w:i/>
            <w:noProof/>
            <w:webHidden/>
          </w:rPr>
          <w:t>259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r w:rsidRPr="00D46CA8">
        <w:rPr>
          <w:noProof/>
          <w:lang w:val="es-ES" w:eastAsia="es-ES"/>
        </w:rPr>
        <w:pict>
          <v:shape id="_x0000_s18642" type="#_x0000_t202" style="position:absolute;margin-left:423.5pt;margin-top:60.7pt;width:63.3pt;height:46.05pt;z-index:251793408;mso-width-relative:margin;mso-height-relative:margin" stroked="f">
            <v:textbox style="mso-next-textbox:#_x0000_s18642">
              <w:txbxContent>
                <w:p w:rsidR="008E4026" w:rsidRDefault="008E4026" w:rsidP="00D46DE1"/>
              </w:txbxContent>
            </v:textbox>
          </v:shape>
        </w:pict>
      </w:r>
      <w:hyperlink w:anchor="_Toc190629781" w:history="1">
        <w:r w:rsidR="002D12B8" w:rsidRPr="00B37574">
          <w:rPr>
            <w:rStyle w:val="Hipervnculo"/>
            <w:rFonts w:cs="Arial"/>
            <w:i/>
            <w:noProof/>
            <w:lang w:val="es-ES"/>
          </w:rPr>
          <w:t>Tabla #  57: Depreciación de Equipos y Muebles de Oficina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_Toc190629781 \h </w:instrText>
        </w:r>
        <w:r w:rsidRPr="00B37574">
          <w:rPr>
            <w:i/>
            <w:noProof/>
            <w:webHidden/>
          </w:rPr>
        </w:r>
        <w:r w:rsidRPr="00B37574">
          <w:rPr>
            <w:i/>
            <w:noProof/>
            <w:webHidden/>
          </w:rPr>
          <w:fldChar w:fldCharType="separate"/>
        </w:r>
        <w:r w:rsidR="00D46DE1">
          <w:rPr>
            <w:i/>
            <w:noProof/>
            <w:webHidden/>
          </w:rPr>
          <w:t>260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82" w:history="1">
        <w:r w:rsidR="002D12B8" w:rsidRPr="00B37574">
          <w:rPr>
            <w:rStyle w:val="Hipervnculo"/>
            <w:rFonts w:cs="Arial"/>
            <w:i/>
            <w:noProof/>
            <w:lang w:val="es-ES"/>
          </w:rPr>
          <w:t>Tabla #  58: Presupuesto de Ingresos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_Toc190629782 \h </w:instrText>
        </w:r>
        <w:r w:rsidRPr="00B37574">
          <w:rPr>
            <w:i/>
            <w:noProof/>
            <w:webHidden/>
          </w:rPr>
        </w:r>
        <w:r w:rsidRPr="00B37574">
          <w:rPr>
            <w:i/>
            <w:noProof/>
            <w:webHidden/>
          </w:rPr>
          <w:fldChar w:fldCharType="separate"/>
        </w:r>
        <w:r w:rsidR="00D46DE1">
          <w:rPr>
            <w:i/>
            <w:noProof/>
            <w:webHidden/>
          </w:rPr>
          <w:t>261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83" w:history="1">
        <w:r w:rsidR="002D12B8" w:rsidRPr="00B37574">
          <w:rPr>
            <w:rStyle w:val="Hipervnculo"/>
            <w:rFonts w:cs="Arial"/>
            <w:i/>
            <w:noProof/>
            <w:lang w:val="es-ES"/>
          </w:rPr>
          <w:t>Tabla #  59: Presupuestos de Egresos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_Toc190629783 \h </w:instrText>
        </w:r>
        <w:r w:rsidRPr="00B37574">
          <w:rPr>
            <w:i/>
            <w:noProof/>
            <w:webHidden/>
          </w:rPr>
        </w:r>
        <w:r w:rsidRPr="00B37574">
          <w:rPr>
            <w:i/>
            <w:noProof/>
            <w:webHidden/>
          </w:rPr>
          <w:fldChar w:fldCharType="separate"/>
        </w:r>
        <w:r w:rsidR="00D46DE1">
          <w:rPr>
            <w:i/>
            <w:noProof/>
            <w:webHidden/>
          </w:rPr>
          <w:t>262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84" w:history="1">
        <w:r w:rsidR="002D12B8" w:rsidRPr="00B37574">
          <w:rPr>
            <w:rStyle w:val="Hipervnculo"/>
            <w:rFonts w:cs="Arial"/>
            <w:i/>
            <w:noProof/>
            <w:lang w:val="es-ES"/>
          </w:rPr>
          <w:t>Tabla #  60: Proyección del F</w:t>
        </w:r>
        <w:r w:rsidR="00D46DE1">
          <w:rPr>
            <w:rStyle w:val="Hipervnculo"/>
            <w:rFonts w:cs="Arial"/>
            <w:i/>
            <w:noProof/>
            <w:lang w:val="es-ES"/>
          </w:rPr>
          <w:t>ree Cash Fl</w:t>
        </w:r>
        <w:r w:rsidR="002D12B8" w:rsidRPr="00B37574">
          <w:rPr>
            <w:rStyle w:val="Hipervnculo"/>
            <w:rFonts w:cs="Arial"/>
            <w:i/>
            <w:noProof/>
            <w:lang w:val="es-ES"/>
          </w:rPr>
          <w:t>o</w:t>
        </w:r>
        <w:r w:rsidR="00D46DE1">
          <w:rPr>
            <w:rStyle w:val="Hipervnculo"/>
            <w:rFonts w:cs="Arial"/>
            <w:i/>
            <w:noProof/>
            <w:lang w:val="es-ES"/>
          </w:rPr>
          <w:t>w</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_Toc190629784 \h </w:instrText>
        </w:r>
        <w:r w:rsidRPr="00B37574">
          <w:rPr>
            <w:i/>
            <w:noProof/>
            <w:webHidden/>
          </w:rPr>
        </w:r>
        <w:r w:rsidRPr="00B37574">
          <w:rPr>
            <w:i/>
            <w:noProof/>
            <w:webHidden/>
          </w:rPr>
          <w:fldChar w:fldCharType="separate"/>
        </w:r>
        <w:r w:rsidR="00D46DE1">
          <w:rPr>
            <w:i/>
            <w:noProof/>
            <w:webHidden/>
          </w:rPr>
          <w:t>263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85" w:history="1">
        <w:r w:rsidR="002D12B8" w:rsidRPr="00B37574">
          <w:rPr>
            <w:rStyle w:val="Hipervnculo"/>
            <w:rFonts w:cs="Arial"/>
            <w:i/>
            <w:noProof/>
            <w:lang w:val="es-ES"/>
          </w:rPr>
          <w:t>Tabla #  61: Proyección de Estado de Resultados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_Toc190629785 \h </w:instrText>
        </w:r>
        <w:r w:rsidRPr="00B37574">
          <w:rPr>
            <w:i/>
            <w:noProof/>
            <w:webHidden/>
          </w:rPr>
        </w:r>
        <w:r w:rsidRPr="00B37574">
          <w:rPr>
            <w:i/>
            <w:noProof/>
            <w:webHidden/>
          </w:rPr>
          <w:fldChar w:fldCharType="separate"/>
        </w:r>
        <w:r w:rsidR="00D46DE1">
          <w:rPr>
            <w:i/>
            <w:noProof/>
            <w:webHidden/>
          </w:rPr>
          <w:t>264</w:t>
        </w:r>
        <w:r w:rsidRPr="00B37574">
          <w:rPr>
            <w:i/>
            <w:noProof/>
            <w:webHidden/>
          </w:rPr>
          <w:fldChar w:fldCharType="end"/>
        </w:r>
      </w:hyperlink>
    </w:p>
    <w:p w:rsidR="00F126A5" w:rsidRPr="00B37574" w:rsidRDefault="00D46CA8" w:rsidP="006C2BB0">
      <w:pPr>
        <w:spacing w:line="276" w:lineRule="auto"/>
        <w:rPr>
          <w:rFonts w:eastAsia="PMingLiU"/>
          <w:i/>
          <w:lang w:val="es-ES" w:eastAsia="zh-TW"/>
        </w:rPr>
      </w:pPr>
      <w:r w:rsidRPr="00B37574">
        <w:rPr>
          <w:rFonts w:eastAsia="PMingLiU"/>
          <w:i/>
          <w:lang w:val="es-ES" w:eastAsia="zh-TW"/>
        </w:rPr>
        <w:fldChar w:fldCharType="end"/>
      </w:r>
    </w:p>
    <w:p w:rsidR="00F126A5" w:rsidRPr="00B37574" w:rsidRDefault="00F126A5" w:rsidP="006C2BB0">
      <w:pPr>
        <w:spacing w:line="276" w:lineRule="auto"/>
        <w:rPr>
          <w:rFonts w:eastAsia="PMingLiU"/>
          <w:i/>
          <w:lang w:val="es-ES" w:eastAsia="zh-TW"/>
        </w:rPr>
      </w:pPr>
    </w:p>
    <w:p w:rsidR="00F126A5" w:rsidRPr="00B37574" w:rsidRDefault="00F126A5" w:rsidP="00FF4D6C">
      <w:pPr>
        <w:spacing w:line="360" w:lineRule="auto"/>
        <w:rPr>
          <w:rFonts w:eastAsia="PMingLiU"/>
          <w:i/>
          <w:lang w:val="es-ES" w:eastAsia="zh-TW"/>
        </w:rPr>
      </w:pPr>
    </w:p>
    <w:p w:rsidR="00F126A5" w:rsidRDefault="00F126A5"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Default="0039121D" w:rsidP="00FF4D6C">
      <w:pPr>
        <w:spacing w:line="360" w:lineRule="auto"/>
        <w:rPr>
          <w:rFonts w:eastAsia="PMingLiU"/>
          <w:i/>
          <w:lang w:val="es-ES" w:eastAsia="zh-TW"/>
        </w:rPr>
      </w:pPr>
    </w:p>
    <w:p w:rsidR="0039121D" w:rsidRPr="00B37574" w:rsidRDefault="00D46CA8" w:rsidP="00FF4D6C">
      <w:pPr>
        <w:spacing w:line="360" w:lineRule="auto"/>
        <w:rPr>
          <w:rFonts w:eastAsia="PMingLiU"/>
          <w:i/>
          <w:lang w:val="es-ES" w:eastAsia="zh-TW"/>
        </w:rPr>
      </w:pPr>
      <w:r>
        <w:rPr>
          <w:rFonts w:eastAsia="PMingLiU"/>
          <w:i/>
          <w:noProof/>
          <w:lang w:val="es-ES" w:eastAsia="es-ES"/>
        </w:rPr>
        <w:pict>
          <v:shape id="_x0000_s18643" type="#_x0000_t202" style="position:absolute;margin-left:420.5pt;margin-top:57.4pt;width:63.3pt;height:46.05pt;z-index:251794432;mso-width-relative:margin;mso-height-relative:margin" stroked="f">
            <v:textbox style="mso-next-textbox:#_x0000_s18643">
              <w:txbxContent>
                <w:p w:rsidR="008E4026" w:rsidRDefault="008E4026" w:rsidP="00D46DE1"/>
              </w:txbxContent>
            </v:textbox>
          </v:shape>
        </w:pict>
      </w:r>
    </w:p>
    <w:p w:rsidR="00FF4D6C" w:rsidRPr="006C2BB0" w:rsidRDefault="00FF4D6C" w:rsidP="00FF4D6C">
      <w:pPr>
        <w:spacing w:line="360" w:lineRule="auto"/>
        <w:jc w:val="center"/>
        <w:rPr>
          <w:rFonts w:ascii="Arial" w:eastAsia="PMingLiU" w:hAnsi="Arial" w:cs="Arial"/>
          <w:b/>
          <w:sz w:val="28"/>
          <w:szCs w:val="28"/>
          <w:lang w:val="es-ES" w:eastAsia="zh-TW"/>
        </w:rPr>
      </w:pPr>
      <w:r w:rsidRPr="006C2BB0">
        <w:rPr>
          <w:rFonts w:ascii="Arial" w:eastAsia="PMingLiU" w:hAnsi="Arial" w:cs="Arial"/>
          <w:b/>
          <w:sz w:val="28"/>
          <w:szCs w:val="28"/>
          <w:lang w:val="es-ES" w:eastAsia="zh-TW"/>
        </w:rPr>
        <w:lastRenderedPageBreak/>
        <w:t>Í</w:t>
      </w:r>
      <w:r w:rsidR="00FB7C3D" w:rsidRPr="006C2BB0">
        <w:rPr>
          <w:rFonts w:ascii="Arial" w:eastAsia="PMingLiU" w:hAnsi="Arial" w:cs="Arial"/>
          <w:b/>
          <w:sz w:val="28"/>
          <w:szCs w:val="28"/>
          <w:lang w:val="es-ES" w:eastAsia="zh-TW"/>
        </w:rPr>
        <w:t>NDICE DE ANEXOS</w:t>
      </w:r>
      <w:bookmarkStart w:id="18" w:name="_Toc181459407"/>
      <w:bookmarkStart w:id="19" w:name="_Toc190539844"/>
    </w:p>
    <w:p w:rsidR="00FF4D6C" w:rsidRPr="00B37574" w:rsidRDefault="00FF4D6C" w:rsidP="00FF4D6C">
      <w:pPr>
        <w:spacing w:line="360" w:lineRule="auto"/>
        <w:jc w:val="center"/>
        <w:rPr>
          <w:rFonts w:ascii="Arial" w:eastAsia="PMingLiU" w:hAnsi="Arial" w:cs="Arial"/>
          <w:i/>
          <w:lang w:val="es-ES" w:eastAsia="zh-TW"/>
        </w:rPr>
      </w:pPr>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r w:rsidRPr="00B37574">
        <w:rPr>
          <w:rFonts w:eastAsia="PMingLiU" w:cs="Arial"/>
          <w:i/>
          <w:lang w:val="es-ES" w:eastAsia="zh-TW"/>
        </w:rPr>
        <w:fldChar w:fldCharType="begin"/>
      </w:r>
      <w:r w:rsidR="002D12B8" w:rsidRPr="00B37574">
        <w:rPr>
          <w:rFonts w:eastAsia="PMingLiU" w:cs="Arial"/>
          <w:i/>
          <w:lang w:val="es-ES" w:eastAsia="zh-TW"/>
        </w:rPr>
        <w:instrText xml:space="preserve"> TOC \h \z \c "Anexo #" </w:instrText>
      </w:r>
      <w:r w:rsidRPr="00B37574">
        <w:rPr>
          <w:rFonts w:eastAsia="PMingLiU" w:cs="Arial"/>
          <w:i/>
          <w:lang w:val="es-ES" w:eastAsia="zh-TW"/>
        </w:rPr>
        <w:fldChar w:fldCharType="separate"/>
      </w:r>
      <w:hyperlink w:anchor="_Toc190629786" w:history="1">
        <w:r w:rsidR="002D12B8" w:rsidRPr="00B37574">
          <w:rPr>
            <w:rStyle w:val="Hipervnculo"/>
            <w:rFonts w:cs="Arial"/>
            <w:i/>
            <w:noProof/>
            <w:lang w:val="es-EC"/>
          </w:rPr>
          <w:t>Anexo # 1: Gráfico de Inflación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_Toc190629786 \h </w:instrText>
        </w:r>
        <w:r w:rsidRPr="00B37574">
          <w:rPr>
            <w:i/>
            <w:noProof/>
            <w:webHidden/>
          </w:rPr>
        </w:r>
        <w:r w:rsidRPr="00B37574">
          <w:rPr>
            <w:i/>
            <w:noProof/>
            <w:webHidden/>
          </w:rPr>
          <w:fldChar w:fldCharType="separate"/>
        </w:r>
        <w:r w:rsidR="00B22319">
          <w:rPr>
            <w:i/>
            <w:noProof/>
            <w:webHidden/>
          </w:rPr>
          <w:t>181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87" w:history="1">
        <w:r w:rsidR="002D12B8" w:rsidRPr="00B37574">
          <w:rPr>
            <w:rStyle w:val="Hipervnculo"/>
            <w:rFonts w:cs="Arial"/>
            <w:i/>
            <w:noProof/>
            <w:lang w:val="es-ES"/>
          </w:rPr>
          <w:t>Anexo # 2: Tabla del IPC 2006</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_Toc190629787 \h </w:instrText>
        </w:r>
        <w:r w:rsidRPr="00B37574">
          <w:rPr>
            <w:i/>
            <w:noProof/>
            <w:webHidden/>
          </w:rPr>
        </w:r>
        <w:r w:rsidRPr="00B37574">
          <w:rPr>
            <w:i/>
            <w:noProof/>
            <w:webHidden/>
          </w:rPr>
          <w:fldChar w:fldCharType="separate"/>
        </w:r>
        <w:r w:rsidR="00B22319">
          <w:rPr>
            <w:i/>
            <w:noProof/>
            <w:webHidden/>
          </w:rPr>
          <w:t>182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88" w:history="1">
        <w:r w:rsidR="002D12B8" w:rsidRPr="00B37574">
          <w:rPr>
            <w:rStyle w:val="Hipervnculo"/>
            <w:rFonts w:cs="Arial"/>
            <w:i/>
            <w:noProof/>
            <w:lang w:val="es-EC"/>
          </w:rPr>
          <w:t>Anexo # 3: Gráfico Índice de Precios al Productor</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_Toc190629788 \h </w:instrText>
        </w:r>
        <w:r w:rsidRPr="00B37574">
          <w:rPr>
            <w:i/>
            <w:noProof/>
            <w:webHidden/>
          </w:rPr>
        </w:r>
        <w:r w:rsidRPr="00B37574">
          <w:rPr>
            <w:i/>
            <w:noProof/>
            <w:webHidden/>
          </w:rPr>
          <w:fldChar w:fldCharType="separate"/>
        </w:r>
        <w:r w:rsidR="00B22319">
          <w:rPr>
            <w:i/>
            <w:noProof/>
            <w:webHidden/>
          </w:rPr>
          <w:t>183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89" w:history="1">
        <w:r w:rsidR="002D12B8" w:rsidRPr="00B37574">
          <w:rPr>
            <w:rStyle w:val="Hipervnculo"/>
            <w:rFonts w:cs="Arial"/>
            <w:i/>
            <w:noProof/>
            <w:lang w:val="es-EC"/>
          </w:rPr>
          <w:t>Anexo # 4: Tabla Índice de Precio al Productor 2006</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_Toc190629789 \h </w:instrText>
        </w:r>
        <w:r w:rsidRPr="00B37574">
          <w:rPr>
            <w:i/>
            <w:noProof/>
            <w:webHidden/>
          </w:rPr>
        </w:r>
        <w:r w:rsidRPr="00B37574">
          <w:rPr>
            <w:i/>
            <w:noProof/>
            <w:webHidden/>
          </w:rPr>
          <w:fldChar w:fldCharType="separate"/>
        </w:r>
        <w:r w:rsidR="00B22319">
          <w:rPr>
            <w:i/>
            <w:noProof/>
            <w:webHidden/>
          </w:rPr>
          <w:t>184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90" w:history="1">
        <w:r w:rsidR="002D12B8" w:rsidRPr="00B37574">
          <w:rPr>
            <w:rStyle w:val="Hipervnculo"/>
            <w:rFonts w:cs="Arial"/>
            <w:i/>
            <w:noProof/>
            <w:lang w:val="es-ES"/>
          </w:rPr>
          <w:t>Anexo # 5: Tabla IPP 2006-2007</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_Toc190629790 \h </w:instrText>
        </w:r>
        <w:r w:rsidRPr="00B37574">
          <w:rPr>
            <w:i/>
            <w:noProof/>
            <w:webHidden/>
          </w:rPr>
        </w:r>
        <w:r w:rsidRPr="00B37574">
          <w:rPr>
            <w:i/>
            <w:noProof/>
            <w:webHidden/>
          </w:rPr>
          <w:fldChar w:fldCharType="separate"/>
        </w:r>
        <w:r w:rsidR="00B22319">
          <w:rPr>
            <w:i/>
            <w:noProof/>
            <w:webHidden/>
          </w:rPr>
          <w:t>185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91" w:history="1">
        <w:r w:rsidR="002D12B8" w:rsidRPr="00B37574">
          <w:rPr>
            <w:rStyle w:val="Hipervnculo"/>
            <w:rFonts w:cs="Arial"/>
            <w:i/>
            <w:noProof/>
            <w:lang w:val="es-ES"/>
          </w:rPr>
          <w:t>Anexo # 6: Gráfico Producto Interno Bruto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_Toc190629791 \h </w:instrText>
        </w:r>
        <w:r w:rsidRPr="00B37574">
          <w:rPr>
            <w:i/>
            <w:noProof/>
            <w:webHidden/>
          </w:rPr>
        </w:r>
        <w:r w:rsidRPr="00B37574">
          <w:rPr>
            <w:i/>
            <w:noProof/>
            <w:webHidden/>
          </w:rPr>
          <w:fldChar w:fldCharType="separate"/>
        </w:r>
        <w:r w:rsidR="00B22319">
          <w:rPr>
            <w:i/>
            <w:noProof/>
            <w:webHidden/>
          </w:rPr>
          <w:t>186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92" w:history="1">
        <w:r w:rsidR="002D12B8" w:rsidRPr="00B37574">
          <w:rPr>
            <w:rStyle w:val="Hipervnculo"/>
            <w:rFonts w:cs="Arial"/>
            <w:i/>
            <w:noProof/>
            <w:lang w:val="es-ES"/>
          </w:rPr>
          <w:t>Anexo # 7: Gráfico Exportaciones Petroleras y no Petroleras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_Toc190629792 \h </w:instrText>
        </w:r>
        <w:r w:rsidRPr="00B37574">
          <w:rPr>
            <w:i/>
            <w:noProof/>
            <w:webHidden/>
          </w:rPr>
        </w:r>
        <w:r w:rsidRPr="00B37574">
          <w:rPr>
            <w:i/>
            <w:noProof/>
            <w:webHidden/>
          </w:rPr>
          <w:fldChar w:fldCharType="separate"/>
        </w:r>
        <w:r w:rsidR="00B22319">
          <w:rPr>
            <w:i/>
            <w:noProof/>
            <w:webHidden/>
          </w:rPr>
          <w:t>187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93" w:history="1">
        <w:r w:rsidR="002D12B8" w:rsidRPr="00B37574">
          <w:rPr>
            <w:rStyle w:val="Hipervnculo"/>
            <w:rFonts w:cs="Arial"/>
            <w:i/>
            <w:noProof/>
            <w:lang w:val="es-ES"/>
          </w:rPr>
          <w:t>Anexo # 8: Gráfico del PIB por Rama de Actividad Económica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_Toc190629793 \h </w:instrText>
        </w:r>
        <w:r w:rsidRPr="00B37574">
          <w:rPr>
            <w:i/>
            <w:noProof/>
            <w:webHidden/>
          </w:rPr>
        </w:r>
        <w:r w:rsidRPr="00B37574">
          <w:rPr>
            <w:i/>
            <w:noProof/>
            <w:webHidden/>
          </w:rPr>
          <w:fldChar w:fldCharType="separate"/>
        </w:r>
        <w:r w:rsidR="00B22319">
          <w:rPr>
            <w:i/>
            <w:noProof/>
            <w:webHidden/>
          </w:rPr>
          <w:t>188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94" w:history="1">
        <w:r w:rsidR="002D12B8" w:rsidRPr="00B37574">
          <w:rPr>
            <w:rStyle w:val="Hipervnculo"/>
            <w:rFonts w:cs="Arial"/>
            <w:i/>
            <w:noProof/>
            <w:lang w:val="es-ES"/>
          </w:rPr>
          <w:t>Anexo # 9: Tabla del Producto Interno Bruto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_Toc190629794 \h </w:instrText>
        </w:r>
        <w:r w:rsidRPr="00B37574">
          <w:rPr>
            <w:i/>
            <w:noProof/>
            <w:webHidden/>
          </w:rPr>
        </w:r>
        <w:r w:rsidRPr="00B37574">
          <w:rPr>
            <w:i/>
            <w:noProof/>
            <w:webHidden/>
          </w:rPr>
          <w:fldChar w:fldCharType="separate"/>
        </w:r>
        <w:r w:rsidR="00B22319">
          <w:rPr>
            <w:i/>
            <w:noProof/>
            <w:webHidden/>
          </w:rPr>
          <w:t>189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95" w:history="1">
        <w:r w:rsidR="002D12B8" w:rsidRPr="00B37574">
          <w:rPr>
            <w:rStyle w:val="Hipervnculo"/>
            <w:rFonts w:cs="Arial"/>
            <w:i/>
            <w:noProof/>
            <w:lang w:val="es-ES"/>
          </w:rPr>
          <w:t>Anexo # 10: Gráfico Riesgo País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_Toc190629795 \h </w:instrText>
        </w:r>
        <w:r w:rsidRPr="00B37574">
          <w:rPr>
            <w:i/>
            <w:noProof/>
            <w:webHidden/>
          </w:rPr>
        </w:r>
        <w:r w:rsidRPr="00B37574">
          <w:rPr>
            <w:i/>
            <w:noProof/>
            <w:webHidden/>
          </w:rPr>
          <w:fldChar w:fldCharType="separate"/>
        </w:r>
        <w:r w:rsidR="00B22319">
          <w:rPr>
            <w:i/>
            <w:noProof/>
            <w:webHidden/>
          </w:rPr>
          <w:t>190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96" w:history="1">
        <w:r w:rsidR="002D12B8" w:rsidRPr="00B37574">
          <w:rPr>
            <w:rStyle w:val="Hipervnculo"/>
            <w:rFonts w:cs="Arial"/>
            <w:i/>
            <w:noProof/>
            <w:lang w:val="es-ES"/>
          </w:rPr>
          <w:t>Anexo # 11: Entrevista Monte de Piedad de Guayaquil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_Toc190629796 \h </w:instrText>
        </w:r>
        <w:r w:rsidRPr="00B37574">
          <w:rPr>
            <w:i/>
            <w:noProof/>
            <w:webHidden/>
          </w:rPr>
        </w:r>
        <w:r w:rsidRPr="00B37574">
          <w:rPr>
            <w:i/>
            <w:noProof/>
            <w:webHidden/>
          </w:rPr>
          <w:fldChar w:fldCharType="separate"/>
        </w:r>
        <w:r w:rsidR="00B22319">
          <w:rPr>
            <w:i/>
            <w:noProof/>
            <w:webHidden/>
          </w:rPr>
          <w:t>191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97" w:history="1">
        <w:r w:rsidR="002D12B8" w:rsidRPr="00B37574">
          <w:rPr>
            <w:rStyle w:val="Hipervnculo"/>
            <w:rFonts w:cs="Arial"/>
            <w:i/>
            <w:noProof/>
            <w:lang w:val="es-ES"/>
          </w:rPr>
          <w:t>Anexo # 12: Entrevista Ex Jefe del Monte de Piedad de La Libertad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_Toc190629797 \h </w:instrText>
        </w:r>
        <w:r w:rsidRPr="00B37574">
          <w:rPr>
            <w:i/>
            <w:noProof/>
            <w:webHidden/>
          </w:rPr>
        </w:r>
        <w:r w:rsidRPr="00B37574">
          <w:rPr>
            <w:i/>
            <w:noProof/>
            <w:webHidden/>
          </w:rPr>
          <w:fldChar w:fldCharType="separate"/>
        </w:r>
        <w:r w:rsidR="00B22319">
          <w:rPr>
            <w:i/>
            <w:noProof/>
            <w:webHidden/>
          </w:rPr>
          <w:t>196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98" w:history="1">
        <w:r w:rsidR="002D12B8" w:rsidRPr="00B37574">
          <w:rPr>
            <w:rStyle w:val="Hipervnculo"/>
            <w:rFonts w:cs="Arial"/>
            <w:i/>
            <w:noProof/>
            <w:lang w:val="es-ES"/>
          </w:rPr>
          <w:t>Anexo # 13: Entrevista Jefe de los Montes de Piedad del Ecuador</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_Toc190629798 \h </w:instrText>
        </w:r>
        <w:r w:rsidRPr="00B37574">
          <w:rPr>
            <w:i/>
            <w:noProof/>
            <w:webHidden/>
          </w:rPr>
        </w:r>
        <w:r w:rsidRPr="00B37574">
          <w:rPr>
            <w:i/>
            <w:noProof/>
            <w:webHidden/>
          </w:rPr>
          <w:fldChar w:fldCharType="separate"/>
        </w:r>
        <w:r w:rsidR="00B22319">
          <w:rPr>
            <w:i/>
            <w:noProof/>
            <w:webHidden/>
          </w:rPr>
          <w:t>205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799" w:history="1">
        <w:r w:rsidR="002D12B8" w:rsidRPr="00B37574">
          <w:rPr>
            <w:rStyle w:val="Hipervnculo"/>
            <w:rFonts w:cs="Arial"/>
            <w:i/>
            <w:noProof/>
            <w:lang w:val="es-ES"/>
          </w:rPr>
          <w:t>Anexo # 14: Objetivo de los Grupos Focales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_Toc190629799 \h </w:instrText>
        </w:r>
        <w:r w:rsidRPr="00B37574">
          <w:rPr>
            <w:i/>
            <w:noProof/>
            <w:webHidden/>
          </w:rPr>
        </w:r>
        <w:r w:rsidRPr="00B37574">
          <w:rPr>
            <w:i/>
            <w:noProof/>
            <w:webHidden/>
          </w:rPr>
          <w:fldChar w:fldCharType="separate"/>
        </w:r>
        <w:r w:rsidR="00B22319">
          <w:rPr>
            <w:i/>
            <w:noProof/>
            <w:webHidden/>
          </w:rPr>
          <w:t>207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00" w:history="1">
        <w:r w:rsidR="002D12B8" w:rsidRPr="00B37574">
          <w:rPr>
            <w:rStyle w:val="Hipervnculo"/>
            <w:rFonts w:cs="Arial"/>
            <w:i/>
            <w:noProof/>
            <w:lang w:val="es-ES" w:eastAsia="es-ES"/>
          </w:rPr>
          <w:t>Anexo # 15: Tabla Poblacion Provincia del Guayas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_Toc190629800 \h </w:instrText>
        </w:r>
        <w:r w:rsidRPr="00B37574">
          <w:rPr>
            <w:i/>
            <w:noProof/>
            <w:webHidden/>
          </w:rPr>
        </w:r>
        <w:r w:rsidRPr="00B37574">
          <w:rPr>
            <w:i/>
            <w:noProof/>
            <w:webHidden/>
          </w:rPr>
          <w:fldChar w:fldCharType="separate"/>
        </w:r>
        <w:r w:rsidR="00B22319">
          <w:rPr>
            <w:i/>
            <w:noProof/>
            <w:webHidden/>
          </w:rPr>
          <w:t>209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01" w:history="1">
        <w:r w:rsidR="002D12B8" w:rsidRPr="00B37574">
          <w:rPr>
            <w:rStyle w:val="Hipervnculo"/>
            <w:rFonts w:cs="Arial"/>
            <w:i/>
            <w:noProof/>
            <w:lang w:val="es-ES"/>
          </w:rPr>
          <w:t>Anexo # 16: Encuesta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_Toc190629801 \h </w:instrText>
        </w:r>
        <w:r w:rsidRPr="00B37574">
          <w:rPr>
            <w:i/>
            <w:noProof/>
            <w:webHidden/>
          </w:rPr>
        </w:r>
        <w:r w:rsidRPr="00B37574">
          <w:rPr>
            <w:i/>
            <w:noProof/>
            <w:webHidden/>
          </w:rPr>
          <w:fldChar w:fldCharType="separate"/>
        </w:r>
        <w:r w:rsidR="00B22319">
          <w:rPr>
            <w:i/>
            <w:noProof/>
            <w:webHidden/>
          </w:rPr>
          <w:t>210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02" w:history="1">
        <w:r w:rsidR="002D12B8" w:rsidRPr="00B37574">
          <w:rPr>
            <w:rStyle w:val="Hipervnculo"/>
            <w:rFonts w:cs="Arial"/>
            <w:i/>
            <w:noProof/>
            <w:lang w:val="es-ES"/>
          </w:rPr>
          <w:t xml:space="preserve">Anexo # 17: Tabla Creación de la Institución por </w:t>
        </w:r>
        <w:r w:rsidR="00B37574" w:rsidRPr="00B37574">
          <w:rPr>
            <w:rStyle w:val="Hipervnculo"/>
            <w:rFonts w:cs="Arial"/>
            <w:i/>
            <w:noProof/>
            <w:lang w:val="es-ES"/>
          </w:rPr>
          <w:t xml:space="preserve">                                                  </w:t>
        </w:r>
        <w:r w:rsidR="002D12B8" w:rsidRPr="00B37574">
          <w:rPr>
            <w:rStyle w:val="Hipervnculo"/>
            <w:rFonts w:cs="Arial"/>
            <w:i/>
            <w:noProof/>
            <w:lang w:val="es-ES"/>
          </w:rPr>
          <w:t>Objeto a Prendar vs Estrato Social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_Toc190629802 \h </w:instrText>
        </w:r>
        <w:r w:rsidRPr="00B37574">
          <w:rPr>
            <w:i/>
            <w:noProof/>
            <w:webHidden/>
          </w:rPr>
        </w:r>
        <w:r w:rsidRPr="00B37574">
          <w:rPr>
            <w:i/>
            <w:noProof/>
            <w:webHidden/>
          </w:rPr>
          <w:fldChar w:fldCharType="separate"/>
        </w:r>
        <w:r w:rsidR="00B22319">
          <w:rPr>
            <w:i/>
            <w:noProof/>
            <w:webHidden/>
          </w:rPr>
          <w:t>211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03" w:history="1">
        <w:r w:rsidR="002D12B8" w:rsidRPr="00B37574">
          <w:rPr>
            <w:rStyle w:val="Hipervnculo"/>
            <w:rFonts w:cs="Arial"/>
            <w:i/>
            <w:noProof/>
            <w:lang w:val="es-ES"/>
          </w:rPr>
          <w:t>Anexo # 18: Gráfico Fuente de Financiamiento vs</w:t>
        </w:r>
        <w:r w:rsidR="00B37574" w:rsidRPr="00B37574">
          <w:rPr>
            <w:rStyle w:val="Hipervnculo"/>
            <w:rFonts w:cs="Arial"/>
            <w:i/>
            <w:noProof/>
            <w:lang w:val="es-ES"/>
          </w:rPr>
          <w:t xml:space="preserve">                                             </w:t>
        </w:r>
        <w:r w:rsidR="002D12B8" w:rsidRPr="00B37574">
          <w:rPr>
            <w:rStyle w:val="Hipervnculo"/>
            <w:rFonts w:cs="Arial"/>
            <w:i/>
            <w:noProof/>
            <w:lang w:val="es-ES"/>
          </w:rPr>
          <w:t xml:space="preserve"> Actividad Económica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_Toc190629803 \h </w:instrText>
        </w:r>
        <w:r w:rsidRPr="00B37574">
          <w:rPr>
            <w:i/>
            <w:noProof/>
            <w:webHidden/>
          </w:rPr>
        </w:r>
        <w:r w:rsidRPr="00B37574">
          <w:rPr>
            <w:i/>
            <w:noProof/>
            <w:webHidden/>
          </w:rPr>
          <w:fldChar w:fldCharType="separate"/>
        </w:r>
        <w:r w:rsidR="00B22319">
          <w:rPr>
            <w:i/>
            <w:noProof/>
            <w:webHidden/>
          </w:rPr>
          <w:t>212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04" w:history="1">
        <w:r w:rsidR="002D12B8" w:rsidRPr="00B37574">
          <w:rPr>
            <w:rStyle w:val="Hipervnculo"/>
            <w:rFonts w:cs="Arial"/>
            <w:i/>
            <w:noProof/>
            <w:lang w:val="es-ES"/>
          </w:rPr>
          <w:t xml:space="preserve">Anexo # 19: </w:t>
        </w:r>
        <w:r w:rsidR="00B22319">
          <w:rPr>
            <w:rStyle w:val="Hipervnculo"/>
            <w:rFonts w:cs="Arial"/>
            <w:i/>
            <w:noProof/>
            <w:lang w:val="es-ES"/>
          </w:rPr>
          <w:t xml:space="preserve">Tabla </w:t>
        </w:r>
        <w:r w:rsidR="002D12B8" w:rsidRPr="00B37574">
          <w:rPr>
            <w:rStyle w:val="Hipervnculo"/>
            <w:rFonts w:cs="Arial"/>
            <w:i/>
            <w:noProof/>
            <w:lang w:val="es-ES"/>
          </w:rPr>
          <w:t>Actividad Económica vs Frecuencia de Préstamos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_Toc190629804 \h </w:instrText>
        </w:r>
        <w:r w:rsidRPr="00B37574">
          <w:rPr>
            <w:i/>
            <w:noProof/>
            <w:webHidden/>
          </w:rPr>
        </w:r>
        <w:r w:rsidRPr="00B37574">
          <w:rPr>
            <w:i/>
            <w:noProof/>
            <w:webHidden/>
          </w:rPr>
          <w:fldChar w:fldCharType="separate"/>
        </w:r>
        <w:r w:rsidR="00B22319">
          <w:rPr>
            <w:i/>
            <w:noProof/>
            <w:webHidden/>
          </w:rPr>
          <w:t>213</w:t>
        </w:r>
        <w:r w:rsidRPr="00B37574">
          <w:rPr>
            <w:i/>
            <w:noProof/>
            <w:webHidden/>
          </w:rPr>
          <w:fldChar w:fldCharType="end"/>
        </w:r>
      </w:hyperlink>
    </w:p>
    <w:p w:rsidR="002D12B8" w:rsidRPr="00B37574" w:rsidRDefault="00D46CA8" w:rsidP="006C2BB0">
      <w:pPr>
        <w:pStyle w:val="Tabladeilustraciones"/>
        <w:tabs>
          <w:tab w:val="left" w:pos="1760"/>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05" w:history="1">
        <w:r w:rsidR="002D12B8" w:rsidRPr="00B37574">
          <w:rPr>
            <w:rStyle w:val="Hipervnculo"/>
            <w:rFonts w:cs="Arial"/>
            <w:i/>
            <w:noProof/>
            <w:lang w:val="es-ES"/>
          </w:rPr>
          <w:t>Anexo # 20:</w:t>
        </w:r>
        <w:r w:rsidR="00B37574" w:rsidRPr="00B37574">
          <w:rPr>
            <w:rStyle w:val="Hipervnculo"/>
            <w:rFonts w:cs="Arial"/>
            <w:i/>
            <w:noProof/>
            <w:lang w:val="es-ES"/>
          </w:rPr>
          <w:t xml:space="preserve"> </w:t>
        </w:r>
        <w:r w:rsidR="00B22319">
          <w:rPr>
            <w:rStyle w:val="Hipervnculo"/>
            <w:rFonts w:cs="Arial"/>
            <w:i/>
            <w:noProof/>
            <w:lang w:val="es-ES"/>
          </w:rPr>
          <w:t xml:space="preserve">Gráfico </w:t>
        </w:r>
        <w:r w:rsidR="002D12B8" w:rsidRPr="00B37574">
          <w:rPr>
            <w:rStyle w:val="Hipervnculo"/>
            <w:rFonts w:cs="Arial"/>
            <w:i/>
            <w:noProof/>
            <w:lang w:val="es-ES"/>
          </w:rPr>
          <w:t>Fuente de Financiamiento vs Opinión de Servicios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_Toc190629805 \h </w:instrText>
        </w:r>
        <w:r w:rsidRPr="00B37574">
          <w:rPr>
            <w:i/>
            <w:noProof/>
            <w:webHidden/>
          </w:rPr>
        </w:r>
        <w:r w:rsidRPr="00B37574">
          <w:rPr>
            <w:i/>
            <w:noProof/>
            <w:webHidden/>
          </w:rPr>
          <w:fldChar w:fldCharType="separate"/>
        </w:r>
        <w:r w:rsidR="00B22319">
          <w:rPr>
            <w:i/>
            <w:noProof/>
            <w:webHidden/>
          </w:rPr>
          <w:t>214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06" w:history="1">
        <w:r w:rsidR="002D12B8" w:rsidRPr="00B37574">
          <w:rPr>
            <w:rStyle w:val="Hipervnculo"/>
            <w:rFonts w:cs="Arial"/>
            <w:i/>
            <w:noProof/>
            <w:lang w:val="es-ES"/>
          </w:rPr>
          <w:t xml:space="preserve">Anexo # 21: </w:t>
        </w:r>
        <w:r w:rsidR="00B22319">
          <w:rPr>
            <w:rStyle w:val="Hipervnculo"/>
            <w:rFonts w:cs="Arial"/>
            <w:i/>
            <w:noProof/>
            <w:lang w:val="es-ES"/>
          </w:rPr>
          <w:t xml:space="preserve">Gráfico </w:t>
        </w:r>
        <w:r w:rsidR="002D12B8" w:rsidRPr="00B37574">
          <w:rPr>
            <w:rStyle w:val="Hipervnculo"/>
            <w:rFonts w:cs="Arial"/>
            <w:i/>
            <w:noProof/>
            <w:lang w:val="es-ES"/>
          </w:rPr>
          <w:t>Frecuencia de los Préstamos vs Monto Solicitados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_Toc190629806 \h </w:instrText>
        </w:r>
        <w:r w:rsidRPr="00B37574">
          <w:rPr>
            <w:i/>
            <w:noProof/>
            <w:webHidden/>
          </w:rPr>
        </w:r>
        <w:r w:rsidRPr="00B37574">
          <w:rPr>
            <w:i/>
            <w:noProof/>
            <w:webHidden/>
          </w:rPr>
          <w:fldChar w:fldCharType="separate"/>
        </w:r>
        <w:r w:rsidR="00B22319">
          <w:rPr>
            <w:i/>
            <w:noProof/>
            <w:webHidden/>
          </w:rPr>
          <w:t>215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07" w:history="1">
        <w:r w:rsidR="002D12B8" w:rsidRPr="00B37574">
          <w:rPr>
            <w:rStyle w:val="Hipervnculo"/>
            <w:rFonts w:cs="Arial"/>
            <w:i/>
            <w:noProof/>
            <w:lang w:val="es-ES"/>
          </w:rPr>
          <w:t xml:space="preserve">Anexo # 22: </w:t>
        </w:r>
        <w:r w:rsidR="00B22319">
          <w:rPr>
            <w:rStyle w:val="Hipervnculo"/>
            <w:rFonts w:cs="Arial"/>
            <w:i/>
            <w:noProof/>
            <w:lang w:val="es-ES"/>
          </w:rPr>
          <w:t xml:space="preserve">Tabla </w:t>
        </w:r>
        <w:r w:rsidR="002D12B8" w:rsidRPr="00B37574">
          <w:rPr>
            <w:rStyle w:val="Hipervnculo"/>
            <w:rFonts w:cs="Arial"/>
            <w:i/>
            <w:noProof/>
            <w:lang w:val="es-ES"/>
          </w:rPr>
          <w:t xml:space="preserve">Uso del Monte de Piedad vs Calificación </w:t>
        </w:r>
        <w:r w:rsidR="00B37574" w:rsidRPr="00B37574">
          <w:rPr>
            <w:rStyle w:val="Hipervnculo"/>
            <w:rFonts w:cs="Arial"/>
            <w:i/>
            <w:noProof/>
            <w:lang w:val="es-ES"/>
          </w:rPr>
          <w:t xml:space="preserve">                                                 </w:t>
        </w:r>
        <w:r w:rsidR="002D12B8" w:rsidRPr="00B37574">
          <w:rPr>
            <w:rStyle w:val="Hipervnculo"/>
            <w:rFonts w:cs="Arial"/>
            <w:i/>
            <w:noProof/>
            <w:lang w:val="es-ES"/>
          </w:rPr>
          <w:t>por Considera que se cree una Institución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_Toc190629807 \h </w:instrText>
        </w:r>
        <w:r w:rsidRPr="00B37574">
          <w:rPr>
            <w:i/>
            <w:noProof/>
            <w:webHidden/>
          </w:rPr>
        </w:r>
        <w:r w:rsidRPr="00B37574">
          <w:rPr>
            <w:i/>
            <w:noProof/>
            <w:webHidden/>
          </w:rPr>
          <w:fldChar w:fldCharType="separate"/>
        </w:r>
        <w:r w:rsidR="00B22319">
          <w:rPr>
            <w:i/>
            <w:noProof/>
            <w:webHidden/>
          </w:rPr>
          <w:t>216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08" w:history="1">
        <w:r w:rsidR="002D12B8" w:rsidRPr="00B37574">
          <w:rPr>
            <w:rStyle w:val="Hipervnculo"/>
            <w:rFonts w:cs="Arial"/>
            <w:i/>
            <w:noProof/>
            <w:lang w:val="es-ES"/>
          </w:rPr>
          <w:t xml:space="preserve">Anexo # 23: </w:t>
        </w:r>
        <w:r w:rsidR="00B22319">
          <w:rPr>
            <w:rStyle w:val="Hipervnculo"/>
            <w:rFonts w:cs="Arial"/>
            <w:i/>
            <w:noProof/>
            <w:lang w:val="es-ES"/>
          </w:rPr>
          <w:t xml:space="preserve">Tabla </w:t>
        </w:r>
        <w:r w:rsidR="002D12B8" w:rsidRPr="00B37574">
          <w:rPr>
            <w:rStyle w:val="Hipervnculo"/>
            <w:rFonts w:cs="Arial"/>
            <w:i/>
            <w:noProof/>
            <w:lang w:val="es-ES"/>
          </w:rPr>
          <w:t>Uso del Monte de Piedad y Calificación vs</w:t>
        </w:r>
        <w:r w:rsidR="0039121D">
          <w:rPr>
            <w:rStyle w:val="Hipervnculo"/>
            <w:rFonts w:cs="Arial"/>
            <w:i/>
            <w:noProof/>
            <w:lang w:val="es-ES"/>
          </w:rPr>
          <w:t xml:space="preserve">                                          </w:t>
        </w:r>
        <w:r w:rsidR="002D12B8" w:rsidRPr="00B37574">
          <w:rPr>
            <w:rStyle w:val="Hipervnculo"/>
            <w:rFonts w:cs="Arial"/>
            <w:i/>
            <w:noProof/>
            <w:lang w:val="es-ES"/>
          </w:rPr>
          <w:t xml:space="preserve"> Considera que se cree una Institución y Objetos a Prendar</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_Toc190629808 \h </w:instrText>
        </w:r>
        <w:r w:rsidRPr="00B37574">
          <w:rPr>
            <w:i/>
            <w:noProof/>
            <w:webHidden/>
          </w:rPr>
        </w:r>
        <w:r w:rsidRPr="00B37574">
          <w:rPr>
            <w:i/>
            <w:noProof/>
            <w:webHidden/>
          </w:rPr>
          <w:fldChar w:fldCharType="separate"/>
        </w:r>
        <w:r w:rsidR="00B22319">
          <w:rPr>
            <w:i/>
            <w:noProof/>
            <w:webHidden/>
          </w:rPr>
          <w:t>217</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09" w:history="1">
        <w:r w:rsidR="002D12B8" w:rsidRPr="00B37574">
          <w:rPr>
            <w:rStyle w:val="Hipervnculo"/>
            <w:rFonts w:cs="Arial"/>
            <w:i/>
            <w:noProof/>
            <w:lang w:val="es-ES"/>
          </w:rPr>
          <w:t xml:space="preserve">Anexo # 24: </w:t>
        </w:r>
        <w:r w:rsidR="00B22319">
          <w:rPr>
            <w:rStyle w:val="Hipervnculo"/>
            <w:rFonts w:cs="Arial"/>
            <w:i/>
            <w:noProof/>
            <w:lang w:val="es-ES"/>
          </w:rPr>
          <w:t xml:space="preserve">Tabla </w:t>
        </w:r>
        <w:r w:rsidR="002D12B8" w:rsidRPr="00B37574">
          <w:rPr>
            <w:rStyle w:val="Hipervnculo"/>
            <w:rFonts w:cs="Arial"/>
            <w:i/>
            <w:noProof/>
            <w:lang w:val="es-ES"/>
          </w:rPr>
          <w:t xml:space="preserve">Monto Solicitado y Frecuencia vs </w:t>
        </w:r>
        <w:r w:rsidR="00B37574" w:rsidRPr="00B37574">
          <w:rPr>
            <w:rStyle w:val="Hipervnculo"/>
            <w:rFonts w:cs="Arial"/>
            <w:i/>
            <w:noProof/>
            <w:lang w:val="es-ES"/>
          </w:rPr>
          <w:t xml:space="preserve">                                                             </w:t>
        </w:r>
        <w:r w:rsidR="002D12B8" w:rsidRPr="00B37574">
          <w:rPr>
            <w:rStyle w:val="Hipervnculo"/>
            <w:rFonts w:cs="Arial"/>
            <w:i/>
            <w:noProof/>
            <w:lang w:val="es-ES"/>
          </w:rPr>
          <w:t>Objeto a Prendar y Consideran se cree una Institución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_Toc190629809 \h </w:instrText>
        </w:r>
        <w:r w:rsidRPr="00B37574">
          <w:rPr>
            <w:i/>
            <w:noProof/>
            <w:webHidden/>
          </w:rPr>
        </w:r>
        <w:r w:rsidRPr="00B37574">
          <w:rPr>
            <w:i/>
            <w:noProof/>
            <w:webHidden/>
          </w:rPr>
          <w:fldChar w:fldCharType="separate"/>
        </w:r>
        <w:r w:rsidR="00B22319">
          <w:rPr>
            <w:i/>
            <w:noProof/>
            <w:webHidden/>
          </w:rPr>
          <w:t>218</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10" w:history="1">
        <w:r w:rsidR="002D12B8" w:rsidRPr="00B37574">
          <w:rPr>
            <w:rStyle w:val="Hipervnculo"/>
            <w:rFonts w:cs="Arial"/>
            <w:i/>
            <w:noProof/>
            <w:lang w:val="es-ES"/>
          </w:rPr>
          <w:t xml:space="preserve">Anexo # 25: </w:t>
        </w:r>
        <w:r w:rsidR="00B22319">
          <w:rPr>
            <w:rStyle w:val="Hipervnculo"/>
            <w:rFonts w:cs="Arial"/>
            <w:i/>
            <w:noProof/>
            <w:lang w:val="es-ES"/>
          </w:rPr>
          <w:t xml:space="preserve">Tabla </w:t>
        </w:r>
        <w:r w:rsidR="002D12B8" w:rsidRPr="00B37574">
          <w:rPr>
            <w:rStyle w:val="Hipervnculo"/>
            <w:rFonts w:cs="Arial"/>
            <w:i/>
            <w:noProof/>
            <w:lang w:val="es-ES"/>
          </w:rPr>
          <w:t xml:space="preserve">Monto por Frecuencia vs Objetos a </w:t>
        </w:r>
        <w:r w:rsidR="00B37574" w:rsidRPr="00B37574">
          <w:rPr>
            <w:rStyle w:val="Hipervnculo"/>
            <w:rFonts w:cs="Arial"/>
            <w:i/>
            <w:noProof/>
            <w:lang w:val="es-ES"/>
          </w:rPr>
          <w:t xml:space="preserve">                                                                   </w:t>
        </w:r>
        <w:r w:rsidR="002D12B8" w:rsidRPr="00B37574">
          <w:rPr>
            <w:rStyle w:val="Hipervnculo"/>
            <w:rFonts w:cs="Arial"/>
            <w:i/>
            <w:noProof/>
            <w:lang w:val="es-ES"/>
          </w:rPr>
          <w:t>prendar por Consideran que se cree una Institución (La Libertad)</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_Toc190629810 \h </w:instrText>
        </w:r>
        <w:r w:rsidRPr="00B37574">
          <w:rPr>
            <w:i/>
            <w:noProof/>
            <w:webHidden/>
          </w:rPr>
        </w:r>
        <w:r w:rsidRPr="00B37574">
          <w:rPr>
            <w:i/>
            <w:noProof/>
            <w:webHidden/>
          </w:rPr>
          <w:fldChar w:fldCharType="separate"/>
        </w:r>
        <w:r w:rsidR="00B22319">
          <w:rPr>
            <w:i/>
            <w:noProof/>
            <w:webHidden/>
          </w:rPr>
          <w:t>219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11" w:history="1">
        <w:r w:rsidR="002D12B8" w:rsidRPr="00B37574">
          <w:rPr>
            <w:rStyle w:val="Hipervnculo"/>
            <w:rFonts w:cs="Arial"/>
            <w:i/>
            <w:noProof/>
            <w:lang w:val="es-ES"/>
          </w:rPr>
          <w:t xml:space="preserve">Anexo # 26: </w:t>
        </w:r>
        <w:r w:rsidR="00B22319">
          <w:rPr>
            <w:rStyle w:val="Hipervnculo"/>
            <w:rFonts w:cs="Arial"/>
            <w:i/>
            <w:noProof/>
            <w:lang w:val="es-ES"/>
          </w:rPr>
          <w:t xml:space="preserve">Tabla </w:t>
        </w:r>
        <w:r w:rsidR="002D12B8" w:rsidRPr="00B37574">
          <w:rPr>
            <w:rStyle w:val="Hipervnculo"/>
            <w:rFonts w:cs="Arial"/>
            <w:i/>
            <w:noProof/>
            <w:lang w:val="es-ES"/>
          </w:rPr>
          <w:t xml:space="preserve">Monto por Frecuencia vs Objetos a </w:t>
        </w:r>
        <w:r w:rsidR="00B37574" w:rsidRPr="00B37574">
          <w:rPr>
            <w:rStyle w:val="Hipervnculo"/>
            <w:rFonts w:cs="Arial"/>
            <w:i/>
            <w:noProof/>
            <w:lang w:val="es-ES"/>
          </w:rPr>
          <w:t xml:space="preserve">                                                      </w:t>
        </w:r>
        <w:r w:rsidR="002D12B8" w:rsidRPr="00B37574">
          <w:rPr>
            <w:rStyle w:val="Hipervnculo"/>
            <w:rFonts w:cs="Arial"/>
            <w:i/>
            <w:noProof/>
            <w:lang w:val="es-ES"/>
          </w:rPr>
          <w:t>prendar por Considera que se cree una Institución (Salinas)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_Toc190629811 \h </w:instrText>
        </w:r>
        <w:r w:rsidRPr="00B37574">
          <w:rPr>
            <w:i/>
            <w:noProof/>
            <w:webHidden/>
          </w:rPr>
        </w:r>
        <w:r w:rsidRPr="00B37574">
          <w:rPr>
            <w:i/>
            <w:noProof/>
            <w:webHidden/>
          </w:rPr>
          <w:fldChar w:fldCharType="separate"/>
        </w:r>
        <w:r w:rsidR="00B22319">
          <w:rPr>
            <w:i/>
            <w:noProof/>
            <w:webHidden/>
          </w:rPr>
          <w:t>220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12" w:history="1">
        <w:r w:rsidR="002D12B8" w:rsidRPr="00B37574">
          <w:rPr>
            <w:rStyle w:val="Hipervnculo"/>
            <w:rFonts w:cs="Arial"/>
            <w:i/>
            <w:noProof/>
            <w:lang w:val="es-ES"/>
          </w:rPr>
          <w:t xml:space="preserve">Anexo # 27 </w:t>
        </w:r>
        <w:r w:rsidR="00B22319">
          <w:rPr>
            <w:rStyle w:val="Hipervnculo"/>
            <w:rFonts w:cs="Arial"/>
            <w:i/>
            <w:noProof/>
            <w:lang w:val="es-ES"/>
          </w:rPr>
          <w:t xml:space="preserve">Tabla </w:t>
        </w:r>
        <w:r w:rsidR="002D12B8" w:rsidRPr="00B37574">
          <w:rPr>
            <w:rStyle w:val="Hipervnculo"/>
            <w:rFonts w:cs="Arial"/>
            <w:i/>
            <w:noProof/>
            <w:lang w:val="es-ES"/>
          </w:rPr>
          <w:t>Monto por Frecuencia vs Objetos a</w:t>
        </w:r>
        <w:r w:rsidR="0039121D">
          <w:rPr>
            <w:rStyle w:val="Hipervnculo"/>
            <w:rFonts w:cs="Arial"/>
            <w:i/>
            <w:noProof/>
            <w:lang w:val="es-ES"/>
          </w:rPr>
          <w:t xml:space="preserve"> </w:t>
        </w:r>
        <w:r w:rsidR="002D12B8" w:rsidRPr="00B37574">
          <w:rPr>
            <w:rStyle w:val="Hipervnculo"/>
            <w:rFonts w:cs="Arial"/>
            <w:i/>
            <w:noProof/>
            <w:lang w:val="es-ES"/>
          </w:rPr>
          <w:t>prendar</w:t>
        </w:r>
        <w:r w:rsidR="0039121D">
          <w:rPr>
            <w:rStyle w:val="Hipervnculo"/>
            <w:rFonts w:cs="Arial"/>
            <w:i/>
            <w:noProof/>
            <w:lang w:val="es-ES"/>
          </w:rPr>
          <w:t xml:space="preserve">                                                        </w:t>
        </w:r>
        <w:r w:rsidR="002D12B8" w:rsidRPr="00B37574">
          <w:rPr>
            <w:rStyle w:val="Hipervnculo"/>
            <w:rFonts w:cs="Arial"/>
            <w:i/>
            <w:noProof/>
            <w:lang w:val="es-ES"/>
          </w:rPr>
          <w:t xml:space="preserve"> por Consideran que se cree una Institución (Santa Elena)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_Toc190629812 \h </w:instrText>
        </w:r>
        <w:r w:rsidRPr="00B37574">
          <w:rPr>
            <w:i/>
            <w:noProof/>
            <w:webHidden/>
          </w:rPr>
        </w:r>
        <w:r w:rsidRPr="00B37574">
          <w:rPr>
            <w:i/>
            <w:noProof/>
            <w:webHidden/>
          </w:rPr>
          <w:fldChar w:fldCharType="separate"/>
        </w:r>
        <w:r w:rsidR="00B22319">
          <w:rPr>
            <w:i/>
            <w:noProof/>
            <w:webHidden/>
          </w:rPr>
          <w:t>221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r w:rsidRPr="00D46CA8">
        <w:rPr>
          <w:noProof/>
          <w:lang w:val="es-ES" w:eastAsia="es-ES"/>
        </w:rPr>
        <w:pict>
          <v:shape id="_x0000_s18645" type="#_x0000_t202" style="position:absolute;margin-left:422.75pt;margin-top:48.35pt;width:63.3pt;height:46.05pt;z-index:251796480;mso-width-relative:margin;mso-height-relative:margin" stroked="f">
            <v:textbox style="mso-next-textbox:#_x0000_s18645">
              <w:txbxContent>
                <w:p w:rsidR="008E4026" w:rsidRDefault="008E4026" w:rsidP="00BD4A41"/>
              </w:txbxContent>
            </v:textbox>
          </v:shape>
        </w:pict>
      </w:r>
      <w:hyperlink w:anchor="_Toc190629813" w:history="1">
        <w:r w:rsidR="002D12B8" w:rsidRPr="00B37574">
          <w:rPr>
            <w:rStyle w:val="Hipervnculo"/>
            <w:rFonts w:cs="Arial"/>
            <w:i/>
            <w:noProof/>
            <w:lang w:val="es-ES"/>
          </w:rPr>
          <w:t>Anexo # 28: Guía de Tramites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_Toc190629813 \h </w:instrText>
        </w:r>
        <w:r w:rsidRPr="00B37574">
          <w:rPr>
            <w:i/>
            <w:noProof/>
            <w:webHidden/>
          </w:rPr>
        </w:r>
        <w:r w:rsidRPr="00B37574">
          <w:rPr>
            <w:i/>
            <w:noProof/>
            <w:webHidden/>
          </w:rPr>
          <w:fldChar w:fldCharType="separate"/>
        </w:r>
        <w:r w:rsidR="00B22319">
          <w:rPr>
            <w:i/>
            <w:noProof/>
            <w:webHidden/>
          </w:rPr>
          <w:t>222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14" w:history="1">
        <w:r w:rsidR="002D12B8" w:rsidRPr="00B37574">
          <w:rPr>
            <w:rStyle w:val="Hipervnculo"/>
            <w:i/>
            <w:noProof/>
            <w:lang w:val="es-ES"/>
          </w:rPr>
          <w:t xml:space="preserve">Anexo # 29: </w:t>
        </w:r>
        <w:r w:rsidR="002D12B8" w:rsidRPr="00B37574">
          <w:rPr>
            <w:rStyle w:val="Hipervnculo"/>
            <w:rFonts w:cs="Arial"/>
            <w:i/>
            <w:noProof/>
            <w:lang w:val="es-ES"/>
          </w:rPr>
          <w:t xml:space="preserve">Manual Interno de Organización y Funciones </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_Toc190629814 \h </w:instrText>
        </w:r>
        <w:r w:rsidRPr="00B37574">
          <w:rPr>
            <w:i/>
            <w:noProof/>
            <w:webHidden/>
          </w:rPr>
        </w:r>
        <w:r w:rsidRPr="00B37574">
          <w:rPr>
            <w:i/>
            <w:noProof/>
            <w:webHidden/>
          </w:rPr>
          <w:fldChar w:fldCharType="separate"/>
        </w:r>
        <w:r w:rsidR="00B22319">
          <w:rPr>
            <w:i/>
            <w:noProof/>
            <w:webHidden/>
          </w:rPr>
          <w:t>224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15" w:history="1">
        <w:r w:rsidR="002D12B8" w:rsidRPr="00B37574">
          <w:rPr>
            <w:rStyle w:val="Hipervnculo"/>
            <w:rFonts w:cs="Arial"/>
            <w:i/>
            <w:noProof/>
            <w:lang w:val="es-ES"/>
          </w:rPr>
          <w:t xml:space="preserve">Anexo # 30: Políticas de la Institución de Créditos Prendarios </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_Toc190629815 \h </w:instrText>
        </w:r>
        <w:r w:rsidRPr="00B37574">
          <w:rPr>
            <w:i/>
            <w:noProof/>
            <w:webHidden/>
          </w:rPr>
        </w:r>
        <w:r w:rsidRPr="00B37574">
          <w:rPr>
            <w:i/>
            <w:noProof/>
            <w:webHidden/>
          </w:rPr>
          <w:fldChar w:fldCharType="separate"/>
        </w:r>
        <w:r w:rsidR="00B22319">
          <w:rPr>
            <w:i/>
            <w:noProof/>
            <w:webHidden/>
          </w:rPr>
          <w:t>234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16" w:history="1">
        <w:r w:rsidR="002D12B8" w:rsidRPr="00B37574">
          <w:rPr>
            <w:rStyle w:val="Hipervnculo"/>
            <w:rFonts w:cs="Arial"/>
            <w:i/>
            <w:noProof/>
            <w:lang w:val="es-ES"/>
          </w:rPr>
          <w:t>Anexo # 31: Formulario de Concesión de Crédito Prendario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_Toc190629816 \h </w:instrText>
        </w:r>
        <w:r w:rsidRPr="00B37574">
          <w:rPr>
            <w:i/>
            <w:noProof/>
            <w:webHidden/>
          </w:rPr>
        </w:r>
        <w:r w:rsidRPr="00B37574">
          <w:rPr>
            <w:i/>
            <w:noProof/>
            <w:webHidden/>
          </w:rPr>
          <w:fldChar w:fldCharType="separate"/>
        </w:r>
        <w:r w:rsidR="00B22319">
          <w:rPr>
            <w:i/>
            <w:noProof/>
            <w:webHidden/>
          </w:rPr>
          <w:t>245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17" w:history="1">
        <w:r w:rsidR="002D12B8" w:rsidRPr="00B37574">
          <w:rPr>
            <w:rStyle w:val="Hipervnculo"/>
            <w:rFonts w:cs="Arial"/>
            <w:i/>
            <w:noProof/>
            <w:lang w:val="es-ES"/>
          </w:rPr>
          <w:t xml:space="preserve">Anexo # 32: Declaración de no  Vinculación  </w:t>
        </w:r>
        <w:r w:rsidR="00B37574" w:rsidRPr="00B37574">
          <w:rPr>
            <w:rStyle w:val="Hipervnculo"/>
            <w:rFonts w:cs="Arial"/>
            <w:i/>
            <w:noProof/>
            <w:lang w:val="es-ES"/>
          </w:rPr>
          <w:t xml:space="preserve">                                                           </w:t>
        </w:r>
        <w:r w:rsidR="002D12B8" w:rsidRPr="00B37574">
          <w:rPr>
            <w:rStyle w:val="Hipervnculo"/>
            <w:rFonts w:cs="Arial"/>
            <w:i/>
            <w:noProof/>
            <w:lang w:val="es-ES"/>
          </w:rPr>
          <w:t>Personas Naturales y  Jurídicas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_Toc190629817 \h </w:instrText>
        </w:r>
        <w:r w:rsidRPr="00B37574">
          <w:rPr>
            <w:i/>
            <w:noProof/>
            <w:webHidden/>
          </w:rPr>
        </w:r>
        <w:r w:rsidRPr="00B37574">
          <w:rPr>
            <w:i/>
            <w:noProof/>
            <w:webHidden/>
          </w:rPr>
          <w:fldChar w:fldCharType="separate"/>
        </w:r>
        <w:r w:rsidR="00B22319">
          <w:rPr>
            <w:i/>
            <w:noProof/>
            <w:webHidden/>
          </w:rPr>
          <w:t>246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18" w:history="1">
        <w:r w:rsidR="002D12B8" w:rsidRPr="00B37574">
          <w:rPr>
            <w:rStyle w:val="Hipervnculo"/>
            <w:rFonts w:cs="Arial"/>
            <w:i/>
            <w:noProof/>
            <w:lang w:val="es-ES"/>
          </w:rPr>
          <w:t xml:space="preserve">Anexo # 33: Tabla Presupuesto para la Rehabilitación </w:t>
        </w:r>
        <w:r w:rsidR="00B37574" w:rsidRPr="00B37574">
          <w:rPr>
            <w:rStyle w:val="Hipervnculo"/>
            <w:rFonts w:cs="Arial"/>
            <w:i/>
            <w:noProof/>
            <w:lang w:val="es-ES"/>
          </w:rPr>
          <w:t xml:space="preserve">                                                   </w:t>
        </w:r>
        <w:r w:rsidR="002D12B8" w:rsidRPr="00B37574">
          <w:rPr>
            <w:rStyle w:val="Hipervnculo"/>
            <w:rFonts w:cs="Arial"/>
            <w:i/>
            <w:noProof/>
            <w:lang w:val="es-ES"/>
          </w:rPr>
          <w:t>y Readecuación del Local</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_Toc190629818 \h </w:instrText>
        </w:r>
        <w:r w:rsidRPr="00B37574">
          <w:rPr>
            <w:i/>
            <w:noProof/>
            <w:webHidden/>
          </w:rPr>
        </w:r>
        <w:r w:rsidRPr="00B37574">
          <w:rPr>
            <w:i/>
            <w:noProof/>
            <w:webHidden/>
          </w:rPr>
          <w:fldChar w:fldCharType="separate"/>
        </w:r>
        <w:r w:rsidR="00B22319">
          <w:rPr>
            <w:i/>
            <w:noProof/>
            <w:webHidden/>
          </w:rPr>
          <w:t>250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19" w:history="1">
        <w:r w:rsidR="002D12B8" w:rsidRPr="00B37574">
          <w:rPr>
            <w:rStyle w:val="Hipervnculo"/>
            <w:rFonts w:cs="Arial"/>
            <w:i/>
            <w:noProof/>
            <w:lang w:val="es-ES"/>
          </w:rPr>
          <w:t>Anexo # 34: Diagrama de Edificio de la Institución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_Toc190629819 \h </w:instrText>
        </w:r>
        <w:r w:rsidRPr="00B37574">
          <w:rPr>
            <w:i/>
            <w:noProof/>
            <w:webHidden/>
          </w:rPr>
        </w:r>
        <w:r w:rsidRPr="00B37574">
          <w:rPr>
            <w:i/>
            <w:noProof/>
            <w:webHidden/>
          </w:rPr>
          <w:fldChar w:fldCharType="separate"/>
        </w:r>
        <w:r w:rsidR="00B22319">
          <w:rPr>
            <w:i/>
            <w:noProof/>
            <w:webHidden/>
          </w:rPr>
          <w:t>251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20" w:history="1">
        <w:r w:rsidR="002D12B8" w:rsidRPr="00B37574">
          <w:rPr>
            <w:rStyle w:val="Hipervnculo"/>
            <w:rFonts w:cs="Arial"/>
            <w:i/>
            <w:noProof/>
            <w:lang w:val="es-ES"/>
          </w:rPr>
          <w:t>Anexo # 35: Detalle de las Inversiones Fijas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_Toc190629820 \h </w:instrText>
        </w:r>
        <w:r w:rsidRPr="00B37574">
          <w:rPr>
            <w:i/>
            <w:noProof/>
            <w:webHidden/>
          </w:rPr>
        </w:r>
        <w:r w:rsidRPr="00B37574">
          <w:rPr>
            <w:i/>
            <w:noProof/>
            <w:webHidden/>
          </w:rPr>
          <w:fldChar w:fldCharType="separate"/>
        </w:r>
        <w:r w:rsidR="00B22319">
          <w:rPr>
            <w:i/>
            <w:noProof/>
            <w:webHidden/>
          </w:rPr>
          <w:t>253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21" w:history="1">
        <w:r w:rsidR="002D12B8" w:rsidRPr="00B37574">
          <w:rPr>
            <w:rStyle w:val="Hipervnculo"/>
            <w:rFonts w:cs="Arial"/>
            <w:i/>
            <w:noProof/>
            <w:lang w:val="es-ES"/>
          </w:rPr>
          <w:t>Anexo # 36: Presupuesto de Capital de Trabajo</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_Toc190629821 \h </w:instrText>
        </w:r>
        <w:r w:rsidRPr="00B37574">
          <w:rPr>
            <w:i/>
            <w:noProof/>
            <w:webHidden/>
          </w:rPr>
        </w:r>
        <w:r w:rsidRPr="00B37574">
          <w:rPr>
            <w:i/>
            <w:noProof/>
            <w:webHidden/>
          </w:rPr>
          <w:fldChar w:fldCharType="separate"/>
        </w:r>
        <w:r w:rsidR="00B22319">
          <w:rPr>
            <w:i/>
            <w:noProof/>
            <w:webHidden/>
          </w:rPr>
          <w:t>255</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22" w:history="1">
        <w:r w:rsidR="002D12B8" w:rsidRPr="00B37574">
          <w:rPr>
            <w:rStyle w:val="Hipervnculo"/>
            <w:rFonts w:cs="Arial"/>
            <w:i/>
            <w:noProof/>
            <w:lang w:val="es-ES"/>
          </w:rPr>
          <w:t>Anexo # 37: Detalle de Gastos Administrativos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_Toc190629822 \h </w:instrText>
        </w:r>
        <w:r w:rsidRPr="00B37574">
          <w:rPr>
            <w:i/>
            <w:noProof/>
            <w:webHidden/>
          </w:rPr>
        </w:r>
        <w:r w:rsidRPr="00B37574">
          <w:rPr>
            <w:i/>
            <w:noProof/>
            <w:webHidden/>
          </w:rPr>
          <w:fldChar w:fldCharType="separate"/>
        </w:r>
        <w:r w:rsidR="00B22319">
          <w:rPr>
            <w:i/>
            <w:noProof/>
            <w:webHidden/>
          </w:rPr>
          <w:t>256</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23" w:history="1">
        <w:r w:rsidR="002D12B8" w:rsidRPr="00B37574">
          <w:rPr>
            <w:rStyle w:val="Hipervnculo"/>
            <w:rFonts w:cs="Arial"/>
            <w:i/>
            <w:noProof/>
            <w:lang w:val="es-ES"/>
          </w:rPr>
          <w:t>Anexo # 38: Tabla de Amortización</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_Toc190629823 \h </w:instrText>
        </w:r>
        <w:r w:rsidRPr="00B37574">
          <w:rPr>
            <w:i/>
            <w:noProof/>
            <w:webHidden/>
          </w:rPr>
        </w:r>
        <w:r w:rsidRPr="00B37574">
          <w:rPr>
            <w:i/>
            <w:noProof/>
            <w:webHidden/>
          </w:rPr>
          <w:fldChar w:fldCharType="separate"/>
        </w:r>
        <w:r w:rsidR="00B22319">
          <w:rPr>
            <w:i/>
            <w:noProof/>
            <w:webHidden/>
          </w:rPr>
          <w:t>259</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24" w:history="1">
        <w:r w:rsidR="002D12B8" w:rsidRPr="00B37574">
          <w:rPr>
            <w:rStyle w:val="Hipervnculo"/>
            <w:rFonts w:cs="Arial"/>
            <w:i/>
            <w:noProof/>
            <w:lang w:val="es-ES"/>
          </w:rPr>
          <w:t xml:space="preserve">Anexo # 39: Tabla de Depreciación de Equipos </w:t>
        </w:r>
        <w:r w:rsidR="00B37574" w:rsidRPr="00B37574">
          <w:rPr>
            <w:rStyle w:val="Hipervnculo"/>
            <w:rFonts w:cs="Arial"/>
            <w:i/>
            <w:noProof/>
            <w:lang w:val="es-ES"/>
          </w:rPr>
          <w:t xml:space="preserve">                                                                 </w:t>
        </w:r>
        <w:r w:rsidR="002D12B8" w:rsidRPr="00B37574">
          <w:rPr>
            <w:rStyle w:val="Hipervnculo"/>
            <w:rFonts w:cs="Arial"/>
            <w:i/>
            <w:noProof/>
            <w:lang w:val="es-ES"/>
          </w:rPr>
          <w:t>y Muebles de Oficina</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_Toc190629824 \h </w:instrText>
        </w:r>
        <w:r w:rsidRPr="00B37574">
          <w:rPr>
            <w:i/>
            <w:noProof/>
            <w:webHidden/>
          </w:rPr>
        </w:r>
        <w:r w:rsidRPr="00B37574">
          <w:rPr>
            <w:i/>
            <w:noProof/>
            <w:webHidden/>
          </w:rPr>
          <w:fldChar w:fldCharType="separate"/>
        </w:r>
        <w:r w:rsidR="00B22319">
          <w:rPr>
            <w:i/>
            <w:noProof/>
            <w:webHidden/>
          </w:rPr>
          <w:t>260</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25" w:history="1">
        <w:r w:rsidR="002D12B8" w:rsidRPr="00B37574">
          <w:rPr>
            <w:rStyle w:val="Hipervnculo"/>
            <w:rFonts w:cs="Arial"/>
            <w:i/>
            <w:noProof/>
            <w:lang w:val="es-ES"/>
          </w:rPr>
          <w:t>Anexo # 40: Tabla de Presupuesto de Ingresos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_Toc190629825 \h </w:instrText>
        </w:r>
        <w:r w:rsidRPr="00B37574">
          <w:rPr>
            <w:i/>
            <w:noProof/>
            <w:webHidden/>
          </w:rPr>
        </w:r>
        <w:r w:rsidRPr="00B37574">
          <w:rPr>
            <w:i/>
            <w:noProof/>
            <w:webHidden/>
          </w:rPr>
          <w:fldChar w:fldCharType="separate"/>
        </w:r>
        <w:r w:rsidR="00B22319">
          <w:rPr>
            <w:i/>
            <w:noProof/>
            <w:webHidden/>
          </w:rPr>
          <w:t>261</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26" w:history="1">
        <w:r w:rsidR="002D12B8" w:rsidRPr="00B37574">
          <w:rPr>
            <w:rStyle w:val="Hipervnculo"/>
            <w:rFonts w:cs="Arial"/>
            <w:i/>
            <w:noProof/>
            <w:lang w:val="es-ES"/>
          </w:rPr>
          <w:t>Anexo # 41: Tabla Presupuesto de Egresos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_Toc190629826 \h </w:instrText>
        </w:r>
        <w:r w:rsidRPr="00B37574">
          <w:rPr>
            <w:i/>
            <w:noProof/>
            <w:webHidden/>
          </w:rPr>
        </w:r>
        <w:r w:rsidRPr="00B37574">
          <w:rPr>
            <w:i/>
            <w:noProof/>
            <w:webHidden/>
          </w:rPr>
          <w:fldChar w:fldCharType="separate"/>
        </w:r>
        <w:r w:rsidR="00B22319">
          <w:rPr>
            <w:i/>
            <w:noProof/>
            <w:webHidden/>
          </w:rPr>
          <w:t>262</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27" w:history="1">
        <w:r w:rsidR="002D12B8" w:rsidRPr="00B37574">
          <w:rPr>
            <w:rStyle w:val="Hipervnculo"/>
            <w:rFonts w:cs="Arial"/>
            <w:i/>
            <w:noProof/>
            <w:lang w:val="es-ES"/>
          </w:rPr>
          <w:t>Anexo # 42: Tabla de Proyección del F</w:t>
        </w:r>
        <w:r w:rsidR="00B22319">
          <w:rPr>
            <w:rStyle w:val="Hipervnculo"/>
            <w:rFonts w:cs="Arial"/>
            <w:i/>
            <w:noProof/>
            <w:lang w:val="es-ES"/>
          </w:rPr>
          <w:t>ree Cash Flow</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_Toc190629827 \h </w:instrText>
        </w:r>
        <w:r w:rsidRPr="00B37574">
          <w:rPr>
            <w:i/>
            <w:noProof/>
            <w:webHidden/>
          </w:rPr>
        </w:r>
        <w:r w:rsidRPr="00B37574">
          <w:rPr>
            <w:i/>
            <w:noProof/>
            <w:webHidden/>
          </w:rPr>
          <w:fldChar w:fldCharType="separate"/>
        </w:r>
        <w:r w:rsidR="00B22319">
          <w:rPr>
            <w:i/>
            <w:noProof/>
            <w:webHidden/>
          </w:rPr>
          <w:t>263</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28" w:history="1">
        <w:r w:rsidR="002D12B8" w:rsidRPr="00B37574">
          <w:rPr>
            <w:rStyle w:val="Hipervnculo"/>
            <w:rFonts w:cs="Arial"/>
            <w:i/>
            <w:noProof/>
            <w:lang w:val="es-ES"/>
          </w:rPr>
          <w:t>Anexo # 43: Tabla de Proyección de Estado de Resultados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_Toc190629828 \h </w:instrText>
        </w:r>
        <w:r w:rsidRPr="00B37574">
          <w:rPr>
            <w:i/>
            <w:noProof/>
            <w:webHidden/>
          </w:rPr>
        </w:r>
        <w:r w:rsidRPr="00B37574">
          <w:rPr>
            <w:i/>
            <w:noProof/>
            <w:webHidden/>
          </w:rPr>
          <w:fldChar w:fldCharType="separate"/>
        </w:r>
        <w:r w:rsidR="00B22319">
          <w:rPr>
            <w:i/>
            <w:noProof/>
            <w:webHidden/>
          </w:rPr>
          <w:t>264</w:t>
        </w:r>
        <w:r w:rsidRPr="00B37574">
          <w:rPr>
            <w:i/>
            <w:noProof/>
            <w:webHidden/>
          </w:rPr>
          <w:fldChar w:fldCharType="end"/>
        </w:r>
      </w:hyperlink>
    </w:p>
    <w:p w:rsidR="002D12B8" w:rsidRPr="00B37574" w:rsidRDefault="00D46CA8" w:rsidP="006C2BB0">
      <w:pPr>
        <w:pStyle w:val="Tabladeilustraciones"/>
        <w:tabs>
          <w:tab w:val="right" w:leader="dot" w:pos="8267"/>
        </w:tabs>
        <w:spacing w:line="276" w:lineRule="auto"/>
        <w:rPr>
          <w:rFonts w:asciiTheme="minorHAnsi" w:eastAsiaTheme="minorEastAsia" w:hAnsiTheme="minorHAnsi" w:cstheme="minorBidi"/>
          <w:i/>
          <w:noProof/>
          <w:sz w:val="22"/>
          <w:szCs w:val="22"/>
          <w:lang w:val="es-ES" w:eastAsia="es-ES"/>
        </w:rPr>
      </w:pPr>
      <w:hyperlink w:anchor="_Toc190629829" w:history="1">
        <w:r w:rsidR="002D12B8" w:rsidRPr="00B37574">
          <w:rPr>
            <w:rStyle w:val="Hipervnculo"/>
            <w:rFonts w:cs="Arial"/>
            <w:i/>
            <w:noProof/>
            <w:lang w:val="es-ES"/>
          </w:rPr>
          <w:t>Anexo # 44: Variables Críticas</w:t>
        </w:r>
        <w:r w:rsidR="002D12B8" w:rsidRPr="00B37574">
          <w:rPr>
            <w:i/>
            <w:noProof/>
            <w:webHidden/>
          </w:rPr>
          <w:tab/>
        </w:r>
        <w:r w:rsidRPr="00B37574">
          <w:rPr>
            <w:i/>
            <w:noProof/>
            <w:webHidden/>
          </w:rPr>
          <w:fldChar w:fldCharType="begin"/>
        </w:r>
        <w:r w:rsidR="002D12B8" w:rsidRPr="00B37574">
          <w:rPr>
            <w:i/>
            <w:noProof/>
            <w:webHidden/>
          </w:rPr>
          <w:instrText xml:space="preserve"> PAGEREF _Toc190629829 \h </w:instrText>
        </w:r>
        <w:r w:rsidRPr="00B37574">
          <w:rPr>
            <w:i/>
            <w:noProof/>
            <w:webHidden/>
          </w:rPr>
        </w:r>
        <w:r w:rsidRPr="00B37574">
          <w:rPr>
            <w:i/>
            <w:noProof/>
            <w:webHidden/>
          </w:rPr>
          <w:fldChar w:fldCharType="separate"/>
        </w:r>
        <w:r w:rsidR="00B22319">
          <w:rPr>
            <w:i/>
            <w:noProof/>
            <w:webHidden/>
          </w:rPr>
          <w:t>265</w:t>
        </w:r>
        <w:r w:rsidRPr="00B37574">
          <w:rPr>
            <w:i/>
            <w:noProof/>
            <w:webHidden/>
          </w:rPr>
          <w:fldChar w:fldCharType="end"/>
        </w:r>
      </w:hyperlink>
    </w:p>
    <w:p w:rsidR="00FF4D6C" w:rsidRDefault="00D46CA8" w:rsidP="006C2BB0">
      <w:pPr>
        <w:spacing w:line="276" w:lineRule="auto"/>
        <w:jc w:val="center"/>
        <w:rPr>
          <w:rFonts w:ascii="Arial" w:eastAsia="PMingLiU" w:hAnsi="Arial" w:cs="Arial"/>
          <w:b/>
          <w:lang w:val="es-ES" w:eastAsia="zh-TW"/>
        </w:rPr>
      </w:pPr>
      <w:r w:rsidRPr="00B37574">
        <w:rPr>
          <w:rFonts w:ascii="Arial" w:eastAsia="PMingLiU" w:hAnsi="Arial" w:cs="Arial"/>
          <w:i/>
          <w:lang w:val="es-ES" w:eastAsia="zh-TW"/>
        </w:rPr>
        <w:fldChar w:fldCharType="end"/>
      </w: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FF4D6C" w:rsidP="00FF4D6C">
      <w:pPr>
        <w:spacing w:line="360" w:lineRule="auto"/>
        <w:jc w:val="center"/>
        <w:rPr>
          <w:rFonts w:ascii="Arial" w:eastAsia="PMingLiU" w:hAnsi="Arial" w:cs="Arial"/>
          <w:b/>
          <w:lang w:val="es-ES" w:eastAsia="zh-TW"/>
        </w:rPr>
      </w:pPr>
    </w:p>
    <w:p w:rsidR="00FF4D6C" w:rsidRDefault="00D46CA8" w:rsidP="00FF4D6C">
      <w:pPr>
        <w:spacing w:line="360" w:lineRule="auto"/>
        <w:jc w:val="center"/>
        <w:rPr>
          <w:rFonts w:ascii="Arial" w:eastAsia="PMingLiU" w:hAnsi="Arial" w:cs="Arial"/>
          <w:b/>
          <w:lang w:val="es-ES" w:eastAsia="zh-TW"/>
        </w:rPr>
      </w:pPr>
      <w:r>
        <w:rPr>
          <w:rFonts w:ascii="Arial" w:eastAsia="PMingLiU" w:hAnsi="Arial" w:cs="Arial"/>
          <w:b/>
          <w:noProof/>
          <w:lang w:val="es-ES" w:eastAsia="es-ES"/>
        </w:rPr>
        <w:pict>
          <v:shape id="_x0000_s18644" type="#_x0000_t202" style="position:absolute;left:0;text-align:left;margin-left:422pt;margin-top:62.9pt;width:63.3pt;height:46.05pt;z-index:251795456;mso-width-relative:margin;mso-height-relative:margin" stroked="f">
            <v:textbox style="mso-next-textbox:#_x0000_s18644">
              <w:txbxContent>
                <w:p w:rsidR="008E4026" w:rsidRDefault="008E4026" w:rsidP="00B22319"/>
              </w:txbxContent>
            </v:textbox>
          </v:shape>
        </w:pict>
      </w:r>
    </w:p>
    <w:p w:rsidR="00FF4D6C" w:rsidRDefault="00FF4D6C" w:rsidP="00FF4D6C">
      <w:pPr>
        <w:spacing w:line="360" w:lineRule="auto"/>
        <w:jc w:val="center"/>
        <w:rPr>
          <w:rFonts w:ascii="Arial" w:eastAsia="PMingLiU" w:hAnsi="Arial" w:cs="Arial"/>
          <w:b/>
          <w:lang w:val="es-ES" w:eastAsia="zh-TW"/>
        </w:rPr>
      </w:pPr>
    </w:p>
    <w:p w:rsidR="0039121D" w:rsidRDefault="0039121D" w:rsidP="00FF4D6C">
      <w:pPr>
        <w:spacing w:line="360" w:lineRule="auto"/>
        <w:jc w:val="center"/>
        <w:rPr>
          <w:rFonts w:ascii="Arial" w:eastAsia="PMingLiU" w:hAnsi="Arial" w:cs="Arial"/>
          <w:b/>
          <w:lang w:val="es-ES" w:eastAsia="zh-TW"/>
        </w:rPr>
      </w:pPr>
    </w:p>
    <w:p w:rsidR="00FF4D6C" w:rsidRDefault="00FF4D6C" w:rsidP="00FF4D6C">
      <w:pPr>
        <w:pStyle w:val="Ttulo1"/>
        <w:spacing w:line="360" w:lineRule="auto"/>
        <w:rPr>
          <w:rFonts w:eastAsia="PMingLiU" w:cs="Arial"/>
          <w:lang w:eastAsia="zh-TW"/>
        </w:rPr>
      </w:pPr>
    </w:p>
    <w:p w:rsidR="00FF4D6C" w:rsidRDefault="00FF4D6C" w:rsidP="00FF4D6C">
      <w:pPr>
        <w:pStyle w:val="Ttulo1"/>
        <w:spacing w:line="360" w:lineRule="auto"/>
        <w:rPr>
          <w:rFonts w:eastAsia="PMingLiU" w:cs="Arial"/>
          <w:lang w:eastAsia="zh-TW"/>
        </w:rPr>
      </w:pPr>
    </w:p>
    <w:p w:rsidR="00E17661" w:rsidRPr="00CC7178" w:rsidRDefault="004B077A" w:rsidP="00FF4D6C">
      <w:pPr>
        <w:pStyle w:val="Ttulo1"/>
        <w:spacing w:line="360" w:lineRule="auto"/>
        <w:rPr>
          <w:rFonts w:eastAsia="PMingLiU" w:cs="Arial"/>
          <w:sz w:val="28"/>
          <w:szCs w:val="28"/>
          <w:lang w:eastAsia="zh-TW"/>
        </w:rPr>
      </w:pPr>
      <w:bookmarkStart w:id="20" w:name="_Toc190629484"/>
      <w:r w:rsidRPr="00CC7178">
        <w:rPr>
          <w:rFonts w:eastAsia="PMingLiU" w:cs="Arial"/>
          <w:sz w:val="28"/>
          <w:szCs w:val="28"/>
          <w:lang w:eastAsia="zh-TW"/>
        </w:rPr>
        <w:t>INTRODUCCIÓ</w:t>
      </w:r>
      <w:r w:rsidR="00E17661" w:rsidRPr="00CC7178">
        <w:rPr>
          <w:rFonts w:eastAsia="PMingLiU" w:cs="Arial"/>
          <w:sz w:val="28"/>
          <w:szCs w:val="28"/>
          <w:lang w:eastAsia="zh-TW"/>
        </w:rPr>
        <w:t>N</w:t>
      </w:r>
      <w:bookmarkEnd w:id="18"/>
      <w:bookmarkEnd w:id="19"/>
      <w:bookmarkEnd w:id="20"/>
    </w:p>
    <w:p w:rsidR="00E17661" w:rsidRPr="00E17661" w:rsidRDefault="00E17661" w:rsidP="00FF4D6C">
      <w:pPr>
        <w:spacing w:line="360" w:lineRule="auto"/>
        <w:rPr>
          <w:lang w:val="es-ES" w:eastAsia="zh-TW"/>
        </w:rPr>
      </w:pPr>
    </w:p>
    <w:p w:rsidR="00E17661" w:rsidRPr="00E17661" w:rsidRDefault="00E17661" w:rsidP="00FF4D6C">
      <w:pPr>
        <w:autoSpaceDE w:val="0"/>
        <w:autoSpaceDN w:val="0"/>
        <w:adjustRightInd w:val="0"/>
        <w:spacing w:line="360" w:lineRule="auto"/>
        <w:ind w:firstLine="284"/>
        <w:jc w:val="both"/>
        <w:rPr>
          <w:rFonts w:ascii="Arial" w:hAnsi="Arial" w:cs="Arial"/>
          <w:lang w:val="es-ES"/>
        </w:rPr>
      </w:pPr>
      <w:r w:rsidRPr="00E17661">
        <w:rPr>
          <w:rFonts w:ascii="Arial" w:hAnsi="Arial" w:cs="Arial"/>
          <w:lang w:val="es-ES"/>
        </w:rPr>
        <w:t xml:space="preserve">Este estudio de </w:t>
      </w:r>
      <w:r>
        <w:rPr>
          <w:rFonts w:ascii="Arial" w:hAnsi="Arial" w:cs="Arial"/>
          <w:b/>
          <w:lang w:val="es-ES"/>
        </w:rPr>
        <w:t>Factibilidad de la creación de una Institución Financiera de Crédito Prendario</w:t>
      </w:r>
      <w:r w:rsidRPr="00E17661">
        <w:rPr>
          <w:rFonts w:ascii="Arial" w:hAnsi="Arial" w:cs="Arial"/>
          <w:b/>
          <w:lang w:val="es-ES"/>
        </w:rPr>
        <w:t xml:space="preserve"> </w:t>
      </w:r>
      <w:r>
        <w:rPr>
          <w:rFonts w:ascii="Arial" w:hAnsi="Arial" w:cs="Arial"/>
          <w:b/>
          <w:lang w:val="es-ES"/>
        </w:rPr>
        <w:t>en la ciudad de La Libertad-Provincia P</w:t>
      </w:r>
      <w:r w:rsidRPr="00E17661">
        <w:rPr>
          <w:rFonts w:ascii="Arial" w:hAnsi="Arial" w:cs="Arial"/>
          <w:b/>
          <w:lang w:val="es-ES"/>
        </w:rPr>
        <w:t>enínsula</w:t>
      </w:r>
      <w:r>
        <w:rPr>
          <w:rFonts w:ascii="Arial" w:hAnsi="Arial" w:cs="Arial"/>
          <w:b/>
          <w:lang w:val="es-ES"/>
        </w:rPr>
        <w:t xml:space="preserve"> de Santa Elena</w:t>
      </w:r>
      <w:r w:rsidRPr="00E17661">
        <w:rPr>
          <w:rFonts w:ascii="Arial" w:hAnsi="Arial" w:cs="Arial"/>
          <w:b/>
          <w:lang w:val="es-ES"/>
        </w:rPr>
        <w:t>,</w:t>
      </w:r>
      <w:r w:rsidRPr="00E17661">
        <w:rPr>
          <w:rFonts w:ascii="Arial" w:hAnsi="Arial" w:cs="Arial"/>
          <w:lang w:val="es-ES"/>
        </w:rPr>
        <w:t xml:space="preserve"> est</w:t>
      </w:r>
      <w:r w:rsidR="00FE344B">
        <w:rPr>
          <w:rFonts w:ascii="Arial" w:hAnsi="Arial" w:cs="Arial"/>
          <w:lang w:val="es-ES"/>
        </w:rPr>
        <w:t>á</w:t>
      </w:r>
      <w:r w:rsidRPr="00E17661">
        <w:rPr>
          <w:rFonts w:ascii="Arial" w:hAnsi="Arial" w:cs="Arial"/>
          <w:lang w:val="es-ES"/>
        </w:rPr>
        <w:t xml:space="preserve"> diseñado para proporcionar una visión general del mercado prendario en </w:t>
      </w:r>
      <w:r w:rsidRPr="00E17661">
        <w:rPr>
          <w:rFonts w:ascii="Arial" w:hAnsi="Arial" w:cs="Arial"/>
          <w:b/>
          <w:lang w:val="es-ES"/>
        </w:rPr>
        <w:t>Santa Elena, La Libertad y Salinas</w:t>
      </w:r>
      <w:r w:rsidRPr="00E17661">
        <w:rPr>
          <w:rFonts w:ascii="Arial" w:hAnsi="Arial" w:cs="Arial"/>
          <w:lang w:val="es-ES"/>
        </w:rPr>
        <w:t xml:space="preserve">, enfocado en estudios técnicos de Investigación de Mercados y Análisis Financieros, que permitirán determinar una potencial demanda existente para este tipo de </w:t>
      </w:r>
      <w:r w:rsidR="006419A0">
        <w:rPr>
          <w:rFonts w:ascii="Arial" w:hAnsi="Arial" w:cs="Arial"/>
          <w:lang w:val="es-ES"/>
        </w:rPr>
        <w:t>préstamos</w:t>
      </w:r>
      <w:r w:rsidRPr="00E17661">
        <w:rPr>
          <w:rFonts w:ascii="Arial" w:hAnsi="Arial" w:cs="Arial"/>
          <w:lang w:val="es-ES"/>
        </w:rPr>
        <w:t>.</w:t>
      </w:r>
    </w:p>
    <w:p w:rsidR="00CF0D6C" w:rsidRDefault="00CF0D6C" w:rsidP="00FF4D6C">
      <w:pPr>
        <w:autoSpaceDE w:val="0"/>
        <w:autoSpaceDN w:val="0"/>
        <w:adjustRightInd w:val="0"/>
        <w:spacing w:line="360" w:lineRule="auto"/>
        <w:ind w:firstLine="284"/>
        <w:jc w:val="both"/>
        <w:rPr>
          <w:rFonts w:ascii="Arial" w:hAnsi="Arial" w:cs="Arial"/>
          <w:lang w:val="es-ES"/>
        </w:rPr>
      </w:pPr>
    </w:p>
    <w:p w:rsidR="00E17661" w:rsidRDefault="00E17661" w:rsidP="00FF4D6C">
      <w:pPr>
        <w:autoSpaceDE w:val="0"/>
        <w:autoSpaceDN w:val="0"/>
        <w:adjustRightInd w:val="0"/>
        <w:spacing w:line="360" w:lineRule="auto"/>
        <w:ind w:firstLine="284"/>
        <w:jc w:val="both"/>
        <w:rPr>
          <w:rFonts w:ascii="Arial" w:hAnsi="Arial" w:cs="Arial"/>
          <w:lang w:val="es-ES"/>
        </w:rPr>
      </w:pPr>
      <w:r w:rsidRPr="00E17661">
        <w:rPr>
          <w:rFonts w:ascii="Arial" w:hAnsi="Arial" w:cs="Arial"/>
          <w:lang w:val="es-ES"/>
        </w:rPr>
        <w:t>Comenzaremos por definir paso a paso el proceso de investigación, ya que para realizar un proyecto de investigación es esencial prev</w:t>
      </w:r>
      <w:r w:rsidR="00FE344B">
        <w:rPr>
          <w:rFonts w:ascii="Arial" w:hAnsi="Arial" w:cs="Arial"/>
          <w:lang w:val="es-ES"/>
        </w:rPr>
        <w:t>e</w:t>
      </w:r>
      <w:r w:rsidR="00AD252F">
        <w:rPr>
          <w:rFonts w:ascii="Arial" w:hAnsi="Arial" w:cs="Arial"/>
          <w:lang w:val="es-ES"/>
        </w:rPr>
        <w:t>r</w:t>
      </w:r>
      <w:r w:rsidRPr="00E17661">
        <w:rPr>
          <w:rFonts w:ascii="Arial" w:hAnsi="Arial" w:cs="Arial"/>
          <w:lang w:val="es-ES"/>
        </w:rPr>
        <w:t xml:space="preserve"> todos los pasos y reconocer su interdependencia.</w:t>
      </w:r>
    </w:p>
    <w:p w:rsidR="00CF0D6C" w:rsidRPr="00E17661" w:rsidRDefault="00CF0D6C" w:rsidP="00FF4D6C">
      <w:pPr>
        <w:autoSpaceDE w:val="0"/>
        <w:autoSpaceDN w:val="0"/>
        <w:adjustRightInd w:val="0"/>
        <w:spacing w:line="360" w:lineRule="auto"/>
        <w:ind w:firstLine="284"/>
        <w:jc w:val="both"/>
        <w:rPr>
          <w:rFonts w:ascii="Arial" w:hAnsi="Arial" w:cs="Arial"/>
          <w:lang w:val="es-ES"/>
        </w:rPr>
      </w:pPr>
    </w:p>
    <w:p w:rsidR="00CF0D6C" w:rsidRDefault="00CF0D6C" w:rsidP="00FF4D6C">
      <w:pPr>
        <w:autoSpaceDE w:val="0"/>
        <w:autoSpaceDN w:val="0"/>
        <w:adjustRightInd w:val="0"/>
        <w:spacing w:line="360" w:lineRule="auto"/>
        <w:ind w:firstLine="284"/>
        <w:jc w:val="both"/>
        <w:rPr>
          <w:rFonts w:ascii="Arial" w:hAnsi="Arial" w:cs="Arial"/>
          <w:lang w:val="es-ES"/>
        </w:rPr>
      </w:pPr>
      <w:r>
        <w:rPr>
          <w:rFonts w:ascii="Arial" w:hAnsi="Arial" w:cs="Arial"/>
          <w:lang w:val="es-ES"/>
        </w:rPr>
        <w:t>La parte inicial del documento, detalla, describe y sintetiza, la historia, creación y expansión de las Instituciones de Crédito Prendario a nivel mundial. Así también menciona el desarrollo y actualidad que poseen las Instituciones de Crédito Prendario en el Ecuador.</w:t>
      </w:r>
    </w:p>
    <w:p w:rsidR="00CF0D6C" w:rsidRDefault="00CF0D6C" w:rsidP="00FF4D6C">
      <w:pPr>
        <w:autoSpaceDE w:val="0"/>
        <w:autoSpaceDN w:val="0"/>
        <w:adjustRightInd w:val="0"/>
        <w:spacing w:line="360" w:lineRule="auto"/>
        <w:ind w:firstLine="284"/>
        <w:jc w:val="both"/>
        <w:rPr>
          <w:rFonts w:ascii="Arial" w:hAnsi="Arial" w:cs="Arial"/>
          <w:lang w:val="es-ES"/>
        </w:rPr>
      </w:pPr>
    </w:p>
    <w:p w:rsidR="0014315A" w:rsidRDefault="00CF0D6C" w:rsidP="00FF4D6C">
      <w:pPr>
        <w:autoSpaceDE w:val="0"/>
        <w:autoSpaceDN w:val="0"/>
        <w:adjustRightInd w:val="0"/>
        <w:spacing w:line="360" w:lineRule="auto"/>
        <w:ind w:firstLine="284"/>
        <w:jc w:val="both"/>
        <w:rPr>
          <w:rFonts w:ascii="Arial" w:hAnsi="Arial" w:cs="Arial"/>
          <w:lang w:val="es-ES"/>
        </w:rPr>
      </w:pPr>
      <w:r>
        <w:rPr>
          <w:rFonts w:ascii="Arial" w:hAnsi="Arial" w:cs="Arial"/>
          <w:lang w:val="es-ES"/>
        </w:rPr>
        <w:t xml:space="preserve">La Investigación de Mercado muestra </w:t>
      </w:r>
      <w:r w:rsidR="00E17661" w:rsidRPr="00E17661">
        <w:rPr>
          <w:rFonts w:ascii="Arial" w:hAnsi="Arial" w:cs="Arial"/>
          <w:lang w:val="es-ES"/>
        </w:rPr>
        <w:t>el proceso de investigación</w:t>
      </w:r>
      <w:r>
        <w:rPr>
          <w:rFonts w:ascii="Arial" w:hAnsi="Arial" w:cs="Arial"/>
          <w:lang w:val="es-ES"/>
        </w:rPr>
        <w:t xml:space="preserve">, </w:t>
      </w:r>
      <w:r w:rsidR="00E17661" w:rsidRPr="00E17661">
        <w:rPr>
          <w:rFonts w:ascii="Arial" w:hAnsi="Arial" w:cs="Arial"/>
          <w:lang w:val="es-ES"/>
        </w:rPr>
        <w:t>e</w:t>
      </w:r>
      <w:r>
        <w:rPr>
          <w:rFonts w:ascii="Arial" w:hAnsi="Arial" w:cs="Arial"/>
          <w:lang w:val="es-ES"/>
        </w:rPr>
        <w:t>l requerimiento</w:t>
      </w:r>
      <w:r w:rsidR="00E17661" w:rsidRPr="00E17661">
        <w:rPr>
          <w:rFonts w:ascii="Arial" w:hAnsi="Arial" w:cs="Arial"/>
          <w:lang w:val="es-ES"/>
        </w:rPr>
        <w:t xml:space="preserve"> de información, objetivos de la investigación para tener en claro ¿Por qué se realiza este proyecto?, metodología de investigación y se determinaron las fuentes de datos, entre los cuales podemos mencionar las entrevistas con expertos y los análisis de los grupos focales que </w:t>
      </w:r>
      <w:r>
        <w:rPr>
          <w:rFonts w:ascii="Arial" w:hAnsi="Arial" w:cs="Arial"/>
          <w:lang w:val="es-ES"/>
        </w:rPr>
        <w:t xml:space="preserve">se </w:t>
      </w:r>
      <w:r w:rsidR="00E17661" w:rsidRPr="00E17661">
        <w:rPr>
          <w:rFonts w:ascii="Arial" w:hAnsi="Arial" w:cs="Arial"/>
          <w:lang w:val="es-ES"/>
        </w:rPr>
        <w:t>realiz</w:t>
      </w:r>
      <w:r w:rsidR="00AD252F">
        <w:rPr>
          <w:rFonts w:ascii="Arial" w:hAnsi="Arial" w:cs="Arial"/>
          <w:lang w:val="es-ES"/>
        </w:rPr>
        <w:t>ó</w:t>
      </w:r>
      <w:r w:rsidR="00E17661" w:rsidRPr="00E17661">
        <w:rPr>
          <w:rFonts w:ascii="Arial" w:hAnsi="Arial" w:cs="Arial"/>
          <w:lang w:val="es-ES"/>
        </w:rPr>
        <w:t>.</w:t>
      </w:r>
      <w:r w:rsidR="0014315A">
        <w:rPr>
          <w:rFonts w:ascii="Arial" w:hAnsi="Arial" w:cs="Arial"/>
          <w:lang w:val="es-ES"/>
        </w:rPr>
        <w:t xml:space="preserve"> </w:t>
      </w:r>
      <w:r w:rsidR="0014315A">
        <w:rPr>
          <w:rFonts w:ascii="Arial" w:hAnsi="Arial" w:cs="Arial"/>
          <w:lang w:val="es-ES"/>
        </w:rPr>
        <w:lastRenderedPageBreak/>
        <w:t xml:space="preserve">Para </w:t>
      </w:r>
      <w:r w:rsidR="00E17661" w:rsidRPr="00E17661">
        <w:rPr>
          <w:rFonts w:ascii="Arial" w:hAnsi="Arial" w:cs="Arial"/>
          <w:lang w:val="es-ES"/>
        </w:rPr>
        <w:t xml:space="preserve">la recolección de los datos </w:t>
      </w:r>
      <w:r w:rsidR="0014315A">
        <w:rPr>
          <w:rFonts w:ascii="Arial" w:hAnsi="Arial" w:cs="Arial"/>
          <w:lang w:val="es-ES"/>
        </w:rPr>
        <w:t>s</w:t>
      </w:r>
      <w:r w:rsidR="00E17661" w:rsidRPr="00E17661">
        <w:rPr>
          <w:rFonts w:ascii="Arial" w:hAnsi="Arial" w:cs="Arial"/>
          <w:lang w:val="es-ES"/>
        </w:rPr>
        <w:t>e u</w:t>
      </w:r>
      <w:r w:rsidR="0014315A">
        <w:rPr>
          <w:rFonts w:ascii="Arial" w:hAnsi="Arial" w:cs="Arial"/>
          <w:lang w:val="es-ES"/>
        </w:rPr>
        <w:t>so</w:t>
      </w:r>
      <w:r w:rsidR="00E17661" w:rsidRPr="00E17661">
        <w:rPr>
          <w:rFonts w:ascii="Arial" w:hAnsi="Arial" w:cs="Arial"/>
          <w:lang w:val="es-ES"/>
        </w:rPr>
        <w:t xml:space="preserve"> encuesta</w:t>
      </w:r>
      <w:r w:rsidR="0014315A">
        <w:rPr>
          <w:rFonts w:ascii="Arial" w:hAnsi="Arial" w:cs="Arial"/>
          <w:lang w:val="es-ES"/>
        </w:rPr>
        <w:t>s</w:t>
      </w:r>
      <w:r w:rsidR="00E17661" w:rsidRPr="00E17661">
        <w:rPr>
          <w:rFonts w:ascii="Arial" w:hAnsi="Arial" w:cs="Arial"/>
          <w:lang w:val="es-ES"/>
        </w:rPr>
        <w:t xml:space="preserve">, ya que se la </w:t>
      </w:r>
      <w:r w:rsidR="00BC694A">
        <w:rPr>
          <w:rFonts w:ascii="Arial" w:hAnsi="Arial" w:cs="Arial"/>
          <w:lang w:val="es-ES"/>
        </w:rPr>
        <w:t>consideró</w:t>
      </w:r>
      <w:r w:rsidR="00E17661" w:rsidRPr="00E17661">
        <w:rPr>
          <w:rFonts w:ascii="Arial" w:hAnsi="Arial" w:cs="Arial"/>
          <w:lang w:val="es-ES"/>
        </w:rPr>
        <w:t xml:space="preserve"> como el mejor v</w:t>
      </w:r>
      <w:r w:rsidR="00AD252F">
        <w:rPr>
          <w:rFonts w:ascii="Arial" w:hAnsi="Arial" w:cs="Arial"/>
          <w:lang w:val="es-ES"/>
        </w:rPr>
        <w:t>í</w:t>
      </w:r>
      <w:r w:rsidR="00E17661" w:rsidRPr="00E17661">
        <w:rPr>
          <w:rFonts w:ascii="Arial" w:hAnsi="Arial" w:cs="Arial"/>
          <w:lang w:val="es-ES"/>
        </w:rPr>
        <w:t>nculo para obtener un mejor análisis.</w:t>
      </w:r>
    </w:p>
    <w:p w:rsidR="00E17661" w:rsidRDefault="00E17661" w:rsidP="00FF4D6C">
      <w:pPr>
        <w:autoSpaceDE w:val="0"/>
        <w:autoSpaceDN w:val="0"/>
        <w:adjustRightInd w:val="0"/>
        <w:spacing w:line="360" w:lineRule="auto"/>
        <w:ind w:firstLine="284"/>
        <w:jc w:val="both"/>
        <w:rPr>
          <w:rFonts w:ascii="Arial" w:hAnsi="Arial" w:cs="Arial"/>
          <w:lang w:val="es-ES"/>
        </w:rPr>
      </w:pPr>
      <w:r w:rsidRPr="00E17661">
        <w:rPr>
          <w:rFonts w:ascii="Arial" w:hAnsi="Arial" w:cs="Arial"/>
          <w:lang w:val="es-ES"/>
        </w:rPr>
        <w:t xml:space="preserve"> </w:t>
      </w:r>
    </w:p>
    <w:p w:rsidR="00E17661" w:rsidRDefault="0014315A" w:rsidP="00FF4D6C">
      <w:pPr>
        <w:autoSpaceDE w:val="0"/>
        <w:autoSpaceDN w:val="0"/>
        <w:adjustRightInd w:val="0"/>
        <w:spacing w:line="360" w:lineRule="auto"/>
        <w:ind w:firstLine="284"/>
        <w:jc w:val="both"/>
        <w:rPr>
          <w:rFonts w:ascii="Arial" w:hAnsi="Arial" w:cs="Arial"/>
          <w:lang w:val="es-ES"/>
        </w:rPr>
      </w:pPr>
      <w:r>
        <w:rPr>
          <w:rFonts w:ascii="Arial" w:hAnsi="Arial" w:cs="Arial"/>
          <w:lang w:val="es-ES"/>
        </w:rPr>
        <w:t>Una vez obtenidos los resultados de la Investigación de Mercado el documento detalla el plan de marketing que desarrollar</w:t>
      </w:r>
      <w:r w:rsidR="00AD252F">
        <w:rPr>
          <w:rFonts w:ascii="Arial" w:hAnsi="Arial" w:cs="Arial"/>
          <w:lang w:val="es-ES"/>
        </w:rPr>
        <w:t>á</w:t>
      </w:r>
      <w:r>
        <w:rPr>
          <w:rFonts w:ascii="Arial" w:hAnsi="Arial" w:cs="Arial"/>
          <w:lang w:val="es-ES"/>
        </w:rPr>
        <w:t xml:space="preserve"> la Institución de Crédito Prendario, basado en las directrices y preferencias del mercado objetivo.</w:t>
      </w:r>
    </w:p>
    <w:p w:rsidR="0014315A" w:rsidRDefault="0014315A" w:rsidP="00FF4D6C">
      <w:pPr>
        <w:autoSpaceDE w:val="0"/>
        <w:autoSpaceDN w:val="0"/>
        <w:adjustRightInd w:val="0"/>
        <w:spacing w:line="360" w:lineRule="auto"/>
        <w:ind w:firstLine="284"/>
        <w:jc w:val="both"/>
        <w:rPr>
          <w:rFonts w:ascii="Arial" w:hAnsi="Arial" w:cs="Arial"/>
          <w:lang w:val="es-ES"/>
        </w:rPr>
      </w:pPr>
    </w:p>
    <w:p w:rsidR="0014315A" w:rsidRDefault="0014315A" w:rsidP="00FF4D6C">
      <w:pPr>
        <w:autoSpaceDE w:val="0"/>
        <w:autoSpaceDN w:val="0"/>
        <w:adjustRightInd w:val="0"/>
        <w:spacing w:line="360" w:lineRule="auto"/>
        <w:ind w:firstLine="284"/>
        <w:jc w:val="both"/>
        <w:rPr>
          <w:rFonts w:ascii="Arial" w:hAnsi="Arial" w:cs="Arial"/>
          <w:lang w:val="es-ES"/>
        </w:rPr>
      </w:pPr>
      <w:r>
        <w:rPr>
          <w:rFonts w:ascii="Arial" w:hAnsi="Arial" w:cs="Arial"/>
          <w:lang w:val="es-ES"/>
        </w:rPr>
        <w:t>Así también se determin</w:t>
      </w:r>
      <w:r w:rsidR="00AD252F">
        <w:rPr>
          <w:rFonts w:ascii="Arial" w:hAnsi="Arial" w:cs="Arial"/>
          <w:lang w:val="es-ES"/>
        </w:rPr>
        <w:t>ará</w:t>
      </w:r>
      <w:r>
        <w:rPr>
          <w:rFonts w:ascii="Arial" w:hAnsi="Arial" w:cs="Arial"/>
          <w:lang w:val="es-ES"/>
        </w:rPr>
        <w:t>n los aspectos legales, segment</w:t>
      </w:r>
      <w:r w:rsidR="00AD252F">
        <w:rPr>
          <w:rFonts w:ascii="Arial" w:hAnsi="Arial" w:cs="Arial"/>
          <w:lang w:val="es-ES"/>
        </w:rPr>
        <w:t>o de mercado, plan estratégico,</w:t>
      </w:r>
      <w:r>
        <w:rPr>
          <w:rFonts w:ascii="Arial" w:hAnsi="Arial" w:cs="Arial"/>
          <w:lang w:val="es-ES"/>
        </w:rPr>
        <w:t xml:space="preserve"> regulaciones y estructura orgánica que la Institución debe seguir.</w:t>
      </w:r>
    </w:p>
    <w:p w:rsidR="0014315A" w:rsidRDefault="0014315A" w:rsidP="00FF4D6C">
      <w:pPr>
        <w:autoSpaceDE w:val="0"/>
        <w:autoSpaceDN w:val="0"/>
        <w:adjustRightInd w:val="0"/>
        <w:spacing w:line="360" w:lineRule="auto"/>
        <w:ind w:firstLine="284"/>
        <w:jc w:val="both"/>
        <w:rPr>
          <w:rFonts w:ascii="Arial" w:hAnsi="Arial" w:cs="Arial"/>
          <w:lang w:val="es-ES"/>
        </w:rPr>
      </w:pPr>
    </w:p>
    <w:p w:rsidR="0014315A" w:rsidRDefault="0014315A" w:rsidP="00FF4D6C">
      <w:pPr>
        <w:autoSpaceDE w:val="0"/>
        <w:autoSpaceDN w:val="0"/>
        <w:adjustRightInd w:val="0"/>
        <w:spacing w:line="360" w:lineRule="auto"/>
        <w:ind w:firstLine="284"/>
        <w:jc w:val="both"/>
        <w:rPr>
          <w:rFonts w:ascii="Arial" w:hAnsi="Arial" w:cs="Arial"/>
          <w:lang w:val="es-ES"/>
        </w:rPr>
      </w:pPr>
      <w:r>
        <w:rPr>
          <w:rFonts w:ascii="Arial" w:hAnsi="Arial" w:cs="Arial"/>
          <w:lang w:val="es-ES"/>
        </w:rPr>
        <w:t>Como en todo proyecto se menciona además la fase técnica, mostrando en ella los requerimientos para el desarrollo, características de seguridad</w:t>
      </w:r>
      <w:r w:rsidR="00B51DE5">
        <w:rPr>
          <w:rFonts w:ascii="Arial" w:hAnsi="Arial" w:cs="Arial"/>
          <w:lang w:val="es-ES"/>
        </w:rPr>
        <w:t>,</w:t>
      </w:r>
      <w:r>
        <w:rPr>
          <w:rFonts w:ascii="Arial" w:hAnsi="Arial" w:cs="Arial"/>
          <w:lang w:val="es-ES"/>
        </w:rPr>
        <w:t xml:space="preserve"> preservación y las herramientas informáticas y de valoración necesarias para el buen funcionamiento.</w:t>
      </w:r>
    </w:p>
    <w:p w:rsidR="0014315A" w:rsidRDefault="0014315A" w:rsidP="00FF4D6C">
      <w:pPr>
        <w:autoSpaceDE w:val="0"/>
        <w:autoSpaceDN w:val="0"/>
        <w:adjustRightInd w:val="0"/>
        <w:spacing w:line="360" w:lineRule="auto"/>
        <w:ind w:firstLine="284"/>
        <w:jc w:val="both"/>
        <w:rPr>
          <w:rFonts w:ascii="Arial" w:hAnsi="Arial" w:cs="Arial"/>
          <w:lang w:val="es-ES"/>
        </w:rPr>
      </w:pPr>
    </w:p>
    <w:p w:rsidR="00076054" w:rsidRPr="00076054" w:rsidRDefault="00076054" w:rsidP="00FF4D6C">
      <w:pPr>
        <w:spacing w:line="360" w:lineRule="auto"/>
        <w:ind w:firstLine="284"/>
        <w:jc w:val="both"/>
        <w:rPr>
          <w:rFonts w:ascii="Arial" w:hAnsi="Arial" w:cs="Arial"/>
          <w:lang w:val="es-ES"/>
        </w:rPr>
      </w:pPr>
      <w:r>
        <w:rPr>
          <w:rFonts w:ascii="Arial" w:hAnsi="Arial" w:cs="Arial"/>
          <w:lang w:val="es-ES"/>
        </w:rPr>
        <w:t>Y finalmente se establecen los presupuestos de costos estimados de ofrecer el servicio</w:t>
      </w:r>
      <w:r w:rsidRPr="00076054">
        <w:rPr>
          <w:rFonts w:ascii="Arial" w:hAnsi="Arial" w:cs="Arial"/>
          <w:noProof/>
          <w:lang w:val="es-ES"/>
        </w:rPr>
        <w:t>, mediante herramientas estadisticas,</w:t>
      </w:r>
      <w:r>
        <w:rPr>
          <w:rFonts w:ascii="Arial" w:hAnsi="Arial" w:cs="Arial"/>
          <w:noProof/>
          <w:lang w:val="es-ES"/>
        </w:rPr>
        <w:t xml:space="preserve"> u</w:t>
      </w:r>
      <w:r w:rsidRPr="00076054">
        <w:rPr>
          <w:rFonts w:ascii="Arial" w:hAnsi="Arial" w:cs="Arial"/>
          <w:noProof/>
          <w:lang w:val="es-ES"/>
        </w:rPr>
        <w:t xml:space="preserve">na vez realizados se procederá a determinar el grado de factibilidad y sensibilidad de las variables que explique una mejor conclusión sobre </w:t>
      </w:r>
      <w:r w:rsidR="00AD252F">
        <w:rPr>
          <w:rFonts w:ascii="Arial" w:hAnsi="Arial" w:cs="Arial"/>
          <w:noProof/>
          <w:lang w:val="es-ES"/>
        </w:rPr>
        <w:t>la solvencia y liquidez. Y ademá</w:t>
      </w:r>
      <w:r w:rsidRPr="00076054">
        <w:rPr>
          <w:rFonts w:ascii="Arial" w:hAnsi="Arial" w:cs="Arial"/>
          <w:noProof/>
          <w:lang w:val="es-ES"/>
        </w:rPr>
        <w:t>s presentación de las conclusiones y recomendaciones fundamentadas en los resultados de las fases desarrolladas del proyecto.</w:t>
      </w:r>
    </w:p>
    <w:p w:rsidR="00076054" w:rsidRPr="00076054" w:rsidRDefault="00076054" w:rsidP="00FF4D6C">
      <w:pPr>
        <w:spacing w:line="360" w:lineRule="auto"/>
        <w:jc w:val="both"/>
        <w:rPr>
          <w:rFonts w:ascii="Arial" w:hAnsi="Arial" w:cs="Arial"/>
          <w:b/>
          <w:noProof/>
          <w:lang w:val="es-ES"/>
        </w:rPr>
      </w:pPr>
      <w:r w:rsidRPr="00076054">
        <w:rPr>
          <w:rFonts w:ascii="Arial" w:hAnsi="Arial" w:cs="Arial"/>
          <w:noProof/>
          <w:lang w:val="es-ES"/>
        </w:rPr>
        <w:t xml:space="preserve"> </w:t>
      </w:r>
    </w:p>
    <w:p w:rsidR="00076054" w:rsidRDefault="00076054" w:rsidP="00FF4D6C">
      <w:pPr>
        <w:spacing w:line="360" w:lineRule="auto"/>
        <w:jc w:val="both"/>
        <w:rPr>
          <w:rFonts w:ascii="Arial" w:hAnsi="Arial" w:cs="Arial"/>
          <w:b/>
          <w:noProof/>
          <w:lang w:val="es-ES"/>
        </w:rPr>
      </w:pPr>
    </w:p>
    <w:p w:rsidR="00076054" w:rsidRPr="00076054" w:rsidRDefault="00076054" w:rsidP="00FF4D6C">
      <w:pPr>
        <w:spacing w:line="360" w:lineRule="auto"/>
        <w:jc w:val="both"/>
        <w:rPr>
          <w:rFonts w:ascii="Arial" w:hAnsi="Arial" w:cs="Arial"/>
          <w:b/>
          <w:noProof/>
          <w:lang w:val="es-ES"/>
        </w:rPr>
      </w:pPr>
    </w:p>
    <w:p w:rsidR="00E17661" w:rsidRPr="00E17661" w:rsidRDefault="00076054" w:rsidP="00FF4D6C">
      <w:pPr>
        <w:autoSpaceDE w:val="0"/>
        <w:autoSpaceDN w:val="0"/>
        <w:adjustRightInd w:val="0"/>
        <w:spacing w:line="360" w:lineRule="auto"/>
        <w:jc w:val="right"/>
        <w:rPr>
          <w:rFonts w:ascii="Arial" w:hAnsi="Arial" w:cs="Arial"/>
          <w:b/>
          <w:i/>
          <w:sz w:val="18"/>
          <w:szCs w:val="18"/>
          <w:lang w:val="es-ES"/>
        </w:rPr>
      </w:pPr>
      <w:r w:rsidRPr="00E17661">
        <w:rPr>
          <w:rFonts w:ascii="Arial" w:hAnsi="Arial" w:cs="Arial"/>
          <w:b/>
          <w:i/>
          <w:sz w:val="18"/>
          <w:szCs w:val="18"/>
          <w:lang w:val="es-ES"/>
        </w:rPr>
        <w:t xml:space="preserve"> </w:t>
      </w:r>
      <w:r w:rsidR="00E17661" w:rsidRPr="00E17661">
        <w:rPr>
          <w:rFonts w:ascii="Arial" w:hAnsi="Arial" w:cs="Arial"/>
          <w:b/>
          <w:i/>
          <w:sz w:val="18"/>
          <w:szCs w:val="18"/>
          <w:lang w:val="es-ES"/>
        </w:rPr>
        <w:t xml:space="preserve">“Sabemos los que somos, </w:t>
      </w:r>
    </w:p>
    <w:p w:rsidR="00E17661" w:rsidRPr="00E17661" w:rsidRDefault="00E17661" w:rsidP="00FF4D6C">
      <w:pPr>
        <w:autoSpaceDE w:val="0"/>
        <w:autoSpaceDN w:val="0"/>
        <w:adjustRightInd w:val="0"/>
        <w:spacing w:line="360" w:lineRule="auto"/>
        <w:jc w:val="right"/>
        <w:rPr>
          <w:rFonts w:ascii="Arial" w:hAnsi="Arial" w:cs="Arial"/>
          <w:b/>
          <w:i/>
          <w:sz w:val="18"/>
          <w:szCs w:val="18"/>
          <w:lang w:val="es-ES"/>
        </w:rPr>
      </w:pPr>
      <w:r w:rsidRPr="00E17661">
        <w:rPr>
          <w:rFonts w:ascii="Arial" w:hAnsi="Arial" w:cs="Arial"/>
          <w:b/>
          <w:i/>
          <w:sz w:val="18"/>
          <w:szCs w:val="18"/>
          <w:lang w:val="es-ES"/>
        </w:rPr>
        <w:t xml:space="preserve">  Pero no lo que podemos llegar a ser”</w:t>
      </w:r>
    </w:p>
    <w:p w:rsidR="00E17661" w:rsidRPr="00D06663" w:rsidRDefault="00E17661" w:rsidP="00FF4D6C">
      <w:pPr>
        <w:autoSpaceDE w:val="0"/>
        <w:autoSpaceDN w:val="0"/>
        <w:adjustRightInd w:val="0"/>
        <w:spacing w:line="360" w:lineRule="auto"/>
        <w:jc w:val="right"/>
        <w:rPr>
          <w:rFonts w:ascii="Arial" w:hAnsi="Arial" w:cs="Arial"/>
          <w:b/>
          <w:sz w:val="18"/>
          <w:szCs w:val="18"/>
          <w:lang w:val="es-ES"/>
        </w:rPr>
      </w:pPr>
      <w:r w:rsidRPr="00D06663">
        <w:rPr>
          <w:rFonts w:ascii="Arial" w:hAnsi="Arial" w:cs="Arial"/>
          <w:b/>
          <w:sz w:val="18"/>
          <w:szCs w:val="18"/>
          <w:lang w:val="es-ES"/>
        </w:rPr>
        <w:t>W. Shakespeare</w:t>
      </w:r>
    </w:p>
    <w:p w:rsidR="00FF0FBA" w:rsidRDefault="00FF0FBA" w:rsidP="00FF4D6C">
      <w:pPr>
        <w:pStyle w:val="Ttulo1"/>
        <w:spacing w:line="360" w:lineRule="auto"/>
        <w:rPr>
          <w:rFonts w:eastAsia="PMingLiU" w:cs="Arial"/>
          <w:lang w:eastAsia="zh-TW"/>
        </w:rPr>
      </w:pPr>
    </w:p>
    <w:p w:rsidR="00BE3F9E" w:rsidRDefault="00BE3F9E" w:rsidP="00BE3F9E">
      <w:pPr>
        <w:rPr>
          <w:rFonts w:eastAsia="PMingLiU"/>
          <w:lang w:val="es-ES" w:eastAsia="zh-TW"/>
        </w:rPr>
      </w:pPr>
    </w:p>
    <w:p w:rsidR="00BE3F9E" w:rsidRPr="00BE3F9E" w:rsidRDefault="00BE3F9E" w:rsidP="00BE3F9E">
      <w:pPr>
        <w:rPr>
          <w:rFonts w:eastAsia="PMingLiU"/>
          <w:lang w:val="es-ES" w:eastAsia="zh-TW"/>
        </w:rPr>
      </w:pPr>
    </w:p>
    <w:p w:rsidR="00FF0FBA" w:rsidRPr="00257CE3" w:rsidRDefault="00FF0FBA" w:rsidP="00FF4D6C">
      <w:pPr>
        <w:pStyle w:val="Ttulo1"/>
        <w:spacing w:line="360" w:lineRule="auto"/>
        <w:rPr>
          <w:rFonts w:eastAsia="PMingLiU" w:cs="Arial"/>
          <w:lang w:eastAsia="zh-TW"/>
        </w:rPr>
      </w:pPr>
    </w:p>
    <w:p w:rsidR="00425618" w:rsidRDefault="00425618" w:rsidP="00FF4D6C">
      <w:pPr>
        <w:pStyle w:val="Ttulo1"/>
        <w:spacing w:line="360" w:lineRule="auto"/>
        <w:jc w:val="left"/>
        <w:rPr>
          <w:rFonts w:eastAsia="PMingLiU" w:cs="Arial"/>
          <w:lang w:eastAsia="zh-TW"/>
        </w:rPr>
      </w:pPr>
    </w:p>
    <w:p w:rsidR="00425618" w:rsidRDefault="00425618" w:rsidP="00FF4D6C">
      <w:pPr>
        <w:spacing w:line="360" w:lineRule="auto"/>
        <w:rPr>
          <w:rFonts w:eastAsia="PMingLiU"/>
          <w:lang w:val="es-ES" w:eastAsia="zh-TW"/>
        </w:rPr>
      </w:pPr>
    </w:p>
    <w:p w:rsidR="00425618" w:rsidRDefault="00425618" w:rsidP="00FF4D6C">
      <w:pPr>
        <w:spacing w:line="360" w:lineRule="auto"/>
        <w:rPr>
          <w:rFonts w:eastAsia="PMingLiU"/>
          <w:lang w:val="es-ES" w:eastAsia="zh-TW"/>
        </w:rPr>
      </w:pPr>
    </w:p>
    <w:p w:rsidR="006D75DE" w:rsidRDefault="006D75DE" w:rsidP="00FF4D6C">
      <w:pPr>
        <w:spacing w:line="360" w:lineRule="auto"/>
        <w:rPr>
          <w:rFonts w:eastAsia="PMingLiU"/>
          <w:lang w:val="es-ES" w:eastAsia="zh-TW"/>
        </w:rPr>
      </w:pPr>
    </w:p>
    <w:p w:rsidR="00B3104B" w:rsidRPr="004B077A" w:rsidRDefault="00B3104B" w:rsidP="00FF4D6C">
      <w:pPr>
        <w:pStyle w:val="Ttulo1"/>
        <w:spacing w:line="360" w:lineRule="auto"/>
        <w:rPr>
          <w:rFonts w:eastAsia="PMingLiU" w:cs="Arial"/>
          <w:sz w:val="28"/>
          <w:szCs w:val="28"/>
          <w:lang w:eastAsia="zh-TW"/>
        </w:rPr>
      </w:pPr>
      <w:bookmarkStart w:id="21" w:name="_Toc190282003"/>
      <w:bookmarkStart w:id="22" w:name="_Toc190539845"/>
      <w:bookmarkStart w:id="23" w:name="_Toc190629485"/>
      <w:r w:rsidRPr="004B077A">
        <w:rPr>
          <w:rFonts w:eastAsia="PMingLiU" w:cs="Arial"/>
          <w:sz w:val="28"/>
          <w:szCs w:val="28"/>
          <w:lang w:eastAsia="zh-TW"/>
        </w:rPr>
        <w:t>CAPÍTULO I</w:t>
      </w:r>
      <w:bookmarkEnd w:id="0"/>
      <w:bookmarkEnd w:id="21"/>
      <w:bookmarkEnd w:id="22"/>
      <w:bookmarkEnd w:id="23"/>
    </w:p>
    <w:p w:rsidR="00B3104B" w:rsidRPr="00257CE3" w:rsidRDefault="00B3104B" w:rsidP="00FF4D6C">
      <w:pPr>
        <w:tabs>
          <w:tab w:val="left" w:pos="6570"/>
        </w:tabs>
        <w:spacing w:line="360" w:lineRule="auto"/>
        <w:ind w:firstLine="507"/>
        <w:jc w:val="both"/>
        <w:rPr>
          <w:rFonts w:ascii="Arial" w:hAnsi="Arial" w:cs="Arial"/>
          <w:lang w:val="es-ES"/>
        </w:rPr>
      </w:pPr>
    </w:p>
    <w:p w:rsidR="00B3104B" w:rsidRPr="003500FA" w:rsidRDefault="00B3104B" w:rsidP="003500FA">
      <w:pPr>
        <w:pStyle w:val="Ttulo1"/>
        <w:spacing w:line="360" w:lineRule="auto"/>
        <w:rPr>
          <w:rFonts w:eastAsia="PMingLiU" w:cs="Arial"/>
          <w:sz w:val="28"/>
          <w:szCs w:val="28"/>
          <w:lang w:eastAsia="zh-TW"/>
        </w:rPr>
      </w:pPr>
      <w:bookmarkStart w:id="24" w:name="_Toc182853719"/>
      <w:bookmarkStart w:id="25" w:name="_Toc190282004"/>
      <w:bookmarkStart w:id="26" w:name="_Toc190539846"/>
      <w:bookmarkStart w:id="27" w:name="_Toc190629486"/>
      <w:r w:rsidRPr="003500FA">
        <w:rPr>
          <w:rFonts w:eastAsia="PMingLiU" w:cs="Arial"/>
          <w:sz w:val="28"/>
          <w:szCs w:val="28"/>
          <w:lang w:eastAsia="zh-TW"/>
        </w:rPr>
        <w:t>Los Créditos Prendarios</w:t>
      </w:r>
      <w:bookmarkEnd w:id="24"/>
      <w:bookmarkEnd w:id="25"/>
      <w:bookmarkEnd w:id="26"/>
      <w:bookmarkEnd w:id="27"/>
    </w:p>
    <w:p w:rsidR="00B3104B" w:rsidRPr="00257CE3" w:rsidRDefault="00B3104B" w:rsidP="00FF4D6C">
      <w:pPr>
        <w:tabs>
          <w:tab w:val="left" w:pos="2220"/>
        </w:tabs>
        <w:spacing w:line="360" w:lineRule="auto"/>
        <w:ind w:firstLine="507"/>
        <w:jc w:val="both"/>
        <w:rPr>
          <w:rFonts w:ascii="Arial" w:hAnsi="Arial" w:cs="Arial"/>
          <w:lang w:val="es-ES"/>
        </w:rPr>
      </w:pPr>
    </w:p>
    <w:p w:rsidR="00B3104B" w:rsidRPr="00257CE3" w:rsidRDefault="00B3104B"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 xml:space="preserve">Con el pasar del tiempo y de la historia los créditos prendarios han tenido sin duda algunos cambios muy significativos que le han permitido fortalecerse y ser un instrumento de financiamiento y desarrollo económico para los países que lo han establecido. Este capítulo expondrá los antecedentes y la historia que tuvo el Crédito Prendario, sus orígenes, su expansión en el mundo, las entidades encargadas de velar por su desarrollo y de las instituciones encargadas de su control, el crecimiento de las entidades de Créditos Prendarios dentro del Ecuador, </w:t>
      </w:r>
      <w:r w:rsidR="00480101">
        <w:rPr>
          <w:rFonts w:ascii="Arial" w:hAnsi="Arial" w:cs="Arial"/>
          <w:lang w:val="es-ES"/>
        </w:rPr>
        <w:t xml:space="preserve">y </w:t>
      </w:r>
      <w:r w:rsidRPr="00257CE3">
        <w:rPr>
          <w:rFonts w:ascii="Arial" w:hAnsi="Arial" w:cs="Arial"/>
          <w:lang w:val="es-ES"/>
        </w:rPr>
        <w:t xml:space="preserve">sus ubicaciones geográficas. </w:t>
      </w:r>
    </w:p>
    <w:p w:rsidR="00B3104B" w:rsidRPr="00257CE3" w:rsidRDefault="00B3104B" w:rsidP="00FF4D6C">
      <w:pPr>
        <w:tabs>
          <w:tab w:val="left" w:pos="2220"/>
        </w:tabs>
        <w:spacing w:line="360" w:lineRule="auto"/>
        <w:ind w:firstLine="507"/>
        <w:jc w:val="both"/>
        <w:rPr>
          <w:rFonts w:ascii="Arial" w:hAnsi="Arial" w:cs="Arial"/>
          <w:lang w:val="es-ES"/>
        </w:rPr>
      </w:pPr>
    </w:p>
    <w:p w:rsidR="00B3104B" w:rsidRPr="00257CE3" w:rsidRDefault="00B3104B" w:rsidP="00FF4D6C">
      <w:pPr>
        <w:pStyle w:val="Ttulo1"/>
        <w:numPr>
          <w:ilvl w:val="1"/>
          <w:numId w:val="2"/>
        </w:numPr>
        <w:spacing w:line="360" w:lineRule="auto"/>
        <w:ind w:left="284" w:hanging="284"/>
        <w:jc w:val="both"/>
        <w:rPr>
          <w:rFonts w:eastAsia="PMingLiU" w:cs="Arial"/>
          <w:i/>
          <w:lang w:eastAsia="zh-TW"/>
        </w:rPr>
      </w:pPr>
      <w:bookmarkStart w:id="28" w:name="_Toc182853720"/>
      <w:bookmarkStart w:id="29" w:name="_Toc190282005"/>
      <w:bookmarkStart w:id="30" w:name="_Toc190539847"/>
      <w:bookmarkStart w:id="31" w:name="_Toc190629487"/>
      <w:r w:rsidRPr="00257CE3">
        <w:rPr>
          <w:rFonts w:eastAsia="PMingLiU" w:cs="Arial"/>
          <w:i/>
          <w:lang w:eastAsia="zh-TW"/>
        </w:rPr>
        <w:t>Antecedentes de los Créditos Prendarios a Nivel Mundial</w:t>
      </w:r>
      <w:bookmarkEnd w:id="28"/>
      <w:bookmarkEnd w:id="29"/>
      <w:bookmarkEnd w:id="30"/>
      <w:bookmarkEnd w:id="31"/>
    </w:p>
    <w:p w:rsidR="00B3104B" w:rsidRPr="00257CE3" w:rsidRDefault="00B3104B" w:rsidP="00FF4D6C">
      <w:pPr>
        <w:tabs>
          <w:tab w:val="left" w:pos="2220"/>
        </w:tabs>
        <w:spacing w:line="360" w:lineRule="auto"/>
        <w:ind w:firstLine="507"/>
        <w:jc w:val="both"/>
        <w:rPr>
          <w:rFonts w:ascii="Arial" w:hAnsi="Arial" w:cs="Arial"/>
          <w:lang w:val="es-ES"/>
        </w:rPr>
      </w:pPr>
    </w:p>
    <w:p w:rsidR="00B3104B" w:rsidRPr="00257CE3" w:rsidRDefault="00D46CA8" w:rsidP="00FF4D6C">
      <w:pPr>
        <w:autoSpaceDE w:val="0"/>
        <w:autoSpaceDN w:val="0"/>
        <w:adjustRightInd w:val="0"/>
        <w:spacing w:line="360" w:lineRule="auto"/>
        <w:ind w:firstLine="284"/>
        <w:jc w:val="both"/>
        <w:rPr>
          <w:rFonts w:ascii="Arial" w:hAnsi="Arial" w:cs="Arial"/>
          <w:lang w:val="es-ES"/>
        </w:rPr>
      </w:pPr>
      <w:r>
        <w:rPr>
          <w:rFonts w:ascii="Arial" w:hAnsi="Arial" w:cs="Arial"/>
          <w:noProof/>
          <w:lang w:val="es-ES" w:eastAsia="es-ES"/>
        </w:rPr>
        <w:pict>
          <v:shape id="_x0000_s18552" type="#_x0000_t202" style="position:absolute;left:0;text-align:left;margin-left:413pt;margin-top:160.25pt;width:63.3pt;height:46.05pt;z-index:251781120;mso-width-relative:margin;mso-height-relative:margin" stroked="f">
            <v:textbox style="mso-next-textbox:#_x0000_s18552">
              <w:txbxContent>
                <w:p w:rsidR="008E4026" w:rsidRDefault="008E4026" w:rsidP="00CD763A"/>
              </w:txbxContent>
            </v:textbox>
          </v:shape>
        </w:pict>
      </w:r>
      <w:r w:rsidR="00A63C5A">
        <w:rPr>
          <w:rFonts w:ascii="Arial" w:hAnsi="Arial" w:cs="Arial"/>
          <w:lang w:val="es-ES"/>
        </w:rPr>
        <w:t>Los</w:t>
      </w:r>
      <w:r w:rsidR="00B3104B" w:rsidRPr="00257CE3">
        <w:rPr>
          <w:rFonts w:ascii="Arial" w:hAnsi="Arial" w:cs="Arial"/>
          <w:lang w:val="es-ES"/>
        </w:rPr>
        <w:t xml:space="preserve"> </w:t>
      </w:r>
      <w:hyperlink r:id="rId10" w:tooltip="Crédito" w:history="1">
        <w:r w:rsidR="00B3104B" w:rsidRPr="00257CE3">
          <w:rPr>
            <w:rFonts w:ascii="Arial" w:hAnsi="Arial" w:cs="Arial"/>
            <w:lang w:val="es-ES"/>
          </w:rPr>
          <w:t>crédit</w:t>
        </w:r>
        <w:r w:rsidR="00A63C5A">
          <w:rPr>
            <w:rFonts w:ascii="Arial" w:hAnsi="Arial" w:cs="Arial"/>
            <w:lang w:val="es-ES"/>
          </w:rPr>
          <w:t>os</w:t>
        </w:r>
      </w:hyperlink>
      <w:r w:rsidR="00B3104B" w:rsidRPr="00257CE3">
        <w:rPr>
          <w:rFonts w:ascii="Arial" w:hAnsi="Arial" w:cs="Arial"/>
          <w:lang w:val="es-ES"/>
        </w:rPr>
        <w:t xml:space="preserve"> prendario</w:t>
      </w:r>
      <w:r w:rsidR="00A63C5A">
        <w:rPr>
          <w:rFonts w:ascii="Arial" w:hAnsi="Arial" w:cs="Arial"/>
          <w:lang w:val="es-ES"/>
        </w:rPr>
        <w:t>s</w:t>
      </w:r>
      <w:r w:rsidR="0039121D">
        <w:rPr>
          <w:rFonts w:ascii="Arial" w:hAnsi="Arial" w:cs="Arial"/>
          <w:lang w:val="es-ES"/>
        </w:rPr>
        <w:t>,</w:t>
      </w:r>
      <w:r w:rsidR="00B3104B" w:rsidRPr="00257CE3">
        <w:rPr>
          <w:rFonts w:ascii="Arial" w:hAnsi="Arial" w:cs="Arial"/>
          <w:lang w:val="es-ES"/>
        </w:rPr>
        <w:t xml:space="preserve"> o pignoraticio s</w:t>
      </w:r>
      <w:r w:rsidR="00A63C5A">
        <w:rPr>
          <w:rFonts w:ascii="Arial" w:hAnsi="Arial" w:cs="Arial"/>
          <w:lang w:val="es-ES"/>
        </w:rPr>
        <w:t>on</w:t>
      </w:r>
      <w:r w:rsidR="00B3104B" w:rsidRPr="00257CE3">
        <w:rPr>
          <w:rFonts w:ascii="Arial" w:hAnsi="Arial" w:cs="Arial"/>
          <w:lang w:val="es-ES"/>
        </w:rPr>
        <w:t xml:space="preserve"> l</w:t>
      </w:r>
      <w:r w:rsidR="00A63C5A">
        <w:rPr>
          <w:rFonts w:ascii="Arial" w:hAnsi="Arial" w:cs="Arial"/>
          <w:lang w:val="es-ES"/>
        </w:rPr>
        <w:t>os</w:t>
      </w:r>
      <w:r w:rsidR="00B3104B" w:rsidRPr="00257CE3">
        <w:rPr>
          <w:rFonts w:ascii="Arial" w:hAnsi="Arial" w:cs="Arial"/>
          <w:lang w:val="es-ES"/>
        </w:rPr>
        <w:t xml:space="preserve"> préstamo que se concede contra una </w:t>
      </w:r>
      <w:hyperlink r:id="rId11" w:tooltip="Garantía" w:history="1">
        <w:r w:rsidR="00B3104B" w:rsidRPr="00257CE3">
          <w:rPr>
            <w:rFonts w:ascii="Arial" w:hAnsi="Arial" w:cs="Arial"/>
            <w:lang w:val="es-ES"/>
          </w:rPr>
          <w:t>garantía</w:t>
        </w:r>
      </w:hyperlink>
      <w:r w:rsidR="0039121D" w:rsidRPr="0039121D">
        <w:rPr>
          <w:lang w:val="es-ES"/>
        </w:rPr>
        <w:t>,</w:t>
      </w:r>
      <w:r w:rsidR="00B3104B" w:rsidRPr="00257CE3">
        <w:rPr>
          <w:rFonts w:ascii="Arial" w:hAnsi="Arial" w:cs="Arial"/>
          <w:lang w:val="es-ES"/>
        </w:rPr>
        <w:t xml:space="preserve"> </w:t>
      </w:r>
      <w:r w:rsidR="00414212">
        <w:rPr>
          <w:rFonts w:ascii="Arial" w:hAnsi="Arial" w:cs="Arial"/>
          <w:lang w:val="es-ES"/>
        </w:rPr>
        <w:t xml:space="preserve">la misma </w:t>
      </w:r>
      <w:r w:rsidR="00B3104B" w:rsidRPr="00257CE3">
        <w:rPr>
          <w:rFonts w:ascii="Arial" w:hAnsi="Arial" w:cs="Arial"/>
          <w:lang w:val="es-ES"/>
        </w:rPr>
        <w:t xml:space="preserve">que </w:t>
      </w:r>
      <w:r w:rsidR="00414212">
        <w:rPr>
          <w:rFonts w:ascii="Arial" w:hAnsi="Arial" w:cs="Arial"/>
          <w:lang w:val="es-ES"/>
        </w:rPr>
        <w:t xml:space="preserve">puede </w:t>
      </w:r>
      <w:r w:rsidR="00B3104B" w:rsidRPr="00257CE3">
        <w:rPr>
          <w:rFonts w:ascii="Arial" w:hAnsi="Arial" w:cs="Arial"/>
          <w:lang w:val="es-ES"/>
        </w:rPr>
        <w:t>s</w:t>
      </w:r>
      <w:r w:rsidR="00414212">
        <w:rPr>
          <w:rFonts w:ascii="Arial" w:hAnsi="Arial" w:cs="Arial"/>
          <w:lang w:val="es-ES"/>
        </w:rPr>
        <w:t>er</w:t>
      </w:r>
      <w:r w:rsidR="00B3104B" w:rsidRPr="00257CE3">
        <w:rPr>
          <w:rFonts w:ascii="Arial" w:hAnsi="Arial" w:cs="Arial"/>
          <w:lang w:val="es-ES"/>
        </w:rPr>
        <w:t xml:space="preserve"> una prenda o cosa de valor mueble. Empeñar es la denominación usual, usada en el castellano, para este tipo de acción. El bien empeñado queda depositado en la entidad de crédito, prestamista o acreedor para asegurar el cumplimiento de la </w:t>
      </w:r>
      <w:r w:rsidR="00B3104B" w:rsidRPr="00257CE3">
        <w:rPr>
          <w:rFonts w:ascii="Arial" w:hAnsi="Arial" w:cs="Arial"/>
          <w:lang w:val="es-ES"/>
        </w:rPr>
        <w:lastRenderedPageBreak/>
        <w:t>obligación. En caso de incumpli</w:t>
      </w:r>
      <w:r w:rsidR="0039121D">
        <w:rPr>
          <w:rFonts w:ascii="Arial" w:hAnsi="Arial" w:cs="Arial"/>
          <w:lang w:val="es-ES"/>
        </w:rPr>
        <w:t>mient</w:t>
      </w:r>
      <w:r w:rsidR="00B3104B" w:rsidRPr="00257CE3">
        <w:rPr>
          <w:rFonts w:ascii="Arial" w:hAnsi="Arial" w:cs="Arial"/>
          <w:lang w:val="es-ES"/>
        </w:rPr>
        <w:t>o del deudor</w:t>
      </w:r>
      <w:r w:rsidR="0039121D">
        <w:rPr>
          <w:rFonts w:ascii="Arial" w:hAnsi="Arial" w:cs="Arial"/>
          <w:lang w:val="es-ES"/>
        </w:rPr>
        <w:t>,</w:t>
      </w:r>
      <w:r w:rsidR="00B3104B" w:rsidRPr="00257CE3">
        <w:rPr>
          <w:rFonts w:ascii="Arial" w:hAnsi="Arial" w:cs="Arial"/>
          <w:lang w:val="es-ES"/>
        </w:rPr>
        <w:t xml:space="preserve"> la prenda en garantía se puede </w:t>
      </w:r>
      <w:hyperlink r:id="rId12" w:tooltip="Venta" w:history="1">
        <w:r w:rsidR="00B3104B" w:rsidRPr="00257CE3">
          <w:rPr>
            <w:rFonts w:ascii="Arial" w:hAnsi="Arial" w:cs="Arial"/>
            <w:lang w:val="es-ES"/>
          </w:rPr>
          <w:t>vender</w:t>
        </w:r>
      </w:hyperlink>
      <w:r w:rsidR="00B3104B" w:rsidRPr="00257CE3">
        <w:rPr>
          <w:rFonts w:ascii="Arial" w:hAnsi="Arial" w:cs="Arial"/>
          <w:lang w:val="es-ES"/>
        </w:rPr>
        <w:t xml:space="preserve"> o </w:t>
      </w:r>
      <w:hyperlink r:id="rId13" w:tooltip="Subasta" w:history="1">
        <w:r w:rsidR="00B3104B" w:rsidRPr="00257CE3">
          <w:rPr>
            <w:rFonts w:ascii="Arial" w:hAnsi="Arial" w:cs="Arial"/>
            <w:lang w:val="es-ES"/>
          </w:rPr>
          <w:t>subastar</w:t>
        </w:r>
      </w:hyperlink>
      <w:r w:rsidR="00B3104B" w:rsidRPr="00257CE3">
        <w:rPr>
          <w:rFonts w:ascii="Arial" w:hAnsi="Arial" w:cs="Arial"/>
          <w:lang w:val="es-ES"/>
        </w:rPr>
        <w:t xml:space="preserve"> y con ello satisfacer el pago del préstamo.</w:t>
      </w:r>
    </w:p>
    <w:p w:rsidR="00B3104B" w:rsidRPr="00257CE3" w:rsidRDefault="00B3104B" w:rsidP="00FF4D6C">
      <w:pPr>
        <w:tabs>
          <w:tab w:val="left" w:pos="3345"/>
        </w:tabs>
        <w:spacing w:line="360" w:lineRule="auto"/>
        <w:ind w:firstLine="284"/>
        <w:jc w:val="both"/>
        <w:rPr>
          <w:rFonts w:ascii="Arial" w:hAnsi="Arial" w:cs="Arial"/>
          <w:lang w:val="es-ES"/>
        </w:rPr>
      </w:pPr>
      <w:r w:rsidRPr="00257CE3">
        <w:rPr>
          <w:rFonts w:ascii="Arial" w:hAnsi="Arial" w:cs="Arial"/>
          <w:lang w:val="es-ES"/>
        </w:rPr>
        <w:tab/>
      </w:r>
    </w:p>
    <w:p w:rsidR="00B3104B" w:rsidRDefault="00B3104B"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 xml:space="preserve">Los orígenes de los créditos prendarios están  en el norte y centro de Italia en el </w:t>
      </w:r>
      <w:hyperlink r:id="rId14" w:tooltip="Siglo XV" w:history="1">
        <w:r w:rsidRPr="00257CE3">
          <w:rPr>
            <w:rFonts w:ascii="Arial" w:hAnsi="Arial" w:cs="Arial"/>
            <w:lang w:val="es-ES"/>
          </w:rPr>
          <w:t>siglo XV</w:t>
        </w:r>
      </w:hyperlink>
      <w:r w:rsidRPr="00257CE3">
        <w:rPr>
          <w:rFonts w:ascii="Arial" w:hAnsi="Arial" w:cs="Arial"/>
          <w:lang w:val="es-ES"/>
        </w:rPr>
        <w:t xml:space="preserve">, a iniciativa de los </w:t>
      </w:r>
      <w:hyperlink r:id="rId15" w:tooltip="Franciscanos" w:history="1">
        <w:r w:rsidRPr="00257CE3">
          <w:rPr>
            <w:rFonts w:ascii="Arial" w:hAnsi="Arial" w:cs="Arial"/>
            <w:lang w:val="es-ES"/>
          </w:rPr>
          <w:t>franciscanos</w:t>
        </w:r>
      </w:hyperlink>
      <w:r w:rsidRPr="00257CE3">
        <w:rPr>
          <w:rFonts w:ascii="Arial" w:hAnsi="Arial" w:cs="Arial"/>
          <w:lang w:val="es-ES"/>
        </w:rPr>
        <w:t xml:space="preserve"> como una forma de combatir la usura. La espiritualidad de los franciscanos es compleja y tiene muchos caminos, pero en general se basa en la alegría, el servicio especialmente a los más pobres, y el amor a </w:t>
      </w:r>
      <w:hyperlink r:id="rId16" w:tooltip="Dios" w:history="1">
        <w:r w:rsidRPr="00257CE3">
          <w:rPr>
            <w:rFonts w:ascii="Arial" w:hAnsi="Arial" w:cs="Arial"/>
            <w:lang w:val="es-ES"/>
          </w:rPr>
          <w:t>Dios</w:t>
        </w:r>
      </w:hyperlink>
      <w:r w:rsidRPr="00257CE3">
        <w:rPr>
          <w:rFonts w:ascii="Arial" w:hAnsi="Arial" w:cs="Arial"/>
          <w:lang w:val="es-ES"/>
        </w:rPr>
        <w:t xml:space="preserve">, a su creación y a los </w:t>
      </w:r>
      <w:hyperlink r:id="rId17" w:tooltip="Humanos" w:history="1">
        <w:r w:rsidRPr="00257CE3">
          <w:rPr>
            <w:rFonts w:ascii="Arial" w:hAnsi="Arial" w:cs="Arial"/>
            <w:lang w:val="es-ES"/>
          </w:rPr>
          <w:t>humanos</w:t>
        </w:r>
      </w:hyperlink>
      <w:r w:rsidRPr="00257CE3">
        <w:rPr>
          <w:rFonts w:ascii="Arial" w:hAnsi="Arial" w:cs="Arial"/>
          <w:lang w:val="es-ES"/>
        </w:rPr>
        <w:t>. En dicha época era muy usual que los prestamistas cobraran intereses altos por los créditos</w:t>
      </w:r>
      <w:r w:rsidR="00E60909">
        <w:rPr>
          <w:rFonts w:ascii="Arial" w:hAnsi="Arial" w:cs="Arial"/>
          <w:lang w:val="es-ES"/>
        </w:rPr>
        <w:t>,</w:t>
      </w:r>
      <w:r w:rsidRPr="00257CE3">
        <w:rPr>
          <w:rFonts w:ascii="Arial" w:hAnsi="Arial" w:cs="Arial"/>
          <w:lang w:val="es-ES"/>
        </w:rPr>
        <w:t xml:space="preserve"> del 20% al 200%. Con lo cual el acceso al crédito estaba vedado o era muy restrictivo en cuanto al pago de los compromisos o estaba a merced de la usura para los agricultores, artesanos, peq</w:t>
      </w:r>
      <w:r w:rsidR="003308C8">
        <w:rPr>
          <w:rFonts w:ascii="Arial" w:hAnsi="Arial" w:cs="Arial"/>
          <w:lang w:val="es-ES"/>
        </w:rPr>
        <w:t>ueños comerciantes y los pobres</w:t>
      </w:r>
      <w:r w:rsidR="003308C8" w:rsidRPr="003308C8">
        <w:rPr>
          <w:rFonts w:ascii="Arial" w:hAnsi="Arial" w:cs="Arial"/>
          <w:vertAlign w:val="superscript"/>
          <w:lang w:val="es-ES"/>
        </w:rPr>
        <w:t xml:space="preserve"> (</w:t>
      </w:r>
      <w:r w:rsidRPr="00257CE3">
        <w:rPr>
          <w:rStyle w:val="Refdenotaalpie"/>
          <w:rFonts w:ascii="Arial" w:hAnsi="Arial" w:cs="Arial"/>
          <w:lang w:val="es-ES"/>
        </w:rPr>
        <w:footnoteReference w:id="2"/>
      </w:r>
      <w:r w:rsidR="003308C8" w:rsidRPr="003308C8">
        <w:rPr>
          <w:rFonts w:ascii="Arial" w:hAnsi="Arial" w:cs="Arial"/>
          <w:vertAlign w:val="superscript"/>
          <w:lang w:val="es-ES"/>
        </w:rPr>
        <w:t>)</w:t>
      </w:r>
      <w:r w:rsidR="003308C8">
        <w:rPr>
          <w:rFonts w:ascii="Arial" w:hAnsi="Arial" w:cs="Arial"/>
          <w:lang w:val="es-ES"/>
        </w:rPr>
        <w:t>.</w:t>
      </w:r>
    </w:p>
    <w:p w:rsidR="003308C8" w:rsidRPr="00257CE3" w:rsidRDefault="003308C8" w:rsidP="00FF4D6C">
      <w:pPr>
        <w:autoSpaceDE w:val="0"/>
        <w:autoSpaceDN w:val="0"/>
        <w:adjustRightInd w:val="0"/>
        <w:spacing w:line="360" w:lineRule="auto"/>
        <w:ind w:firstLine="284"/>
        <w:jc w:val="both"/>
        <w:rPr>
          <w:rFonts w:ascii="Arial" w:hAnsi="Arial" w:cs="Arial"/>
          <w:lang w:val="es-ES"/>
        </w:rPr>
      </w:pPr>
    </w:p>
    <w:p w:rsidR="00B3104B" w:rsidRPr="00257CE3" w:rsidRDefault="0039121D" w:rsidP="00FF4D6C">
      <w:pPr>
        <w:autoSpaceDE w:val="0"/>
        <w:autoSpaceDN w:val="0"/>
        <w:adjustRightInd w:val="0"/>
        <w:spacing w:line="360" w:lineRule="auto"/>
        <w:ind w:firstLine="284"/>
        <w:jc w:val="both"/>
        <w:rPr>
          <w:rFonts w:ascii="Arial" w:hAnsi="Arial" w:cs="Arial"/>
          <w:lang w:val="es-ES"/>
        </w:rPr>
      </w:pPr>
      <w:r>
        <w:rPr>
          <w:rFonts w:ascii="Arial" w:hAnsi="Arial" w:cs="Arial"/>
          <w:lang w:val="es-ES"/>
        </w:rPr>
        <w:t>La palabra Monte hací</w:t>
      </w:r>
      <w:r w:rsidR="00B3104B" w:rsidRPr="00257CE3">
        <w:rPr>
          <w:rFonts w:ascii="Arial" w:hAnsi="Arial" w:cs="Arial"/>
          <w:lang w:val="es-ES"/>
        </w:rPr>
        <w:t xml:space="preserve">a ya referencia a una caja pública o una caja metálica de dinero. Las ciudades italianas habían instaurado Montes desde el </w:t>
      </w:r>
      <w:hyperlink r:id="rId18" w:tooltip="Siglo XII" w:history="1">
        <w:r w:rsidR="00B3104B" w:rsidRPr="00257CE3">
          <w:rPr>
            <w:rFonts w:ascii="Arial" w:hAnsi="Arial" w:cs="Arial"/>
            <w:lang w:val="es-ES"/>
          </w:rPr>
          <w:t>siglo XII</w:t>
        </w:r>
      </w:hyperlink>
      <w:r w:rsidR="00B3104B" w:rsidRPr="00257CE3">
        <w:rPr>
          <w:rFonts w:ascii="Arial" w:hAnsi="Arial" w:cs="Arial"/>
          <w:lang w:val="es-ES"/>
        </w:rPr>
        <w:t xml:space="preserve"> para afrontar necesidades financiera</w:t>
      </w:r>
      <w:r w:rsidR="00CC1A02">
        <w:rPr>
          <w:rFonts w:ascii="Arial" w:hAnsi="Arial" w:cs="Arial"/>
          <w:lang w:val="es-ES"/>
        </w:rPr>
        <w:t>s</w:t>
      </w:r>
      <w:r w:rsidR="00B3104B" w:rsidRPr="00257CE3">
        <w:rPr>
          <w:rFonts w:ascii="Arial" w:hAnsi="Arial" w:cs="Arial"/>
          <w:lang w:val="es-ES"/>
        </w:rPr>
        <w:t xml:space="preserve"> o de obras públicas. La denominación de Piedad  se agrega para diferenciarlas de otros tipos de Montes, ya que cumplían fines caritativos y benéficos.</w:t>
      </w:r>
    </w:p>
    <w:p w:rsidR="00B3104B" w:rsidRPr="00257CE3" w:rsidRDefault="00B3104B" w:rsidP="00FF4D6C">
      <w:pPr>
        <w:autoSpaceDE w:val="0"/>
        <w:autoSpaceDN w:val="0"/>
        <w:adjustRightInd w:val="0"/>
        <w:spacing w:line="360" w:lineRule="auto"/>
        <w:ind w:firstLine="284"/>
        <w:jc w:val="both"/>
        <w:rPr>
          <w:rFonts w:ascii="Arial" w:hAnsi="Arial" w:cs="Arial"/>
          <w:lang w:val="es-ES"/>
        </w:rPr>
      </w:pPr>
    </w:p>
    <w:p w:rsidR="00B3104B" w:rsidRPr="00257CE3" w:rsidRDefault="00B3104B"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 xml:space="preserve">Los Montes de Piedad atendían las demandas de las clases sociales más necesitadas, a través de la concesión de préstamos gratuitos sin interés, garantizados con joyas, ropas, e intentando con ello suavizar los abusos de la </w:t>
      </w:r>
      <w:hyperlink r:id="rId19" w:tooltip="Usura" w:history="1">
        <w:r w:rsidRPr="00257CE3">
          <w:rPr>
            <w:rFonts w:ascii="Arial" w:hAnsi="Arial" w:cs="Arial"/>
            <w:lang w:val="es-ES"/>
          </w:rPr>
          <w:t>usura</w:t>
        </w:r>
      </w:hyperlink>
      <w:r w:rsidRPr="00257CE3">
        <w:rPr>
          <w:rFonts w:ascii="Arial" w:hAnsi="Arial" w:cs="Arial"/>
          <w:lang w:val="es-ES"/>
        </w:rPr>
        <w:t xml:space="preserve">. Para conseguir su finalidad, el Monte de Piedad necesitaba recursos, que obtenía sobre todo de la captación de depósitos en metálico. También obtenía fondos provenientes de </w:t>
      </w:r>
      <w:hyperlink r:id="rId20" w:tooltip="Limosna" w:history="1">
        <w:r w:rsidRPr="00257CE3">
          <w:rPr>
            <w:rFonts w:ascii="Arial" w:hAnsi="Arial" w:cs="Arial"/>
            <w:lang w:val="es-ES"/>
          </w:rPr>
          <w:t>limosnas</w:t>
        </w:r>
      </w:hyperlink>
      <w:r w:rsidRPr="00257CE3">
        <w:rPr>
          <w:rFonts w:ascii="Arial" w:hAnsi="Arial" w:cs="Arial"/>
          <w:lang w:val="es-ES"/>
        </w:rPr>
        <w:t>, de ayudas de la Corona y de celebraciones religiosas. Con ello se formaba un fondo común.</w:t>
      </w:r>
    </w:p>
    <w:p w:rsidR="00B3104B" w:rsidRPr="00257CE3" w:rsidRDefault="00B3104B" w:rsidP="00FF4D6C">
      <w:pPr>
        <w:autoSpaceDE w:val="0"/>
        <w:autoSpaceDN w:val="0"/>
        <w:adjustRightInd w:val="0"/>
        <w:spacing w:line="360" w:lineRule="auto"/>
        <w:ind w:firstLine="284"/>
        <w:jc w:val="both"/>
        <w:rPr>
          <w:rFonts w:ascii="Arial" w:hAnsi="Arial" w:cs="Arial"/>
          <w:lang w:val="es-ES"/>
        </w:rPr>
      </w:pPr>
    </w:p>
    <w:p w:rsidR="00B3104B" w:rsidRDefault="00B3104B" w:rsidP="00FF4D6C">
      <w:pPr>
        <w:autoSpaceDE w:val="0"/>
        <w:autoSpaceDN w:val="0"/>
        <w:adjustRightInd w:val="0"/>
        <w:spacing w:line="360" w:lineRule="auto"/>
        <w:ind w:firstLine="284"/>
        <w:jc w:val="both"/>
        <w:rPr>
          <w:rFonts w:ascii="Arial" w:eastAsia="PMingLiU" w:hAnsi="Arial" w:cs="Arial"/>
          <w:lang w:val="es-ES" w:eastAsia="zh-TW"/>
        </w:rPr>
      </w:pPr>
      <w:r w:rsidRPr="00257CE3">
        <w:rPr>
          <w:rFonts w:ascii="Arial" w:hAnsi="Arial" w:cs="Arial"/>
          <w:lang w:val="es-ES"/>
        </w:rPr>
        <w:lastRenderedPageBreak/>
        <w:t xml:space="preserve">No obstante, estos recursos pronto se manifestaron insuficientes y se hace necesario cobrar intereses, hecho que supuso críticas dentro de la </w:t>
      </w:r>
      <w:hyperlink r:id="rId21" w:tooltip="Iglesia Católica" w:history="1">
        <w:r w:rsidRPr="00257CE3">
          <w:rPr>
            <w:rFonts w:ascii="Arial" w:hAnsi="Arial" w:cs="Arial"/>
            <w:lang w:val="es-ES"/>
          </w:rPr>
          <w:t>Iglesia Católica</w:t>
        </w:r>
      </w:hyperlink>
      <w:r w:rsidRPr="00257CE3">
        <w:rPr>
          <w:rFonts w:ascii="Arial" w:hAnsi="Arial" w:cs="Arial"/>
          <w:lang w:val="es-ES"/>
        </w:rPr>
        <w:t xml:space="preserve">. Estas críticas no serían atemperadas hasta que </w:t>
      </w:r>
      <w:r w:rsidR="00DA76EB">
        <w:rPr>
          <w:rFonts w:ascii="Arial" w:hAnsi="Arial" w:cs="Arial"/>
          <w:lang w:val="es-ES"/>
        </w:rPr>
        <w:t xml:space="preserve">en </w:t>
      </w:r>
      <w:r w:rsidRPr="00257CE3">
        <w:rPr>
          <w:rFonts w:ascii="Arial" w:hAnsi="Arial" w:cs="Arial"/>
          <w:lang w:val="es-ES"/>
        </w:rPr>
        <w:t xml:space="preserve">el </w:t>
      </w:r>
      <w:hyperlink r:id="rId22" w:tooltip="Concilio de Letrán" w:history="1">
        <w:r w:rsidRPr="00257CE3">
          <w:rPr>
            <w:rFonts w:ascii="Arial" w:hAnsi="Arial" w:cs="Arial"/>
            <w:lang w:val="es-ES"/>
          </w:rPr>
          <w:t>Concilio de Letrán</w:t>
        </w:r>
      </w:hyperlink>
      <w:r w:rsidRPr="00257CE3">
        <w:rPr>
          <w:rFonts w:ascii="Arial" w:hAnsi="Arial" w:cs="Arial"/>
          <w:lang w:val="es-ES"/>
        </w:rPr>
        <w:t xml:space="preserve"> en </w:t>
      </w:r>
      <w:hyperlink r:id="rId23" w:tooltip="1515" w:history="1">
        <w:r w:rsidRPr="00257CE3">
          <w:rPr>
            <w:rFonts w:ascii="Arial" w:hAnsi="Arial" w:cs="Arial"/>
            <w:lang w:val="es-ES"/>
          </w:rPr>
          <w:t>1</w:t>
        </w:r>
        <w:r w:rsidR="00BF1E22" w:rsidRPr="00257CE3">
          <w:rPr>
            <w:rFonts w:ascii="Arial" w:hAnsi="Arial" w:cs="Arial"/>
            <w:lang w:val="es-ES"/>
          </w:rPr>
          <w:t>.</w:t>
        </w:r>
        <w:r w:rsidRPr="00257CE3">
          <w:rPr>
            <w:rFonts w:ascii="Arial" w:hAnsi="Arial" w:cs="Arial"/>
            <w:lang w:val="es-ES"/>
          </w:rPr>
          <w:t>515</w:t>
        </w:r>
      </w:hyperlink>
      <w:r w:rsidRPr="00257CE3">
        <w:rPr>
          <w:rFonts w:ascii="Arial" w:hAnsi="Arial" w:cs="Arial"/>
          <w:lang w:val="es-ES"/>
        </w:rPr>
        <w:t xml:space="preserve"> se admitió la posibilidad de establecer un moderado interés entre el 4% y el 6% por los préstamos prendarios destinado a cubrir los gastos de administración, siempre y cuando se</w:t>
      </w:r>
      <w:r w:rsidR="00DA76EB">
        <w:rPr>
          <w:rFonts w:ascii="Arial" w:hAnsi="Arial" w:cs="Arial"/>
          <w:lang w:val="es-ES"/>
        </w:rPr>
        <w:t xml:space="preserve"> mantuviere</w:t>
      </w:r>
      <w:r w:rsidRPr="00257CE3">
        <w:rPr>
          <w:rFonts w:ascii="Arial" w:hAnsi="Arial" w:cs="Arial"/>
          <w:lang w:val="es-ES"/>
        </w:rPr>
        <w:t xml:space="preserve"> la inspiración benéfico-religiosa de su funcionamiento. Esto permitió que los sectores de la población más desfavorecidos pudieran acceder a un crédito sin excesivas cargas y participar así como sujetos activos de la comunidad s</w:t>
      </w:r>
      <w:r w:rsidR="00ED0C49">
        <w:rPr>
          <w:rFonts w:ascii="Arial" w:hAnsi="Arial" w:cs="Arial"/>
          <w:lang w:val="es-ES"/>
        </w:rPr>
        <w:t xml:space="preserve">in quedar al margen de la misma </w:t>
      </w:r>
      <w:r w:rsidR="00ED0C49" w:rsidRPr="00ED0C49">
        <w:rPr>
          <w:rFonts w:ascii="Arial" w:hAnsi="Arial" w:cs="Arial"/>
          <w:vertAlign w:val="superscript"/>
          <w:lang w:val="es-ES"/>
        </w:rPr>
        <w:t>(</w:t>
      </w:r>
      <w:r w:rsidRPr="00257CE3">
        <w:rPr>
          <w:rStyle w:val="Refdenotaalpie"/>
          <w:rFonts w:ascii="Arial" w:hAnsi="Arial" w:cs="Arial"/>
          <w:lang w:val="es-ES"/>
        </w:rPr>
        <w:footnoteReference w:id="3"/>
      </w:r>
      <w:r w:rsidR="00ED0C49">
        <w:rPr>
          <w:rFonts w:ascii="Arial" w:hAnsi="Arial" w:cs="Arial"/>
          <w:vertAlign w:val="superscript"/>
          <w:lang w:val="es-ES"/>
        </w:rPr>
        <w:t>)</w:t>
      </w:r>
      <w:r w:rsidR="00ED0C49">
        <w:rPr>
          <w:rFonts w:ascii="Arial" w:eastAsia="PMingLiU" w:hAnsi="Arial" w:cs="Arial"/>
          <w:lang w:val="es-ES" w:eastAsia="zh-TW"/>
        </w:rPr>
        <w:t>.</w:t>
      </w:r>
    </w:p>
    <w:p w:rsidR="00ED0C49" w:rsidRDefault="00ED0C49" w:rsidP="00FF4D6C">
      <w:pPr>
        <w:autoSpaceDE w:val="0"/>
        <w:autoSpaceDN w:val="0"/>
        <w:adjustRightInd w:val="0"/>
        <w:spacing w:line="360" w:lineRule="auto"/>
        <w:ind w:firstLine="284"/>
        <w:jc w:val="both"/>
        <w:rPr>
          <w:rFonts w:ascii="Arial" w:hAnsi="Arial" w:cs="Arial"/>
          <w:lang w:val="es-ES"/>
        </w:rPr>
      </w:pPr>
    </w:p>
    <w:p w:rsidR="00B3104B" w:rsidRPr="00257CE3" w:rsidRDefault="00B3104B"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Los Montes de Piedad se bas</w:t>
      </w:r>
      <w:r w:rsidR="00DA76EB">
        <w:rPr>
          <w:rFonts w:ascii="Arial" w:hAnsi="Arial" w:cs="Arial"/>
          <w:lang w:val="es-ES"/>
        </w:rPr>
        <w:t>aron</w:t>
      </w:r>
      <w:r w:rsidRPr="00257CE3">
        <w:rPr>
          <w:rFonts w:ascii="Arial" w:hAnsi="Arial" w:cs="Arial"/>
          <w:lang w:val="es-ES"/>
        </w:rPr>
        <w:t xml:space="preserve"> en una idea franciscana y completamente italiana, el éxito de los Montes de Piedad y su difusión en el centro-norte de Italia acabó influyendo positivamente en el progreso económico y social de las comunidades. Difundiéndose posteriormente en el extranjero, incluso en otros continentes. </w:t>
      </w:r>
    </w:p>
    <w:p w:rsidR="00B3104B" w:rsidRPr="00257CE3" w:rsidRDefault="00B3104B" w:rsidP="00FF4D6C">
      <w:pPr>
        <w:autoSpaceDE w:val="0"/>
        <w:autoSpaceDN w:val="0"/>
        <w:adjustRightInd w:val="0"/>
        <w:spacing w:line="360" w:lineRule="auto"/>
        <w:jc w:val="both"/>
        <w:rPr>
          <w:rFonts w:ascii="Arial" w:hAnsi="Arial" w:cs="Arial"/>
          <w:lang w:val="es-ES"/>
        </w:rPr>
      </w:pPr>
    </w:p>
    <w:p w:rsidR="00B3104B" w:rsidRPr="00257CE3" w:rsidRDefault="00B3104B" w:rsidP="00FF4D6C">
      <w:pPr>
        <w:pStyle w:val="Ttulo1"/>
        <w:numPr>
          <w:ilvl w:val="1"/>
          <w:numId w:val="2"/>
        </w:numPr>
        <w:spacing w:line="360" w:lineRule="auto"/>
        <w:ind w:left="284" w:hanging="284"/>
        <w:jc w:val="both"/>
        <w:rPr>
          <w:rFonts w:eastAsia="PMingLiU" w:cs="Arial"/>
          <w:i/>
          <w:lang w:eastAsia="zh-TW"/>
        </w:rPr>
      </w:pPr>
      <w:bookmarkStart w:id="32" w:name="_Toc182853721"/>
      <w:bookmarkStart w:id="33" w:name="_Toc190282006"/>
      <w:bookmarkStart w:id="34" w:name="_Toc190539848"/>
      <w:bookmarkStart w:id="35" w:name="_Toc190629488"/>
      <w:r w:rsidRPr="00257CE3">
        <w:rPr>
          <w:rFonts w:eastAsia="PMingLiU" w:cs="Arial"/>
          <w:i/>
          <w:lang w:eastAsia="zh-TW"/>
        </w:rPr>
        <w:t>Los Montes de Piedad y su Expansión Mundial</w:t>
      </w:r>
      <w:bookmarkEnd w:id="32"/>
      <w:bookmarkEnd w:id="33"/>
      <w:bookmarkEnd w:id="34"/>
      <w:bookmarkEnd w:id="35"/>
    </w:p>
    <w:p w:rsidR="00B3104B" w:rsidRPr="00257CE3" w:rsidRDefault="00B3104B" w:rsidP="00FF4D6C">
      <w:pPr>
        <w:autoSpaceDE w:val="0"/>
        <w:autoSpaceDN w:val="0"/>
        <w:adjustRightInd w:val="0"/>
        <w:spacing w:line="360" w:lineRule="auto"/>
        <w:jc w:val="both"/>
        <w:rPr>
          <w:rFonts w:ascii="Arial" w:eastAsia="PMingLiU" w:hAnsi="Arial" w:cs="Arial"/>
          <w:lang w:val="es-ES" w:eastAsia="zh-TW"/>
        </w:rPr>
      </w:pPr>
      <w:r w:rsidRPr="00257CE3">
        <w:rPr>
          <w:rFonts w:ascii="Arial" w:eastAsia="PMingLiU" w:hAnsi="Arial" w:cs="Arial"/>
          <w:b/>
          <w:bCs/>
          <w:lang w:val="es-ES" w:eastAsia="zh-TW"/>
        </w:rPr>
        <w:t xml:space="preserve">       </w:t>
      </w:r>
    </w:p>
    <w:p w:rsidR="00B3104B" w:rsidRPr="00257CE3" w:rsidRDefault="00B3104B"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Los orígenes de los Montes de Piedad y su expansión pueden dividirse en dos períodos: el primero comprende desde 1</w:t>
      </w:r>
      <w:r w:rsidR="00BF1E22" w:rsidRPr="00257CE3">
        <w:rPr>
          <w:rFonts w:ascii="Arial" w:hAnsi="Arial" w:cs="Arial"/>
          <w:lang w:val="es-ES"/>
        </w:rPr>
        <w:t>.</w:t>
      </w:r>
      <w:r w:rsidRPr="00257CE3">
        <w:rPr>
          <w:rFonts w:ascii="Arial" w:hAnsi="Arial" w:cs="Arial"/>
          <w:lang w:val="es-ES"/>
        </w:rPr>
        <w:t>462, año de fundación del primer Monte en la ciudad de Perugia Italia, hasta 1</w:t>
      </w:r>
      <w:r w:rsidR="00BF1E22" w:rsidRPr="00257CE3">
        <w:rPr>
          <w:rFonts w:ascii="Arial" w:hAnsi="Arial" w:cs="Arial"/>
          <w:lang w:val="es-ES"/>
        </w:rPr>
        <w:t>.</w:t>
      </w:r>
      <w:r w:rsidRPr="00257CE3">
        <w:rPr>
          <w:rFonts w:ascii="Arial" w:hAnsi="Arial" w:cs="Arial"/>
          <w:lang w:val="es-ES"/>
        </w:rPr>
        <w:t>515, año en que el Concilio Lateranense V declaró lícito el préstamo con intereses; el segundo va desde 1</w:t>
      </w:r>
      <w:r w:rsidR="00BF1E22" w:rsidRPr="00257CE3">
        <w:rPr>
          <w:rFonts w:ascii="Arial" w:hAnsi="Arial" w:cs="Arial"/>
          <w:lang w:val="es-ES"/>
        </w:rPr>
        <w:t>.</w:t>
      </w:r>
      <w:r w:rsidRPr="00257CE3">
        <w:rPr>
          <w:rFonts w:ascii="Arial" w:hAnsi="Arial" w:cs="Arial"/>
          <w:lang w:val="es-ES"/>
        </w:rPr>
        <w:t>515 hasta 1</w:t>
      </w:r>
      <w:r w:rsidR="00BF1E22" w:rsidRPr="00257CE3">
        <w:rPr>
          <w:rFonts w:ascii="Arial" w:hAnsi="Arial" w:cs="Arial"/>
          <w:lang w:val="es-ES"/>
        </w:rPr>
        <w:t>.</w:t>
      </w:r>
      <w:r w:rsidRPr="00257CE3">
        <w:rPr>
          <w:rFonts w:ascii="Arial" w:hAnsi="Arial" w:cs="Arial"/>
          <w:lang w:val="es-ES"/>
        </w:rPr>
        <w:t>562 y corresponde a la fase en que los Montes se afirmaron y se difundieron sin encontrar grandes obstáculos y comenzaron a introducir una práctica en cierto modo innovadora en cuanto a créditos.</w:t>
      </w:r>
    </w:p>
    <w:p w:rsidR="00B3104B" w:rsidRPr="00257CE3" w:rsidRDefault="00B3104B" w:rsidP="00FF4D6C">
      <w:pPr>
        <w:autoSpaceDE w:val="0"/>
        <w:autoSpaceDN w:val="0"/>
        <w:adjustRightInd w:val="0"/>
        <w:spacing w:line="360" w:lineRule="auto"/>
        <w:ind w:firstLine="284"/>
        <w:jc w:val="both"/>
        <w:rPr>
          <w:rFonts w:ascii="Arial" w:hAnsi="Arial" w:cs="Arial"/>
          <w:lang w:val="es-ES"/>
        </w:rPr>
      </w:pPr>
    </w:p>
    <w:p w:rsidR="00B3104B" w:rsidRDefault="00B3104B"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lastRenderedPageBreak/>
        <w:t>En este periodo de tiempo entre 1</w:t>
      </w:r>
      <w:r w:rsidR="00BF1E22" w:rsidRPr="00257CE3">
        <w:rPr>
          <w:rFonts w:ascii="Arial" w:hAnsi="Arial" w:cs="Arial"/>
          <w:lang w:val="es-ES"/>
        </w:rPr>
        <w:t>.</w:t>
      </w:r>
      <w:r w:rsidRPr="00257CE3">
        <w:rPr>
          <w:rFonts w:ascii="Arial" w:hAnsi="Arial" w:cs="Arial"/>
          <w:lang w:val="es-ES"/>
        </w:rPr>
        <w:t>462 y 1</w:t>
      </w:r>
      <w:r w:rsidR="00BF1E22" w:rsidRPr="00257CE3">
        <w:rPr>
          <w:rFonts w:ascii="Arial" w:hAnsi="Arial" w:cs="Arial"/>
          <w:lang w:val="es-ES"/>
        </w:rPr>
        <w:t>.</w:t>
      </w:r>
      <w:r w:rsidRPr="00257CE3">
        <w:rPr>
          <w:rFonts w:ascii="Arial" w:hAnsi="Arial" w:cs="Arial"/>
          <w:lang w:val="es-ES"/>
        </w:rPr>
        <w:t>515,  se fundaron 135 Montes de Piedad</w:t>
      </w:r>
      <w:r w:rsidR="00DA76EB">
        <w:rPr>
          <w:rFonts w:ascii="Arial" w:hAnsi="Arial" w:cs="Arial"/>
          <w:lang w:val="es-ES"/>
        </w:rPr>
        <w:t>,</w:t>
      </w:r>
      <w:r w:rsidRPr="00257CE3">
        <w:rPr>
          <w:rFonts w:ascii="Arial" w:hAnsi="Arial" w:cs="Arial"/>
          <w:lang w:val="es-ES"/>
        </w:rPr>
        <w:t xml:space="preserve"> primero en las ciudades de Umbría y en Las Marcas y, posteriormente, en los decenios sucesivos, en el Valle Padano, con pocas excepciones como L'Aquila y Sulmona en Italia. El alto número de Montes de Piedad en esta región céntrica de Italia se debe específicamente al hecho de que esta región es puramente agrícola, mientras que su presencia en el sur era bastante escasa, tanto que dos regiones, Calabria y Cerdeña, carecían de ellos</w:t>
      </w:r>
      <w:r w:rsidR="00ED0C49">
        <w:rPr>
          <w:rFonts w:ascii="Arial" w:hAnsi="Arial" w:cs="Arial"/>
          <w:lang w:val="es-ES"/>
        </w:rPr>
        <w:t xml:space="preserve"> </w:t>
      </w:r>
      <w:r w:rsidR="00ED0C49" w:rsidRPr="00ED0C49">
        <w:rPr>
          <w:rFonts w:ascii="Arial" w:hAnsi="Arial" w:cs="Arial"/>
          <w:vertAlign w:val="superscript"/>
          <w:lang w:val="es-ES"/>
        </w:rPr>
        <w:t>(</w:t>
      </w:r>
      <w:r w:rsidRPr="00257CE3">
        <w:rPr>
          <w:rStyle w:val="Refdenotaalpie"/>
          <w:rFonts w:ascii="Arial" w:hAnsi="Arial" w:cs="Arial"/>
          <w:lang w:val="es-ES"/>
        </w:rPr>
        <w:footnoteReference w:id="4"/>
      </w:r>
      <w:r w:rsidR="00ED0C49">
        <w:rPr>
          <w:rFonts w:ascii="Arial" w:hAnsi="Arial" w:cs="Arial"/>
          <w:vertAlign w:val="superscript"/>
          <w:lang w:val="es-ES"/>
        </w:rPr>
        <w:t>)</w:t>
      </w:r>
      <w:r w:rsidR="00ED0C49">
        <w:rPr>
          <w:rFonts w:ascii="Arial" w:hAnsi="Arial" w:cs="Arial"/>
          <w:lang w:val="es-ES"/>
        </w:rPr>
        <w:t>.</w:t>
      </w:r>
    </w:p>
    <w:p w:rsidR="00ED0C49" w:rsidRPr="00257CE3" w:rsidRDefault="00ED0C49" w:rsidP="00FF4D6C">
      <w:pPr>
        <w:autoSpaceDE w:val="0"/>
        <w:autoSpaceDN w:val="0"/>
        <w:adjustRightInd w:val="0"/>
        <w:spacing w:line="360" w:lineRule="auto"/>
        <w:ind w:firstLine="284"/>
        <w:jc w:val="both"/>
        <w:rPr>
          <w:rFonts w:ascii="Arial" w:hAnsi="Arial" w:cs="Arial"/>
          <w:lang w:val="es-ES"/>
        </w:rPr>
      </w:pPr>
    </w:p>
    <w:p w:rsidR="00B3104B" w:rsidRPr="00257CE3" w:rsidRDefault="00B3104B"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 xml:space="preserve">Los Montes de Piedad trascienden fronteras y aparecen en </w:t>
      </w:r>
      <w:hyperlink r:id="rId24" w:tooltip="España" w:history="1">
        <w:r w:rsidRPr="00257CE3">
          <w:rPr>
            <w:rFonts w:ascii="Arial" w:hAnsi="Arial" w:cs="Arial"/>
            <w:lang w:val="es-ES"/>
          </w:rPr>
          <w:t>España</w:t>
        </w:r>
      </w:hyperlink>
      <w:r w:rsidRPr="00257CE3">
        <w:rPr>
          <w:rFonts w:ascii="Arial" w:hAnsi="Arial" w:cs="Arial"/>
          <w:lang w:val="es-ES"/>
        </w:rPr>
        <w:t xml:space="preserve"> cuando,  </w:t>
      </w:r>
      <w:hyperlink r:id="rId25" w:tooltip="Francisco de Piquer y Rodilla" w:history="1">
        <w:r w:rsidRPr="00257CE3">
          <w:rPr>
            <w:rFonts w:ascii="Arial" w:hAnsi="Arial" w:cs="Arial"/>
            <w:lang w:val="es-ES"/>
          </w:rPr>
          <w:t>Francisco de Piquer y Rodilla</w:t>
        </w:r>
      </w:hyperlink>
      <w:r w:rsidRPr="00257CE3">
        <w:rPr>
          <w:rFonts w:ascii="Arial" w:hAnsi="Arial" w:cs="Arial"/>
          <w:lang w:val="es-ES"/>
        </w:rPr>
        <w:t xml:space="preserve">, al fundar </w:t>
      </w:r>
      <w:hyperlink r:id="rId26" w:tooltip="Caja Madrid" w:history="1">
        <w:r w:rsidRPr="00257CE3">
          <w:rPr>
            <w:rFonts w:ascii="Arial" w:hAnsi="Arial" w:cs="Arial"/>
            <w:lang w:val="es-ES"/>
          </w:rPr>
          <w:t>Caja Madrid</w:t>
        </w:r>
      </w:hyperlink>
      <w:r w:rsidRPr="00257CE3">
        <w:rPr>
          <w:rFonts w:ascii="Arial" w:hAnsi="Arial" w:cs="Arial"/>
          <w:lang w:val="es-ES"/>
        </w:rPr>
        <w:t xml:space="preserve">, deposita en una de las llamadas "cajitas de ánimas", un </w:t>
      </w:r>
      <w:hyperlink r:id="rId27" w:tooltip="Real español" w:history="1">
        <w:r w:rsidRPr="00257CE3">
          <w:rPr>
            <w:rFonts w:ascii="Arial" w:hAnsi="Arial" w:cs="Arial"/>
            <w:lang w:val="es-ES"/>
          </w:rPr>
          <w:t>real</w:t>
        </w:r>
      </w:hyperlink>
      <w:r w:rsidRPr="00257CE3">
        <w:rPr>
          <w:rFonts w:ascii="Arial" w:hAnsi="Arial" w:cs="Arial"/>
          <w:lang w:val="es-ES"/>
        </w:rPr>
        <w:t xml:space="preserve"> de plata a modo de semilla. Tenían, pues, una inspiración fuertemente ético-religiosa. En la </w:t>
      </w:r>
      <w:hyperlink r:id="rId28" w:tooltip="Colonización española en América" w:history="1">
        <w:r w:rsidRPr="00257CE3">
          <w:rPr>
            <w:rFonts w:ascii="Arial" w:hAnsi="Arial" w:cs="Arial"/>
            <w:lang w:val="es-ES"/>
          </w:rPr>
          <w:t>América</w:t>
        </w:r>
      </w:hyperlink>
      <w:r w:rsidRPr="00257CE3">
        <w:rPr>
          <w:rFonts w:ascii="Arial" w:hAnsi="Arial" w:cs="Arial"/>
          <w:lang w:val="es-ES"/>
        </w:rPr>
        <w:t xml:space="preserve"> española se crearon los siguientes Montes de Piedad:</w:t>
      </w:r>
    </w:p>
    <w:p w:rsidR="00717C76" w:rsidRPr="00257CE3" w:rsidRDefault="00717C76" w:rsidP="00FF4D6C">
      <w:pPr>
        <w:autoSpaceDE w:val="0"/>
        <w:autoSpaceDN w:val="0"/>
        <w:adjustRightInd w:val="0"/>
        <w:spacing w:line="360" w:lineRule="auto"/>
        <w:ind w:firstLine="284"/>
        <w:jc w:val="both"/>
        <w:rPr>
          <w:rFonts w:ascii="Arial" w:hAnsi="Arial" w:cs="Arial"/>
          <w:lang w:val="es-ES"/>
        </w:rPr>
      </w:pPr>
    </w:p>
    <w:p w:rsidR="00B3104B" w:rsidRPr="00257CE3" w:rsidRDefault="00B3104B" w:rsidP="00FF4D6C">
      <w:pPr>
        <w:pStyle w:val="Prrafodelista"/>
        <w:numPr>
          <w:ilvl w:val="0"/>
          <w:numId w:val="3"/>
        </w:numPr>
        <w:autoSpaceDE w:val="0"/>
        <w:autoSpaceDN w:val="0"/>
        <w:adjustRightInd w:val="0"/>
        <w:spacing w:line="360" w:lineRule="auto"/>
        <w:ind w:left="567" w:firstLine="284"/>
        <w:jc w:val="both"/>
        <w:rPr>
          <w:rFonts w:ascii="Arial" w:hAnsi="Arial" w:cs="Arial"/>
          <w:lang w:val="es-ES"/>
        </w:rPr>
      </w:pPr>
      <w:r w:rsidRPr="00257CE3">
        <w:rPr>
          <w:rFonts w:ascii="Arial" w:hAnsi="Arial" w:cs="Arial"/>
          <w:lang w:val="es-ES"/>
        </w:rPr>
        <w:t>Nueva España (México)  1</w:t>
      </w:r>
      <w:r w:rsidR="00BF1E22" w:rsidRPr="00257CE3">
        <w:rPr>
          <w:rFonts w:ascii="Arial" w:hAnsi="Arial" w:cs="Arial"/>
          <w:lang w:val="es-ES"/>
        </w:rPr>
        <w:t>.</w:t>
      </w:r>
      <w:r w:rsidRPr="00257CE3">
        <w:rPr>
          <w:rFonts w:ascii="Arial" w:hAnsi="Arial" w:cs="Arial"/>
          <w:lang w:val="es-ES"/>
        </w:rPr>
        <w:t xml:space="preserve">536 </w:t>
      </w:r>
    </w:p>
    <w:p w:rsidR="00B3104B" w:rsidRPr="00257CE3" w:rsidRDefault="00B3104B" w:rsidP="00FF4D6C">
      <w:pPr>
        <w:pStyle w:val="Prrafodelista"/>
        <w:numPr>
          <w:ilvl w:val="0"/>
          <w:numId w:val="3"/>
        </w:numPr>
        <w:autoSpaceDE w:val="0"/>
        <w:autoSpaceDN w:val="0"/>
        <w:adjustRightInd w:val="0"/>
        <w:spacing w:line="360" w:lineRule="auto"/>
        <w:ind w:left="567" w:firstLine="284"/>
        <w:jc w:val="both"/>
        <w:rPr>
          <w:rFonts w:ascii="Arial" w:hAnsi="Arial" w:cs="Arial"/>
          <w:lang w:val="es-ES"/>
        </w:rPr>
      </w:pPr>
      <w:r w:rsidRPr="00257CE3">
        <w:rPr>
          <w:rFonts w:ascii="Arial" w:hAnsi="Arial" w:cs="Arial"/>
          <w:lang w:val="es-ES"/>
        </w:rPr>
        <w:t>Perú 1</w:t>
      </w:r>
      <w:r w:rsidR="00BF1E22" w:rsidRPr="00257CE3">
        <w:rPr>
          <w:rFonts w:ascii="Arial" w:hAnsi="Arial" w:cs="Arial"/>
          <w:lang w:val="es-ES"/>
        </w:rPr>
        <w:t>.</w:t>
      </w:r>
      <w:r w:rsidRPr="00257CE3">
        <w:rPr>
          <w:rFonts w:ascii="Arial" w:hAnsi="Arial" w:cs="Arial"/>
          <w:lang w:val="es-ES"/>
        </w:rPr>
        <w:t>543</w:t>
      </w:r>
    </w:p>
    <w:p w:rsidR="00B3104B" w:rsidRPr="00257CE3" w:rsidRDefault="00B3104B" w:rsidP="00FF4D6C">
      <w:pPr>
        <w:pStyle w:val="Prrafodelista"/>
        <w:numPr>
          <w:ilvl w:val="0"/>
          <w:numId w:val="3"/>
        </w:numPr>
        <w:autoSpaceDE w:val="0"/>
        <w:autoSpaceDN w:val="0"/>
        <w:adjustRightInd w:val="0"/>
        <w:spacing w:line="360" w:lineRule="auto"/>
        <w:ind w:left="567" w:firstLine="284"/>
        <w:jc w:val="both"/>
        <w:rPr>
          <w:rFonts w:ascii="Arial" w:hAnsi="Arial" w:cs="Arial"/>
          <w:lang w:val="es-ES"/>
        </w:rPr>
      </w:pPr>
      <w:r w:rsidRPr="00257CE3">
        <w:rPr>
          <w:rFonts w:ascii="Arial" w:hAnsi="Arial" w:cs="Arial"/>
          <w:lang w:val="es-ES"/>
        </w:rPr>
        <w:t>Nueva Granada  (Colombia) 1</w:t>
      </w:r>
      <w:r w:rsidR="00BF1E22" w:rsidRPr="00257CE3">
        <w:rPr>
          <w:rFonts w:ascii="Arial" w:hAnsi="Arial" w:cs="Arial"/>
          <w:lang w:val="es-ES"/>
        </w:rPr>
        <w:t>.</w:t>
      </w:r>
      <w:r w:rsidRPr="00257CE3">
        <w:rPr>
          <w:rFonts w:ascii="Arial" w:hAnsi="Arial" w:cs="Arial"/>
          <w:lang w:val="es-ES"/>
        </w:rPr>
        <w:t>739</w:t>
      </w:r>
    </w:p>
    <w:p w:rsidR="00B3104B" w:rsidRPr="00257CE3" w:rsidRDefault="00B3104B" w:rsidP="00FF4D6C">
      <w:pPr>
        <w:pStyle w:val="Prrafodelista"/>
        <w:numPr>
          <w:ilvl w:val="0"/>
          <w:numId w:val="3"/>
        </w:numPr>
        <w:autoSpaceDE w:val="0"/>
        <w:autoSpaceDN w:val="0"/>
        <w:adjustRightInd w:val="0"/>
        <w:spacing w:line="360" w:lineRule="auto"/>
        <w:ind w:left="567" w:firstLine="284"/>
        <w:jc w:val="both"/>
        <w:rPr>
          <w:rFonts w:ascii="Arial" w:hAnsi="Arial" w:cs="Arial"/>
          <w:lang w:val="es-ES"/>
        </w:rPr>
      </w:pPr>
      <w:r w:rsidRPr="00257CE3">
        <w:rPr>
          <w:rFonts w:ascii="Arial" w:hAnsi="Arial" w:cs="Arial"/>
          <w:lang w:val="es-ES"/>
        </w:rPr>
        <w:t>Río de la Plata (1</w:t>
      </w:r>
      <w:r w:rsidR="00BF1E22" w:rsidRPr="00257CE3">
        <w:rPr>
          <w:rFonts w:ascii="Arial" w:hAnsi="Arial" w:cs="Arial"/>
          <w:lang w:val="es-ES"/>
        </w:rPr>
        <w:t>.</w:t>
      </w:r>
      <w:r w:rsidRPr="00257CE3">
        <w:rPr>
          <w:rFonts w:ascii="Arial" w:hAnsi="Arial" w:cs="Arial"/>
          <w:lang w:val="es-ES"/>
        </w:rPr>
        <w:t xml:space="preserve">776) </w:t>
      </w:r>
    </w:p>
    <w:p w:rsidR="00B3104B" w:rsidRPr="00257CE3" w:rsidRDefault="00B3104B" w:rsidP="00FF4D6C">
      <w:pPr>
        <w:autoSpaceDE w:val="0"/>
        <w:autoSpaceDN w:val="0"/>
        <w:adjustRightInd w:val="0"/>
        <w:spacing w:line="360" w:lineRule="auto"/>
        <w:ind w:firstLine="284"/>
        <w:jc w:val="both"/>
        <w:rPr>
          <w:rFonts w:ascii="Arial" w:hAnsi="Arial" w:cs="Arial"/>
          <w:lang w:val="es-ES"/>
        </w:rPr>
      </w:pPr>
    </w:p>
    <w:p w:rsidR="00B3104B" w:rsidRPr="00257CE3" w:rsidRDefault="00B3104B"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De este modo, una institución financiera originariamente religiosa, sometida a las autoridades religiosas y que se nutría sólo de las limosnas de los fieles, se convirtió en el primer modelo práctico de inclusión financiera. Los "Montes de Piedad", pronto se expandieron desde el norte de Italia por el centro y sur del país y paulatinamente por la zona mediterránea y los países europeos de confesionalidad católica, para</w:t>
      </w:r>
      <w:r w:rsidR="00FC41C3">
        <w:rPr>
          <w:rFonts w:ascii="Arial" w:hAnsi="Arial" w:cs="Arial"/>
          <w:lang w:val="es-ES"/>
        </w:rPr>
        <w:t xml:space="preserve"> finalmente</w:t>
      </w:r>
      <w:r w:rsidRPr="00257CE3">
        <w:rPr>
          <w:rFonts w:ascii="Arial" w:hAnsi="Arial" w:cs="Arial"/>
          <w:lang w:val="es-ES"/>
        </w:rPr>
        <w:t xml:space="preserve"> consolidarse, a través de las sucesivas olas colonizadoras de España, Portugal y Francia, en América, África e incluso Filipinas, quedando vestigios de ellos todavía hoy </w:t>
      </w:r>
      <w:r w:rsidRPr="00257CE3">
        <w:rPr>
          <w:rFonts w:ascii="Arial" w:hAnsi="Arial" w:cs="Arial"/>
          <w:lang w:val="es-ES"/>
        </w:rPr>
        <w:lastRenderedPageBreak/>
        <w:t xml:space="preserve">en algunos países, a pesar de haber transcurrido casi seis siglos desde su aparición histórica. </w:t>
      </w:r>
    </w:p>
    <w:p w:rsidR="00B3104B" w:rsidRPr="00257CE3" w:rsidRDefault="00B3104B" w:rsidP="00FF4D6C">
      <w:pPr>
        <w:autoSpaceDE w:val="0"/>
        <w:autoSpaceDN w:val="0"/>
        <w:adjustRightInd w:val="0"/>
        <w:spacing w:line="360" w:lineRule="auto"/>
        <w:ind w:firstLine="284"/>
        <w:jc w:val="both"/>
        <w:rPr>
          <w:rFonts w:ascii="Arial" w:hAnsi="Arial" w:cs="Arial"/>
          <w:lang w:val="es-ES"/>
        </w:rPr>
      </w:pPr>
    </w:p>
    <w:p w:rsidR="00B3104B" w:rsidRPr="00257CE3" w:rsidRDefault="00B3104B"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En la actualidad existen entidades de crédito social Prendario, hoy agrupadas en la Asociación Internacional de Entidades de Crédito Prendario con sede principal en Madrid España. Compuesta de 54 entidades asociadas, pertenecientes a 13 países de tres continentes Europa,</w:t>
      </w:r>
      <w:r w:rsidR="00FC41C3">
        <w:rPr>
          <w:rFonts w:ascii="Arial" w:hAnsi="Arial" w:cs="Arial"/>
          <w:lang w:val="es-ES"/>
        </w:rPr>
        <w:t xml:space="preserve"> </w:t>
      </w:r>
      <w:r w:rsidRPr="00257CE3">
        <w:rPr>
          <w:rFonts w:ascii="Arial" w:hAnsi="Arial" w:cs="Arial"/>
          <w:lang w:val="es-ES"/>
        </w:rPr>
        <w:t>América y África. Estas asocia</w:t>
      </w:r>
      <w:r w:rsidR="00C12BDA">
        <w:rPr>
          <w:rFonts w:ascii="Arial" w:hAnsi="Arial" w:cs="Arial"/>
          <w:lang w:val="es-ES"/>
        </w:rPr>
        <w:t>ciones tienen como fin esencial</w:t>
      </w:r>
      <w:r w:rsidRPr="00257CE3">
        <w:rPr>
          <w:rFonts w:ascii="Arial" w:hAnsi="Arial" w:cs="Arial"/>
          <w:lang w:val="es-ES"/>
        </w:rPr>
        <w:t xml:space="preserve"> promover universalmente el crédito social y prendario, así como la creación de nuevas entidades de esta naturaleza y el desenvolvimiento de las mismas. Estas diferentes instituciones son las que, actualmente, continúan supliendo la escasa actividad financiera pública y el abstencionismo de los bancos comerciales y demás entidades financieras privadas, combatiendo el fenómeno de la exclusión financiera, mediante dos clases de productos crediticios, estas, se denominan Préstamo Prendarios y Préstamo Expreso, resultando de ambos productos ejemplares y puros de la actividad prendaría son. </w:t>
      </w:r>
      <w:r w:rsidRPr="00257CE3">
        <w:rPr>
          <w:rFonts w:ascii="Arial" w:hAnsi="Arial" w:cs="Arial"/>
          <w:b/>
          <w:lang w:val="es-ES"/>
        </w:rPr>
        <w:t>Los Préstamo</w:t>
      </w:r>
      <w:r w:rsidR="009B0594">
        <w:rPr>
          <w:rFonts w:ascii="Arial" w:hAnsi="Arial" w:cs="Arial"/>
          <w:b/>
          <w:lang w:val="es-ES"/>
        </w:rPr>
        <w:t>s</w:t>
      </w:r>
      <w:r w:rsidRPr="00257CE3">
        <w:rPr>
          <w:rFonts w:ascii="Arial" w:hAnsi="Arial" w:cs="Arial"/>
          <w:b/>
          <w:lang w:val="es-ES"/>
        </w:rPr>
        <w:t xml:space="preserve"> Pignorados</w:t>
      </w:r>
      <w:r w:rsidR="00C12BDA">
        <w:rPr>
          <w:rFonts w:ascii="Arial" w:hAnsi="Arial" w:cs="Arial"/>
          <w:b/>
          <w:lang w:val="es-ES"/>
        </w:rPr>
        <w:t>,</w:t>
      </w:r>
      <w:r w:rsidRPr="00257CE3">
        <w:rPr>
          <w:rFonts w:ascii="Arial" w:hAnsi="Arial" w:cs="Arial"/>
          <w:lang w:val="es-ES"/>
        </w:rPr>
        <w:t xml:space="preserve"> que es un préstamo con resolución inmediata a cambio de dejar un bien en garantía durante un lapso previamente establecido. El monto que se otorga es el equivalente al 80 % o 90% del valor de tasación. De acuerdo a sus características, los bienes se agrupan en los rubros "alhajas", "arte" y "objetos varios".</w:t>
      </w:r>
    </w:p>
    <w:p w:rsidR="00B3104B" w:rsidRPr="00257CE3" w:rsidRDefault="00B3104B" w:rsidP="00FF4D6C">
      <w:pPr>
        <w:autoSpaceDE w:val="0"/>
        <w:autoSpaceDN w:val="0"/>
        <w:adjustRightInd w:val="0"/>
        <w:spacing w:line="360" w:lineRule="auto"/>
        <w:ind w:firstLine="284"/>
        <w:jc w:val="both"/>
        <w:rPr>
          <w:rFonts w:ascii="Arial" w:hAnsi="Arial" w:cs="Arial"/>
          <w:lang w:val="es-ES"/>
        </w:rPr>
      </w:pPr>
    </w:p>
    <w:p w:rsidR="00B3104B" w:rsidRPr="00257CE3" w:rsidRDefault="00B3104B"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b/>
          <w:lang w:val="es-ES"/>
        </w:rPr>
        <w:t>Los Préstamo</w:t>
      </w:r>
      <w:r w:rsidR="009B0594">
        <w:rPr>
          <w:rFonts w:ascii="Arial" w:hAnsi="Arial" w:cs="Arial"/>
          <w:b/>
          <w:lang w:val="es-ES"/>
        </w:rPr>
        <w:t>s</w:t>
      </w:r>
      <w:r w:rsidRPr="00257CE3">
        <w:rPr>
          <w:rFonts w:ascii="Arial" w:hAnsi="Arial" w:cs="Arial"/>
          <w:b/>
          <w:lang w:val="es-ES"/>
        </w:rPr>
        <w:t xml:space="preserve"> Expreso </w:t>
      </w:r>
      <w:r w:rsidRPr="00257CE3">
        <w:rPr>
          <w:rFonts w:ascii="Arial" w:hAnsi="Arial" w:cs="Arial"/>
          <w:lang w:val="es-ES"/>
        </w:rPr>
        <w:t xml:space="preserve">Conceptualmente, responde a los mismos parámetros que el Préstamo Prendario y los bienes pasibles de empeño se encuentran agrupados en los mismos rubros. La variante de estas operaciones es que se cancelan mediante cuotas iguales, mensuales y consecutivas, aplicándose un sistema de amortización. En los países de la Europa occidental, por ejemplo, los nuevos clientes de los Montes de Piedad </w:t>
      </w:r>
      <w:r w:rsidRPr="00257CE3">
        <w:rPr>
          <w:rFonts w:ascii="Arial" w:hAnsi="Arial" w:cs="Arial"/>
          <w:lang w:val="es-ES"/>
        </w:rPr>
        <w:lastRenderedPageBreak/>
        <w:t>son, mayoritariamente, inmigrantes, para quiénes el crédito prendario resulta de una utilidad extrema</w:t>
      </w:r>
      <w:r w:rsidR="00DE5D4C">
        <w:rPr>
          <w:rFonts w:ascii="Arial" w:hAnsi="Arial" w:cs="Arial"/>
          <w:lang w:val="es-ES"/>
        </w:rPr>
        <w:t xml:space="preserve"> </w:t>
      </w:r>
      <w:r w:rsidR="00DE5D4C" w:rsidRPr="00DE5D4C">
        <w:rPr>
          <w:rFonts w:ascii="Arial" w:hAnsi="Arial" w:cs="Arial"/>
          <w:vertAlign w:val="superscript"/>
          <w:lang w:val="es-ES"/>
        </w:rPr>
        <w:t>(</w:t>
      </w:r>
      <w:r w:rsidRPr="00257CE3">
        <w:rPr>
          <w:rStyle w:val="Refdenotaalpie"/>
          <w:rFonts w:ascii="Arial" w:hAnsi="Arial" w:cs="Arial"/>
          <w:lang w:val="es-ES"/>
        </w:rPr>
        <w:footnoteReference w:id="5"/>
      </w:r>
      <w:r w:rsidR="00DE5D4C">
        <w:rPr>
          <w:rFonts w:ascii="Arial" w:hAnsi="Arial" w:cs="Arial"/>
          <w:vertAlign w:val="superscript"/>
          <w:lang w:val="es-ES"/>
        </w:rPr>
        <w:t>)</w:t>
      </w:r>
      <w:r w:rsidR="00DE5D4C">
        <w:rPr>
          <w:rFonts w:ascii="Arial" w:hAnsi="Arial" w:cs="Arial"/>
          <w:lang w:val="es-ES"/>
        </w:rPr>
        <w:t>.</w:t>
      </w:r>
      <w:r w:rsidRPr="00257CE3">
        <w:rPr>
          <w:rFonts w:ascii="Arial" w:hAnsi="Arial" w:cs="Arial"/>
          <w:lang w:val="es-ES"/>
        </w:rPr>
        <w:t xml:space="preserve"> </w:t>
      </w:r>
    </w:p>
    <w:p w:rsidR="00B3104B" w:rsidRPr="00257CE3" w:rsidRDefault="00B3104B" w:rsidP="00FF4D6C">
      <w:pPr>
        <w:autoSpaceDE w:val="0"/>
        <w:autoSpaceDN w:val="0"/>
        <w:adjustRightInd w:val="0"/>
        <w:spacing w:line="360" w:lineRule="auto"/>
        <w:ind w:firstLine="284"/>
        <w:jc w:val="both"/>
        <w:rPr>
          <w:rFonts w:ascii="Arial" w:hAnsi="Arial" w:cs="Arial"/>
          <w:lang w:val="es-ES"/>
        </w:rPr>
      </w:pPr>
    </w:p>
    <w:p w:rsidR="00B3104B" w:rsidRPr="00257CE3" w:rsidRDefault="00B3104B"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En definitiva, se puede afirmar que la actividad de los Montes marca el nacimiento del fenómeno del crédito en forma de empresa y, por consiguiente, sirven para caracterizar a los Montes de Piedad como empresas bancarias en sentido moderno. Los estudios llevados a cabo demuestran que los Montes hicieron posible que las clases más pobres, aunque en cierta manera integradas en el sistema social y productivo, sobrevivieran como partes activas de la sociedad, permitiéndoles ser en la medida de sus posibilidades co-protagonistas del proceso que condujo a nuevos modelos de comportamiento y de gestión de los recursos que representaban un claro anticipo del mundo moderno.</w:t>
      </w:r>
    </w:p>
    <w:p w:rsidR="00B3104B" w:rsidRPr="00257CE3" w:rsidRDefault="00B3104B" w:rsidP="00FF4D6C">
      <w:pPr>
        <w:tabs>
          <w:tab w:val="left" w:pos="2220"/>
        </w:tabs>
        <w:spacing w:line="360" w:lineRule="auto"/>
        <w:ind w:firstLine="507"/>
        <w:jc w:val="both"/>
        <w:rPr>
          <w:rFonts w:ascii="Arial" w:hAnsi="Arial" w:cs="Arial"/>
          <w:lang w:val="es-ES"/>
        </w:rPr>
      </w:pPr>
    </w:p>
    <w:p w:rsidR="00B3104B" w:rsidRPr="00257CE3" w:rsidRDefault="00B3104B" w:rsidP="00FF4D6C">
      <w:pPr>
        <w:pStyle w:val="Ttulo1"/>
        <w:numPr>
          <w:ilvl w:val="1"/>
          <w:numId w:val="2"/>
        </w:numPr>
        <w:tabs>
          <w:tab w:val="left" w:pos="284"/>
        </w:tabs>
        <w:spacing w:line="360" w:lineRule="auto"/>
        <w:ind w:left="284" w:hanging="284"/>
        <w:jc w:val="both"/>
        <w:rPr>
          <w:rFonts w:eastAsia="PMingLiU" w:cs="Arial"/>
          <w:i/>
          <w:lang w:eastAsia="zh-TW"/>
        </w:rPr>
      </w:pPr>
      <w:bookmarkStart w:id="36" w:name="_Toc182853722"/>
      <w:bookmarkStart w:id="37" w:name="_Toc190282007"/>
      <w:bookmarkStart w:id="38" w:name="_Toc190539849"/>
      <w:bookmarkStart w:id="39" w:name="_Toc190629489"/>
      <w:r w:rsidRPr="00257CE3">
        <w:rPr>
          <w:rFonts w:eastAsia="PMingLiU" w:cs="Arial"/>
          <w:i/>
          <w:lang w:eastAsia="zh-TW"/>
        </w:rPr>
        <w:t>Desarrollo de los Montes de Piedad o Casas Prendarias en el Ecuador</w:t>
      </w:r>
      <w:bookmarkEnd w:id="36"/>
      <w:bookmarkEnd w:id="37"/>
      <w:bookmarkEnd w:id="38"/>
      <w:bookmarkEnd w:id="39"/>
      <w:r w:rsidRPr="00257CE3">
        <w:rPr>
          <w:rFonts w:eastAsia="PMingLiU" w:cs="Arial"/>
          <w:i/>
          <w:lang w:eastAsia="zh-TW"/>
        </w:rPr>
        <w:t xml:space="preserve">     </w:t>
      </w:r>
    </w:p>
    <w:p w:rsidR="00B3104B" w:rsidRPr="00257CE3" w:rsidRDefault="00B3104B" w:rsidP="00FF4D6C">
      <w:pPr>
        <w:spacing w:line="360" w:lineRule="auto"/>
        <w:ind w:firstLine="709"/>
        <w:jc w:val="both"/>
        <w:rPr>
          <w:rFonts w:ascii="Arial" w:hAnsi="Arial" w:cs="Arial"/>
          <w:lang w:val="es-ES"/>
        </w:rPr>
      </w:pPr>
    </w:p>
    <w:p w:rsidR="00B3104B" w:rsidRPr="00257CE3" w:rsidRDefault="00B3104B" w:rsidP="002D612D">
      <w:pPr>
        <w:spacing w:line="360" w:lineRule="auto"/>
        <w:ind w:firstLine="284"/>
        <w:jc w:val="both"/>
        <w:rPr>
          <w:rFonts w:ascii="Arial" w:hAnsi="Arial" w:cs="Arial"/>
          <w:lang w:val="es-ES"/>
        </w:rPr>
      </w:pPr>
      <w:r w:rsidRPr="00257CE3">
        <w:rPr>
          <w:rFonts w:ascii="Arial" w:hAnsi="Arial" w:cs="Arial"/>
          <w:lang w:val="es-ES"/>
        </w:rPr>
        <w:t>El Ecuador en auge de su apogeo económico en la época de los años 50 present</w:t>
      </w:r>
      <w:r w:rsidR="00C12BDA">
        <w:rPr>
          <w:rFonts w:ascii="Arial" w:hAnsi="Arial" w:cs="Arial"/>
          <w:lang w:val="es-ES"/>
        </w:rPr>
        <w:t>ó</w:t>
      </w:r>
      <w:r w:rsidRPr="00257CE3">
        <w:rPr>
          <w:rFonts w:ascii="Arial" w:hAnsi="Arial" w:cs="Arial"/>
          <w:lang w:val="es-ES"/>
        </w:rPr>
        <w:t xml:space="preserve"> un crecimiento económico gracias a los recursos del cacao y petróleo, llegando a poseer una economía sólida y fuerte. Debido a este crecimiento económico y social, comenzaron a surgir</w:t>
      </w:r>
      <w:r w:rsidR="002D612D">
        <w:rPr>
          <w:rFonts w:ascii="Arial" w:hAnsi="Arial" w:cs="Arial"/>
          <w:lang w:val="es-ES"/>
        </w:rPr>
        <w:t xml:space="preserve"> entidades de créditos prendario</w:t>
      </w:r>
      <w:r w:rsidR="002D612D" w:rsidRPr="00257CE3">
        <w:rPr>
          <w:rFonts w:ascii="Arial" w:hAnsi="Arial" w:cs="Arial"/>
          <w:lang w:val="es-ES"/>
        </w:rPr>
        <w:t>s</w:t>
      </w:r>
      <w:r w:rsidRPr="00257CE3">
        <w:rPr>
          <w:rFonts w:ascii="Arial" w:hAnsi="Arial" w:cs="Arial"/>
          <w:lang w:val="es-ES"/>
        </w:rPr>
        <w:t>, es así que el 5 de abril de 1</w:t>
      </w:r>
      <w:r w:rsidR="00BF1E22" w:rsidRPr="00257CE3">
        <w:rPr>
          <w:rFonts w:ascii="Arial" w:hAnsi="Arial" w:cs="Arial"/>
          <w:lang w:val="es-ES"/>
        </w:rPr>
        <w:t>.</w:t>
      </w:r>
      <w:r w:rsidRPr="00257CE3">
        <w:rPr>
          <w:rFonts w:ascii="Arial" w:hAnsi="Arial" w:cs="Arial"/>
          <w:lang w:val="es-ES"/>
        </w:rPr>
        <w:t xml:space="preserve">955 se aprobó la </w:t>
      </w:r>
      <w:r w:rsidR="002D612D">
        <w:rPr>
          <w:rFonts w:ascii="Arial" w:hAnsi="Arial" w:cs="Arial"/>
          <w:lang w:val="es-ES"/>
        </w:rPr>
        <w:t>creación de la primera Casa de E</w:t>
      </w:r>
      <w:r w:rsidRPr="00257CE3">
        <w:rPr>
          <w:rFonts w:ascii="Arial" w:hAnsi="Arial" w:cs="Arial"/>
          <w:lang w:val="es-ES"/>
        </w:rPr>
        <w:t>mpeño con el nombre de</w:t>
      </w:r>
      <w:r w:rsidR="002D612D">
        <w:rPr>
          <w:rFonts w:ascii="Arial" w:hAnsi="Arial" w:cs="Arial"/>
          <w:lang w:val="es-ES"/>
        </w:rPr>
        <w:t xml:space="preserve"> Caja del S</w:t>
      </w:r>
      <w:r w:rsidRPr="00257CE3">
        <w:rPr>
          <w:rFonts w:ascii="Arial" w:hAnsi="Arial" w:cs="Arial"/>
          <w:lang w:val="es-ES"/>
        </w:rPr>
        <w:t>eguro, a raíz de la realización de un reglamento que norme y controle las cas</w:t>
      </w:r>
      <w:r w:rsidR="0018713F">
        <w:rPr>
          <w:rFonts w:ascii="Arial" w:hAnsi="Arial" w:cs="Arial"/>
          <w:lang w:val="es-ES"/>
        </w:rPr>
        <w:t>as de empeño cuyas principales s</w:t>
      </w:r>
      <w:r w:rsidRPr="00257CE3">
        <w:rPr>
          <w:rFonts w:ascii="Arial" w:hAnsi="Arial" w:cs="Arial"/>
          <w:lang w:val="es-ES"/>
        </w:rPr>
        <w:t>edes se establecieron en Quito y Guayaquil,</w:t>
      </w:r>
      <w:r w:rsidR="0087484F">
        <w:rPr>
          <w:rFonts w:ascii="Arial" w:hAnsi="Arial" w:cs="Arial"/>
          <w:lang w:val="es-ES"/>
        </w:rPr>
        <w:t xml:space="preserve"> después de algunos años estas C</w:t>
      </w:r>
      <w:r w:rsidRPr="00257CE3">
        <w:rPr>
          <w:rFonts w:ascii="Arial" w:hAnsi="Arial" w:cs="Arial"/>
          <w:lang w:val="es-ES"/>
        </w:rPr>
        <w:t xml:space="preserve">asas de </w:t>
      </w:r>
      <w:r w:rsidR="0087484F">
        <w:rPr>
          <w:rFonts w:ascii="Arial" w:hAnsi="Arial" w:cs="Arial"/>
          <w:lang w:val="es-ES"/>
        </w:rPr>
        <w:t>E</w:t>
      </w:r>
      <w:r w:rsidRPr="00257CE3">
        <w:rPr>
          <w:rFonts w:ascii="Arial" w:hAnsi="Arial" w:cs="Arial"/>
          <w:lang w:val="es-ES"/>
        </w:rPr>
        <w:t xml:space="preserve">mpeño cambiaron su nombre por Montes de Piedad </w:t>
      </w:r>
      <w:r w:rsidRPr="00257CE3">
        <w:rPr>
          <w:rFonts w:ascii="Arial" w:eastAsia="PMingLiU" w:hAnsi="Arial" w:cs="Arial"/>
          <w:bCs/>
          <w:lang w:val="es-ES" w:eastAsia="zh-TW"/>
        </w:rPr>
        <w:t>del Instituto Ecuatoriano de Seguridad Social (IESS)</w:t>
      </w:r>
      <w:r w:rsidRPr="00257CE3">
        <w:rPr>
          <w:rFonts w:ascii="Arial" w:hAnsi="Arial" w:cs="Arial"/>
          <w:lang w:val="es-ES"/>
        </w:rPr>
        <w:t xml:space="preserve">, estas </w:t>
      </w:r>
      <w:r w:rsidRPr="00257CE3">
        <w:rPr>
          <w:rFonts w:ascii="Arial" w:eastAsia="PMingLiU" w:hAnsi="Arial" w:cs="Arial"/>
          <w:bCs/>
          <w:lang w:val="es-ES" w:eastAsia="zh-TW"/>
        </w:rPr>
        <w:t xml:space="preserve">tenían  por objeto otorgar al público préstamo con garantía prendaría. La misma que </w:t>
      </w:r>
      <w:r w:rsidRPr="00257CE3">
        <w:rPr>
          <w:rFonts w:ascii="Arial" w:eastAsia="PMingLiU" w:hAnsi="Arial" w:cs="Arial"/>
          <w:bCs/>
          <w:lang w:val="es-ES" w:eastAsia="zh-TW"/>
        </w:rPr>
        <w:lastRenderedPageBreak/>
        <w:t xml:space="preserve">por su alto </w:t>
      </w:r>
      <w:r w:rsidR="0018713F">
        <w:rPr>
          <w:rFonts w:ascii="Arial" w:hAnsi="Arial" w:cs="Arial"/>
          <w:lang w:val="es-ES"/>
        </w:rPr>
        <w:t>crecimiento llegó</w:t>
      </w:r>
      <w:r w:rsidRPr="00257CE3">
        <w:rPr>
          <w:rFonts w:ascii="Arial" w:hAnsi="Arial" w:cs="Arial"/>
          <w:lang w:val="es-ES"/>
        </w:rPr>
        <w:t xml:space="preserve"> a alcanzar un total de 22 entidades prendarías en todo el Ecuador</w:t>
      </w:r>
      <w:r w:rsidR="00DE5D4C">
        <w:rPr>
          <w:rFonts w:ascii="Arial" w:hAnsi="Arial" w:cs="Arial"/>
          <w:lang w:val="es-ES"/>
        </w:rPr>
        <w:t xml:space="preserve"> </w:t>
      </w:r>
      <w:r w:rsidR="00DE5D4C" w:rsidRPr="00DE5D4C">
        <w:rPr>
          <w:rFonts w:ascii="Arial" w:hAnsi="Arial" w:cs="Arial"/>
          <w:vertAlign w:val="superscript"/>
          <w:lang w:val="es-ES"/>
        </w:rPr>
        <w:t>(</w:t>
      </w:r>
      <w:r w:rsidRPr="00257CE3">
        <w:rPr>
          <w:rStyle w:val="Refdenotaalpie"/>
          <w:rFonts w:ascii="Arial" w:hAnsi="Arial" w:cs="Arial"/>
          <w:lang w:val="es-ES"/>
        </w:rPr>
        <w:footnoteReference w:id="6"/>
      </w:r>
      <w:r w:rsidR="00DE5D4C">
        <w:rPr>
          <w:rFonts w:ascii="Arial" w:hAnsi="Arial" w:cs="Arial"/>
          <w:vertAlign w:val="superscript"/>
          <w:lang w:val="es-ES"/>
        </w:rPr>
        <w:t>)</w:t>
      </w:r>
      <w:r w:rsidRPr="00257CE3">
        <w:rPr>
          <w:rFonts w:ascii="Arial" w:hAnsi="Arial" w:cs="Arial"/>
          <w:lang w:val="es-ES"/>
        </w:rPr>
        <w:t xml:space="preserve">, </w:t>
      </w:r>
      <w:r w:rsidR="004F5A97">
        <w:rPr>
          <w:rFonts w:ascii="Arial" w:hAnsi="Arial" w:cs="Arial"/>
          <w:lang w:val="es-ES"/>
        </w:rPr>
        <w:t>a</w:t>
      </w:r>
      <w:r w:rsidRPr="00257CE3">
        <w:rPr>
          <w:rFonts w:ascii="Arial" w:hAnsi="Arial" w:cs="Arial"/>
          <w:lang w:val="es-ES"/>
        </w:rPr>
        <w:t xml:space="preserve">ctualmente existen 11 </w:t>
      </w:r>
      <w:r w:rsidR="004F5A97">
        <w:rPr>
          <w:rFonts w:ascii="Arial" w:hAnsi="Arial" w:cs="Arial"/>
          <w:lang w:val="es-ES"/>
        </w:rPr>
        <w:t>M</w:t>
      </w:r>
      <w:r w:rsidRPr="00257CE3">
        <w:rPr>
          <w:rFonts w:ascii="Arial" w:hAnsi="Arial" w:cs="Arial"/>
          <w:lang w:val="es-ES"/>
        </w:rPr>
        <w:t xml:space="preserve">ontes de </w:t>
      </w:r>
      <w:r w:rsidR="004F5A97">
        <w:rPr>
          <w:rFonts w:ascii="Arial" w:hAnsi="Arial" w:cs="Arial"/>
          <w:lang w:val="es-ES"/>
        </w:rPr>
        <w:t>P</w:t>
      </w:r>
      <w:r w:rsidRPr="00257CE3">
        <w:rPr>
          <w:rFonts w:ascii="Arial" w:hAnsi="Arial" w:cs="Arial"/>
          <w:lang w:val="es-ES"/>
        </w:rPr>
        <w:t>iedad, debido a que fueron afectados por situaciones de robo, mala administración, corrupción y baja rentabilidad, los Montes de Piedad que actualmente existen en el Ecuador son los siguientes:</w:t>
      </w:r>
    </w:p>
    <w:p w:rsidR="00B3104B" w:rsidRDefault="00B3104B" w:rsidP="00FF4D6C">
      <w:pPr>
        <w:autoSpaceDE w:val="0"/>
        <w:autoSpaceDN w:val="0"/>
        <w:adjustRightInd w:val="0"/>
        <w:spacing w:line="360" w:lineRule="auto"/>
        <w:jc w:val="both"/>
        <w:rPr>
          <w:rFonts w:ascii="Arial" w:eastAsia="PMingLiU" w:hAnsi="Arial" w:cs="Arial"/>
          <w:b/>
          <w:bCs/>
          <w:lang w:val="es-ES" w:eastAsia="zh-TW"/>
        </w:rPr>
      </w:pPr>
    </w:p>
    <w:p w:rsidR="0087484F" w:rsidRDefault="0087484F" w:rsidP="00FF4D6C">
      <w:pPr>
        <w:autoSpaceDE w:val="0"/>
        <w:autoSpaceDN w:val="0"/>
        <w:adjustRightInd w:val="0"/>
        <w:spacing w:line="360" w:lineRule="auto"/>
        <w:jc w:val="both"/>
        <w:rPr>
          <w:rFonts w:ascii="Arial" w:eastAsia="PMingLiU" w:hAnsi="Arial" w:cs="Arial"/>
          <w:b/>
          <w:bCs/>
          <w:lang w:val="es-ES" w:eastAsia="zh-TW"/>
        </w:rPr>
      </w:pPr>
    </w:p>
    <w:p w:rsidR="00B3104B" w:rsidRPr="00DE5D4C" w:rsidRDefault="00B3104B" w:rsidP="00FF4D6C">
      <w:pPr>
        <w:pStyle w:val="Epgrafe"/>
        <w:spacing w:line="360" w:lineRule="auto"/>
        <w:jc w:val="both"/>
        <w:rPr>
          <w:rFonts w:ascii="Arial" w:eastAsia="PMingLiU" w:hAnsi="Arial" w:cs="Arial"/>
          <w:b w:val="0"/>
          <w:bCs w:val="0"/>
          <w:lang w:val="es-ES" w:eastAsia="zh-TW"/>
        </w:rPr>
      </w:pPr>
      <w:bookmarkStart w:id="40" w:name="_Toc190282221"/>
      <w:bookmarkStart w:id="41" w:name="_Toc190282243"/>
      <w:bookmarkStart w:id="42" w:name="_Toc190539676"/>
      <w:bookmarkStart w:id="43" w:name="_Toc190539733"/>
      <w:bookmarkStart w:id="44" w:name="_Toc190629668"/>
      <w:bookmarkStart w:id="45" w:name="_Toc190629725"/>
      <w:r w:rsidRPr="00DE5D4C">
        <w:rPr>
          <w:rFonts w:ascii="Arial" w:hAnsi="Arial" w:cs="Arial"/>
          <w:lang w:val="es-ES"/>
        </w:rPr>
        <w:t xml:space="preserve">Tabla #  </w:t>
      </w:r>
      <w:r w:rsidR="00D46CA8" w:rsidRPr="00DE5D4C">
        <w:rPr>
          <w:rFonts w:ascii="Arial" w:hAnsi="Arial" w:cs="Arial"/>
          <w:lang w:val="es-ES"/>
        </w:rPr>
        <w:fldChar w:fldCharType="begin"/>
      </w:r>
      <w:r w:rsidRPr="00DE5D4C">
        <w:rPr>
          <w:rFonts w:ascii="Arial" w:hAnsi="Arial" w:cs="Arial"/>
          <w:lang w:val="es-ES"/>
        </w:rPr>
        <w:instrText xml:space="preserve"> SEQ Tabla_#_ \* ARABIC </w:instrText>
      </w:r>
      <w:r w:rsidR="00D46CA8" w:rsidRPr="00DE5D4C">
        <w:rPr>
          <w:rFonts w:ascii="Arial" w:hAnsi="Arial" w:cs="Arial"/>
          <w:lang w:val="es-ES"/>
        </w:rPr>
        <w:fldChar w:fldCharType="separate"/>
      </w:r>
      <w:r w:rsidR="007E0491">
        <w:rPr>
          <w:rFonts w:ascii="Arial" w:hAnsi="Arial" w:cs="Arial"/>
          <w:noProof/>
          <w:lang w:val="es-ES"/>
        </w:rPr>
        <w:t>1</w:t>
      </w:r>
      <w:r w:rsidR="00D46CA8" w:rsidRPr="00DE5D4C">
        <w:rPr>
          <w:rFonts w:ascii="Arial" w:hAnsi="Arial" w:cs="Arial"/>
          <w:lang w:val="es-ES"/>
        </w:rPr>
        <w:fldChar w:fldCharType="end"/>
      </w:r>
      <w:r w:rsidRPr="00DE5D4C">
        <w:rPr>
          <w:rFonts w:ascii="Arial" w:hAnsi="Arial" w:cs="Arial"/>
          <w:lang w:val="es-ES"/>
        </w:rPr>
        <w:t xml:space="preserve">: Créditos Concedidos              </w:t>
      </w:r>
      <w:r w:rsidR="00DE5D4C">
        <w:rPr>
          <w:rFonts w:ascii="Arial" w:hAnsi="Arial" w:cs="Arial"/>
          <w:lang w:val="es-ES"/>
        </w:rPr>
        <w:t xml:space="preserve">             </w:t>
      </w:r>
      <w:r w:rsidRPr="00DE5D4C">
        <w:rPr>
          <w:rFonts w:ascii="Arial" w:hAnsi="Arial" w:cs="Arial"/>
          <w:lang w:val="es-ES"/>
        </w:rPr>
        <w:t xml:space="preserve"> </w:t>
      </w:r>
      <w:r w:rsidRPr="00DE5D4C">
        <w:rPr>
          <w:rFonts w:ascii="Arial" w:eastAsia="PMingLiU" w:hAnsi="Arial" w:cs="Arial"/>
          <w:b w:val="0"/>
          <w:bCs w:val="0"/>
          <w:lang w:val="es-ES" w:eastAsia="zh-TW"/>
        </w:rPr>
        <w:t xml:space="preserve"> </w:t>
      </w:r>
      <w:r w:rsidR="00FF4D6C">
        <w:rPr>
          <w:rFonts w:ascii="Arial" w:hAnsi="Arial" w:cs="Arial"/>
          <w:lang w:val="es-ES"/>
        </w:rPr>
        <w:t>Gráfico</w:t>
      </w:r>
      <w:r w:rsidRPr="00DE5D4C">
        <w:rPr>
          <w:rFonts w:ascii="Arial" w:hAnsi="Arial" w:cs="Arial"/>
          <w:lang w:val="es-ES"/>
        </w:rPr>
        <w:t xml:space="preserve"> # </w:t>
      </w:r>
      <w:r w:rsidR="00D46CA8" w:rsidRPr="00DE5D4C">
        <w:rPr>
          <w:rFonts w:ascii="Arial" w:hAnsi="Arial" w:cs="Arial"/>
          <w:lang w:val="es-ES"/>
        </w:rPr>
        <w:fldChar w:fldCharType="begin"/>
      </w:r>
      <w:r w:rsidRPr="00DE5D4C">
        <w:rPr>
          <w:rFonts w:ascii="Arial" w:hAnsi="Arial" w:cs="Arial"/>
          <w:lang w:val="es-ES"/>
        </w:rPr>
        <w:instrText xml:space="preserve"> SEQ Grafico_#_ \* ARABIC </w:instrText>
      </w:r>
      <w:r w:rsidR="00D46CA8" w:rsidRPr="00DE5D4C">
        <w:rPr>
          <w:rFonts w:ascii="Arial" w:hAnsi="Arial" w:cs="Arial"/>
          <w:lang w:val="es-ES"/>
        </w:rPr>
        <w:fldChar w:fldCharType="separate"/>
      </w:r>
      <w:r w:rsidR="007E0491">
        <w:rPr>
          <w:rFonts w:ascii="Arial" w:hAnsi="Arial" w:cs="Arial"/>
          <w:noProof/>
          <w:lang w:val="es-ES"/>
        </w:rPr>
        <w:t>1</w:t>
      </w:r>
      <w:r w:rsidR="00D46CA8" w:rsidRPr="00DE5D4C">
        <w:rPr>
          <w:rFonts w:ascii="Arial" w:hAnsi="Arial" w:cs="Arial"/>
          <w:lang w:val="es-ES"/>
        </w:rPr>
        <w:fldChar w:fldCharType="end"/>
      </w:r>
      <w:r w:rsidRPr="00DE5D4C">
        <w:rPr>
          <w:rFonts w:ascii="Arial" w:hAnsi="Arial" w:cs="Arial"/>
          <w:lang w:val="es-ES"/>
        </w:rPr>
        <w:t>: Ubicación de los Montes de Piedad</w:t>
      </w:r>
      <w:bookmarkEnd w:id="40"/>
      <w:bookmarkEnd w:id="41"/>
      <w:bookmarkEnd w:id="42"/>
      <w:bookmarkEnd w:id="43"/>
      <w:bookmarkEnd w:id="44"/>
      <w:bookmarkEnd w:id="45"/>
    </w:p>
    <w:p w:rsidR="00B3104B" w:rsidRPr="00257CE3" w:rsidRDefault="00E91022" w:rsidP="00FF4D6C">
      <w:pPr>
        <w:autoSpaceDE w:val="0"/>
        <w:autoSpaceDN w:val="0"/>
        <w:adjustRightInd w:val="0"/>
        <w:spacing w:line="360" w:lineRule="auto"/>
        <w:jc w:val="both"/>
        <w:rPr>
          <w:rFonts w:ascii="Arial" w:eastAsia="PMingLiU" w:hAnsi="Arial" w:cs="Arial"/>
          <w:b/>
          <w:bCs/>
          <w:lang w:val="es-ES" w:eastAsia="zh-TW"/>
        </w:rPr>
      </w:pPr>
      <w:r w:rsidRPr="00257CE3">
        <w:rPr>
          <w:rFonts w:ascii="Arial" w:hAnsi="Arial" w:cs="Arial"/>
          <w:noProof/>
          <w:lang w:val="es-ES" w:eastAsia="es-ES"/>
        </w:rPr>
        <w:drawing>
          <wp:anchor distT="0" distB="0" distL="114300" distR="114300" simplePos="0" relativeHeight="251641856" behindDoc="0" locked="0" layoutInCell="1" allowOverlap="1">
            <wp:simplePos x="0" y="0"/>
            <wp:positionH relativeFrom="column">
              <wp:posOffset>2491105</wp:posOffset>
            </wp:positionH>
            <wp:positionV relativeFrom="paragraph">
              <wp:posOffset>132080</wp:posOffset>
            </wp:positionV>
            <wp:extent cx="3181350" cy="3072765"/>
            <wp:effectExtent l="19050" t="0" r="0" b="0"/>
            <wp:wrapSquare wrapText="bothSides"/>
            <wp:docPr id="29" name="Imagen 1" descr="ecuador MonteP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ecuador MontePio"/>
                    <pic:cNvPicPr>
                      <a:picLocks noChangeAspect="1" noChangeArrowheads="1"/>
                    </pic:cNvPicPr>
                  </pic:nvPicPr>
                  <pic:blipFill>
                    <a:blip r:embed="rId29"/>
                    <a:srcRect r="-11452"/>
                    <a:stretch>
                      <a:fillRect/>
                    </a:stretch>
                  </pic:blipFill>
                  <pic:spPr bwMode="auto">
                    <a:xfrm>
                      <a:off x="0" y="0"/>
                      <a:ext cx="3181350" cy="3072765"/>
                    </a:xfrm>
                    <a:prstGeom prst="rect">
                      <a:avLst/>
                    </a:prstGeom>
                    <a:noFill/>
                    <a:ln w="9525">
                      <a:noFill/>
                      <a:miter lim="800000"/>
                      <a:headEnd/>
                      <a:tailEnd/>
                    </a:ln>
                  </pic:spPr>
                </pic:pic>
              </a:graphicData>
            </a:graphic>
          </wp:anchor>
        </w:drawing>
      </w:r>
    </w:p>
    <w:tbl>
      <w:tblPr>
        <w:tblW w:w="3132" w:type="dxa"/>
        <w:tblInd w:w="55" w:type="dxa"/>
        <w:tblBorders>
          <w:top w:val="single" w:sz="4" w:space="0" w:color="4F81BD"/>
          <w:left w:val="single" w:sz="4" w:space="0" w:color="auto"/>
          <w:bottom w:val="double" w:sz="6" w:space="0" w:color="4F81BD"/>
          <w:right w:val="single" w:sz="4" w:space="0" w:color="auto"/>
          <w:insideH w:val="double" w:sz="6" w:space="0" w:color="4F81BD"/>
        </w:tblBorders>
        <w:tblCellMar>
          <w:left w:w="70" w:type="dxa"/>
          <w:right w:w="70" w:type="dxa"/>
        </w:tblCellMar>
        <w:tblLook w:val="04A0"/>
      </w:tblPr>
      <w:tblGrid>
        <w:gridCol w:w="1291"/>
        <w:gridCol w:w="1841"/>
      </w:tblGrid>
      <w:tr w:rsidR="00B3104B" w:rsidRPr="00DE5D4C" w:rsidTr="00CC7178">
        <w:trPr>
          <w:trHeight w:val="585"/>
        </w:trPr>
        <w:tc>
          <w:tcPr>
            <w:tcW w:w="1291" w:type="dxa"/>
            <w:shd w:val="clear" w:color="000000" w:fill="DBE8E8"/>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bookmarkStart w:id="46" w:name="RANGE!A1"/>
            <w:bookmarkStart w:id="47" w:name="OLE_LINK2"/>
            <w:bookmarkStart w:id="48" w:name="OLE_LINK1" w:colFirst="1" w:colLast="1"/>
            <w:bookmarkStart w:id="49" w:name="OLE_LINK3"/>
            <w:bookmarkStart w:id="50" w:name="OLE_LINK4"/>
            <w:r w:rsidRPr="00DE5D4C">
              <w:rPr>
                <w:rFonts w:ascii="Arial" w:hAnsi="Arial" w:cs="Arial"/>
                <w:b/>
                <w:bCs/>
                <w:color w:val="000000"/>
                <w:sz w:val="16"/>
                <w:szCs w:val="16"/>
                <w:lang w:val="es-ES" w:eastAsia="es-ES"/>
              </w:rPr>
              <w:t>Agencia</w:t>
            </w:r>
            <w:bookmarkEnd w:id="46"/>
          </w:p>
        </w:tc>
        <w:tc>
          <w:tcPr>
            <w:tcW w:w="1841" w:type="dxa"/>
            <w:shd w:val="clear" w:color="000000" w:fill="DBE8E8"/>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Créditos concedidos (Enero – Agosto 2003)</w:t>
            </w:r>
          </w:p>
        </w:tc>
      </w:tr>
      <w:tr w:rsidR="00B3104B" w:rsidRPr="00DE5D4C" w:rsidTr="00CC7178">
        <w:trPr>
          <w:trHeight w:val="330"/>
        </w:trPr>
        <w:tc>
          <w:tcPr>
            <w:tcW w:w="1291" w:type="dxa"/>
            <w:shd w:val="clear" w:color="auto" w:fill="auto"/>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Quito Centro</w:t>
            </w:r>
          </w:p>
        </w:tc>
        <w:tc>
          <w:tcPr>
            <w:tcW w:w="1841" w:type="dxa"/>
            <w:shd w:val="clear" w:color="auto" w:fill="auto"/>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41.547</w:t>
            </w:r>
          </w:p>
        </w:tc>
      </w:tr>
      <w:tr w:rsidR="00B3104B" w:rsidRPr="00DE5D4C" w:rsidTr="00CC7178">
        <w:trPr>
          <w:trHeight w:val="330"/>
        </w:trPr>
        <w:tc>
          <w:tcPr>
            <w:tcW w:w="1291" w:type="dxa"/>
            <w:shd w:val="clear" w:color="auto" w:fill="auto"/>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Quito Norte</w:t>
            </w:r>
          </w:p>
        </w:tc>
        <w:tc>
          <w:tcPr>
            <w:tcW w:w="1841" w:type="dxa"/>
            <w:shd w:val="clear" w:color="auto" w:fill="auto"/>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18.685</w:t>
            </w:r>
          </w:p>
        </w:tc>
      </w:tr>
      <w:tr w:rsidR="00B3104B" w:rsidRPr="00DE5D4C" w:rsidTr="00CC7178">
        <w:trPr>
          <w:trHeight w:val="330"/>
        </w:trPr>
        <w:tc>
          <w:tcPr>
            <w:tcW w:w="1291" w:type="dxa"/>
            <w:shd w:val="clear" w:color="auto" w:fill="auto"/>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 xml:space="preserve">Cuenca </w:t>
            </w:r>
          </w:p>
        </w:tc>
        <w:tc>
          <w:tcPr>
            <w:tcW w:w="1841" w:type="dxa"/>
            <w:shd w:val="clear" w:color="auto" w:fill="auto"/>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9.105</w:t>
            </w:r>
          </w:p>
        </w:tc>
      </w:tr>
      <w:tr w:rsidR="00B3104B" w:rsidRPr="00DE5D4C" w:rsidTr="00CC7178">
        <w:trPr>
          <w:trHeight w:val="330"/>
        </w:trPr>
        <w:tc>
          <w:tcPr>
            <w:tcW w:w="1291" w:type="dxa"/>
            <w:shd w:val="clear" w:color="auto" w:fill="auto"/>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 xml:space="preserve">Guayaquil </w:t>
            </w:r>
          </w:p>
        </w:tc>
        <w:tc>
          <w:tcPr>
            <w:tcW w:w="1841" w:type="dxa"/>
            <w:shd w:val="clear" w:color="auto" w:fill="auto"/>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10.054</w:t>
            </w:r>
          </w:p>
        </w:tc>
      </w:tr>
      <w:tr w:rsidR="00B3104B" w:rsidRPr="00DE5D4C" w:rsidTr="00CC7178">
        <w:trPr>
          <w:trHeight w:val="330"/>
        </w:trPr>
        <w:tc>
          <w:tcPr>
            <w:tcW w:w="1291" w:type="dxa"/>
            <w:shd w:val="clear" w:color="auto" w:fill="auto"/>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 xml:space="preserve">Machala </w:t>
            </w:r>
          </w:p>
        </w:tc>
        <w:tc>
          <w:tcPr>
            <w:tcW w:w="1841" w:type="dxa"/>
            <w:shd w:val="clear" w:color="auto" w:fill="auto"/>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8.553</w:t>
            </w:r>
          </w:p>
        </w:tc>
      </w:tr>
      <w:tr w:rsidR="00B3104B" w:rsidRPr="00DE5D4C" w:rsidTr="00CC7178">
        <w:trPr>
          <w:trHeight w:val="330"/>
        </w:trPr>
        <w:tc>
          <w:tcPr>
            <w:tcW w:w="1291" w:type="dxa"/>
            <w:shd w:val="clear" w:color="auto" w:fill="auto"/>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Ibarra</w:t>
            </w:r>
          </w:p>
        </w:tc>
        <w:tc>
          <w:tcPr>
            <w:tcW w:w="1841" w:type="dxa"/>
            <w:shd w:val="clear" w:color="auto" w:fill="auto"/>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7.450</w:t>
            </w:r>
          </w:p>
        </w:tc>
      </w:tr>
      <w:tr w:rsidR="00B3104B" w:rsidRPr="00DE5D4C" w:rsidTr="00CC7178">
        <w:trPr>
          <w:trHeight w:val="330"/>
        </w:trPr>
        <w:tc>
          <w:tcPr>
            <w:tcW w:w="1291" w:type="dxa"/>
            <w:shd w:val="clear" w:color="auto" w:fill="auto"/>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 xml:space="preserve">Ambato </w:t>
            </w:r>
          </w:p>
        </w:tc>
        <w:tc>
          <w:tcPr>
            <w:tcW w:w="1841" w:type="dxa"/>
            <w:shd w:val="clear" w:color="auto" w:fill="auto"/>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5.964</w:t>
            </w:r>
          </w:p>
        </w:tc>
      </w:tr>
      <w:tr w:rsidR="00B3104B" w:rsidRPr="00DE5D4C" w:rsidTr="00CC7178">
        <w:trPr>
          <w:trHeight w:val="330"/>
        </w:trPr>
        <w:tc>
          <w:tcPr>
            <w:tcW w:w="1291" w:type="dxa"/>
            <w:shd w:val="clear" w:color="auto" w:fill="auto"/>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 xml:space="preserve">Riobamba </w:t>
            </w:r>
          </w:p>
        </w:tc>
        <w:tc>
          <w:tcPr>
            <w:tcW w:w="1841" w:type="dxa"/>
            <w:shd w:val="clear" w:color="auto" w:fill="auto"/>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5.424</w:t>
            </w:r>
          </w:p>
        </w:tc>
      </w:tr>
      <w:tr w:rsidR="00B3104B" w:rsidRPr="00DE5D4C" w:rsidTr="00CC7178">
        <w:trPr>
          <w:trHeight w:val="330"/>
        </w:trPr>
        <w:tc>
          <w:tcPr>
            <w:tcW w:w="1291" w:type="dxa"/>
            <w:shd w:val="clear" w:color="auto" w:fill="auto"/>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 xml:space="preserve">Portoviejo </w:t>
            </w:r>
          </w:p>
        </w:tc>
        <w:tc>
          <w:tcPr>
            <w:tcW w:w="1841" w:type="dxa"/>
            <w:shd w:val="clear" w:color="auto" w:fill="auto"/>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10.076</w:t>
            </w:r>
          </w:p>
        </w:tc>
      </w:tr>
      <w:tr w:rsidR="00B3104B" w:rsidRPr="00DE5D4C" w:rsidTr="00CC7178">
        <w:trPr>
          <w:trHeight w:val="330"/>
        </w:trPr>
        <w:tc>
          <w:tcPr>
            <w:tcW w:w="1291" w:type="dxa"/>
            <w:shd w:val="clear" w:color="auto" w:fill="auto"/>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Loja</w:t>
            </w:r>
          </w:p>
        </w:tc>
        <w:tc>
          <w:tcPr>
            <w:tcW w:w="1841" w:type="dxa"/>
            <w:shd w:val="clear" w:color="auto" w:fill="auto"/>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3.193</w:t>
            </w:r>
          </w:p>
        </w:tc>
      </w:tr>
      <w:tr w:rsidR="00B3104B" w:rsidRPr="00DE5D4C" w:rsidTr="00CC7178">
        <w:trPr>
          <w:trHeight w:val="330"/>
        </w:trPr>
        <w:tc>
          <w:tcPr>
            <w:tcW w:w="1291" w:type="dxa"/>
            <w:shd w:val="clear" w:color="auto" w:fill="auto"/>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Quevedo</w:t>
            </w:r>
          </w:p>
        </w:tc>
        <w:tc>
          <w:tcPr>
            <w:tcW w:w="1841" w:type="dxa"/>
            <w:shd w:val="clear" w:color="auto" w:fill="auto"/>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4.139</w:t>
            </w:r>
          </w:p>
        </w:tc>
      </w:tr>
      <w:tr w:rsidR="00B3104B" w:rsidRPr="00DE5D4C" w:rsidTr="00CC7178">
        <w:trPr>
          <w:trHeight w:val="330"/>
        </w:trPr>
        <w:tc>
          <w:tcPr>
            <w:tcW w:w="1291" w:type="dxa"/>
            <w:shd w:val="clear" w:color="000000" w:fill="DBE8E8"/>
            <w:vAlign w:val="bottom"/>
          </w:tcPr>
          <w:p w:rsidR="00B3104B" w:rsidRPr="00DE5D4C" w:rsidRDefault="00B3104B" w:rsidP="00FF4D6C">
            <w:pPr>
              <w:spacing w:line="360" w:lineRule="auto"/>
              <w:jc w:val="both"/>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Total:</w:t>
            </w:r>
          </w:p>
        </w:tc>
        <w:tc>
          <w:tcPr>
            <w:tcW w:w="1841" w:type="dxa"/>
            <w:shd w:val="clear" w:color="000000" w:fill="DBE8E8"/>
            <w:vAlign w:val="bottom"/>
          </w:tcPr>
          <w:p w:rsidR="00B3104B" w:rsidRPr="00DE5D4C" w:rsidRDefault="00B3104B" w:rsidP="00FF4D6C">
            <w:pPr>
              <w:spacing w:line="360" w:lineRule="auto"/>
              <w:jc w:val="center"/>
              <w:rPr>
                <w:rFonts w:ascii="Arial" w:hAnsi="Arial" w:cs="Arial"/>
                <w:b/>
                <w:bCs/>
                <w:color w:val="000000"/>
                <w:sz w:val="16"/>
                <w:szCs w:val="16"/>
                <w:lang w:val="es-ES" w:eastAsia="es-ES"/>
              </w:rPr>
            </w:pPr>
            <w:r w:rsidRPr="00DE5D4C">
              <w:rPr>
                <w:rFonts w:ascii="Arial" w:hAnsi="Arial" w:cs="Arial"/>
                <w:b/>
                <w:bCs/>
                <w:color w:val="000000"/>
                <w:sz w:val="16"/>
                <w:szCs w:val="16"/>
                <w:lang w:val="es-ES" w:eastAsia="es-ES"/>
              </w:rPr>
              <w:t>124.217</w:t>
            </w:r>
            <w:bookmarkEnd w:id="47"/>
          </w:p>
        </w:tc>
      </w:tr>
    </w:tbl>
    <w:bookmarkEnd w:id="48"/>
    <w:bookmarkEnd w:id="49"/>
    <w:bookmarkEnd w:id="50"/>
    <w:p w:rsidR="00B3104B" w:rsidRPr="0058162B" w:rsidRDefault="00B3104B" w:rsidP="00FF4D6C">
      <w:pPr>
        <w:autoSpaceDE w:val="0"/>
        <w:autoSpaceDN w:val="0"/>
        <w:adjustRightInd w:val="0"/>
        <w:spacing w:line="360" w:lineRule="auto"/>
        <w:jc w:val="both"/>
        <w:rPr>
          <w:rFonts w:ascii="Arial" w:eastAsia="PMingLiU" w:hAnsi="Arial" w:cs="Arial"/>
          <w:bCs/>
          <w:i/>
          <w:sz w:val="18"/>
          <w:szCs w:val="18"/>
          <w:lang w:val="es-ES" w:eastAsia="zh-TW"/>
        </w:rPr>
      </w:pPr>
      <w:r w:rsidRPr="0058162B">
        <w:rPr>
          <w:rFonts w:ascii="Arial" w:eastAsia="PMingLiU" w:hAnsi="Arial" w:cs="Arial"/>
          <w:bCs/>
          <w:i/>
          <w:sz w:val="18"/>
          <w:szCs w:val="18"/>
          <w:lang w:val="es-ES" w:eastAsia="zh-TW"/>
        </w:rPr>
        <w:t>Fuente: IESS</w:t>
      </w:r>
    </w:p>
    <w:p w:rsidR="00B3104B" w:rsidRDefault="00B3104B" w:rsidP="00FF4D6C">
      <w:pPr>
        <w:autoSpaceDE w:val="0"/>
        <w:autoSpaceDN w:val="0"/>
        <w:adjustRightInd w:val="0"/>
        <w:spacing w:line="360" w:lineRule="auto"/>
        <w:jc w:val="both"/>
        <w:rPr>
          <w:rFonts w:ascii="Arial" w:eastAsia="PMingLiU" w:hAnsi="Arial" w:cs="Arial"/>
          <w:bCs/>
          <w:lang w:val="es-ES" w:eastAsia="zh-TW"/>
        </w:rPr>
      </w:pPr>
    </w:p>
    <w:p w:rsidR="0058162B" w:rsidRDefault="0058162B" w:rsidP="00FF4D6C">
      <w:pPr>
        <w:autoSpaceDE w:val="0"/>
        <w:autoSpaceDN w:val="0"/>
        <w:adjustRightInd w:val="0"/>
        <w:spacing w:line="360" w:lineRule="auto"/>
        <w:jc w:val="both"/>
        <w:rPr>
          <w:rFonts w:ascii="Arial" w:eastAsia="PMingLiU" w:hAnsi="Arial" w:cs="Arial"/>
          <w:bCs/>
          <w:lang w:val="es-ES" w:eastAsia="zh-TW"/>
        </w:rPr>
      </w:pPr>
    </w:p>
    <w:p w:rsidR="009E4A84" w:rsidRDefault="009E4A84" w:rsidP="00FF4D6C">
      <w:pPr>
        <w:autoSpaceDE w:val="0"/>
        <w:autoSpaceDN w:val="0"/>
        <w:adjustRightInd w:val="0"/>
        <w:spacing w:line="360" w:lineRule="auto"/>
        <w:jc w:val="both"/>
        <w:rPr>
          <w:rFonts w:ascii="Arial" w:eastAsia="PMingLiU" w:hAnsi="Arial" w:cs="Arial"/>
          <w:bCs/>
          <w:lang w:val="es-ES" w:eastAsia="zh-TW"/>
        </w:rPr>
      </w:pPr>
    </w:p>
    <w:p w:rsidR="00B3104B" w:rsidRPr="00257CE3" w:rsidRDefault="00B3104B" w:rsidP="00FF4D6C">
      <w:pPr>
        <w:spacing w:line="360" w:lineRule="auto"/>
        <w:jc w:val="both"/>
        <w:rPr>
          <w:rFonts w:ascii="Arial" w:hAnsi="Arial" w:cs="Arial"/>
          <w:lang w:val="es-ES"/>
        </w:rPr>
      </w:pPr>
    </w:p>
    <w:p w:rsidR="00B13B69" w:rsidRPr="00257CE3" w:rsidRDefault="00B13B69" w:rsidP="00FF4D6C">
      <w:pPr>
        <w:spacing w:line="360" w:lineRule="auto"/>
        <w:rPr>
          <w:rFonts w:ascii="Arial" w:hAnsi="Arial" w:cs="Arial"/>
        </w:rPr>
      </w:pPr>
    </w:p>
    <w:p w:rsidR="00B057EF" w:rsidRDefault="00B057EF" w:rsidP="00FF4D6C">
      <w:pPr>
        <w:spacing w:line="360" w:lineRule="auto"/>
        <w:rPr>
          <w:rFonts w:eastAsia="PMingLiU"/>
          <w:lang w:val="es-ES" w:eastAsia="zh-TW"/>
        </w:rPr>
      </w:pPr>
      <w:bookmarkStart w:id="51" w:name="_Toc182853723"/>
    </w:p>
    <w:p w:rsidR="001E0D46" w:rsidRDefault="001E0D46" w:rsidP="00FF4D6C">
      <w:pPr>
        <w:spacing w:line="360" w:lineRule="auto"/>
        <w:rPr>
          <w:rFonts w:eastAsia="PMingLiU"/>
          <w:lang w:val="es-ES" w:eastAsia="zh-TW"/>
        </w:rPr>
      </w:pPr>
    </w:p>
    <w:p w:rsidR="001E0D46" w:rsidRDefault="001E0D46" w:rsidP="00FF4D6C">
      <w:pPr>
        <w:spacing w:line="360" w:lineRule="auto"/>
        <w:rPr>
          <w:rFonts w:eastAsia="PMingLiU"/>
          <w:lang w:val="es-ES" w:eastAsia="zh-TW"/>
        </w:rPr>
      </w:pPr>
    </w:p>
    <w:p w:rsidR="0087484F" w:rsidRDefault="0087484F" w:rsidP="00FF4D6C">
      <w:pPr>
        <w:pStyle w:val="Ttulo1"/>
        <w:spacing w:line="360" w:lineRule="auto"/>
        <w:rPr>
          <w:rFonts w:eastAsia="PMingLiU" w:cs="Arial"/>
          <w:sz w:val="28"/>
          <w:szCs w:val="28"/>
          <w:lang w:eastAsia="zh-TW"/>
        </w:rPr>
      </w:pPr>
      <w:bookmarkStart w:id="52" w:name="_Toc190282008"/>
      <w:bookmarkStart w:id="53" w:name="_Toc190539850"/>
      <w:bookmarkStart w:id="54" w:name="_Toc190629490"/>
    </w:p>
    <w:p w:rsidR="0087484F" w:rsidRDefault="0087484F" w:rsidP="0087484F">
      <w:pPr>
        <w:rPr>
          <w:rFonts w:eastAsia="PMingLiU"/>
          <w:lang w:val="es-ES" w:eastAsia="zh-TW"/>
        </w:rPr>
      </w:pPr>
    </w:p>
    <w:p w:rsidR="0087484F" w:rsidRPr="0087484F" w:rsidRDefault="0087484F" w:rsidP="0087484F">
      <w:pPr>
        <w:rPr>
          <w:rFonts w:eastAsia="PMingLiU"/>
          <w:lang w:val="es-ES" w:eastAsia="zh-TW"/>
        </w:rPr>
      </w:pPr>
    </w:p>
    <w:p w:rsidR="0087484F" w:rsidRDefault="0087484F" w:rsidP="00FF4D6C">
      <w:pPr>
        <w:pStyle w:val="Ttulo1"/>
        <w:spacing w:line="360" w:lineRule="auto"/>
        <w:rPr>
          <w:rFonts w:eastAsia="PMingLiU" w:cs="Arial"/>
          <w:sz w:val="28"/>
          <w:szCs w:val="28"/>
          <w:lang w:eastAsia="zh-TW"/>
        </w:rPr>
      </w:pPr>
    </w:p>
    <w:p w:rsidR="0087484F" w:rsidRDefault="0087484F" w:rsidP="00FF4D6C">
      <w:pPr>
        <w:pStyle w:val="Ttulo1"/>
        <w:spacing w:line="360" w:lineRule="auto"/>
        <w:rPr>
          <w:rFonts w:eastAsia="PMingLiU" w:cs="Arial"/>
          <w:sz w:val="28"/>
          <w:szCs w:val="28"/>
          <w:lang w:eastAsia="zh-TW"/>
        </w:rPr>
      </w:pPr>
    </w:p>
    <w:p w:rsidR="0087484F" w:rsidRDefault="0087484F" w:rsidP="00FF4D6C">
      <w:pPr>
        <w:pStyle w:val="Ttulo1"/>
        <w:spacing w:line="360" w:lineRule="auto"/>
        <w:rPr>
          <w:rFonts w:eastAsia="PMingLiU" w:cs="Arial"/>
          <w:sz w:val="28"/>
          <w:szCs w:val="28"/>
          <w:lang w:eastAsia="zh-TW"/>
        </w:rPr>
      </w:pPr>
    </w:p>
    <w:p w:rsidR="007C628F" w:rsidRPr="00CA04AA" w:rsidRDefault="007C628F" w:rsidP="00FF4D6C">
      <w:pPr>
        <w:pStyle w:val="Ttulo1"/>
        <w:spacing w:line="360" w:lineRule="auto"/>
        <w:rPr>
          <w:rFonts w:eastAsia="PMingLiU" w:cs="Arial"/>
          <w:sz w:val="28"/>
          <w:szCs w:val="28"/>
          <w:lang w:eastAsia="zh-TW"/>
        </w:rPr>
      </w:pPr>
      <w:r w:rsidRPr="00CA04AA">
        <w:rPr>
          <w:rFonts w:eastAsia="PMingLiU" w:cs="Arial"/>
          <w:sz w:val="28"/>
          <w:szCs w:val="28"/>
          <w:lang w:eastAsia="zh-TW"/>
        </w:rPr>
        <w:t>CAP</w:t>
      </w:r>
      <w:r w:rsidR="00CA04AA">
        <w:rPr>
          <w:rFonts w:eastAsia="PMingLiU" w:cs="Arial"/>
          <w:sz w:val="28"/>
          <w:szCs w:val="28"/>
          <w:lang w:eastAsia="zh-TW"/>
        </w:rPr>
        <w:t>Í</w:t>
      </w:r>
      <w:r w:rsidRPr="00CA04AA">
        <w:rPr>
          <w:rFonts w:eastAsia="PMingLiU" w:cs="Arial"/>
          <w:sz w:val="28"/>
          <w:szCs w:val="28"/>
          <w:lang w:eastAsia="zh-TW"/>
        </w:rPr>
        <w:t>TULO II</w:t>
      </w:r>
      <w:bookmarkEnd w:id="51"/>
      <w:bookmarkEnd w:id="52"/>
      <w:bookmarkEnd w:id="53"/>
      <w:bookmarkEnd w:id="54"/>
    </w:p>
    <w:p w:rsidR="007C628F" w:rsidRPr="00257CE3" w:rsidRDefault="007C628F" w:rsidP="00FF4D6C">
      <w:pPr>
        <w:spacing w:line="360" w:lineRule="auto"/>
        <w:jc w:val="both"/>
        <w:rPr>
          <w:rFonts w:ascii="Arial" w:hAnsi="Arial" w:cs="Arial"/>
          <w:b/>
          <w:shadow/>
          <w:u w:val="single"/>
          <w:lang w:val="es-ES"/>
        </w:rPr>
      </w:pPr>
    </w:p>
    <w:p w:rsidR="007C628F" w:rsidRPr="00A47D6C" w:rsidRDefault="007C628F" w:rsidP="00A47D6C">
      <w:pPr>
        <w:pStyle w:val="Ttulo1"/>
        <w:spacing w:line="360" w:lineRule="auto"/>
        <w:rPr>
          <w:rFonts w:eastAsia="PMingLiU" w:cs="Arial"/>
          <w:sz w:val="28"/>
          <w:szCs w:val="28"/>
          <w:lang w:eastAsia="zh-TW"/>
        </w:rPr>
      </w:pPr>
      <w:bookmarkStart w:id="55" w:name="_Toc182853724"/>
      <w:bookmarkStart w:id="56" w:name="_Toc190282009"/>
      <w:bookmarkStart w:id="57" w:name="_Toc190539851"/>
      <w:bookmarkStart w:id="58" w:name="_Toc190629491"/>
      <w:r w:rsidRPr="00A47D6C">
        <w:rPr>
          <w:rFonts w:eastAsia="PMingLiU" w:cs="Arial"/>
          <w:sz w:val="28"/>
          <w:szCs w:val="28"/>
          <w:lang w:eastAsia="zh-TW"/>
        </w:rPr>
        <w:t xml:space="preserve">Estudio de  Mercado de la </w:t>
      </w:r>
      <w:r w:rsidR="009E4A84" w:rsidRPr="00A47D6C">
        <w:rPr>
          <w:rFonts w:eastAsia="PMingLiU" w:cs="Arial"/>
          <w:sz w:val="28"/>
          <w:szCs w:val="28"/>
          <w:lang w:eastAsia="zh-TW"/>
        </w:rPr>
        <w:t xml:space="preserve">Provincia </w:t>
      </w:r>
      <w:r w:rsidRPr="00A47D6C">
        <w:rPr>
          <w:rFonts w:eastAsia="PMingLiU" w:cs="Arial"/>
          <w:sz w:val="28"/>
          <w:szCs w:val="28"/>
          <w:lang w:eastAsia="zh-TW"/>
        </w:rPr>
        <w:t>Península de Santa Elena</w:t>
      </w:r>
      <w:bookmarkEnd w:id="55"/>
      <w:bookmarkEnd w:id="56"/>
      <w:bookmarkEnd w:id="57"/>
      <w:bookmarkEnd w:id="58"/>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 xml:space="preserve">El objetivo de este </w:t>
      </w:r>
      <w:r w:rsidR="001F4EDC">
        <w:rPr>
          <w:rFonts w:ascii="Arial" w:hAnsi="Arial" w:cs="Arial"/>
          <w:lang w:val="es-ES"/>
        </w:rPr>
        <w:t>capítulo</w:t>
      </w:r>
      <w:r w:rsidRPr="00257CE3">
        <w:rPr>
          <w:rFonts w:ascii="Arial" w:hAnsi="Arial" w:cs="Arial"/>
          <w:lang w:val="es-ES"/>
        </w:rPr>
        <w:t xml:space="preserve"> es conocer y analizar el mercado existente para </w:t>
      </w:r>
      <w:r w:rsidR="0018713F">
        <w:rPr>
          <w:rFonts w:ascii="Arial" w:hAnsi="Arial" w:cs="Arial"/>
          <w:lang w:val="es-ES"/>
        </w:rPr>
        <w:t xml:space="preserve">la </w:t>
      </w:r>
      <w:r w:rsidR="000C1734">
        <w:rPr>
          <w:rFonts w:ascii="Arial" w:hAnsi="Arial" w:cs="Arial"/>
          <w:lang w:val="es-ES"/>
        </w:rPr>
        <w:t>creación de una Institución de Crédito P</w:t>
      </w:r>
      <w:r w:rsidRPr="00257CE3">
        <w:rPr>
          <w:rFonts w:ascii="Arial" w:hAnsi="Arial" w:cs="Arial"/>
          <w:lang w:val="es-ES"/>
        </w:rPr>
        <w:t xml:space="preserve">rendario que satisfaga las necesidades no cubiertas por otras </w:t>
      </w:r>
      <w:r w:rsidR="000C1734">
        <w:rPr>
          <w:rFonts w:ascii="Arial" w:hAnsi="Arial" w:cs="Arial"/>
          <w:lang w:val="es-ES"/>
        </w:rPr>
        <w:t>I</w:t>
      </w:r>
      <w:r w:rsidRPr="00257CE3">
        <w:rPr>
          <w:rFonts w:ascii="Arial" w:hAnsi="Arial" w:cs="Arial"/>
          <w:lang w:val="es-ES"/>
        </w:rPr>
        <w:t xml:space="preserve">nstituciones </w:t>
      </w:r>
      <w:r w:rsidR="000C1734">
        <w:rPr>
          <w:rFonts w:ascii="Arial" w:hAnsi="Arial" w:cs="Arial"/>
          <w:lang w:val="es-ES"/>
        </w:rPr>
        <w:t>F</w:t>
      </w:r>
      <w:r w:rsidRPr="00257CE3">
        <w:rPr>
          <w:rFonts w:ascii="Arial" w:hAnsi="Arial" w:cs="Arial"/>
          <w:lang w:val="es-ES"/>
        </w:rPr>
        <w:t>inancieras.</w:t>
      </w:r>
    </w:p>
    <w:p w:rsidR="007C628F" w:rsidRPr="00257CE3" w:rsidRDefault="007C628F" w:rsidP="00FF4D6C">
      <w:pPr>
        <w:spacing w:line="360" w:lineRule="auto"/>
        <w:ind w:firstLine="284"/>
        <w:jc w:val="both"/>
        <w:rPr>
          <w:rFonts w:ascii="Arial" w:hAnsi="Arial" w:cs="Arial"/>
          <w:lang w:val="es-ES"/>
        </w:rPr>
      </w:pPr>
    </w:p>
    <w:p w:rsidR="007C628F" w:rsidRPr="00257CE3" w:rsidRDefault="00E265C0" w:rsidP="00FF4D6C">
      <w:pPr>
        <w:spacing w:line="360" w:lineRule="auto"/>
        <w:ind w:firstLine="284"/>
        <w:jc w:val="both"/>
        <w:rPr>
          <w:rFonts w:ascii="Arial" w:hAnsi="Arial" w:cs="Arial"/>
          <w:lang w:val="es-ES"/>
        </w:rPr>
      </w:pPr>
      <w:r>
        <w:rPr>
          <w:rFonts w:ascii="Arial" w:hAnsi="Arial" w:cs="Arial"/>
          <w:lang w:val="es-ES"/>
        </w:rPr>
        <w:t xml:space="preserve">Este </w:t>
      </w:r>
      <w:r w:rsidR="001F4EDC">
        <w:rPr>
          <w:rFonts w:ascii="Arial" w:hAnsi="Arial" w:cs="Arial"/>
          <w:lang w:val="es-ES"/>
        </w:rPr>
        <w:t>capítulo</w:t>
      </w:r>
      <w:r>
        <w:rPr>
          <w:rFonts w:ascii="Arial" w:hAnsi="Arial" w:cs="Arial"/>
          <w:lang w:val="es-ES"/>
        </w:rPr>
        <w:t xml:space="preserve"> m</w:t>
      </w:r>
      <w:r w:rsidR="007C628F" w:rsidRPr="00257CE3">
        <w:rPr>
          <w:rFonts w:ascii="Arial" w:hAnsi="Arial" w:cs="Arial"/>
          <w:lang w:val="es-ES"/>
        </w:rPr>
        <w:t>uestra las características generales de</w:t>
      </w:r>
      <w:r w:rsidR="000C1734">
        <w:rPr>
          <w:rFonts w:ascii="Arial" w:hAnsi="Arial" w:cs="Arial"/>
          <w:lang w:val="es-ES"/>
        </w:rPr>
        <w:t xml:space="preserve"> </w:t>
      </w:r>
      <w:r w:rsidR="007C628F" w:rsidRPr="00257CE3">
        <w:rPr>
          <w:rFonts w:ascii="Arial" w:hAnsi="Arial" w:cs="Arial"/>
          <w:lang w:val="es-ES"/>
        </w:rPr>
        <w:t>l</w:t>
      </w:r>
      <w:r w:rsidR="000C1734">
        <w:rPr>
          <w:rFonts w:ascii="Arial" w:hAnsi="Arial" w:cs="Arial"/>
          <w:lang w:val="es-ES"/>
        </w:rPr>
        <w:t>os</w:t>
      </w:r>
      <w:r w:rsidR="007C628F" w:rsidRPr="00257CE3">
        <w:rPr>
          <w:rFonts w:ascii="Arial" w:hAnsi="Arial" w:cs="Arial"/>
          <w:lang w:val="es-ES"/>
        </w:rPr>
        <w:t xml:space="preserve"> </w:t>
      </w:r>
      <w:r w:rsidR="000C1734" w:rsidRPr="00257CE3">
        <w:rPr>
          <w:rFonts w:ascii="Arial" w:hAnsi="Arial" w:cs="Arial"/>
          <w:lang w:val="es-ES"/>
        </w:rPr>
        <w:t>Canton</w:t>
      </w:r>
      <w:r w:rsidR="000C1734">
        <w:rPr>
          <w:rFonts w:ascii="Arial" w:hAnsi="Arial" w:cs="Arial"/>
          <w:lang w:val="es-ES"/>
        </w:rPr>
        <w:t>es</w:t>
      </w:r>
      <w:r w:rsidR="007C628F" w:rsidRPr="00257CE3">
        <w:rPr>
          <w:rFonts w:ascii="Arial" w:hAnsi="Arial" w:cs="Arial"/>
          <w:lang w:val="es-ES"/>
        </w:rPr>
        <w:t>, su población, principales actividades económicas y una investigación exploratoria basada en entrevistas a expertos en el tema prendario,  Focus Groups y Encuestas, para conocer ampliamente las condiciones socio</w:t>
      </w:r>
      <w:r w:rsidR="0018713F">
        <w:rPr>
          <w:rFonts w:ascii="Arial" w:hAnsi="Arial" w:cs="Arial"/>
          <w:lang w:val="es-ES"/>
        </w:rPr>
        <w:t>-</w:t>
      </w:r>
      <w:r w:rsidR="007C628F" w:rsidRPr="00257CE3">
        <w:rPr>
          <w:rFonts w:ascii="Arial" w:hAnsi="Arial" w:cs="Arial"/>
          <w:lang w:val="es-ES"/>
        </w:rPr>
        <w:t>económicas, la percepción que ellos tienen acerca de los servicios financieros en la actualidad</w:t>
      </w:r>
      <w:r w:rsidR="0018713F">
        <w:rPr>
          <w:rFonts w:ascii="Arial" w:hAnsi="Arial" w:cs="Arial"/>
          <w:lang w:val="es-ES"/>
        </w:rPr>
        <w:t>,</w:t>
      </w:r>
      <w:r w:rsidR="007C628F" w:rsidRPr="00257CE3">
        <w:rPr>
          <w:rFonts w:ascii="Arial" w:hAnsi="Arial" w:cs="Arial"/>
          <w:lang w:val="es-ES"/>
        </w:rPr>
        <w:t xml:space="preserve"> y su disposición para acceder a estos servicios.</w:t>
      </w:r>
    </w:p>
    <w:p w:rsidR="007C628F" w:rsidRPr="00257CE3" w:rsidRDefault="007C628F" w:rsidP="00FF4D6C">
      <w:pPr>
        <w:spacing w:line="360" w:lineRule="auto"/>
        <w:jc w:val="both"/>
        <w:rPr>
          <w:rFonts w:ascii="Arial" w:hAnsi="Arial" w:cs="Arial"/>
          <w:b/>
          <w:i/>
          <w:shadow/>
          <w:lang w:val="es-ES"/>
        </w:rPr>
      </w:pPr>
    </w:p>
    <w:p w:rsidR="007C628F" w:rsidRDefault="00A47D6C" w:rsidP="00A47D6C">
      <w:pPr>
        <w:pStyle w:val="Ttulo1"/>
        <w:numPr>
          <w:ilvl w:val="1"/>
          <w:numId w:val="87"/>
        </w:numPr>
        <w:spacing w:line="360" w:lineRule="auto"/>
        <w:ind w:left="284" w:hanging="284"/>
        <w:jc w:val="both"/>
        <w:rPr>
          <w:rFonts w:eastAsia="PMingLiU" w:cs="Arial"/>
          <w:i/>
          <w:lang w:eastAsia="zh-TW"/>
        </w:rPr>
      </w:pPr>
      <w:bookmarkStart w:id="59" w:name="_Toc182853725"/>
      <w:bookmarkStart w:id="60" w:name="_Toc190282010"/>
      <w:bookmarkStart w:id="61" w:name="_Toc190539852"/>
      <w:r>
        <w:rPr>
          <w:rFonts w:eastAsia="PMingLiU" w:cs="Arial"/>
          <w:i/>
          <w:lang w:eastAsia="zh-TW"/>
        </w:rPr>
        <w:t xml:space="preserve"> </w:t>
      </w:r>
      <w:bookmarkStart w:id="62" w:name="_Toc190629492"/>
      <w:r w:rsidR="007C628F" w:rsidRPr="00257CE3">
        <w:rPr>
          <w:rFonts w:eastAsia="PMingLiU" w:cs="Arial"/>
          <w:i/>
          <w:lang w:eastAsia="zh-TW"/>
        </w:rPr>
        <w:t>Estudio Macroeconómico</w:t>
      </w:r>
      <w:bookmarkEnd w:id="59"/>
      <w:bookmarkEnd w:id="60"/>
      <w:bookmarkEnd w:id="61"/>
      <w:bookmarkEnd w:id="62"/>
    </w:p>
    <w:p w:rsidR="002736D7" w:rsidRPr="002736D7" w:rsidRDefault="002736D7" w:rsidP="00FF4D6C">
      <w:pPr>
        <w:spacing w:line="360" w:lineRule="auto"/>
        <w:rPr>
          <w:rFonts w:eastAsia="PMingLiU"/>
          <w:lang w:val="es-ES" w:eastAsia="zh-TW"/>
        </w:rPr>
      </w:pPr>
    </w:p>
    <w:p w:rsidR="007C628F" w:rsidRPr="00257CE3" w:rsidRDefault="00D46CA8" w:rsidP="00FF4D6C">
      <w:pPr>
        <w:spacing w:line="360" w:lineRule="auto"/>
        <w:ind w:firstLine="284"/>
        <w:jc w:val="both"/>
        <w:rPr>
          <w:rFonts w:ascii="Arial" w:hAnsi="Arial" w:cs="Arial"/>
          <w:lang w:val="es-ES"/>
        </w:rPr>
      </w:pPr>
      <w:r>
        <w:rPr>
          <w:rFonts w:ascii="Arial" w:hAnsi="Arial" w:cs="Arial"/>
          <w:noProof/>
          <w:lang w:val="es-ES" w:eastAsia="es-ES"/>
        </w:rPr>
        <w:pict>
          <v:shape id="_x0000_s18553" type="#_x0000_t202" style="position:absolute;left:0;text-align:left;margin-left:414.5pt;margin-top:126.5pt;width:63.3pt;height:46.05pt;z-index:251782144;mso-width-relative:margin;mso-height-relative:margin" stroked="f">
            <v:textbox style="mso-next-textbox:#_x0000_s18553">
              <w:txbxContent>
                <w:p w:rsidR="008E4026" w:rsidRDefault="008E4026" w:rsidP="00C13E0E"/>
              </w:txbxContent>
            </v:textbox>
          </v:shape>
        </w:pict>
      </w:r>
      <w:r w:rsidR="0018713F">
        <w:rPr>
          <w:rFonts w:ascii="Arial" w:hAnsi="Arial" w:cs="Arial"/>
          <w:lang w:val="es-ES"/>
        </w:rPr>
        <w:t>Este estudio mostrará</w:t>
      </w:r>
      <w:r w:rsidR="007C628F" w:rsidRPr="00257CE3">
        <w:rPr>
          <w:rFonts w:ascii="Arial" w:hAnsi="Arial" w:cs="Arial"/>
          <w:lang w:val="es-ES"/>
        </w:rPr>
        <w:t xml:space="preserve"> las condiciones macroeconómicas que actualmente vive el Ecuador, describiendo un panorama del escenario de las principales variables de interés de la e</w:t>
      </w:r>
      <w:r w:rsidR="0018713F">
        <w:rPr>
          <w:rFonts w:ascii="Arial" w:hAnsi="Arial" w:cs="Arial"/>
          <w:lang w:val="es-ES"/>
        </w:rPr>
        <w:t>conomía, para realizar un diagnó</w:t>
      </w:r>
      <w:r w:rsidR="007C628F" w:rsidRPr="00257CE3">
        <w:rPr>
          <w:rFonts w:ascii="Arial" w:hAnsi="Arial" w:cs="Arial"/>
          <w:lang w:val="es-ES"/>
        </w:rPr>
        <w:t>stico de actividad y crecimiento económico del país.</w:t>
      </w:r>
    </w:p>
    <w:p w:rsidR="007C628F" w:rsidRPr="00257CE3" w:rsidRDefault="007C628F" w:rsidP="00FF4D6C">
      <w:pPr>
        <w:spacing w:line="360" w:lineRule="auto"/>
        <w:jc w:val="both"/>
        <w:rPr>
          <w:rFonts w:ascii="Arial" w:hAnsi="Arial" w:cs="Arial"/>
          <w:b/>
          <w:i/>
          <w:shadow/>
          <w:lang w:val="es-ES"/>
        </w:rPr>
      </w:pPr>
    </w:p>
    <w:p w:rsidR="007C628F" w:rsidRDefault="007C628F" w:rsidP="00A47D6C">
      <w:pPr>
        <w:pStyle w:val="Ttulo1"/>
        <w:numPr>
          <w:ilvl w:val="2"/>
          <w:numId w:val="87"/>
        </w:numPr>
        <w:spacing w:line="360" w:lineRule="auto"/>
        <w:ind w:left="709"/>
        <w:jc w:val="both"/>
        <w:rPr>
          <w:rFonts w:eastAsia="PMingLiU" w:cs="Arial"/>
          <w:i/>
          <w:lang w:eastAsia="zh-TW"/>
        </w:rPr>
      </w:pPr>
      <w:bookmarkStart w:id="63" w:name="_Toc182853726"/>
      <w:bookmarkStart w:id="64" w:name="_Toc190282011"/>
      <w:bookmarkStart w:id="65" w:name="_Toc190539853"/>
      <w:bookmarkStart w:id="66" w:name="_Toc190629493"/>
      <w:r w:rsidRPr="00257CE3">
        <w:rPr>
          <w:rFonts w:eastAsia="PMingLiU" w:cs="Arial"/>
          <w:i/>
          <w:lang w:eastAsia="zh-TW"/>
        </w:rPr>
        <w:t>Inflación</w:t>
      </w:r>
      <w:bookmarkEnd w:id="63"/>
      <w:bookmarkEnd w:id="64"/>
      <w:bookmarkEnd w:id="65"/>
      <w:bookmarkEnd w:id="66"/>
    </w:p>
    <w:p w:rsidR="002736D7" w:rsidRPr="002736D7" w:rsidRDefault="002736D7" w:rsidP="00FF4D6C">
      <w:pPr>
        <w:spacing w:line="360" w:lineRule="auto"/>
        <w:rPr>
          <w:rFonts w:eastAsia="PMingLiU"/>
          <w:lang w:val="es-ES" w:eastAsia="zh-TW"/>
        </w:rPr>
      </w:pPr>
    </w:p>
    <w:p w:rsidR="007C628F" w:rsidRPr="00257CE3" w:rsidRDefault="007C628F" w:rsidP="00FF4D6C">
      <w:pPr>
        <w:pStyle w:val="NormalWeb"/>
        <w:spacing w:before="0" w:beforeAutospacing="0" w:after="0" w:afterAutospacing="0" w:line="360" w:lineRule="auto"/>
        <w:ind w:firstLine="284"/>
        <w:jc w:val="both"/>
        <w:rPr>
          <w:rFonts w:ascii="Arial" w:eastAsia="Calibri" w:hAnsi="Arial" w:cs="Arial"/>
          <w:lang w:eastAsia="en-US"/>
        </w:rPr>
      </w:pPr>
      <w:r w:rsidRPr="00257CE3">
        <w:rPr>
          <w:rFonts w:ascii="Arial" w:eastAsia="Calibri" w:hAnsi="Arial" w:cs="Arial"/>
          <w:lang w:eastAsia="en-US"/>
        </w:rPr>
        <w:t>La inflación no es otra cosa que un indicador que muestra un aumento persistente y sostenido del nivel general de precios a través del tiempo, una subida generaliza</w:t>
      </w:r>
      <w:r w:rsidR="00481DCC">
        <w:rPr>
          <w:rFonts w:ascii="Arial" w:eastAsia="Calibri" w:hAnsi="Arial" w:cs="Arial"/>
          <w:lang w:eastAsia="en-US"/>
        </w:rPr>
        <w:t>da y continu</w:t>
      </w:r>
      <w:r w:rsidRPr="00257CE3">
        <w:rPr>
          <w:rFonts w:ascii="Arial" w:eastAsia="Calibri" w:hAnsi="Arial" w:cs="Arial"/>
          <w:lang w:eastAsia="en-US"/>
        </w:rPr>
        <w:t>a de los precios de los bienes y servicios producidos en el país, se debe a un desequilibrio de la economía en su conjunto. La tasa de inflación anual a partir de abril 2</w:t>
      </w:r>
      <w:r w:rsidR="00BF1E22" w:rsidRPr="00257CE3">
        <w:rPr>
          <w:rFonts w:ascii="Arial" w:eastAsia="Calibri" w:hAnsi="Arial" w:cs="Arial"/>
          <w:lang w:eastAsia="en-US"/>
        </w:rPr>
        <w:t>.</w:t>
      </w:r>
      <w:r w:rsidRPr="00257CE3">
        <w:rPr>
          <w:rFonts w:ascii="Arial" w:eastAsia="Calibri" w:hAnsi="Arial" w:cs="Arial"/>
          <w:lang w:eastAsia="en-US"/>
        </w:rPr>
        <w:t>006 ha tenido una tendencia a la baja, esto significa que el poder adquisitivo de los ciudadanos no ha sido afectado significativamente, la tasa de inflación se encuentra todavía en un solo digito. Gracias a la economía dolarizada que enfrenta actualmente el País, se pueden controlar y mantener niveles bajos de inflación.</w:t>
      </w:r>
    </w:p>
    <w:p w:rsidR="009E4A84" w:rsidRDefault="009E4A84"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 xml:space="preserve">El promedio mensual es 0,11%, </w:t>
      </w:r>
      <w:r w:rsidR="00967075">
        <w:rPr>
          <w:rFonts w:ascii="Arial" w:hAnsi="Arial" w:cs="Arial"/>
          <w:lang w:val="es-ES"/>
        </w:rPr>
        <w:t>e</w:t>
      </w:r>
      <w:r w:rsidRPr="00257CE3">
        <w:rPr>
          <w:rFonts w:ascii="Arial" w:hAnsi="Arial" w:cs="Arial"/>
          <w:lang w:val="es-ES"/>
        </w:rPr>
        <w:t xml:space="preserve">n el mes de abril de este año existió una deflación </w:t>
      </w:r>
      <w:r w:rsidR="00481DCC">
        <w:rPr>
          <w:rFonts w:ascii="Arial" w:hAnsi="Arial" w:cs="Arial"/>
          <w:lang w:val="es-ES"/>
        </w:rPr>
        <w:t>del 0,01%, é</w:t>
      </w:r>
      <w:r w:rsidRPr="00257CE3">
        <w:rPr>
          <w:rFonts w:ascii="Arial" w:hAnsi="Arial" w:cs="Arial"/>
          <w:lang w:val="es-ES"/>
        </w:rPr>
        <w:t>sta se produce por desequilibrio de la oferta y demanda por una disminución de la base monetaria. Para fines de abril, la i</w:t>
      </w:r>
      <w:r w:rsidR="00BF1E22" w:rsidRPr="00257CE3">
        <w:rPr>
          <w:rFonts w:ascii="Arial" w:hAnsi="Arial" w:cs="Arial"/>
          <w:lang w:val="es-ES"/>
        </w:rPr>
        <w:t>nflación al consumidor cayó a 1,</w:t>
      </w:r>
      <w:r w:rsidRPr="00257CE3">
        <w:rPr>
          <w:rFonts w:ascii="Arial" w:hAnsi="Arial" w:cs="Arial"/>
          <w:lang w:val="es-ES"/>
        </w:rPr>
        <w:t>38% anual. El valor esti</w:t>
      </w:r>
      <w:r w:rsidR="00BF1E22" w:rsidRPr="00257CE3">
        <w:rPr>
          <w:rFonts w:ascii="Arial" w:hAnsi="Arial" w:cs="Arial"/>
          <w:lang w:val="es-ES"/>
        </w:rPr>
        <w:t>mado para fin de año sería de 2,</w:t>
      </w:r>
      <w:r w:rsidRPr="00257CE3">
        <w:rPr>
          <w:rFonts w:ascii="Arial" w:hAnsi="Arial" w:cs="Arial"/>
          <w:lang w:val="es-ES"/>
        </w:rPr>
        <w:t>90% sin considerar una aceleración del crecimiento de la inversión pública. De considerar la estrategia propuesta por el gobierno en inversión social se obtendría un aumen</w:t>
      </w:r>
      <w:r w:rsidR="00BF1E22" w:rsidRPr="00257CE3">
        <w:rPr>
          <w:rFonts w:ascii="Arial" w:hAnsi="Arial" w:cs="Arial"/>
          <w:lang w:val="es-ES"/>
        </w:rPr>
        <w:t>to de la inflación ubicándola 3,</w:t>
      </w:r>
      <w:r w:rsidRPr="00257CE3">
        <w:rPr>
          <w:rFonts w:ascii="Arial" w:hAnsi="Arial" w:cs="Arial"/>
          <w:lang w:val="es-ES"/>
        </w:rPr>
        <w:t>5%</w:t>
      </w:r>
      <w:r w:rsidR="009E4A84">
        <w:rPr>
          <w:rFonts w:ascii="Arial" w:hAnsi="Arial" w:cs="Arial"/>
          <w:lang w:val="es-ES"/>
        </w:rPr>
        <w:t xml:space="preserve"> </w:t>
      </w:r>
      <w:r w:rsidR="009E4A84" w:rsidRPr="009E4A84">
        <w:rPr>
          <w:rFonts w:ascii="Arial" w:hAnsi="Arial" w:cs="Arial"/>
          <w:vertAlign w:val="superscript"/>
          <w:lang w:val="es-ES"/>
        </w:rPr>
        <w:t>(</w:t>
      </w:r>
      <w:r w:rsidRPr="00257CE3">
        <w:rPr>
          <w:rStyle w:val="Refdenotaalpie"/>
          <w:rFonts w:ascii="Arial" w:hAnsi="Arial" w:cs="Arial"/>
          <w:lang w:val="es-ES"/>
        </w:rPr>
        <w:footnoteReference w:id="7"/>
      </w:r>
      <w:r w:rsidR="009E4A84">
        <w:rPr>
          <w:rFonts w:ascii="Arial" w:hAnsi="Arial" w:cs="Arial"/>
          <w:vertAlign w:val="superscript"/>
          <w:lang w:val="es-ES"/>
        </w:rPr>
        <w:t>)</w:t>
      </w:r>
      <w:r w:rsidRPr="00257CE3">
        <w:rPr>
          <w:rFonts w:ascii="Arial" w:hAnsi="Arial" w:cs="Arial"/>
          <w:lang w:val="es-ES"/>
        </w:rPr>
        <w:t xml:space="preserve">. </w:t>
      </w:r>
    </w:p>
    <w:p w:rsidR="009E4A84" w:rsidRDefault="009E4A84" w:rsidP="00FF4D6C">
      <w:pPr>
        <w:pStyle w:val="NormalWeb"/>
        <w:spacing w:before="0" w:beforeAutospacing="0" w:after="0" w:afterAutospacing="0" w:line="360" w:lineRule="auto"/>
        <w:jc w:val="both"/>
        <w:rPr>
          <w:rFonts w:ascii="Arial" w:eastAsia="Calibri" w:hAnsi="Arial" w:cs="Arial"/>
          <w:lang w:eastAsia="en-US"/>
        </w:rPr>
      </w:pPr>
    </w:p>
    <w:p w:rsidR="007C628F" w:rsidRDefault="007C628F" w:rsidP="00FF4D6C">
      <w:pPr>
        <w:pStyle w:val="NormalWeb"/>
        <w:spacing w:before="0" w:beforeAutospacing="0" w:after="0" w:afterAutospacing="0" w:line="360" w:lineRule="auto"/>
        <w:ind w:firstLine="284"/>
        <w:jc w:val="both"/>
        <w:rPr>
          <w:rFonts w:ascii="Arial" w:eastAsia="Calibri" w:hAnsi="Arial" w:cs="Arial"/>
          <w:lang w:eastAsia="en-US"/>
        </w:rPr>
      </w:pPr>
      <w:r w:rsidRPr="00257CE3">
        <w:rPr>
          <w:rFonts w:ascii="Arial" w:eastAsia="Calibri" w:hAnsi="Arial" w:cs="Arial"/>
          <w:lang w:eastAsia="en-US"/>
        </w:rPr>
        <w:t xml:space="preserve">Mantener las expectativas de inflación resulta potencialmente beneficioso. Los productores mantendrán sus precios en previsión de que el costo de sus materias primas y sus trabajadores, se mantendrán estables. El Banco Central mantendrá sus tipos de interés, provocando que el precio del dinero </w:t>
      </w:r>
      <w:r w:rsidRPr="00257CE3">
        <w:rPr>
          <w:rFonts w:ascii="Arial" w:eastAsia="Calibri" w:hAnsi="Arial" w:cs="Arial"/>
          <w:lang w:eastAsia="en-US"/>
        </w:rPr>
        <w:lastRenderedPageBreak/>
        <w:t>se co</w:t>
      </w:r>
      <w:r w:rsidR="001925EF">
        <w:rPr>
          <w:rFonts w:ascii="Arial" w:eastAsia="Calibri" w:hAnsi="Arial" w:cs="Arial"/>
          <w:lang w:eastAsia="en-US"/>
        </w:rPr>
        <w:t>nserve, para</w:t>
      </w:r>
      <w:r w:rsidR="00481DCC">
        <w:rPr>
          <w:rFonts w:ascii="Arial" w:eastAsia="Calibri" w:hAnsi="Arial" w:cs="Arial"/>
          <w:lang w:eastAsia="en-US"/>
        </w:rPr>
        <w:t xml:space="preserve"> no generar pé</w:t>
      </w:r>
      <w:r w:rsidRPr="00257CE3">
        <w:rPr>
          <w:rFonts w:ascii="Arial" w:eastAsia="Calibri" w:hAnsi="Arial" w:cs="Arial"/>
          <w:lang w:eastAsia="en-US"/>
        </w:rPr>
        <w:t>rdida del poder adquisitivo a los habitantes</w:t>
      </w:r>
      <w:r w:rsidR="009E4A84">
        <w:rPr>
          <w:rFonts w:ascii="Arial" w:eastAsia="Calibri" w:hAnsi="Arial" w:cs="Arial"/>
          <w:lang w:eastAsia="en-US"/>
        </w:rPr>
        <w:t xml:space="preserve"> </w:t>
      </w:r>
      <w:r w:rsidR="009E4A84" w:rsidRPr="009E4A84">
        <w:rPr>
          <w:rFonts w:ascii="Arial" w:eastAsia="Calibri" w:hAnsi="Arial" w:cs="Arial"/>
          <w:vertAlign w:val="superscript"/>
          <w:lang w:eastAsia="en-US"/>
        </w:rPr>
        <w:t>(</w:t>
      </w:r>
      <w:r w:rsidR="00712DEA" w:rsidRPr="00257CE3">
        <w:rPr>
          <w:rStyle w:val="Refdenotaalpie"/>
          <w:rFonts w:ascii="Arial" w:eastAsia="Calibri" w:hAnsi="Arial" w:cs="Arial"/>
          <w:lang w:eastAsia="en-US"/>
        </w:rPr>
        <w:footnoteReference w:id="8"/>
      </w:r>
      <w:r w:rsidR="009E4A84">
        <w:rPr>
          <w:rFonts w:ascii="Arial" w:eastAsia="Calibri" w:hAnsi="Arial" w:cs="Arial"/>
          <w:vertAlign w:val="superscript"/>
          <w:lang w:eastAsia="en-US"/>
        </w:rPr>
        <w:t>)</w:t>
      </w:r>
      <w:r w:rsidR="009E4A84">
        <w:rPr>
          <w:rFonts w:ascii="Arial" w:eastAsia="Calibri" w:hAnsi="Arial" w:cs="Arial"/>
          <w:lang w:eastAsia="en-US"/>
        </w:rPr>
        <w:t>.</w:t>
      </w:r>
    </w:p>
    <w:p w:rsidR="002736D7" w:rsidRDefault="002736D7" w:rsidP="00FF4D6C">
      <w:pPr>
        <w:pStyle w:val="NormalWeb"/>
        <w:spacing w:before="0" w:beforeAutospacing="0" w:after="0" w:afterAutospacing="0" w:line="360" w:lineRule="auto"/>
        <w:ind w:firstLine="284"/>
        <w:jc w:val="both"/>
        <w:rPr>
          <w:rFonts w:ascii="Arial" w:eastAsia="Calibri" w:hAnsi="Arial" w:cs="Arial"/>
          <w:lang w:eastAsia="en-US"/>
        </w:rPr>
      </w:pPr>
    </w:p>
    <w:p w:rsidR="007C628F" w:rsidRDefault="007C628F" w:rsidP="00A47D6C">
      <w:pPr>
        <w:pStyle w:val="Ttulo1"/>
        <w:numPr>
          <w:ilvl w:val="2"/>
          <w:numId w:val="87"/>
        </w:numPr>
        <w:spacing w:line="360" w:lineRule="auto"/>
        <w:ind w:left="709"/>
        <w:jc w:val="both"/>
        <w:rPr>
          <w:rFonts w:eastAsia="PMingLiU" w:cs="Arial"/>
          <w:i/>
          <w:lang w:eastAsia="zh-TW"/>
        </w:rPr>
      </w:pPr>
      <w:bookmarkStart w:id="67" w:name="_Toc182853727"/>
      <w:bookmarkStart w:id="68" w:name="_Toc190282012"/>
      <w:bookmarkStart w:id="69" w:name="_Toc190539854"/>
      <w:bookmarkStart w:id="70" w:name="_Toc190629494"/>
      <w:r w:rsidRPr="00257CE3">
        <w:rPr>
          <w:rFonts w:eastAsia="PMingLiU" w:cs="Arial"/>
          <w:i/>
          <w:lang w:eastAsia="zh-TW"/>
        </w:rPr>
        <w:t>Índice de Precios al Consumidor</w:t>
      </w:r>
      <w:bookmarkEnd w:id="67"/>
      <w:bookmarkEnd w:id="68"/>
      <w:bookmarkEnd w:id="69"/>
      <w:bookmarkEnd w:id="70"/>
    </w:p>
    <w:p w:rsidR="002736D7" w:rsidRPr="002736D7" w:rsidRDefault="002736D7" w:rsidP="00FF4D6C">
      <w:pPr>
        <w:spacing w:line="360" w:lineRule="auto"/>
        <w:rPr>
          <w:rFonts w:eastAsia="PMingLiU"/>
          <w:lang w:val="es-ES" w:eastAsia="zh-TW"/>
        </w:rPr>
      </w:pPr>
    </w:p>
    <w:p w:rsidR="007C628F" w:rsidRDefault="007C628F" w:rsidP="00FF4D6C">
      <w:pPr>
        <w:pStyle w:val="NormalWeb"/>
        <w:spacing w:before="0" w:beforeAutospacing="0" w:after="0" w:afterAutospacing="0" w:line="360" w:lineRule="auto"/>
        <w:ind w:firstLine="284"/>
        <w:jc w:val="both"/>
        <w:rPr>
          <w:rFonts w:ascii="Arial" w:eastAsia="Calibri" w:hAnsi="Arial" w:cs="Arial"/>
          <w:lang w:eastAsia="en-US"/>
        </w:rPr>
      </w:pPr>
      <w:r w:rsidRPr="00257CE3">
        <w:rPr>
          <w:rFonts w:ascii="Arial" w:eastAsia="Calibri" w:hAnsi="Arial" w:cs="Arial"/>
          <w:lang w:eastAsia="en-US"/>
        </w:rPr>
        <w:t>En el Ecuador este índice es el principal instrumento para la cuantificación de la inflación (en otros países la medida de inflación puede ser el índice de precios al productor o al por mayor). La canasta de bienes y servicios que es investigada mensualmente para identificar las variaciones de los precios, surge de una encuesta que durante 12 meses se realiza a las familias del área urbana del país representativas de los estratos económicos medios y bajos</w:t>
      </w:r>
      <w:r w:rsidR="004D6002">
        <w:rPr>
          <w:rFonts w:ascii="Arial" w:eastAsia="Calibri" w:hAnsi="Arial" w:cs="Arial"/>
          <w:lang w:eastAsia="en-US"/>
        </w:rPr>
        <w:t xml:space="preserve"> </w:t>
      </w:r>
      <w:r w:rsidR="004D6002" w:rsidRPr="004D6002">
        <w:rPr>
          <w:rFonts w:ascii="Arial" w:eastAsia="Calibri" w:hAnsi="Arial" w:cs="Arial"/>
          <w:vertAlign w:val="superscript"/>
          <w:lang w:eastAsia="en-US"/>
        </w:rPr>
        <w:t>(</w:t>
      </w:r>
      <w:r w:rsidRPr="00257CE3">
        <w:rPr>
          <w:rStyle w:val="Refdenotaalpie"/>
          <w:rFonts w:ascii="Arial" w:eastAsia="Calibri" w:hAnsi="Arial" w:cs="Arial"/>
          <w:lang w:eastAsia="en-US"/>
        </w:rPr>
        <w:footnoteReference w:id="9"/>
      </w:r>
      <w:r w:rsidR="004D6002">
        <w:rPr>
          <w:rFonts w:ascii="Arial" w:eastAsia="Calibri" w:hAnsi="Arial" w:cs="Arial"/>
          <w:vertAlign w:val="superscript"/>
          <w:lang w:eastAsia="en-US"/>
        </w:rPr>
        <w:t>)</w:t>
      </w:r>
      <w:r w:rsidRPr="00257CE3">
        <w:rPr>
          <w:rFonts w:ascii="Arial" w:eastAsia="Calibri" w:hAnsi="Arial" w:cs="Arial"/>
          <w:lang w:eastAsia="en-US"/>
        </w:rPr>
        <w:t>.</w:t>
      </w:r>
    </w:p>
    <w:p w:rsidR="004D6002" w:rsidRPr="00257CE3" w:rsidRDefault="004D6002" w:rsidP="00FF4D6C">
      <w:pPr>
        <w:pStyle w:val="NormalWeb"/>
        <w:spacing w:before="0" w:beforeAutospacing="0" w:after="0" w:afterAutospacing="0" w:line="360" w:lineRule="auto"/>
        <w:jc w:val="both"/>
        <w:rPr>
          <w:rFonts w:ascii="Arial" w:eastAsia="Calibri" w:hAnsi="Arial" w:cs="Arial"/>
          <w:lang w:eastAsia="en-US"/>
        </w:rPr>
      </w:pPr>
    </w:p>
    <w:p w:rsidR="007C628F" w:rsidRPr="00257CE3" w:rsidRDefault="007C628F" w:rsidP="00A47D6C">
      <w:pPr>
        <w:pStyle w:val="Ttulo1"/>
        <w:numPr>
          <w:ilvl w:val="2"/>
          <w:numId w:val="87"/>
        </w:numPr>
        <w:spacing w:line="360" w:lineRule="auto"/>
        <w:ind w:left="709" w:hanging="709"/>
        <w:jc w:val="both"/>
        <w:rPr>
          <w:rFonts w:eastAsia="PMingLiU" w:cs="Arial"/>
          <w:i/>
          <w:lang w:eastAsia="zh-TW"/>
        </w:rPr>
      </w:pPr>
      <w:bookmarkStart w:id="71" w:name="_Toc182853728"/>
      <w:bookmarkStart w:id="72" w:name="_Toc190282013"/>
      <w:bookmarkStart w:id="73" w:name="_Toc190539855"/>
      <w:bookmarkStart w:id="74" w:name="_Toc190629495"/>
      <w:r w:rsidRPr="00257CE3">
        <w:rPr>
          <w:rFonts w:eastAsia="PMingLiU" w:cs="Arial"/>
          <w:i/>
          <w:lang w:eastAsia="zh-TW"/>
        </w:rPr>
        <w:t>Índice de Precios al Productor</w:t>
      </w:r>
      <w:bookmarkEnd w:id="71"/>
      <w:bookmarkEnd w:id="72"/>
      <w:bookmarkEnd w:id="73"/>
      <w:bookmarkEnd w:id="74"/>
    </w:p>
    <w:p w:rsidR="00D53EFC" w:rsidRPr="00257CE3" w:rsidRDefault="00D53EFC"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El Índice de Precios al Productor (IPP) correspondiente al mes de abril 2</w:t>
      </w:r>
      <w:r w:rsidR="00BF1E22" w:rsidRPr="00257CE3">
        <w:rPr>
          <w:rFonts w:ascii="Arial" w:hAnsi="Arial" w:cs="Arial"/>
          <w:lang w:val="es-ES"/>
        </w:rPr>
        <w:t>.</w:t>
      </w:r>
      <w:r w:rsidRPr="00257CE3">
        <w:rPr>
          <w:rFonts w:ascii="Arial" w:hAnsi="Arial" w:cs="Arial"/>
          <w:lang w:val="es-ES"/>
        </w:rPr>
        <w:t>007 es de 2</w:t>
      </w:r>
      <w:r w:rsidR="004D6002">
        <w:rPr>
          <w:rFonts w:ascii="Arial" w:hAnsi="Arial" w:cs="Arial"/>
          <w:lang w:val="es-ES"/>
        </w:rPr>
        <w:t>.</w:t>
      </w:r>
      <w:r w:rsidRPr="00257CE3">
        <w:rPr>
          <w:rFonts w:ascii="Arial" w:hAnsi="Arial" w:cs="Arial"/>
          <w:lang w:val="es-ES"/>
        </w:rPr>
        <w:t>024</w:t>
      </w:r>
      <w:r w:rsidR="00BF1E22" w:rsidRPr="00257CE3">
        <w:rPr>
          <w:rFonts w:ascii="Arial" w:hAnsi="Arial" w:cs="Arial"/>
          <w:lang w:val="es-ES"/>
        </w:rPr>
        <w:t>,</w:t>
      </w:r>
      <w:r w:rsidRPr="00257CE3">
        <w:rPr>
          <w:rFonts w:ascii="Arial" w:hAnsi="Arial" w:cs="Arial"/>
          <w:lang w:val="es-ES"/>
        </w:rPr>
        <w:t>23; si este índice es com</w:t>
      </w:r>
      <w:r w:rsidR="00BF1E22" w:rsidRPr="00257CE3">
        <w:rPr>
          <w:rFonts w:ascii="Arial" w:hAnsi="Arial" w:cs="Arial"/>
          <w:lang w:val="es-ES"/>
        </w:rPr>
        <w:t>parado con el mes anterior 1</w:t>
      </w:r>
      <w:r w:rsidR="004D6002">
        <w:rPr>
          <w:rFonts w:ascii="Arial" w:hAnsi="Arial" w:cs="Arial"/>
          <w:lang w:val="es-ES"/>
        </w:rPr>
        <w:t>.</w:t>
      </w:r>
      <w:r w:rsidR="00BF1E22" w:rsidRPr="00257CE3">
        <w:rPr>
          <w:rFonts w:ascii="Arial" w:hAnsi="Arial" w:cs="Arial"/>
          <w:lang w:val="es-ES"/>
        </w:rPr>
        <w:t>932,</w:t>
      </w:r>
      <w:r w:rsidRPr="00257CE3">
        <w:rPr>
          <w:rFonts w:ascii="Arial" w:hAnsi="Arial" w:cs="Arial"/>
          <w:lang w:val="es-ES"/>
        </w:rPr>
        <w:t>47, se establece que los precios al producto</w:t>
      </w:r>
      <w:r w:rsidR="00BF1E22" w:rsidRPr="00257CE3">
        <w:rPr>
          <w:rFonts w:ascii="Arial" w:hAnsi="Arial" w:cs="Arial"/>
          <w:lang w:val="es-ES"/>
        </w:rPr>
        <w:t>r de bienes han aumentado en (4,</w:t>
      </w:r>
      <w:r w:rsidRPr="00257CE3">
        <w:rPr>
          <w:rFonts w:ascii="Arial" w:hAnsi="Arial" w:cs="Arial"/>
          <w:lang w:val="es-ES"/>
        </w:rPr>
        <w:t>75%); si el mismo índice es relacionado con abril 2</w:t>
      </w:r>
      <w:r w:rsidR="00BF1E22" w:rsidRPr="00257CE3">
        <w:rPr>
          <w:rFonts w:ascii="Arial" w:hAnsi="Arial" w:cs="Arial"/>
          <w:lang w:val="es-ES"/>
        </w:rPr>
        <w:t>.006 (1</w:t>
      </w:r>
      <w:r w:rsidR="004D6002">
        <w:rPr>
          <w:rFonts w:ascii="Arial" w:hAnsi="Arial" w:cs="Arial"/>
          <w:lang w:val="es-ES"/>
        </w:rPr>
        <w:t>.</w:t>
      </w:r>
      <w:r w:rsidR="00BF1E22" w:rsidRPr="00257CE3">
        <w:rPr>
          <w:rFonts w:ascii="Arial" w:hAnsi="Arial" w:cs="Arial"/>
          <w:lang w:val="es-ES"/>
        </w:rPr>
        <w:t>979,</w:t>
      </w:r>
      <w:r w:rsidRPr="00257CE3">
        <w:rPr>
          <w:rFonts w:ascii="Arial" w:hAnsi="Arial" w:cs="Arial"/>
          <w:lang w:val="es-ES"/>
        </w:rPr>
        <w:t>06) se tiene que los precios al producto</w:t>
      </w:r>
      <w:r w:rsidR="00BF1E22" w:rsidRPr="00257CE3">
        <w:rPr>
          <w:rFonts w:ascii="Arial" w:hAnsi="Arial" w:cs="Arial"/>
          <w:lang w:val="es-ES"/>
        </w:rPr>
        <w:t>r de bienes han aumentado en (2,</w:t>
      </w:r>
      <w:r w:rsidRPr="00257CE3">
        <w:rPr>
          <w:rFonts w:ascii="Arial" w:hAnsi="Arial" w:cs="Arial"/>
          <w:lang w:val="es-ES"/>
        </w:rPr>
        <w:t>28%). En lo que va del año, los precio</w:t>
      </w:r>
      <w:r w:rsidR="00BF1E22" w:rsidRPr="00257CE3">
        <w:rPr>
          <w:rFonts w:ascii="Arial" w:hAnsi="Arial" w:cs="Arial"/>
          <w:lang w:val="es-ES"/>
        </w:rPr>
        <w:t>s señalados han aumentado en (7,</w:t>
      </w:r>
      <w:r w:rsidRPr="00257CE3">
        <w:rPr>
          <w:rFonts w:ascii="Arial" w:hAnsi="Arial" w:cs="Arial"/>
          <w:lang w:val="es-ES"/>
        </w:rPr>
        <w:t>43%)</w:t>
      </w:r>
      <w:r w:rsidR="004D6002">
        <w:rPr>
          <w:rFonts w:ascii="Arial" w:hAnsi="Arial" w:cs="Arial"/>
          <w:lang w:val="es-ES"/>
        </w:rPr>
        <w:t xml:space="preserve"> </w:t>
      </w:r>
      <w:r w:rsidR="004D6002" w:rsidRPr="004D6002">
        <w:rPr>
          <w:rFonts w:ascii="Arial" w:hAnsi="Arial" w:cs="Arial"/>
          <w:vertAlign w:val="superscript"/>
          <w:lang w:val="es-ES"/>
        </w:rPr>
        <w:t>(</w:t>
      </w:r>
      <w:r w:rsidRPr="004D6002">
        <w:rPr>
          <w:rStyle w:val="Refdenotaalpie"/>
          <w:rFonts w:ascii="Arial" w:hAnsi="Arial" w:cs="Arial"/>
          <w:bCs/>
          <w:lang w:val="es-ES"/>
        </w:rPr>
        <w:footnoteReference w:id="10"/>
      </w:r>
      <w:r w:rsidR="004D6002">
        <w:rPr>
          <w:rFonts w:ascii="Arial" w:hAnsi="Arial" w:cs="Arial"/>
          <w:vertAlign w:val="superscript"/>
          <w:lang w:val="es-ES"/>
        </w:rPr>
        <w:t>)</w:t>
      </w:r>
      <w:r w:rsidRPr="00257CE3">
        <w:rPr>
          <w:rFonts w:ascii="Arial" w:hAnsi="Arial" w:cs="Arial"/>
          <w:lang w:val="es-ES"/>
        </w:rPr>
        <w:t xml:space="preserve">. </w:t>
      </w:r>
    </w:p>
    <w:p w:rsidR="007C628F" w:rsidRPr="00257CE3" w:rsidRDefault="007C628F" w:rsidP="00FF4D6C">
      <w:pPr>
        <w:spacing w:line="360" w:lineRule="auto"/>
        <w:ind w:firstLine="284"/>
        <w:jc w:val="both"/>
        <w:rPr>
          <w:rFonts w:ascii="Arial" w:hAnsi="Arial" w:cs="Arial"/>
          <w:bCs/>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bCs/>
          <w:lang w:val="es-ES"/>
        </w:rPr>
        <w:t xml:space="preserve">Según la Clasificación Central de Productos (CCP), la mayoría de las secciones de bienes producidas en el país </w:t>
      </w:r>
      <w:r w:rsidR="00B456C0" w:rsidRPr="00257CE3">
        <w:rPr>
          <w:rFonts w:ascii="Arial" w:hAnsi="Arial" w:cs="Arial"/>
          <w:bCs/>
          <w:lang w:val="es-ES"/>
        </w:rPr>
        <w:t>investiga</w:t>
      </w:r>
      <w:r w:rsidR="00B456C0">
        <w:rPr>
          <w:rFonts w:ascii="Arial" w:hAnsi="Arial" w:cs="Arial"/>
          <w:bCs/>
          <w:lang w:val="es-ES"/>
        </w:rPr>
        <w:t xml:space="preserve">da </w:t>
      </w:r>
      <w:r w:rsidR="00E265C0">
        <w:rPr>
          <w:rFonts w:ascii="Arial" w:hAnsi="Arial" w:cs="Arial"/>
          <w:bCs/>
          <w:lang w:val="es-ES"/>
        </w:rPr>
        <w:t>por el</w:t>
      </w:r>
      <w:r w:rsidRPr="00257CE3">
        <w:rPr>
          <w:rFonts w:ascii="Arial" w:hAnsi="Arial" w:cs="Arial"/>
          <w:bCs/>
          <w:lang w:val="es-ES"/>
        </w:rPr>
        <w:t xml:space="preserve"> </w:t>
      </w:r>
      <w:r w:rsidR="00B456C0">
        <w:rPr>
          <w:rFonts w:ascii="Arial" w:hAnsi="Arial" w:cs="Arial"/>
          <w:bCs/>
          <w:lang w:val="es-ES"/>
        </w:rPr>
        <w:t xml:space="preserve">índice </w:t>
      </w:r>
      <w:r w:rsidRPr="00257CE3">
        <w:rPr>
          <w:rFonts w:ascii="Arial" w:hAnsi="Arial" w:cs="Arial"/>
          <w:bCs/>
          <w:lang w:val="es-ES"/>
        </w:rPr>
        <w:t xml:space="preserve">IPP </w:t>
      </w:r>
      <w:r w:rsidR="00B456C0" w:rsidRPr="00257CE3">
        <w:rPr>
          <w:rFonts w:ascii="Arial" w:hAnsi="Arial" w:cs="Arial"/>
          <w:bCs/>
          <w:lang w:val="es-ES"/>
        </w:rPr>
        <w:t>baja</w:t>
      </w:r>
      <w:r w:rsidRPr="00257CE3">
        <w:rPr>
          <w:rFonts w:ascii="Arial" w:hAnsi="Arial" w:cs="Arial"/>
          <w:bCs/>
          <w:lang w:val="es-ES"/>
        </w:rPr>
        <w:t xml:space="preserve"> su </w:t>
      </w:r>
      <w:r w:rsidR="00B456C0">
        <w:rPr>
          <w:rFonts w:ascii="Arial" w:hAnsi="Arial" w:cs="Arial"/>
          <w:bCs/>
          <w:lang w:val="es-ES"/>
        </w:rPr>
        <w:t>cotización</w:t>
      </w:r>
      <w:r w:rsidRPr="00257CE3">
        <w:rPr>
          <w:rFonts w:ascii="Arial" w:hAnsi="Arial" w:cs="Arial"/>
          <w:bCs/>
          <w:lang w:val="es-ES"/>
        </w:rPr>
        <w:t xml:space="preserve">, sin embargo el incremento de precios de la sección 1 </w:t>
      </w:r>
      <w:r w:rsidR="006A32CC" w:rsidRPr="00257CE3">
        <w:rPr>
          <w:rFonts w:ascii="Arial" w:hAnsi="Arial" w:cs="Arial"/>
          <w:bCs/>
          <w:lang w:val="es-ES"/>
        </w:rPr>
        <w:t>ha</w:t>
      </w:r>
      <w:r w:rsidRPr="00257CE3">
        <w:rPr>
          <w:rFonts w:ascii="Arial" w:hAnsi="Arial" w:cs="Arial"/>
          <w:bCs/>
          <w:lang w:val="es-ES"/>
        </w:rPr>
        <w:t xml:space="preserve"> influenciado al incremento mensual del Índice de Precios al Productor del mes de abril 2</w:t>
      </w:r>
      <w:r w:rsidR="00BF1E22" w:rsidRPr="00257CE3">
        <w:rPr>
          <w:rFonts w:ascii="Arial" w:hAnsi="Arial" w:cs="Arial"/>
          <w:bCs/>
          <w:lang w:val="es-ES"/>
        </w:rPr>
        <w:t>.</w:t>
      </w:r>
      <w:r w:rsidRPr="00257CE3">
        <w:rPr>
          <w:rFonts w:ascii="Arial" w:hAnsi="Arial" w:cs="Arial"/>
          <w:bCs/>
          <w:lang w:val="es-ES"/>
        </w:rPr>
        <w:t>007 (4</w:t>
      </w:r>
      <w:r w:rsidR="00BF1E22" w:rsidRPr="00257CE3">
        <w:rPr>
          <w:rFonts w:ascii="Arial" w:hAnsi="Arial" w:cs="Arial"/>
          <w:bCs/>
          <w:lang w:val="es-ES"/>
        </w:rPr>
        <w:t>,</w:t>
      </w:r>
      <w:r w:rsidRPr="00257CE3">
        <w:rPr>
          <w:rFonts w:ascii="Arial" w:hAnsi="Arial" w:cs="Arial"/>
          <w:bCs/>
          <w:lang w:val="es-ES"/>
        </w:rPr>
        <w:t>75%)</w:t>
      </w:r>
      <w:r w:rsidR="006A32CC">
        <w:rPr>
          <w:rFonts w:ascii="Arial" w:hAnsi="Arial" w:cs="Arial"/>
          <w:bCs/>
          <w:lang w:val="es-ES"/>
        </w:rPr>
        <w:t xml:space="preserve"> </w:t>
      </w:r>
      <w:r w:rsidR="006A32CC" w:rsidRPr="006A32CC">
        <w:rPr>
          <w:rFonts w:ascii="Arial" w:hAnsi="Arial" w:cs="Arial"/>
          <w:bCs/>
          <w:vertAlign w:val="superscript"/>
          <w:lang w:val="es-ES"/>
        </w:rPr>
        <w:t>(</w:t>
      </w:r>
      <w:r w:rsidRPr="00257CE3">
        <w:rPr>
          <w:rStyle w:val="Refdenotaalpie"/>
          <w:rFonts w:ascii="Arial" w:hAnsi="Arial" w:cs="Arial"/>
          <w:bCs/>
          <w:lang w:val="es-ES"/>
        </w:rPr>
        <w:footnoteReference w:id="11"/>
      </w:r>
      <w:r w:rsidR="006A32CC">
        <w:rPr>
          <w:rFonts w:ascii="Arial" w:hAnsi="Arial" w:cs="Arial"/>
          <w:bCs/>
          <w:vertAlign w:val="superscript"/>
          <w:lang w:val="es-ES"/>
        </w:rPr>
        <w:t>)</w:t>
      </w:r>
      <w:r w:rsidRPr="00257CE3">
        <w:rPr>
          <w:rFonts w:ascii="Arial" w:hAnsi="Arial" w:cs="Arial"/>
          <w:lang w:val="es-ES"/>
        </w:rPr>
        <w:t>.</w:t>
      </w:r>
    </w:p>
    <w:p w:rsidR="007C628F" w:rsidRPr="00257CE3" w:rsidRDefault="007C628F" w:rsidP="00FF4D6C">
      <w:pPr>
        <w:spacing w:line="360" w:lineRule="auto"/>
        <w:jc w:val="both"/>
        <w:rPr>
          <w:rFonts w:ascii="Arial" w:hAnsi="Arial" w:cs="Arial"/>
          <w:lang w:val="es-ES"/>
        </w:rPr>
      </w:pPr>
    </w:p>
    <w:p w:rsidR="007C628F" w:rsidRPr="00257CE3" w:rsidRDefault="007C628F" w:rsidP="00A47D6C">
      <w:pPr>
        <w:pStyle w:val="Ttulo1"/>
        <w:numPr>
          <w:ilvl w:val="2"/>
          <w:numId w:val="87"/>
        </w:numPr>
        <w:spacing w:line="360" w:lineRule="auto"/>
        <w:ind w:left="709" w:hanging="709"/>
        <w:jc w:val="both"/>
        <w:rPr>
          <w:rFonts w:eastAsia="PMingLiU" w:cs="Arial"/>
          <w:i/>
          <w:lang w:eastAsia="zh-TW"/>
        </w:rPr>
      </w:pPr>
      <w:bookmarkStart w:id="75" w:name="_Toc182853729"/>
      <w:bookmarkStart w:id="76" w:name="_Toc190282014"/>
      <w:bookmarkStart w:id="77" w:name="_Toc190539856"/>
      <w:bookmarkStart w:id="78" w:name="_Toc190629496"/>
      <w:r w:rsidRPr="00257CE3">
        <w:rPr>
          <w:rFonts w:eastAsia="PMingLiU" w:cs="Arial"/>
          <w:i/>
          <w:lang w:eastAsia="zh-TW"/>
        </w:rPr>
        <w:t>Producto Interno Bruto</w:t>
      </w:r>
      <w:bookmarkEnd w:id="75"/>
      <w:bookmarkEnd w:id="76"/>
      <w:bookmarkEnd w:id="77"/>
      <w:bookmarkEnd w:id="78"/>
    </w:p>
    <w:p w:rsidR="007C628F" w:rsidRPr="00257CE3" w:rsidRDefault="007C628F" w:rsidP="00FF4D6C">
      <w:pPr>
        <w:spacing w:line="360" w:lineRule="auto"/>
        <w:jc w:val="both"/>
        <w:rPr>
          <w:rFonts w:ascii="Arial" w:hAnsi="Arial" w:cs="Arial"/>
          <w:lang w:val="es-ES" w:eastAsia="zh-TW"/>
        </w:rPr>
      </w:pP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 xml:space="preserve">El Banco Central del Ecuador (BCE) estima que para este año el PIB registre un crecimiento de 3,47%. Por otro lado el Gobierno en su plan económico ha estimado que el crecimiento oscilaría entre 3,3% y 4,4%, el cual dependerá del cumplimiento de las </w:t>
      </w:r>
      <w:r w:rsidR="00823C86">
        <w:rPr>
          <w:rFonts w:ascii="Arial" w:hAnsi="Arial" w:cs="Arial"/>
          <w:lang w:val="es-ES"/>
        </w:rPr>
        <w:t>metas propuestas en este plan, a</w:t>
      </w:r>
      <w:r w:rsidRPr="00257CE3">
        <w:rPr>
          <w:rFonts w:ascii="Arial" w:hAnsi="Arial" w:cs="Arial"/>
          <w:lang w:val="es-ES"/>
        </w:rPr>
        <w:t>l 31 de marzo del 2</w:t>
      </w:r>
      <w:r w:rsidR="00BF1E22" w:rsidRPr="00257CE3">
        <w:rPr>
          <w:rFonts w:ascii="Arial" w:hAnsi="Arial" w:cs="Arial"/>
          <w:lang w:val="es-ES"/>
        </w:rPr>
        <w:t>.</w:t>
      </w:r>
      <w:r w:rsidRPr="00257CE3">
        <w:rPr>
          <w:rFonts w:ascii="Arial" w:hAnsi="Arial" w:cs="Arial"/>
          <w:lang w:val="es-ES"/>
        </w:rPr>
        <w:t>007 el crecimiento de la economía durante los últimos 12 meses alcanzaba el 2,9% anual</w:t>
      </w:r>
      <w:r w:rsidR="006A32CC">
        <w:rPr>
          <w:rFonts w:ascii="Arial" w:hAnsi="Arial" w:cs="Arial"/>
          <w:lang w:val="es-ES"/>
        </w:rPr>
        <w:t xml:space="preserve"> </w:t>
      </w:r>
      <w:r w:rsidR="006A32CC" w:rsidRPr="006A32CC">
        <w:rPr>
          <w:rFonts w:ascii="Arial" w:hAnsi="Arial" w:cs="Arial"/>
          <w:vertAlign w:val="superscript"/>
          <w:lang w:val="es-ES"/>
        </w:rPr>
        <w:t>(</w:t>
      </w:r>
      <w:r w:rsidRPr="00257CE3">
        <w:rPr>
          <w:rStyle w:val="Refdenotaalpie"/>
          <w:rFonts w:ascii="Arial" w:hAnsi="Arial" w:cs="Arial"/>
          <w:lang w:val="es-ES"/>
        </w:rPr>
        <w:footnoteReference w:id="12"/>
      </w:r>
      <w:r w:rsidR="006A32CC">
        <w:rPr>
          <w:rFonts w:ascii="Arial" w:hAnsi="Arial" w:cs="Arial"/>
          <w:vertAlign w:val="superscript"/>
          <w:lang w:val="es-ES"/>
        </w:rPr>
        <w:t>)</w:t>
      </w:r>
      <w:r w:rsidRPr="00257CE3">
        <w:rPr>
          <w:rFonts w:ascii="Arial" w:hAnsi="Arial" w:cs="Arial"/>
          <w:lang w:val="es-ES"/>
        </w:rPr>
        <w:t>.</w:t>
      </w:r>
    </w:p>
    <w:p w:rsidR="007C628F" w:rsidRPr="00257CE3" w:rsidRDefault="007C628F" w:rsidP="00FF4D6C">
      <w:pPr>
        <w:autoSpaceDE w:val="0"/>
        <w:autoSpaceDN w:val="0"/>
        <w:adjustRightInd w:val="0"/>
        <w:spacing w:line="360" w:lineRule="auto"/>
        <w:ind w:firstLine="284"/>
        <w:jc w:val="both"/>
        <w:rPr>
          <w:rFonts w:ascii="Arial" w:hAnsi="Arial" w:cs="Arial"/>
          <w:lang w:val="es-ES"/>
        </w:rPr>
      </w:pPr>
    </w:p>
    <w:p w:rsidR="007C628F" w:rsidRDefault="007C628F" w:rsidP="00FF4D6C">
      <w:pPr>
        <w:spacing w:line="360" w:lineRule="auto"/>
        <w:ind w:firstLine="284"/>
        <w:jc w:val="both"/>
        <w:rPr>
          <w:rFonts w:ascii="Arial" w:hAnsi="Arial" w:cs="Arial"/>
          <w:lang w:val="es-ES"/>
        </w:rPr>
      </w:pPr>
      <w:r w:rsidRPr="00257CE3">
        <w:rPr>
          <w:rFonts w:ascii="Arial" w:hAnsi="Arial" w:cs="Arial"/>
          <w:lang w:val="es-ES"/>
        </w:rPr>
        <w:t>La tendencia del PIB ha sido al alza en los últimos años</w:t>
      </w:r>
      <w:r w:rsidR="001925EF">
        <w:rPr>
          <w:rFonts w:ascii="Arial" w:hAnsi="Arial" w:cs="Arial"/>
          <w:lang w:val="es-ES"/>
        </w:rPr>
        <w:t>,</w:t>
      </w:r>
      <w:r w:rsidRPr="00257CE3">
        <w:rPr>
          <w:rFonts w:ascii="Arial" w:hAnsi="Arial" w:cs="Arial"/>
          <w:lang w:val="es-ES"/>
        </w:rPr>
        <w:t xml:space="preserve"> lo que demuestra un claro crecimiento de la economía. Este crecimiento no se basa en aumento del nivel de precios, sino por la cantidad de bienes y servicios producidos</w:t>
      </w:r>
      <w:r w:rsidR="001925EF">
        <w:rPr>
          <w:rFonts w:ascii="Arial" w:hAnsi="Arial" w:cs="Arial"/>
          <w:lang w:val="es-ES"/>
        </w:rPr>
        <w:t>,</w:t>
      </w:r>
      <w:r w:rsidRPr="00257CE3">
        <w:rPr>
          <w:rFonts w:ascii="Arial" w:hAnsi="Arial" w:cs="Arial"/>
          <w:lang w:val="es-ES"/>
        </w:rPr>
        <w:t xml:space="preserve"> esto est</w:t>
      </w:r>
      <w:r w:rsidR="001925EF">
        <w:rPr>
          <w:rFonts w:ascii="Arial" w:hAnsi="Arial" w:cs="Arial"/>
          <w:lang w:val="es-ES"/>
        </w:rPr>
        <w:t>á</w:t>
      </w:r>
      <w:r w:rsidRPr="00257CE3">
        <w:rPr>
          <w:rFonts w:ascii="Arial" w:hAnsi="Arial" w:cs="Arial"/>
          <w:lang w:val="es-ES"/>
        </w:rPr>
        <w:t xml:space="preserve"> sustentado por la baja tasa de inflación</w:t>
      </w:r>
      <w:r w:rsidR="00997F3D">
        <w:rPr>
          <w:rFonts w:ascii="Arial" w:hAnsi="Arial" w:cs="Arial"/>
          <w:lang w:val="es-ES"/>
        </w:rPr>
        <w:t xml:space="preserve"> </w:t>
      </w:r>
      <w:r w:rsidR="00997F3D" w:rsidRPr="00997F3D">
        <w:rPr>
          <w:rFonts w:ascii="Arial" w:hAnsi="Arial" w:cs="Arial"/>
          <w:vertAlign w:val="superscript"/>
          <w:lang w:val="es-ES"/>
        </w:rPr>
        <w:t>(</w:t>
      </w:r>
      <w:r w:rsidR="00712DEA" w:rsidRPr="00257CE3">
        <w:rPr>
          <w:rStyle w:val="Refdenotaalpie"/>
          <w:rFonts w:ascii="Arial" w:hAnsi="Arial" w:cs="Arial"/>
          <w:lang w:val="es-ES"/>
        </w:rPr>
        <w:footnoteReference w:id="13"/>
      </w:r>
      <w:r w:rsidR="00997F3D">
        <w:rPr>
          <w:rFonts w:ascii="Arial" w:hAnsi="Arial" w:cs="Arial"/>
          <w:vertAlign w:val="superscript"/>
          <w:lang w:val="es-ES"/>
        </w:rPr>
        <w:t>)</w:t>
      </w:r>
      <w:r w:rsidR="00997F3D">
        <w:rPr>
          <w:rFonts w:ascii="Arial" w:hAnsi="Arial" w:cs="Arial"/>
          <w:lang w:val="es-ES"/>
        </w:rPr>
        <w:t>.</w:t>
      </w:r>
    </w:p>
    <w:p w:rsidR="00997F3D" w:rsidRPr="00257CE3" w:rsidRDefault="00997F3D" w:rsidP="00FF4D6C">
      <w:pPr>
        <w:spacing w:line="360" w:lineRule="auto"/>
        <w:ind w:firstLine="284"/>
        <w:jc w:val="both"/>
        <w:rPr>
          <w:rFonts w:ascii="Arial" w:hAnsi="Arial" w:cs="Arial"/>
          <w:lang w:val="es-ES"/>
        </w:rPr>
      </w:pPr>
    </w:p>
    <w:p w:rsidR="007C628F"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Por otra parte, los ingresos petroleros en el 2</w:t>
      </w:r>
      <w:r w:rsidR="00BF1E22" w:rsidRPr="00257CE3">
        <w:rPr>
          <w:rFonts w:ascii="Arial" w:hAnsi="Arial" w:cs="Arial"/>
          <w:lang w:val="es-ES"/>
        </w:rPr>
        <w:t>.</w:t>
      </w:r>
      <w:r w:rsidRPr="00257CE3">
        <w:rPr>
          <w:rFonts w:ascii="Arial" w:hAnsi="Arial" w:cs="Arial"/>
          <w:lang w:val="es-ES"/>
        </w:rPr>
        <w:t>007 caerían en 6% ubicándose en US$ 1.414 millones, según lo establecido en la proforma, frente a los US$ 1.504 millones conseguidos en 2</w:t>
      </w:r>
      <w:r w:rsidR="00BF1E22" w:rsidRPr="00257CE3">
        <w:rPr>
          <w:rFonts w:ascii="Arial" w:hAnsi="Arial" w:cs="Arial"/>
          <w:lang w:val="es-ES"/>
        </w:rPr>
        <w:t>.</w:t>
      </w:r>
      <w:r w:rsidRPr="00257CE3">
        <w:rPr>
          <w:rFonts w:ascii="Arial" w:hAnsi="Arial" w:cs="Arial"/>
          <w:lang w:val="es-ES"/>
        </w:rPr>
        <w:t>006. Esto sería consecuencia de una disminución de 38,7% de las exportaciones directas de crudo</w:t>
      </w:r>
      <w:r w:rsidR="00997F3D">
        <w:rPr>
          <w:rFonts w:ascii="Arial" w:hAnsi="Arial" w:cs="Arial"/>
          <w:lang w:val="es-ES"/>
        </w:rPr>
        <w:t xml:space="preserve"> </w:t>
      </w:r>
      <w:r w:rsidR="00997F3D" w:rsidRPr="00997F3D">
        <w:rPr>
          <w:rFonts w:ascii="Arial" w:hAnsi="Arial" w:cs="Arial"/>
          <w:vertAlign w:val="superscript"/>
          <w:lang w:val="es-ES"/>
        </w:rPr>
        <w:t>(</w:t>
      </w:r>
      <w:r w:rsidRPr="00257CE3">
        <w:rPr>
          <w:rStyle w:val="Refdenotaalpie"/>
          <w:rFonts w:ascii="Arial" w:hAnsi="Arial" w:cs="Arial"/>
          <w:lang w:val="es-ES"/>
        </w:rPr>
        <w:footnoteReference w:id="14"/>
      </w:r>
      <w:r w:rsidR="00997F3D">
        <w:rPr>
          <w:rFonts w:ascii="Arial" w:hAnsi="Arial" w:cs="Arial"/>
          <w:vertAlign w:val="superscript"/>
          <w:lang w:val="es-ES"/>
        </w:rPr>
        <w:t>)</w:t>
      </w:r>
      <w:r w:rsidR="00997F3D">
        <w:rPr>
          <w:rFonts w:ascii="Arial" w:hAnsi="Arial" w:cs="Arial"/>
          <w:lang w:val="es-ES"/>
        </w:rPr>
        <w:t>.</w:t>
      </w:r>
    </w:p>
    <w:p w:rsidR="00B057EF" w:rsidRPr="00257CE3" w:rsidRDefault="00B057EF" w:rsidP="00FF4D6C">
      <w:pPr>
        <w:autoSpaceDE w:val="0"/>
        <w:autoSpaceDN w:val="0"/>
        <w:adjustRightInd w:val="0"/>
        <w:spacing w:line="360" w:lineRule="auto"/>
        <w:ind w:firstLine="284"/>
        <w:jc w:val="both"/>
        <w:rPr>
          <w:rFonts w:ascii="Arial" w:hAnsi="Arial" w:cs="Arial"/>
          <w:lang w:val="es-ES"/>
        </w:rPr>
      </w:pPr>
    </w:p>
    <w:p w:rsidR="007C628F" w:rsidRDefault="007C628F" w:rsidP="00A47D6C">
      <w:pPr>
        <w:pStyle w:val="Ttulo1"/>
        <w:numPr>
          <w:ilvl w:val="2"/>
          <w:numId w:val="87"/>
        </w:numPr>
        <w:spacing w:line="360" w:lineRule="auto"/>
        <w:ind w:left="709"/>
        <w:jc w:val="both"/>
        <w:rPr>
          <w:rFonts w:eastAsia="PMingLiU" w:cs="Arial"/>
          <w:i/>
          <w:lang w:eastAsia="zh-TW"/>
        </w:rPr>
      </w:pPr>
      <w:r w:rsidRPr="00257CE3">
        <w:rPr>
          <w:rFonts w:eastAsia="PMingLiU" w:cs="Arial"/>
          <w:i/>
          <w:lang w:eastAsia="zh-TW"/>
        </w:rPr>
        <w:t xml:space="preserve"> </w:t>
      </w:r>
      <w:bookmarkStart w:id="79" w:name="_Toc182853730"/>
      <w:bookmarkStart w:id="80" w:name="_Toc190282015"/>
      <w:bookmarkStart w:id="81" w:name="_Toc190539857"/>
      <w:bookmarkStart w:id="82" w:name="_Toc190629497"/>
      <w:r w:rsidRPr="00257CE3">
        <w:rPr>
          <w:rFonts w:eastAsia="PMingLiU" w:cs="Arial"/>
          <w:i/>
          <w:lang w:eastAsia="zh-TW"/>
        </w:rPr>
        <w:t>Nivel de Desempleo</w:t>
      </w:r>
      <w:bookmarkEnd w:id="79"/>
      <w:bookmarkEnd w:id="80"/>
      <w:bookmarkEnd w:id="81"/>
      <w:bookmarkEnd w:id="82"/>
    </w:p>
    <w:p w:rsidR="00997F3D" w:rsidRPr="00997F3D" w:rsidRDefault="00997F3D" w:rsidP="00FF4D6C">
      <w:pPr>
        <w:spacing w:line="360" w:lineRule="auto"/>
        <w:rPr>
          <w:rFonts w:eastAsia="PMingLiU"/>
          <w:lang w:val="es-ES" w:eastAsia="zh-TW"/>
        </w:rPr>
      </w:pPr>
    </w:p>
    <w:p w:rsidR="007C628F" w:rsidRDefault="007C628F" w:rsidP="00FF4D6C">
      <w:pPr>
        <w:pStyle w:val="NormalWeb"/>
        <w:spacing w:before="0" w:beforeAutospacing="0" w:after="0" w:afterAutospacing="0" w:line="360" w:lineRule="auto"/>
        <w:ind w:firstLine="284"/>
        <w:jc w:val="both"/>
        <w:rPr>
          <w:rFonts w:ascii="Arial" w:eastAsia="Calibri" w:hAnsi="Arial" w:cs="Arial"/>
          <w:lang w:eastAsia="en-US"/>
        </w:rPr>
      </w:pPr>
      <w:r w:rsidRPr="00257CE3">
        <w:rPr>
          <w:rFonts w:ascii="Arial" w:eastAsia="Calibri" w:hAnsi="Arial" w:cs="Arial"/>
          <w:lang w:eastAsia="en-US"/>
        </w:rPr>
        <w:t xml:space="preserve">El índice de desempleo de una economía mide el porcentaje de personas, entre aquellas que se encuentran en edad, capacidad y disposición de trabajar (Población Económicamente Activa o PEA) que no pueden encontrar una ocupación. Cuando el indicador disminuye su valor, se están creando </w:t>
      </w:r>
      <w:r w:rsidRPr="00257CE3">
        <w:rPr>
          <w:rFonts w:ascii="Arial" w:eastAsia="Calibri" w:hAnsi="Arial" w:cs="Arial"/>
          <w:lang w:eastAsia="en-US"/>
        </w:rPr>
        <w:lastRenderedPageBreak/>
        <w:t>puestos de trabajo, lo que muestra usualmente que hay una mejoría en la economía del país, mientras que un aumento del desempleo evidencia lo contrario.</w:t>
      </w:r>
    </w:p>
    <w:p w:rsidR="00997F3D" w:rsidRPr="00257CE3" w:rsidRDefault="00997F3D" w:rsidP="00FF4D6C">
      <w:pPr>
        <w:pStyle w:val="NormalWeb"/>
        <w:spacing w:before="0" w:beforeAutospacing="0" w:after="0" w:afterAutospacing="0" w:line="360" w:lineRule="auto"/>
        <w:ind w:firstLine="284"/>
        <w:jc w:val="both"/>
        <w:rPr>
          <w:rFonts w:ascii="Arial" w:eastAsia="Calibri" w:hAnsi="Arial" w:cs="Arial"/>
          <w:lang w:eastAsia="en-US"/>
        </w:rPr>
      </w:pPr>
    </w:p>
    <w:p w:rsidR="007C628F" w:rsidRDefault="007C628F" w:rsidP="00FF4D6C">
      <w:pPr>
        <w:pStyle w:val="NormalWeb"/>
        <w:spacing w:before="0" w:beforeAutospacing="0" w:after="0" w:afterAutospacing="0" w:line="360" w:lineRule="auto"/>
        <w:ind w:firstLine="284"/>
        <w:jc w:val="both"/>
        <w:rPr>
          <w:rFonts w:ascii="Arial" w:eastAsia="Calibri" w:hAnsi="Arial" w:cs="Arial"/>
          <w:lang w:eastAsia="en-US"/>
        </w:rPr>
      </w:pPr>
      <w:r w:rsidRPr="00257CE3">
        <w:rPr>
          <w:rFonts w:ascii="Arial" w:eastAsia="Calibri" w:hAnsi="Arial" w:cs="Arial"/>
          <w:lang w:eastAsia="en-US"/>
        </w:rPr>
        <w:t>En el Ecuador, para obtener esta información, se realizan investigaciones mensuales en las principales ciudades, de acuerdo con la estimación de la Población Económicamente Activa de cada ciudad, basada en los datos de los censos periódicos realizados por el Instituto Nacional de Estadística y Censos (INEC) y sus proyecciones, los estadísticos calculan el porcentaje de población que se encuentra en el desempleo, tanto en ca</w:t>
      </w:r>
      <w:r w:rsidR="00823C86">
        <w:rPr>
          <w:rFonts w:ascii="Arial" w:eastAsia="Calibri" w:hAnsi="Arial" w:cs="Arial"/>
          <w:lang w:eastAsia="en-US"/>
        </w:rPr>
        <w:t>da ciudad como en el total del P</w:t>
      </w:r>
      <w:r w:rsidRPr="00257CE3">
        <w:rPr>
          <w:rFonts w:ascii="Arial" w:eastAsia="Calibri" w:hAnsi="Arial" w:cs="Arial"/>
          <w:lang w:eastAsia="en-US"/>
        </w:rPr>
        <w:t>aís.</w:t>
      </w:r>
    </w:p>
    <w:p w:rsidR="00984C7A" w:rsidRDefault="00984C7A" w:rsidP="00FF4D6C">
      <w:pPr>
        <w:pStyle w:val="NormalWeb"/>
        <w:spacing w:before="0" w:beforeAutospacing="0" w:after="0" w:afterAutospacing="0" w:line="360" w:lineRule="auto"/>
        <w:ind w:firstLine="284"/>
        <w:jc w:val="both"/>
        <w:rPr>
          <w:rFonts w:ascii="Arial" w:eastAsia="Calibri" w:hAnsi="Arial" w:cs="Arial"/>
          <w:lang w:eastAsia="en-US"/>
        </w:rPr>
      </w:pPr>
    </w:p>
    <w:p w:rsidR="007C628F" w:rsidRPr="00257CE3" w:rsidRDefault="00FF4D6C" w:rsidP="00FF4D6C">
      <w:pPr>
        <w:pStyle w:val="Epgrafe"/>
        <w:spacing w:after="0" w:line="360" w:lineRule="auto"/>
        <w:jc w:val="center"/>
        <w:rPr>
          <w:rFonts w:ascii="Arial" w:eastAsia="Calibri" w:hAnsi="Arial" w:cs="Arial"/>
          <w:b w:val="0"/>
          <w:sz w:val="24"/>
          <w:szCs w:val="24"/>
          <w:lang w:val="es-ES"/>
        </w:rPr>
      </w:pPr>
      <w:bookmarkStart w:id="83" w:name="_Toc190282244"/>
      <w:bookmarkStart w:id="84" w:name="_Toc190539677"/>
      <w:bookmarkStart w:id="85" w:name="_Toc190629669"/>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Desempleo</w:t>
      </w:r>
      <w:bookmarkEnd w:id="83"/>
      <w:bookmarkEnd w:id="84"/>
      <w:bookmarkEnd w:id="85"/>
    </w:p>
    <w:p w:rsidR="00FA2AA1" w:rsidRDefault="00E91022" w:rsidP="00FA2AA1">
      <w:pPr>
        <w:pStyle w:val="NormalWeb"/>
        <w:spacing w:after="0" w:afterAutospacing="0" w:line="360" w:lineRule="auto"/>
        <w:jc w:val="center"/>
        <w:rPr>
          <w:rFonts w:ascii="Arial" w:eastAsia="Calibri" w:hAnsi="Arial" w:cs="Arial"/>
          <w:i/>
          <w:sz w:val="18"/>
          <w:szCs w:val="18"/>
          <w:lang w:eastAsia="en-US"/>
        </w:rPr>
      </w:pPr>
      <w:r w:rsidRPr="00257CE3">
        <w:rPr>
          <w:rFonts w:ascii="Arial" w:eastAsia="Calibri" w:hAnsi="Arial" w:cs="Arial"/>
          <w:noProof/>
        </w:rPr>
        <w:drawing>
          <wp:inline distT="0" distB="0" distL="0" distR="0">
            <wp:extent cx="4259810" cy="2727645"/>
            <wp:effectExtent l="285750" t="266700" r="331240" b="263205"/>
            <wp:docPr id="8" name="Imagen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a:blip r:embed="rId30"/>
                    <a:srcRect/>
                    <a:stretch>
                      <a:fillRect/>
                    </a:stretch>
                  </pic:blipFill>
                  <pic:spPr bwMode="auto">
                    <a:xfrm>
                      <a:off x="0" y="0"/>
                      <a:ext cx="4259810" cy="2727645"/>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rsidR="007C628F" w:rsidRPr="0058162B" w:rsidRDefault="007C628F" w:rsidP="00FA2AA1">
      <w:pPr>
        <w:pStyle w:val="NormalWeb"/>
        <w:spacing w:after="0" w:afterAutospacing="0" w:line="360" w:lineRule="auto"/>
        <w:ind w:left="567"/>
        <w:rPr>
          <w:rFonts w:ascii="Arial" w:eastAsia="Calibri" w:hAnsi="Arial" w:cs="Arial"/>
          <w:i/>
          <w:sz w:val="18"/>
          <w:szCs w:val="18"/>
          <w:lang w:eastAsia="en-US"/>
        </w:rPr>
      </w:pPr>
      <w:r w:rsidRPr="0058162B">
        <w:rPr>
          <w:rFonts w:ascii="Arial" w:eastAsia="Calibri" w:hAnsi="Arial" w:cs="Arial"/>
          <w:i/>
          <w:sz w:val="18"/>
          <w:szCs w:val="18"/>
          <w:lang w:eastAsia="en-US"/>
        </w:rPr>
        <w:t xml:space="preserve">Fuente: </w:t>
      </w:r>
      <w:r w:rsidR="00823C86">
        <w:rPr>
          <w:rFonts w:ascii="Arial" w:eastAsia="Calibri" w:hAnsi="Arial" w:cs="Arial"/>
          <w:i/>
          <w:sz w:val="18"/>
          <w:szCs w:val="18"/>
          <w:lang w:eastAsia="en-US"/>
        </w:rPr>
        <w:t>I</w:t>
      </w:r>
      <w:r w:rsidRPr="0058162B">
        <w:rPr>
          <w:rFonts w:ascii="Arial" w:eastAsia="Calibri" w:hAnsi="Arial" w:cs="Arial"/>
          <w:i/>
          <w:sz w:val="18"/>
          <w:szCs w:val="18"/>
          <w:lang w:eastAsia="en-US"/>
        </w:rPr>
        <w:t>nfomercados</w:t>
      </w:r>
    </w:p>
    <w:p w:rsidR="00997F3D" w:rsidRDefault="00997F3D" w:rsidP="00FF4D6C">
      <w:pPr>
        <w:pStyle w:val="NormalWeb"/>
        <w:spacing w:before="0" w:beforeAutospacing="0" w:after="0" w:afterAutospacing="0" w:line="360" w:lineRule="auto"/>
        <w:jc w:val="both"/>
        <w:rPr>
          <w:rFonts w:ascii="Arial" w:eastAsia="Calibri" w:hAnsi="Arial" w:cs="Arial"/>
          <w:b/>
          <w:i/>
          <w:lang w:eastAsia="en-US"/>
        </w:rPr>
      </w:pPr>
    </w:p>
    <w:p w:rsidR="00BE3F9E" w:rsidRPr="00257CE3" w:rsidRDefault="00BE3F9E" w:rsidP="00FF4D6C">
      <w:pPr>
        <w:pStyle w:val="NormalWeb"/>
        <w:spacing w:before="0" w:beforeAutospacing="0" w:after="0" w:afterAutospacing="0" w:line="360" w:lineRule="auto"/>
        <w:jc w:val="both"/>
        <w:rPr>
          <w:rFonts w:ascii="Arial" w:eastAsia="Calibri" w:hAnsi="Arial" w:cs="Arial"/>
          <w:b/>
          <w:i/>
          <w:lang w:eastAsia="en-US"/>
        </w:rPr>
      </w:pPr>
    </w:p>
    <w:p w:rsidR="007A0B94" w:rsidRDefault="007C628F" w:rsidP="00FF4D6C">
      <w:pPr>
        <w:pStyle w:val="NormalWeb"/>
        <w:spacing w:before="0" w:beforeAutospacing="0" w:after="0" w:afterAutospacing="0" w:line="360" w:lineRule="auto"/>
        <w:ind w:firstLine="284"/>
        <w:jc w:val="both"/>
        <w:rPr>
          <w:rFonts w:ascii="Arial" w:eastAsia="Calibri" w:hAnsi="Arial" w:cs="Arial"/>
          <w:lang w:eastAsia="en-US"/>
        </w:rPr>
      </w:pPr>
      <w:r w:rsidRPr="00257CE3">
        <w:rPr>
          <w:rFonts w:ascii="Arial" w:eastAsia="Calibri" w:hAnsi="Arial" w:cs="Arial"/>
          <w:lang w:eastAsia="en-US"/>
        </w:rPr>
        <w:lastRenderedPageBreak/>
        <w:t>La situación más difícil para el empleo, en el Ecuador, se produjo en febrero de 2</w:t>
      </w:r>
      <w:r w:rsidR="00EF02C7" w:rsidRPr="00257CE3">
        <w:rPr>
          <w:rFonts w:ascii="Arial" w:eastAsia="Calibri" w:hAnsi="Arial" w:cs="Arial"/>
          <w:lang w:eastAsia="en-US"/>
        </w:rPr>
        <w:t>.</w:t>
      </w:r>
      <w:r w:rsidRPr="00257CE3">
        <w:rPr>
          <w:rFonts w:ascii="Arial" w:eastAsia="Calibri" w:hAnsi="Arial" w:cs="Arial"/>
          <w:lang w:eastAsia="en-US"/>
        </w:rPr>
        <w:t>000, cuando la tasa de desocupación alcanzó 17% (de cada 100 personas, 17 no tenían trabajo). Desde entonces esta ha disminuido relativamente, alcanzando su punto mínimo en diciembre de 2</w:t>
      </w:r>
      <w:r w:rsidR="00015623">
        <w:rPr>
          <w:rFonts w:ascii="Arial" w:eastAsia="Calibri" w:hAnsi="Arial" w:cs="Arial"/>
          <w:lang w:eastAsia="en-US"/>
        </w:rPr>
        <w:t>.</w:t>
      </w:r>
      <w:r w:rsidRPr="00257CE3">
        <w:rPr>
          <w:rFonts w:ascii="Arial" w:eastAsia="Calibri" w:hAnsi="Arial" w:cs="Arial"/>
          <w:lang w:eastAsia="en-US"/>
        </w:rPr>
        <w:t>002, con una cifra de 7,7%. En tanto que las últimas cifras a agosto de 2</w:t>
      </w:r>
      <w:r w:rsidR="00015623">
        <w:rPr>
          <w:rFonts w:ascii="Arial" w:eastAsia="Calibri" w:hAnsi="Arial" w:cs="Arial"/>
          <w:lang w:eastAsia="en-US"/>
        </w:rPr>
        <w:t>.</w:t>
      </w:r>
      <w:r w:rsidRPr="00257CE3">
        <w:rPr>
          <w:rFonts w:ascii="Arial" w:eastAsia="Calibri" w:hAnsi="Arial" w:cs="Arial"/>
          <w:lang w:eastAsia="en-US"/>
        </w:rPr>
        <w:t>004, muestran un desempleo de 10,8% y un subempleo de 42,3%, acorde con lo que se esperaría en una economía donde se ha registrado un desempeño económico favorable durante los últimos años, la tasa de desempleo ha disminuido en el año 2</w:t>
      </w:r>
      <w:r w:rsidR="00015623">
        <w:rPr>
          <w:rFonts w:ascii="Arial" w:eastAsia="Calibri" w:hAnsi="Arial" w:cs="Arial"/>
          <w:lang w:eastAsia="en-US"/>
        </w:rPr>
        <w:t>.</w:t>
      </w:r>
      <w:r w:rsidRPr="00257CE3">
        <w:rPr>
          <w:rFonts w:ascii="Arial" w:eastAsia="Calibri" w:hAnsi="Arial" w:cs="Arial"/>
          <w:lang w:eastAsia="en-US"/>
        </w:rPr>
        <w:t>005 y lo que va del año 2</w:t>
      </w:r>
      <w:r w:rsidR="00015623">
        <w:rPr>
          <w:rFonts w:ascii="Arial" w:eastAsia="Calibri" w:hAnsi="Arial" w:cs="Arial"/>
          <w:lang w:eastAsia="en-US"/>
        </w:rPr>
        <w:t>.</w:t>
      </w:r>
      <w:r w:rsidRPr="00257CE3">
        <w:rPr>
          <w:rFonts w:ascii="Arial" w:eastAsia="Calibri" w:hAnsi="Arial" w:cs="Arial"/>
          <w:lang w:eastAsia="en-US"/>
        </w:rPr>
        <w:t xml:space="preserve">007 hasta abril la tasa de desempleo total </w:t>
      </w:r>
      <w:r w:rsidR="001925EF">
        <w:rPr>
          <w:rFonts w:ascii="Arial" w:eastAsia="Calibri" w:hAnsi="Arial" w:cs="Arial"/>
          <w:lang w:eastAsia="en-US"/>
        </w:rPr>
        <w:t>h</w:t>
      </w:r>
      <w:r w:rsidRPr="00257CE3">
        <w:rPr>
          <w:rFonts w:ascii="Arial" w:eastAsia="Calibri" w:hAnsi="Arial" w:cs="Arial"/>
          <w:lang w:eastAsia="en-US"/>
        </w:rPr>
        <w:t>a descendido al 10,03% y la subocupación fue del 43,36%</w:t>
      </w:r>
      <w:r w:rsidR="00015623">
        <w:rPr>
          <w:rFonts w:ascii="Arial" w:eastAsia="Calibri" w:hAnsi="Arial" w:cs="Arial"/>
          <w:lang w:eastAsia="en-US"/>
        </w:rPr>
        <w:t xml:space="preserve"> </w:t>
      </w:r>
      <w:r w:rsidR="00015623" w:rsidRPr="00015623">
        <w:rPr>
          <w:rFonts w:ascii="Arial" w:eastAsia="Calibri" w:hAnsi="Arial" w:cs="Arial"/>
          <w:vertAlign w:val="superscript"/>
          <w:lang w:eastAsia="en-US"/>
        </w:rPr>
        <w:t>(</w:t>
      </w:r>
      <w:r w:rsidRPr="00257CE3">
        <w:rPr>
          <w:rStyle w:val="Refdenotaalpie"/>
          <w:rFonts w:ascii="Arial" w:eastAsia="Calibri" w:hAnsi="Arial" w:cs="Arial"/>
          <w:lang w:eastAsia="en-US"/>
        </w:rPr>
        <w:footnoteReference w:id="15"/>
      </w:r>
      <w:r w:rsidR="00015623">
        <w:rPr>
          <w:rFonts w:ascii="Arial" w:eastAsia="Calibri" w:hAnsi="Arial" w:cs="Arial"/>
          <w:vertAlign w:val="superscript"/>
          <w:lang w:eastAsia="en-US"/>
        </w:rPr>
        <w:t>)</w:t>
      </w:r>
      <w:r w:rsidRPr="00257CE3">
        <w:rPr>
          <w:rFonts w:ascii="Arial" w:eastAsia="Calibri" w:hAnsi="Arial" w:cs="Arial"/>
          <w:lang w:eastAsia="en-US"/>
        </w:rPr>
        <w:t>.</w:t>
      </w:r>
    </w:p>
    <w:p w:rsidR="007A0B94" w:rsidRDefault="007A0B94" w:rsidP="00FF4D6C">
      <w:pPr>
        <w:pStyle w:val="NormalWeb"/>
        <w:spacing w:before="0" w:beforeAutospacing="0" w:after="0" w:afterAutospacing="0" w:line="360" w:lineRule="auto"/>
        <w:jc w:val="both"/>
        <w:rPr>
          <w:rFonts w:ascii="Arial" w:hAnsi="Arial" w:cs="Arial"/>
        </w:rPr>
      </w:pPr>
    </w:p>
    <w:p w:rsidR="007C628F" w:rsidRPr="00257CE3" w:rsidRDefault="007C628F" w:rsidP="00FF4D6C">
      <w:pPr>
        <w:pStyle w:val="NormalWeb"/>
        <w:spacing w:before="0" w:beforeAutospacing="0" w:after="0" w:afterAutospacing="0" w:line="360" w:lineRule="auto"/>
        <w:ind w:firstLine="284"/>
        <w:jc w:val="both"/>
        <w:rPr>
          <w:rFonts w:ascii="Arial" w:hAnsi="Arial" w:cs="Arial"/>
        </w:rPr>
      </w:pPr>
      <w:r w:rsidRPr="00257CE3">
        <w:rPr>
          <w:rFonts w:ascii="Arial" w:hAnsi="Arial" w:cs="Arial"/>
        </w:rPr>
        <w:t>En contraste con lo ocurrido con el desempleo, la subocupación (en su mayoría corresponde a personas que laborando al menos la jornada laboral legal de 20 horas a la semana, tienen un nivel de ingreso inferior al salario mínimo definido por ley) aumentó en los dos últimos años. Así, la tasa de subempleo que en el año 2</w:t>
      </w:r>
      <w:r w:rsidR="007A0B94">
        <w:rPr>
          <w:rFonts w:ascii="Arial" w:hAnsi="Arial" w:cs="Arial"/>
        </w:rPr>
        <w:t>.</w:t>
      </w:r>
      <w:r w:rsidRPr="00257CE3">
        <w:rPr>
          <w:rFonts w:ascii="Arial" w:hAnsi="Arial" w:cs="Arial"/>
        </w:rPr>
        <w:t>004 fue 4</w:t>
      </w:r>
      <w:r w:rsidR="00651A05">
        <w:rPr>
          <w:rFonts w:ascii="Arial" w:hAnsi="Arial" w:cs="Arial"/>
        </w:rPr>
        <w:t>2,</w:t>
      </w:r>
      <w:r w:rsidRPr="00257CE3">
        <w:rPr>
          <w:rFonts w:ascii="Arial" w:hAnsi="Arial" w:cs="Arial"/>
        </w:rPr>
        <w:t>6%, en los años 2</w:t>
      </w:r>
      <w:r w:rsidR="00015623">
        <w:rPr>
          <w:rFonts w:ascii="Arial" w:hAnsi="Arial" w:cs="Arial"/>
        </w:rPr>
        <w:t>.</w:t>
      </w:r>
      <w:r w:rsidRPr="00257CE3">
        <w:rPr>
          <w:rFonts w:ascii="Arial" w:hAnsi="Arial" w:cs="Arial"/>
        </w:rPr>
        <w:t>005 y 2</w:t>
      </w:r>
      <w:r w:rsidR="00015623">
        <w:rPr>
          <w:rFonts w:ascii="Arial" w:hAnsi="Arial" w:cs="Arial"/>
        </w:rPr>
        <w:t>.</w:t>
      </w:r>
      <w:r w:rsidR="00651A05">
        <w:rPr>
          <w:rFonts w:ascii="Arial" w:hAnsi="Arial" w:cs="Arial"/>
        </w:rPr>
        <w:t>006, aumentó a niveles del 47,</w:t>
      </w:r>
      <w:r w:rsidRPr="00257CE3">
        <w:rPr>
          <w:rFonts w:ascii="Arial" w:hAnsi="Arial" w:cs="Arial"/>
        </w:rPr>
        <w:t>3% y 48</w:t>
      </w:r>
      <w:r w:rsidR="00651A05">
        <w:rPr>
          <w:rFonts w:ascii="Arial" w:hAnsi="Arial" w:cs="Arial"/>
        </w:rPr>
        <w:t>,</w:t>
      </w:r>
      <w:r w:rsidRPr="00257CE3">
        <w:rPr>
          <w:rFonts w:ascii="Arial" w:hAnsi="Arial" w:cs="Arial"/>
        </w:rPr>
        <w:t>3% respectivamente</w:t>
      </w:r>
      <w:r w:rsidR="00015623">
        <w:rPr>
          <w:rFonts w:ascii="Arial" w:hAnsi="Arial" w:cs="Arial"/>
        </w:rPr>
        <w:t xml:space="preserve"> </w:t>
      </w:r>
      <w:r w:rsidR="00015623" w:rsidRPr="00015623">
        <w:rPr>
          <w:rFonts w:ascii="Arial" w:hAnsi="Arial" w:cs="Arial"/>
          <w:vertAlign w:val="superscript"/>
        </w:rPr>
        <w:t>(</w:t>
      </w:r>
      <w:r w:rsidRPr="00257CE3">
        <w:rPr>
          <w:rStyle w:val="Refdenotaalpie"/>
          <w:rFonts w:ascii="Arial" w:hAnsi="Arial" w:cs="Arial"/>
        </w:rPr>
        <w:footnoteReference w:id="16"/>
      </w:r>
      <w:r w:rsidR="00015623">
        <w:rPr>
          <w:rFonts w:ascii="Arial" w:hAnsi="Arial" w:cs="Arial"/>
          <w:vertAlign w:val="superscript"/>
        </w:rPr>
        <w:t>)</w:t>
      </w:r>
      <w:r w:rsidRPr="00257CE3">
        <w:rPr>
          <w:rFonts w:ascii="Arial" w:hAnsi="Arial" w:cs="Arial"/>
        </w:rPr>
        <w:t>.</w:t>
      </w:r>
    </w:p>
    <w:p w:rsidR="007C628F" w:rsidRPr="00257CE3" w:rsidRDefault="007C628F" w:rsidP="00FF4D6C">
      <w:pPr>
        <w:autoSpaceDE w:val="0"/>
        <w:autoSpaceDN w:val="0"/>
        <w:adjustRightInd w:val="0"/>
        <w:spacing w:line="360" w:lineRule="auto"/>
        <w:ind w:firstLine="284"/>
        <w:jc w:val="both"/>
        <w:rPr>
          <w:rFonts w:ascii="Arial" w:hAnsi="Arial" w:cs="Arial"/>
          <w:lang w:val="es-ES"/>
        </w:rPr>
      </w:pP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El aumento del subempleo es un problema estructural de la economía ecuatoriana, que debe ser enfrentado con políticas que permitan dinamizar las actividades productivas en base a la atenuación de fallas en los mercados del capital humano, tecnología, y crédito, entre los principales.</w:t>
      </w:r>
    </w:p>
    <w:p w:rsidR="007C628F" w:rsidRPr="00257CE3" w:rsidRDefault="007C628F" w:rsidP="00FF4D6C">
      <w:pPr>
        <w:autoSpaceDE w:val="0"/>
        <w:autoSpaceDN w:val="0"/>
        <w:adjustRightInd w:val="0"/>
        <w:spacing w:line="360" w:lineRule="auto"/>
        <w:jc w:val="both"/>
        <w:rPr>
          <w:rFonts w:ascii="Arial" w:hAnsi="Arial" w:cs="Arial"/>
          <w:lang w:val="es-ES"/>
        </w:rPr>
      </w:pP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 xml:space="preserve">Esto implica que la mayor generación de empleo proviene del sector informal (empresas de menor tamaño) y que en un alto porcentaje son trabajos de baja calidad (subempleados, que en su mayoría perciben un </w:t>
      </w:r>
      <w:r w:rsidRPr="00257CE3">
        <w:rPr>
          <w:rFonts w:ascii="Arial" w:hAnsi="Arial" w:cs="Arial"/>
          <w:lang w:val="es-ES"/>
        </w:rPr>
        <w:lastRenderedPageBreak/>
        <w:t>ingreso inferior a los mínimos estipulados por ley a pesar de trabajar 40 horas o más a la semana).</w:t>
      </w:r>
    </w:p>
    <w:p w:rsidR="00984C7A" w:rsidRDefault="00984C7A" w:rsidP="00FF4D6C">
      <w:pPr>
        <w:spacing w:line="360" w:lineRule="auto"/>
        <w:rPr>
          <w:lang w:val="es-ES"/>
        </w:rPr>
      </w:pPr>
    </w:p>
    <w:p w:rsidR="007C628F" w:rsidRPr="00257CE3" w:rsidRDefault="006E2B81" w:rsidP="00FF4D6C">
      <w:pPr>
        <w:pStyle w:val="Epgrafe"/>
        <w:spacing w:line="360" w:lineRule="auto"/>
        <w:jc w:val="center"/>
        <w:rPr>
          <w:rFonts w:ascii="Arial" w:hAnsi="Arial" w:cs="Arial"/>
          <w:b w:val="0"/>
          <w:sz w:val="24"/>
          <w:szCs w:val="24"/>
          <w:lang w:val="pt-BR"/>
        </w:rPr>
      </w:pPr>
      <w:bookmarkStart w:id="86" w:name="_Toc190282245"/>
      <w:bookmarkStart w:id="87" w:name="_Toc190539678"/>
      <w:bookmarkStart w:id="88" w:name="_Toc190629670"/>
      <w:r w:rsidRPr="00257CE3">
        <w:rPr>
          <w:rFonts w:ascii="Arial" w:hAnsi="Arial" w:cs="Arial"/>
          <w:sz w:val="24"/>
          <w:szCs w:val="24"/>
          <w:lang w:val="pt-BR"/>
        </w:rPr>
        <w:t>Gráfico</w:t>
      </w:r>
      <w:r w:rsidR="007C628F" w:rsidRPr="00257CE3">
        <w:rPr>
          <w:rFonts w:ascii="Arial" w:hAnsi="Arial" w:cs="Arial"/>
          <w:sz w:val="24"/>
          <w:szCs w:val="24"/>
          <w:lang w:val="pt-BR"/>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pt-BR"/>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pt-BR"/>
        </w:rPr>
        <w:t>3</w:t>
      </w:r>
      <w:r w:rsidR="00D46CA8" w:rsidRPr="00257CE3">
        <w:rPr>
          <w:rFonts w:ascii="Arial" w:hAnsi="Arial" w:cs="Arial"/>
          <w:sz w:val="24"/>
          <w:szCs w:val="24"/>
          <w:lang w:val="es-ES"/>
        </w:rPr>
        <w:fldChar w:fldCharType="end"/>
      </w:r>
      <w:r w:rsidR="007C628F" w:rsidRPr="00257CE3">
        <w:rPr>
          <w:rFonts w:ascii="Arial" w:hAnsi="Arial" w:cs="Arial"/>
          <w:sz w:val="24"/>
          <w:szCs w:val="24"/>
          <w:lang w:val="pt-BR"/>
        </w:rPr>
        <w:t xml:space="preserve">: </w:t>
      </w:r>
      <w:r w:rsidR="007C628F" w:rsidRPr="007A0B94">
        <w:rPr>
          <w:rFonts w:ascii="Arial" w:hAnsi="Arial" w:cs="Arial"/>
          <w:sz w:val="24"/>
          <w:szCs w:val="24"/>
          <w:lang w:val="es-ES"/>
        </w:rPr>
        <w:t>Empleo</w:t>
      </w:r>
      <w:r w:rsidR="007C628F" w:rsidRPr="00257CE3">
        <w:rPr>
          <w:rFonts w:ascii="Arial" w:hAnsi="Arial" w:cs="Arial"/>
          <w:sz w:val="24"/>
          <w:szCs w:val="24"/>
          <w:lang w:val="pt-BR"/>
        </w:rPr>
        <w:t xml:space="preserve"> Formal e Informal</w:t>
      </w:r>
      <w:bookmarkEnd w:id="86"/>
      <w:bookmarkEnd w:id="87"/>
      <w:bookmarkEnd w:id="88"/>
    </w:p>
    <w:p w:rsidR="007C628F" w:rsidRPr="00257CE3" w:rsidRDefault="00E91022" w:rsidP="00FF4D6C">
      <w:pPr>
        <w:spacing w:line="360" w:lineRule="auto"/>
        <w:jc w:val="both"/>
        <w:rPr>
          <w:rFonts w:ascii="Arial" w:hAnsi="Arial" w:cs="Arial"/>
          <w:lang w:val="es-ES"/>
        </w:rPr>
      </w:pPr>
      <w:r w:rsidRPr="00257CE3">
        <w:rPr>
          <w:rFonts w:ascii="Arial" w:hAnsi="Arial" w:cs="Arial"/>
          <w:noProof/>
          <w:lang w:val="es-ES" w:eastAsia="es-ES"/>
        </w:rPr>
        <w:drawing>
          <wp:inline distT="0" distB="0" distL="0" distR="0">
            <wp:extent cx="4838699" cy="3295650"/>
            <wp:effectExtent l="171450" t="133350" r="361951" b="304800"/>
            <wp:docPr id="1" name="Imagen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94" name="Picture 2"/>
                    <pic:cNvPicPr>
                      <a:picLocks noChangeAspect="1" noChangeArrowheads="1"/>
                    </pic:cNvPicPr>
                  </pic:nvPicPr>
                  <pic:blipFill>
                    <a:blip r:embed="rId31"/>
                    <a:srcRect/>
                    <a:stretch>
                      <a:fillRect/>
                    </a:stretch>
                  </pic:blipFill>
                  <pic:spPr bwMode="auto">
                    <a:xfrm>
                      <a:off x="0" y="0"/>
                      <a:ext cx="4838667" cy="3295628"/>
                    </a:xfrm>
                    <a:prstGeom prst="rect">
                      <a:avLst/>
                    </a:prstGeom>
                    <a:ln>
                      <a:noFill/>
                    </a:ln>
                    <a:effectLst>
                      <a:outerShdw blurRad="292100" dist="139700" dir="2700000" algn="tl" rotWithShape="0">
                        <a:srgbClr val="333333">
                          <a:alpha val="65000"/>
                        </a:srgbClr>
                      </a:outerShdw>
                    </a:effectLst>
                  </pic:spPr>
                </pic:pic>
              </a:graphicData>
            </a:graphic>
          </wp:inline>
        </w:drawing>
      </w:r>
    </w:p>
    <w:p w:rsidR="007A0B94" w:rsidRDefault="007A0B94" w:rsidP="00FF4D6C">
      <w:pPr>
        <w:pStyle w:val="Default"/>
        <w:spacing w:line="360" w:lineRule="auto"/>
        <w:jc w:val="both"/>
        <w:rPr>
          <w:rFonts w:ascii="Arial" w:eastAsia="Calibri" w:hAnsi="Arial" w:cs="Arial"/>
          <w:color w:val="auto"/>
          <w:lang w:eastAsia="en-US"/>
        </w:rPr>
      </w:pPr>
    </w:p>
    <w:p w:rsidR="007C628F" w:rsidRPr="00257CE3" w:rsidRDefault="007C628F" w:rsidP="00FF4D6C">
      <w:pPr>
        <w:pStyle w:val="Default"/>
        <w:spacing w:line="360" w:lineRule="auto"/>
        <w:ind w:firstLine="284"/>
        <w:jc w:val="both"/>
        <w:rPr>
          <w:rFonts w:ascii="Arial" w:eastAsia="Calibri" w:hAnsi="Arial" w:cs="Arial"/>
          <w:color w:val="auto"/>
          <w:lang w:eastAsia="en-US"/>
        </w:rPr>
      </w:pPr>
      <w:r w:rsidRPr="00257CE3">
        <w:rPr>
          <w:rFonts w:ascii="Arial" w:eastAsia="Calibri" w:hAnsi="Arial" w:cs="Arial"/>
          <w:color w:val="auto"/>
          <w:lang w:eastAsia="en-US"/>
        </w:rPr>
        <w:t>El nivel de ocupación a nivel nacional (aproximado por las tres principales ciudades del país) se ha mantenido en un promedio del 9%. Esto muestra una mejoría en la cantidad de personas ocupadas de la PEA, así como ayuda a entender el continuo crecimiento del consumo de los hogares. No obstante, los niveles de subocupación en el 2</w:t>
      </w:r>
      <w:r w:rsidR="007A0B94">
        <w:rPr>
          <w:rFonts w:ascii="Arial" w:eastAsia="Calibri" w:hAnsi="Arial" w:cs="Arial"/>
          <w:color w:val="auto"/>
          <w:lang w:eastAsia="en-US"/>
        </w:rPr>
        <w:t>.</w:t>
      </w:r>
      <w:r w:rsidRPr="00257CE3">
        <w:rPr>
          <w:rFonts w:ascii="Arial" w:eastAsia="Calibri" w:hAnsi="Arial" w:cs="Arial"/>
          <w:color w:val="auto"/>
          <w:lang w:eastAsia="en-US"/>
        </w:rPr>
        <w:t>006 ha sido, en promedio, más altos que en los dos años anteriores (47,6% frente a 47,3% en el 2</w:t>
      </w:r>
      <w:r w:rsidR="007A0B94">
        <w:rPr>
          <w:rFonts w:ascii="Arial" w:eastAsia="Calibri" w:hAnsi="Arial" w:cs="Arial"/>
          <w:color w:val="auto"/>
          <w:lang w:eastAsia="en-US"/>
        </w:rPr>
        <w:t>.</w:t>
      </w:r>
      <w:r w:rsidRPr="00257CE3">
        <w:rPr>
          <w:rFonts w:ascii="Arial" w:eastAsia="Calibri" w:hAnsi="Arial" w:cs="Arial"/>
          <w:color w:val="auto"/>
          <w:lang w:eastAsia="en-US"/>
        </w:rPr>
        <w:t>005)</w:t>
      </w:r>
      <w:r w:rsidR="007A0B94">
        <w:rPr>
          <w:rFonts w:ascii="Arial" w:eastAsia="Calibri" w:hAnsi="Arial" w:cs="Arial"/>
          <w:color w:val="auto"/>
          <w:lang w:eastAsia="en-US"/>
        </w:rPr>
        <w:t xml:space="preserve"> </w:t>
      </w:r>
      <w:r w:rsidR="007A0B94" w:rsidRPr="007A0B94">
        <w:rPr>
          <w:rFonts w:ascii="Arial" w:eastAsia="Calibri" w:hAnsi="Arial" w:cs="Arial"/>
          <w:color w:val="auto"/>
          <w:vertAlign w:val="superscript"/>
          <w:lang w:eastAsia="en-US"/>
        </w:rPr>
        <w:t>(</w:t>
      </w:r>
      <w:r w:rsidRPr="00257CE3">
        <w:rPr>
          <w:rStyle w:val="Refdenotaalpie"/>
          <w:rFonts w:ascii="Arial" w:eastAsia="Calibri" w:hAnsi="Arial" w:cs="Arial"/>
          <w:color w:val="auto"/>
          <w:lang w:eastAsia="en-US"/>
        </w:rPr>
        <w:footnoteReference w:id="17"/>
      </w:r>
      <w:r w:rsidR="007A0B94">
        <w:rPr>
          <w:rFonts w:ascii="Arial" w:eastAsia="Calibri" w:hAnsi="Arial" w:cs="Arial"/>
          <w:color w:val="auto"/>
          <w:vertAlign w:val="superscript"/>
          <w:lang w:eastAsia="en-US"/>
        </w:rPr>
        <w:t>)</w:t>
      </w:r>
      <w:r w:rsidRPr="00257CE3">
        <w:rPr>
          <w:rFonts w:ascii="Arial" w:eastAsia="Calibri" w:hAnsi="Arial" w:cs="Arial"/>
          <w:color w:val="auto"/>
          <w:lang w:eastAsia="en-US"/>
        </w:rPr>
        <w:t>.</w:t>
      </w:r>
    </w:p>
    <w:p w:rsidR="007C628F" w:rsidRPr="00257CE3" w:rsidRDefault="007C628F" w:rsidP="00FF4D6C">
      <w:pPr>
        <w:pStyle w:val="Default"/>
        <w:spacing w:line="360" w:lineRule="auto"/>
        <w:ind w:firstLine="284"/>
        <w:jc w:val="both"/>
        <w:rPr>
          <w:rFonts w:ascii="Arial" w:eastAsia="Calibri" w:hAnsi="Arial" w:cs="Arial"/>
          <w:color w:val="auto"/>
          <w:lang w:eastAsia="en-US"/>
        </w:rPr>
      </w:pPr>
    </w:p>
    <w:p w:rsidR="007C628F" w:rsidRPr="00257CE3" w:rsidRDefault="007C628F" w:rsidP="00FF4D6C">
      <w:pPr>
        <w:pStyle w:val="Default"/>
        <w:spacing w:line="360" w:lineRule="auto"/>
        <w:ind w:firstLine="284"/>
        <w:jc w:val="both"/>
        <w:rPr>
          <w:rFonts w:ascii="Arial" w:eastAsia="Calibri" w:hAnsi="Arial" w:cs="Arial"/>
          <w:color w:val="auto"/>
          <w:lang w:eastAsia="en-US"/>
        </w:rPr>
      </w:pPr>
      <w:r w:rsidRPr="00257CE3">
        <w:rPr>
          <w:rFonts w:ascii="Arial" w:eastAsia="Calibri" w:hAnsi="Arial" w:cs="Arial"/>
          <w:color w:val="auto"/>
          <w:lang w:eastAsia="en-US"/>
        </w:rPr>
        <w:lastRenderedPageBreak/>
        <w:t xml:space="preserve">El incremento de la ocupación y el subempleo hacen notorio que en el Ecuador parece darse un proceso de creciente informalización de las relaciones laborales. En otras palabras, hay más personas trabajando, pero cada vez más en trabajos con jornadas cortas, por tiempos menores o no permanentes y con relaciones laborales no reguladas y sin </w:t>
      </w:r>
      <w:r w:rsidR="00325970">
        <w:rPr>
          <w:rFonts w:ascii="Arial" w:eastAsia="Calibri" w:hAnsi="Arial" w:cs="Arial"/>
          <w:color w:val="auto"/>
          <w:lang w:eastAsia="en-US"/>
        </w:rPr>
        <w:t>algunos</w:t>
      </w:r>
      <w:r w:rsidRPr="00257CE3">
        <w:rPr>
          <w:rFonts w:ascii="Arial" w:eastAsia="Calibri" w:hAnsi="Arial" w:cs="Arial"/>
          <w:color w:val="auto"/>
          <w:lang w:eastAsia="en-US"/>
        </w:rPr>
        <w:t xml:space="preserve"> beneficios de ley. </w:t>
      </w:r>
    </w:p>
    <w:p w:rsidR="007C628F" w:rsidRPr="00257CE3" w:rsidRDefault="007C628F" w:rsidP="00FF4D6C">
      <w:pPr>
        <w:pStyle w:val="Default"/>
        <w:spacing w:line="360" w:lineRule="auto"/>
        <w:ind w:firstLine="284"/>
        <w:jc w:val="both"/>
        <w:rPr>
          <w:rFonts w:ascii="Arial" w:eastAsia="Calibri" w:hAnsi="Arial" w:cs="Arial"/>
          <w:color w:val="auto"/>
          <w:lang w:eastAsia="en-US"/>
        </w:rPr>
      </w:pPr>
    </w:p>
    <w:p w:rsidR="007C628F" w:rsidRPr="00257CE3" w:rsidRDefault="007C628F" w:rsidP="00FF4D6C">
      <w:pPr>
        <w:pStyle w:val="Default"/>
        <w:spacing w:line="360" w:lineRule="auto"/>
        <w:ind w:firstLine="284"/>
        <w:jc w:val="both"/>
        <w:rPr>
          <w:rFonts w:ascii="Arial" w:eastAsia="Calibri" w:hAnsi="Arial" w:cs="Arial"/>
          <w:color w:val="auto"/>
          <w:lang w:eastAsia="en-US"/>
        </w:rPr>
      </w:pPr>
      <w:r w:rsidRPr="00257CE3">
        <w:rPr>
          <w:rFonts w:ascii="Arial" w:eastAsia="Calibri" w:hAnsi="Arial" w:cs="Arial"/>
          <w:color w:val="auto"/>
          <w:lang w:eastAsia="en-US"/>
        </w:rPr>
        <w:t>Como consecuencia del incremento de la tasa de ocupación, el desempleo, exhibe niveles más bajos que en los dos años anteriores, al igual que una menor variación mes a mes. A diciembre del 2</w:t>
      </w:r>
      <w:r w:rsidR="007A0B94">
        <w:rPr>
          <w:rFonts w:ascii="Arial" w:eastAsia="Calibri" w:hAnsi="Arial" w:cs="Arial"/>
          <w:color w:val="auto"/>
          <w:lang w:eastAsia="en-US"/>
        </w:rPr>
        <w:t>.</w:t>
      </w:r>
      <w:r w:rsidRPr="00257CE3">
        <w:rPr>
          <w:rFonts w:ascii="Arial" w:eastAsia="Calibri" w:hAnsi="Arial" w:cs="Arial"/>
          <w:color w:val="auto"/>
          <w:lang w:eastAsia="en-US"/>
        </w:rPr>
        <w:t>00</w:t>
      </w:r>
      <w:r w:rsidR="003A4FF5">
        <w:rPr>
          <w:rFonts w:ascii="Arial" w:eastAsia="Calibri" w:hAnsi="Arial" w:cs="Arial"/>
          <w:color w:val="auto"/>
          <w:lang w:eastAsia="en-US"/>
        </w:rPr>
        <w:t>6 el desempleo se ubicó en el 9,</w:t>
      </w:r>
      <w:r w:rsidRPr="00257CE3">
        <w:rPr>
          <w:rFonts w:ascii="Arial" w:eastAsia="Calibri" w:hAnsi="Arial" w:cs="Arial"/>
          <w:color w:val="auto"/>
          <w:lang w:eastAsia="en-US"/>
        </w:rPr>
        <w:t>03%</w:t>
      </w:r>
      <w:r w:rsidR="007A0B94">
        <w:rPr>
          <w:rFonts w:ascii="Arial" w:eastAsia="Calibri" w:hAnsi="Arial" w:cs="Arial"/>
          <w:color w:val="auto"/>
          <w:lang w:eastAsia="en-US"/>
        </w:rPr>
        <w:t xml:space="preserve"> </w:t>
      </w:r>
      <w:r w:rsidR="007A0B94" w:rsidRPr="007A0B94">
        <w:rPr>
          <w:rFonts w:ascii="Arial" w:eastAsia="Calibri" w:hAnsi="Arial" w:cs="Arial"/>
          <w:color w:val="auto"/>
          <w:vertAlign w:val="superscript"/>
          <w:lang w:eastAsia="en-US"/>
        </w:rPr>
        <w:t>(</w:t>
      </w:r>
      <w:r w:rsidRPr="00257CE3">
        <w:rPr>
          <w:rStyle w:val="Refdenotaalpie"/>
          <w:rFonts w:ascii="Arial" w:eastAsia="Calibri" w:hAnsi="Arial" w:cs="Arial"/>
          <w:color w:val="auto"/>
          <w:lang w:eastAsia="en-US"/>
        </w:rPr>
        <w:footnoteReference w:id="18"/>
      </w:r>
      <w:r w:rsidR="007A0B94">
        <w:rPr>
          <w:rFonts w:ascii="Arial" w:eastAsia="Calibri" w:hAnsi="Arial" w:cs="Arial"/>
          <w:color w:val="auto"/>
          <w:vertAlign w:val="superscript"/>
          <w:lang w:eastAsia="en-US"/>
        </w:rPr>
        <w:t>)</w:t>
      </w:r>
      <w:r w:rsidRPr="00257CE3">
        <w:rPr>
          <w:rFonts w:ascii="Arial" w:eastAsia="Calibri" w:hAnsi="Arial" w:cs="Arial"/>
          <w:color w:val="auto"/>
          <w:lang w:eastAsia="en-US"/>
        </w:rPr>
        <w:t xml:space="preserve">. De manera consistente con lo ocurrido en los dos años anteriores, el desempleo muestra una tendencia decreciente durante el año, subiendo luego en enero y febrero; una explicación de esto puede ser la gran cantidad de contratos laborales que terminan justamente a fin de año. </w:t>
      </w:r>
    </w:p>
    <w:p w:rsidR="007A0B94" w:rsidRDefault="007A0B94" w:rsidP="00FF4D6C">
      <w:pPr>
        <w:pStyle w:val="Epgrafe"/>
        <w:spacing w:after="0" w:line="360" w:lineRule="auto"/>
        <w:jc w:val="both"/>
        <w:rPr>
          <w:rFonts w:ascii="Arial" w:hAnsi="Arial" w:cs="Arial"/>
          <w:sz w:val="24"/>
          <w:szCs w:val="24"/>
          <w:lang w:val="es-ES"/>
        </w:rPr>
      </w:pPr>
    </w:p>
    <w:p w:rsidR="007C628F" w:rsidRDefault="007C628F" w:rsidP="00FF4D6C">
      <w:pPr>
        <w:pStyle w:val="Epgrafe"/>
        <w:spacing w:line="360" w:lineRule="auto"/>
        <w:jc w:val="center"/>
        <w:rPr>
          <w:rFonts w:ascii="Arial" w:hAnsi="Arial" w:cs="Arial"/>
          <w:sz w:val="24"/>
          <w:szCs w:val="24"/>
          <w:lang w:val="es-ES"/>
        </w:rPr>
      </w:pPr>
      <w:bookmarkStart w:id="89" w:name="_Toc190282222"/>
      <w:bookmarkStart w:id="90" w:name="_Toc190539734"/>
      <w:bookmarkStart w:id="91" w:name="_Toc190629726"/>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w:t>
      </w:r>
      <w:r w:rsidR="00D46CA8" w:rsidRPr="00257CE3">
        <w:rPr>
          <w:rFonts w:ascii="Arial" w:hAnsi="Arial" w:cs="Arial"/>
          <w:sz w:val="24"/>
          <w:szCs w:val="24"/>
          <w:lang w:val="es-ES"/>
        </w:rPr>
        <w:fldChar w:fldCharType="end"/>
      </w:r>
      <w:r w:rsidRPr="00257CE3">
        <w:rPr>
          <w:rFonts w:ascii="Arial" w:hAnsi="Arial" w:cs="Arial"/>
          <w:sz w:val="24"/>
          <w:szCs w:val="24"/>
          <w:lang w:val="es-ES"/>
        </w:rPr>
        <w:t>: Desempleo Quito, Guayaquil y Cuenca</w:t>
      </w:r>
      <w:bookmarkEnd w:id="89"/>
      <w:bookmarkEnd w:id="90"/>
      <w:bookmarkEnd w:id="91"/>
    </w:p>
    <w:p w:rsidR="00402AB7" w:rsidRPr="00402AB7" w:rsidRDefault="00402AB7" w:rsidP="00FF4D6C">
      <w:pPr>
        <w:spacing w:line="360" w:lineRule="auto"/>
        <w:rPr>
          <w:lang w:val="es-ES"/>
        </w:rPr>
      </w:pPr>
    </w:p>
    <w:p w:rsidR="007C628F" w:rsidRPr="00257CE3" w:rsidRDefault="00064B52" w:rsidP="00FF4D6C">
      <w:pPr>
        <w:spacing w:after="200" w:line="360" w:lineRule="auto"/>
        <w:jc w:val="center"/>
        <w:rPr>
          <w:rFonts w:ascii="Arial" w:hAnsi="Arial" w:cs="Arial"/>
          <w:b/>
          <w:lang w:val="es-ES"/>
        </w:rPr>
      </w:pPr>
      <w:r w:rsidRPr="00257CE3">
        <w:rPr>
          <w:rFonts w:ascii="Arial" w:hAnsi="Arial" w:cs="Arial"/>
          <w:b/>
          <w:lang w:val="es-ES"/>
        </w:rPr>
        <w:object w:dxaOrig="7075" w:dyaOrig="44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7.8pt;height:219.7pt" o:ole="" o:bordertopcolor="this">
            <v:imagedata r:id="rId32" o:title=""/>
            <w10:bordertop type="single" width="4"/>
          </v:shape>
          <o:OLEObject Type="Embed" ProgID="Excel.Sheet.8" ShapeID="_x0000_i1025" DrawAspect="Content" ObjectID="_1268600258" r:id="rId33"/>
        </w:object>
      </w:r>
    </w:p>
    <w:p w:rsidR="007C628F" w:rsidRPr="00257CE3" w:rsidRDefault="007C628F" w:rsidP="00FF4D6C">
      <w:pPr>
        <w:spacing w:line="360" w:lineRule="auto"/>
        <w:jc w:val="both"/>
        <w:rPr>
          <w:rFonts w:ascii="Arial" w:hAnsi="Arial" w:cs="Arial"/>
          <w:lang w:val="es-ES"/>
        </w:rPr>
      </w:pPr>
    </w:p>
    <w:p w:rsidR="007C628F" w:rsidRPr="00257CE3" w:rsidRDefault="007C628F" w:rsidP="00A47D6C">
      <w:pPr>
        <w:pStyle w:val="Ttulo1"/>
        <w:numPr>
          <w:ilvl w:val="2"/>
          <w:numId w:val="87"/>
        </w:numPr>
        <w:spacing w:line="360" w:lineRule="auto"/>
        <w:ind w:left="709" w:hanging="709"/>
        <w:jc w:val="both"/>
        <w:rPr>
          <w:rFonts w:eastAsia="PMingLiU" w:cs="Arial"/>
          <w:i/>
          <w:lang w:eastAsia="zh-TW"/>
        </w:rPr>
      </w:pPr>
      <w:bookmarkStart w:id="92" w:name="_Toc182853731"/>
      <w:bookmarkStart w:id="93" w:name="_Toc190282016"/>
      <w:bookmarkStart w:id="94" w:name="_Toc190539858"/>
      <w:bookmarkStart w:id="95" w:name="_Toc190629498"/>
      <w:r w:rsidRPr="00257CE3">
        <w:rPr>
          <w:rFonts w:eastAsia="PMingLiU" w:cs="Arial"/>
          <w:i/>
          <w:lang w:eastAsia="zh-TW"/>
        </w:rPr>
        <w:t>Riesgo País</w:t>
      </w:r>
      <w:bookmarkEnd w:id="92"/>
      <w:bookmarkEnd w:id="93"/>
      <w:bookmarkEnd w:id="94"/>
      <w:bookmarkEnd w:id="95"/>
    </w:p>
    <w:p w:rsidR="007C628F" w:rsidRPr="00257CE3" w:rsidRDefault="007C628F" w:rsidP="00FF4D6C">
      <w:pPr>
        <w:spacing w:line="360" w:lineRule="auto"/>
        <w:jc w:val="both"/>
        <w:rPr>
          <w:rFonts w:ascii="Arial" w:hAnsi="Arial" w:cs="Arial"/>
          <w:lang w:val="es-ES"/>
        </w:rPr>
      </w:pPr>
    </w:p>
    <w:p w:rsidR="007C628F" w:rsidRPr="00257CE3" w:rsidRDefault="00325970" w:rsidP="00FF4D6C">
      <w:pPr>
        <w:spacing w:line="360" w:lineRule="auto"/>
        <w:ind w:firstLine="284"/>
        <w:jc w:val="both"/>
        <w:rPr>
          <w:rFonts w:ascii="Arial" w:hAnsi="Arial" w:cs="Arial"/>
          <w:lang w:val="es-ES"/>
        </w:rPr>
      </w:pPr>
      <w:r>
        <w:rPr>
          <w:rFonts w:ascii="Arial" w:hAnsi="Arial" w:cs="Arial"/>
          <w:lang w:val="es-ES"/>
        </w:rPr>
        <w:t>El riesgo país  en lo que vá</w:t>
      </w:r>
      <w:r w:rsidR="007C628F" w:rsidRPr="00257CE3">
        <w:rPr>
          <w:rFonts w:ascii="Arial" w:hAnsi="Arial" w:cs="Arial"/>
          <w:lang w:val="es-ES"/>
        </w:rPr>
        <w:t xml:space="preserve"> del mes de junio </w:t>
      </w:r>
      <w:r>
        <w:rPr>
          <w:rFonts w:ascii="Arial" w:hAnsi="Arial" w:cs="Arial"/>
          <w:lang w:val="es-ES"/>
        </w:rPr>
        <w:t>h</w:t>
      </w:r>
      <w:r w:rsidR="007C628F" w:rsidRPr="00257CE3">
        <w:rPr>
          <w:rFonts w:ascii="Arial" w:hAnsi="Arial" w:cs="Arial"/>
          <w:lang w:val="es-ES"/>
        </w:rPr>
        <w:t xml:space="preserve">a tenido un ligero crecimiento al alza, este efecto es probablemente </w:t>
      </w:r>
      <w:r>
        <w:rPr>
          <w:rFonts w:ascii="Arial" w:hAnsi="Arial" w:cs="Arial"/>
          <w:lang w:val="es-ES"/>
        </w:rPr>
        <w:t xml:space="preserve">debido </w:t>
      </w:r>
      <w:r w:rsidR="007C628F" w:rsidRPr="00257CE3">
        <w:rPr>
          <w:rFonts w:ascii="Arial" w:hAnsi="Arial" w:cs="Arial"/>
          <w:lang w:val="es-ES"/>
        </w:rPr>
        <w:t>a las condiciones políticas que vive actualmente el País, lo que se pierde la buena percepción económica que tiene el País</w:t>
      </w:r>
      <w:r w:rsidR="00C81FF2">
        <w:rPr>
          <w:rFonts w:ascii="Arial" w:hAnsi="Arial" w:cs="Arial"/>
          <w:lang w:val="es-ES"/>
        </w:rPr>
        <w:t xml:space="preserve"> </w:t>
      </w:r>
      <w:r w:rsidR="00C81FF2" w:rsidRPr="00C81FF2">
        <w:rPr>
          <w:rFonts w:ascii="Arial" w:hAnsi="Arial" w:cs="Arial"/>
          <w:vertAlign w:val="superscript"/>
          <w:lang w:val="es-ES"/>
        </w:rPr>
        <w:t>(</w:t>
      </w:r>
      <w:r w:rsidR="007C628F" w:rsidRPr="00257CE3">
        <w:rPr>
          <w:rStyle w:val="Refdenotaalpie"/>
          <w:rFonts w:ascii="Arial" w:hAnsi="Arial" w:cs="Arial"/>
          <w:lang w:val="es-ES"/>
        </w:rPr>
        <w:footnoteReference w:id="19"/>
      </w:r>
      <w:r w:rsidR="00C81FF2">
        <w:rPr>
          <w:rFonts w:ascii="Arial" w:hAnsi="Arial" w:cs="Arial"/>
          <w:vertAlign w:val="superscript"/>
          <w:lang w:val="es-ES"/>
        </w:rPr>
        <w:t>)</w:t>
      </w:r>
      <w:r w:rsidR="00C81FF2">
        <w:rPr>
          <w:rFonts w:ascii="Arial" w:hAnsi="Arial" w:cs="Arial"/>
          <w:lang w:val="es-ES"/>
        </w:rPr>
        <w:t>.</w:t>
      </w:r>
    </w:p>
    <w:p w:rsidR="007C628F" w:rsidRDefault="007C628F" w:rsidP="00FF4D6C">
      <w:pPr>
        <w:autoSpaceDE w:val="0"/>
        <w:autoSpaceDN w:val="0"/>
        <w:adjustRightInd w:val="0"/>
        <w:spacing w:line="360" w:lineRule="auto"/>
        <w:jc w:val="both"/>
        <w:rPr>
          <w:rFonts w:ascii="Arial" w:hAnsi="Arial" w:cs="Arial"/>
          <w:b/>
          <w:i/>
          <w:shadow/>
          <w:lang w:val="es-ES"/>
        </w:rPr>
      </w:pPr>
    </w:p>
    <w:p w:rsidR="007C628F" w:rsidRPr="00257CE3" w:rsidRDefault="007C628F" w:rsidP="00A47D6C">
      <w:pPr>
        <w:pStyle w:val="Ttulo1"/>
        <w:numPr>
          <w:ilvl w:val="2"/>
          <w:numId w:val="87"/>
        </w:numPr>
        <w:spacing w:line="360" w:lineRule="auto"/>
        <w:ind w:left="709" w:hanging="709"/>
        <w:jc w:val="both"/>
        <w:rPr>
          <w:rFonts w:eastAsia="PMingLiU" w:cs="Arial"/>
          <w:i/>
          <w:lang w:eastAsia="zh-TW"/>
        </w:rPr>
      </w:pPr>
      <w:bookmarkStart w:id="96" w:name="_Toc182853732"/>
      <w:bookmarkStart w:id="97" w:name="_Toc190282017"/>
      <w:bookmarkStart w:id="98" w:name="_Toc190539859"/>
      <w:bookmarkStart w:id="99" w:name="_Toc190629499"/>
      <w:r w:rsidRPr="00257CE3">
        <w:rPr>
          <w:rFonts w:eastAsia="PMingLiU" w:cs="Arial"/>
          <w:i/>
          <w:lang w:eastAsia="zh-TW"/>
        </w:rPr>
        <w:t>Sistema Financiero</w:t>
      </w:r>
      <w:bookmarkEnd w:id="96"/>
      <w:bookmarkEnd w:id="97"/>
      <w:bookmarkEnd w:id="98"/>
      <w:bookmarkEnd w:id="99"/>
    </w:p>
    <w:p w:rsidR="006E2B81" w:rsidRPr="00257CE3" w:rsidRDefault="006E2B81" w:rsidP="00FF4D6C">
      <w:pPr>
        <w:pStyle w:val="Epgrafe"/>
        <w:spacing w:after="0" w:line="360" w:lineRule="auto"/>
        <w:jc w:val="both"/>
        <w:rPr>
          <w:rFonts w:ascii="Arial" w:hAnsi="Arial" w:cs="Arial"/>
          <w:sz w:val="24"/>
          <w:szCs w:val="24"/>
          <w:lang w:val="es-ES"/>
        </w:rPr>
      </w:pPr>
    </w:p>
    <w:p w:rsidR="007C628F" w:rsidRPr="00257CE3" w:rsidRDefault="00FF4D6C" w:rsidP="00FF4D6C">
      <w:pPr>
        <w:pStyle w:val="Epgrafe"/>
        <w:spacing w:line="360" w:lineRule="auto"/>
        <w:jc w:val="center"/>
        <w:rPr>
          <w:rFonts w:ascii="Arial" w:hAnsi="Arial" w:cs="Arial"/>
          <w:b w:val="0"/>
          <w:sz w:val="24"/>
          <w:szCs w:val="24"/>
          <w:lang w:val="es-ES"/>
        </w:rPr>
      </w:pPr>
      <w:bookmarkStart w:id="100" w:name="_Toc190282246"/>
      <w:bookmarkStart w:id="101" w:name="_Toc190539679"/>
      <w:bookmarkStart w:id="102" w:name="_Toc190629671"/>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4</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Tasa de Interés Pasiva</w:t>
      </w:r>
      <w:bookmarkEnd w:id="100"/>
      <w:bookmarkEnd w:id="101"/>
      <w:bookmarkEnd w:id="102"/>
    </w:p>
    <w:p w:rsidR="007C628F" w:rsidRPr="0058162B" w:rsidRDefault="00E91022" w:rsidP="00064B52">
      <w:pPr>
        <w:spacing w:after="200" w:line="360" w:lineRule="auto"/>
        <w:ind w:left="284" w:hanging="284"/>
        <w:rPr>
          <w:rFonts w:ascii="Arial" w:hAnsi="Arial" w:cs="Arial"/>
          <w:i/>
          <w:sz w:val="18"/>
          <w:szCs w:val="18"/>
          <w:lang w:val="es-ES"/>
        </w:rPr>
      </w:pPr>
      <w:r w:rsidRPr="00257CE3">
        <w:rPr>
          <w:rFonts w:ascii="Arial" w:hAnsi="Arial" w:cs="Arial"/>
          <w:noProof/>
          <w:lang w:val="es-ES" w:eastAsia="es-ES"/>
        </w:rPr>
        <w:drawing>
          <wp:inline distT="0" distB="0" distL="0" distR="0">
            <wp:extent cx="4959297" cy="2554783"/>
            <wp:effectExtent l="171450" t="133350" r="355653" b="302717"/>
            <wp:docPr id="4" name="Imagen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42" name="Picture 2"/>
                    <pic:cNvPicPr>
                      <a:picLocks noChangeAspect="1" noChangeArrowheads="1"/>
                    </pic:cNvPicPr>
                  </pic:nvPicPr>
                  <pic:blipFill>
                    <a:blip r:embed="rId34"/>
                    <a:srcRect/>
                    <a:stretch>
                      <a:fillRect/>
                    </a:stretch>
                  </pic:blipFill>
                  <pic:spPr bwMode="auto">
                    <a:xfrm>
                      <a:off x="0" y="0"/>
                      <a:ext cx="4959297" cy="2554783"/>
                    </a:xfrm>
                    <a:prstGeom prst="rect">
                      <a:avLst/>
                    </a:prstGeom>
                    <a:ln>
                      <a:noFill/>
                    </a:ln>
                    <a:effectLst>
                      <a:outerShdw blurRad="292100" dist="139700" dir="2700000" algn="tl" rotWithShape="0">
                        <a:srgbClr val="333333">
                          <a:alpha val="65000"/>
                        </a:srgbClr>
                      </a:outerShdw>
                    </a:effectLst>
                  </pic:spPr>
                </pic:pic>
              </a:graphicData>
            </a:graphic>
          </wp:inline>
        </w:drawing>
      </w:r>
      <w:r w:rsidR="007C628F" w:rsidRPr="0058162B">
        <w:rPr>
          <w:rFonts w:ascii="Arial" w:hAnsi="Arial" w:cs="Arial"/>
          <w:i/>
          <w:sz w:val="18"/>
          <w:szCs w:val="18"/>
          <w:lang w:val="es-ES"/>
        </w:rPr>
        <w:t>Fuente: Cedatos</w:t>
      </w:r>
    </w:p>
    <w:p w:rsidR="00C81FF2" w:rsidRDefault="00C81FF2" w:rsidP="00FF4D6C">
      <w:pPr>
        <w:autoSpaceDE w:val="0"/>
        <w:autoSpaceDN w:val="0"/>
        <w:adjustRightInd w:val="0"/>
        <w:spacing w:line="360" w:lineRule="auto"/>
        <w:jc w:val="both"/>
        <w:rPr>
          <w:rFonts w:ascii="Arial" w:hAnsi="Arial" w:cs="Arial"/>
          <w:lang w:val="es-ES"/>
        </w:rPr>
      </w:pPr>
    </w:p>
    <w:p w:rsidR="007C628F"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En lo que respecta al sector financiero, se mantiene un sistem</w:t>
      </w:r>
      <w:r w:rsidR="003A4FF5">
        <w:rPr>
          <w:rFonts w:ascii="Arial" w:hAnsi="Arial" w:cs="Arial"/>
          <w:lang w:val="es-ES"/>
        </w:rPr>
        <w:t>a de liquidez dinámico y seguro,</w:t>
      </w:r>
      <w:r w:rsidRPr="00257CE3">
        <w:rPr>
          <w:rFonts w:ascii="Arial" w:hAnsi="Arial" w:cs="Arial"/>
          <w:lang w:val="es-ES"/>
        </w:rPr>
        <w:t xml:space="preserve"> </w:t>
      </w:r>
      <w:r w:rsidR="003A4FF5">
        <w:rPr>
          <w:rFonts w:ascii="Arial" w:hAnsi="Arial" w:cs="Arial"/>
          <w:lang w:val="es-ES"/>
        </w:rPr>
        <w:t>l</w:t>
      </w:r>
      <w:r w:rsidRPr="00257CE3">
        <w:rPr>
          <w:rFonts w:ascii="Arial" w:hAnsi="Arial" w:cs="Arial"/>
          <w:lang w:val="es-ES"/>
        </w:rPr>
        <w:t xml:space="preserve">as inversiones que la Banca mantiene en el exterior, han </w:t>
      </w:r>
      <w:r w:rsidRPr="00257CE3">
        <w:rPr>
          <w:rFonts w:ascii="Arial" w:hAnsi="Arial" w:cs="Arial"/>
          <w:lang w:val="es-ES"/>
        </w:rPr>
        <w:lastRenderedPageBreak/>
        <w:t>permitido atomizar el riesgo mediante su diversificación para salvaguardar el dinero de los depositantes.</w:t>
      </w:r>
    </w:p>
    <w:p w:rsidR="00C81FF2" w:rsidRDefault="00C81FF2" w:rsidP="00FF4D6C">
      <w:pPr>
        <w:autoSpaceDE w:val="0"/>
        <w:autoSpaceDN w:val="0"/>
        <w:adjustRightInd w:val="0"/>
        <w:spacing w:line="360" w:lineRule="auto"/>
        <w:jc w:val="both"/>
        <w:rPr>
          <w:rFonts w:ascii="Arial" w:hAnsi="Arial" w:cs="Arial"/>
          <w:lang w:val="es-ES"/>
        </w:rPr>
      </w:pPr>
    </w:p>
    <w:p w:rsidR="007C628F" w:rsidRPr="00257CE3" w:rsidRDefault="00FF4D6C" w:rsidP="00FF4D6C">
      <w:pPr>
        <w:pStyle w:val="Epgrafe"/>
        <w:spacing w:line="360" w:lineRule="auto"/>
        <w:jc w:val="center"/>
        <w:rPr>
          <w:rFonts w:ascii="Arial" w:hAnsi="Arial" w:cs="Arial"/>
          <w:b w:val="0"/>
          <w:sz w:val="24"/>
          <w:szCs w:val="24"/>
          <w:lang w:val="es-ES"/>
        </w:rPr>
      </w:pPr>
      <w:bookmarkStart w:id="103" w:name="_Toc190282247"/>
      <w:bookmarkStart w:id="104" w:name="_Toc190539680"/>
      <w:bookmarkStart w:id="105" w:name="_Toc190629672"/>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5</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Tasa de Interés Activa</w:t>
      </w:r>
      <w:bookmarkEnd w:id="103"/>
      <w:bookmarkEnd w:id="104"/>
      <w:bookmarkEnd w:id="105"/>
    </w:p>
    <w:p w:rsidR="007C628F" w:rsidRPr="00377433" w:rsidRDefault="00E91022" w:rsidP="00064B52">
      <w:pPr>
        <w:autoSpaceDE w:val="0"/>
        <w:autoSpaceDN w:val="0"/>
        <w:adjustRightInd w:val="0"/>
        <w:spacing w:line="360" w:lineRule="auto"/>
        <w:ind w:left="426" w:hanging="284"/>
        <w:rPr>
          <w:rFonts w:ascii="Arial" w:hAnsi="Arial" w:cs="Arial"/>
          <w:i/>
          <w:sz w:val="18"/>
          <w:szCs w:val="18"/>
          <w:lang w:val="es-ES"/>
        </w:rPr>
      </w:pPr>
      <w:r w:rsidRPr="00257CE3">
        <w:rPr>
          <w:rFonts w:ascii="Arial" w:hAnsi="Arial" w:cs="Arial"/>
          <w:noProof/>
          <w:lang w:val="es-ES" w:eastAsia="es-ES"/>
        </w:rPr>
        <w:drawing>
          <wp:inline distT="0" distB="0" distL="0" distR="0">
            <wp:extent cx="4959297" cy="2572053"/>
            <wp:effectExtent l="171450" t="133350" r="355653" b="304497"/>
            <wp:docPr id="5" name="Imagen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266" name="Picture 2"/>
                    <pic:cNvPicPr>
                      <a:picLocks noChangeAspect="1" noChangeArrowheads="1"/>
                    </pic:cNvPicPr>
                  </pic:nvPicPr>
                  <pic:blipFill>
                    <a:blip r:embed="rId35"/>
                    <a:srcRect/>
                    <a:stretch>
                      <a:fillRect/>
                    </a:stretch>
                  </pic:blipFill>
                  <pic:spPr bwMode="auto">
                    <a:xfrm>
                      <a:off x="0" y="0"/>
                      <a:ext cx="4959297" cy="2572053"/>
                    </a:xfrm>
                    <a:prstGeom prst="rect">
                      <a:avLst/>
                    </a:prstGeom>
                    <a:ln>
                      <a:noFill/>
                    </a:ln>
                    <a:effectLst>
                      <a:outerShdw blurRad="292100" dist="139700" dir="2700000" algn="tl" rotWithShape="0">
                        <a:srgbClr val="333333">
                          <a:alpha val="65000"/>
                        </a:srgbClr>
                      </a:outerShdw>
                    </a:effectLst>
                  </pic:spPr>
                </pic:pic>
              </a:graphicData>
            </a:graphic>
          </wp:inline>
        </w:drawing>
      </w:r>
      <w:r w:rsidR="007C628F" w:rsidRPr="00377433">
        <w:rPr>
          <w:rFonts w:ascii="Arial" w:hAnsi="Arial" w:cs="Arial"/>
          <w:i/>
          <w:sz w:val="18"/>
          <w:szCs w:val="18"/>
          <w:lang w:val="es-ES"/>
        </w:rPr>
        <w:t>Fuente: Cedatos</w:t>
      </w:r>
    </w:p>
    <w:p w:rsidR="007C628F" w:rsidRPr="00257CE3" w:rsidRDefault="007C628F" w:rsidP="00FF4D6C">
      <w:pPr>
        <w:autoSpaceDE w:val="0"/>
        <w:autoSpaceDN w:val="0"/>
        <w:adjustRightInd w:val="0"/>
        <w:spacing w:line="360" w:lineRule="auto"/>
        <w:jc w:val="both"/>
        <w:rPr>
          <w:rFonts w:ascii="Arial" w:hAnsi="Arial" w:cs="Arial"/>
          <w:lang w:val="es-ES"/>
        </w:rPr>
      </w:pP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El sistema financiero ecuatoriano es quizás el sector más preparado para asumi</w:t>
      </w:r>
      <w:r w:rsidR="003A4FF5">
        <w:rPr>
          <w:rFonts w:ascii="Arial" w:hAnsi="Arial" w:cs="Arial"/>
          <w:lang w:val="es-ES"/>
        </w:rPr>
        <w:t>r el reto de la globalización, e</w:t>
      </w:r>
      <w:r w:rsidRPr="00257CE3">
        <w:rPr>
          <w:rFonts w:ascii="Arial" w:hAnsi="Arial" w:cs="Arial"/>
          <w:lang w:val="es-ES"/>
        </w:rPr>
        <w:t>s el más abierto de la región y el más vinculado a la economía internacional. La Banca ecuatoriana cumple con tres condiciones básicas que determin</w:t>
      </w:r>
      <w:r w:rsidR="003A4FF5">
        <w:rPr>
          <w:rFonts w:ascii="Arial" w:hAnsi="Arial" w:cs="Arial"/>
          <w:lang w:val="es-ES"/>
        </w:rPr>
        <w:t>an su eficiencia en el sector: I</w:t>
      </w:r>
      <w:r w:rsidRPr="00257CE3">
        <w:rPr>
          <w:rFonts w:ascii="Arial" w:hAnsi="Arial" w:cs="Arial"/>
          <w:lang w:val="es-ES"/>
        </w:rPr>
        <w:t>nstituciones solventes y rentables, intermediación eficiente para el desarrollo de la economía y operan en un adecuado marco de regulación y supervisión bancaria.</w:t>
      </w:r>
    </w:p>
    <w:p w:rsidR="007C628F" w:rsidRPr="00257CE3" w:rsidRDefault="007C628F" w:rsidP="00FF4D6C">
      <w:pPr>
        <w:autoSpaceDE w:val="0"/>
        <w:autoSpaceDN w:val="0"/>
        <w:adjustRightInd w:val="0"/>
        <w:spacing w:line="360" w:lineRule="auto"/>
        <w:ind w:firstLine="284"/>
        <w:jc w:val="both"/>
        <w:rPr>
          <w:rFonts w:ascii="Arial" w:hAnsi="Arial" w:cs="Arial"/>
          <w:lang w:val="es-ES"/>
        </w:rPr>
      </w:pP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Una vez establecido el análisis sobre el panorama macroeconómico que refleja el País en los actuales momentos, se procederá a plantear una investigación de mercado para l</w:t>
      </w:r>
      <w:r w:rsidR="001541BC">
        <w:rPr>
          <w:rFonts w:ascii="Arial" w:hAnsi="Arial" w:cs="Arial"/>
          <w:lang w:val="es-ES"/>
        </w:rPr>
        <w:t>a</w:t>
      </w:r>
      <w:r w:rsidRPr="00257CE3">
        <w:rPr>
          <w:rFonts w:ascii="Arial" w:hAnsi="Arial" w:cs="Arial"/>
          <w:lang w:val="es-ES"/>
        </w:rPr>
        <w:t xml:space="preserve"> </w:t>
      </w:r>
      <w:r w:rsidR="001541BC">
        <w:rPr>
          <w:rFonts w:ascii="Arial" w:hAnsi="Arial" w:cs="Arial"/>
          <w:lang w:val="es-ES"/>
        </w:rPr>
        <w:t>Provi</w:t>
      </w:r>
      <w:r w:rsidRPr="00257CE3">
        <w:rPr>
          <w:rFonts w:ascii="Arial" w:hAnsi="Arial" w:cs="Arial"/>
          <w:lang w:val="es-ES"/>
        </w:rPr>
        <w:t>n</w:t>
      </w:r>
      <w:r w:rsidR="001541BC">
        <w:rPr>
          <w:rFonts w:ascii="Arial" w:hAnsi="Arial" w:cs="Arial"/>
          <w:lang w:val="es-ES"/>
        </w:rPr>
        <w:t>cia</w:t>
      </w:r>
      <w:r w:rsidR="00325970">
        <w:rPr>
          <w:rFonts w:ascii="Arial" w:hAnsi="Arial" w:cs="Arial"/>
          <w:lang w:val="es-ES"/>
        </w:rPr>
        <w:t>,</w:t>
      </w:r>
      <w:r w:rsidRPr="00257CE3">
        <w:rPr>
          <w:rFonts w:ascii="Arial" w:hAnsi="Arial" w:cs="Arial"/>
          <w:lang w:val="es-ES"/>
        </w:rPr>
        <w:t xml:space="preserve"> el mismo que servirá para determinar y segmentar el mercado, y analizar otras variables de interés. </w:t>
      </w:r>
    </w:p>
    <w:p w:rsidR="007C628F" w:rsidRPr="00257CE3" w:rsidRDefault="007C628F" w:rsidP="00FF4D6C">
      <w:pPr>
        <w:autoSpaceDE w:val="0"/>
        <w:autoSpaceDN w:val="0"/>
        <w:adjustRightInd w:val="0"/>
        <w:spacing w:line="360" w:lineRule="auto"/>
        <w:jc w:val="both"/>
        <w:rPr>
          <w:rFonts w:ascii="Arial" w:hAnsi="Arial" w:cs="Arial"/>
          <w:b/>
          <w:i/>
          <w:shadow/>
          <w:lang w:val="es-ES"/>
        </w:rPr>
      </w:pPr>
    </w:p>
    <w:p w:rsidR="007C628F" w:rsidRPr="00257CE3" w:rsidRDefault="007C628F" w:rsidP="00A47D6C">
      <w:pPr>
        <w:pStyle w:val="Ttulo1"/>
        <w:numPr>
          <w:ilvl w:val="1"/>
          <w:numId w:val="87"/>
        </w:numPr>
        <w:spacing w:line="360" w:lineRule="auto"/>
        <w:ind w:left="284" w:hanging="284"/>
        <w:jc w:val="both"/>
        <w:rPr>
          <w:rFonts w:eastAsia="PMingLiU" w:cs="Arial"/>
          <w:i/>
          <w:lang w:eastAsia="zh-TW"/>
        </w:rPr>
      </w:pPr>
      <w:bookmarkStart w:id="106" w:name="_Toc182853733"/>
      <w:bookmarkStart w:id="107" w:name="_Toc190282018"/>
      <w:bookmarkStart w:id="108" w:name="_Toc190539860"/>
      <w:bookmarkStart w:id="109" w:name="_Toc190629500"/>
      <w:r w:rsidRPr="00257CE3">
        <w:rPr>
          <w:rFonts w:eastAsia="PMingLiU" w:cs="Arial"/>
          <w:i/>
          <w:lang w:eastAsia="zh-TW"/>
        </w:rPr>
        <w:t>Investigación de Mercado de</w:t>
      </w:r>
      <w:r w:rsidR="00C733B5">
        <w:rPr>
          <w:rFonts w:eastAsia="PMingLiU" w:cs="Arial"/>
          <w:i/>
          <w:lang w:eastAsia="zh-TW"/>
        </w:rPr>
        <w:t xml:space="preserve"> </w:t>
      </w:r>
      <w:r w:rsidRPr="00257CE3">
        <w:rPr>
          <w:rFonts w:eastAsia="PMingLiU" w:cs="Arial"/>
          <w:i/>
          <w:lang w:eastAsia="zh-TW"/>
        </w:rPr>
        <w:t>l</w:t>
      </w:r>
      <w:r w:rsidR="00C733B5">
        <w:rPr>
          <w:rFonts w:eastAsia="PMingLiU" w:cs="Arial"/>
          <w:i/>
          <w:lang w:eastAsia="zh-TW"/>
        </w:rPr>
        <w:t>a</w:t>
      </w:r>
      <w:r w:rsidRPr="00257CE3">
        <w:rPr>
          <w:rFonts w:eastAsia="PMingLiU" w:cs="Arial"/>
          <w:i/>
          <w:lang w:eastAsia="zh-TW"/>
        </w:rPr>
        <w:t xml:space="preserve"> </w:t>
      </w:r>
      <w:bookmarkEnd w:id="106"/>
      <w:bookmarkEnd w:id="107"/>
      <w:r w:rsidR="00C733B5">
        <w:rPr>
          <w:rFonts w:eastAsia="PMingLiU" w:cs="Arial"/>
          <w:i/>
          <w:lang w:eastAsia="zh-TW"/>
        </w:rPr>
        <w:t>Provincia</w:t>
      </w:r>
      <w:bookmarkEnd w:id="108"/>
      <w:bookmarkEnd w:id="109"/>
    </w:p>
    <w:p w:rsidR="007C628F" w:rsidRPr="00257CE3" w:rsidRDefault="007C628F" w:rsidP="00FF4D6C">
      <w:pPr>
        <w:pStyle w:val="Ttulo1"/>
        <w:spacing w:line="360" w:lineRule="auto"/>
        <w:ind w:left="720"/>
        <w:jc w:val="both"/>
        <w:rPr>
          <w:rFonts w:eastAsia="PMingLiU" w:cs="Arial"/>
          <w:i/>
          <w:lang w:eastAsia="zh-TW"/>
        </w:rPr>
      </w:pPr>
      <w:r w:rsidRPr="00257CE3">
        <w:rPr>
          <w:rFonts w:eastAsia="PMingLiU" w:cs="Arial"/>
          <w:i/>
          <w:lang w:eastAsia="zh-TW"/>
        </w:rPr>
        <w:t xml:space="preserve"> </w:t>
      </w: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Este método servirá para recopilar, analizar e informar los hallazgos relac</w:t>
      </w:r>
      <w:r w:rsidR="00795F58">
        <w:rPr>
          <w:rFonts w:ascii="Arial" w:hAnsi="Arial" w:cs="Arial"/>
          <w:lang w:val="es-ES"/>
        </w:rPr>
        <w:t>ionados con una situación especí</w:t>
      </w:r>
      <w:r w:rsidRPr="00257CE3">
        <w:rPr>
          <w:rFonts w:ascii="Arial" w:hAnsi="Arial" w:cs="Arial"/>
          <w:lang w:val="es-ES"/>
        </w:rPr>
        <w:t>fica en el mercado, con el objetivo de obtener datos importantes para la guía de desarrollo de estrategias empresariales y la toma de decisiones</w:t>
      </w:r>
      <w:r w:rsidR="00C81FF2">
        <w:rPr>
          <w:rFonts w:ascii="Arial" w:hAnsi="Arial" w:cs="Arial"/>
          <w:lang w:val="es-ES"/>
        </w:rPr>
        <w:t xml:space="preserve"> </w:t>
      </w:r>
      <w:r w:rsidR="00C81FF2" w:rsidRPr="00C81FF2">
        <w:rPr>
          <w:rFonts w:ascii="Arial" w:hAnsi="Arial" w:cs="Arial"/>
          <w:vertAlign w:val="superscript"/>
          <w:lang w:val="es-ES"/>
        </w:rPr>
        <w:t>(</w:t>
      </w:r>
      <w:r w:rsidRPr="00257CE3">
        <w:rPr>
          <w:rStyle w:val="Refdenotaalpie"/>
          <w:rFonts w:ascii="Arial" w:hAnsi="Arial" w:cs="Arial"/>
          <w:lang w:val="es-ES"/>
        </w:rPr>
        <w:footnoteReference w:id="20"/>
      </w:r>
      <w:r w:rsidR="00C81FF2">
        <w:rPr>
          <w:rFonts w:ascii="Arial" w:hAnsi="Arial" w:cs="Arial"/>
          <w:vertAlign w:val="superscript"/>
          <w:lang w:val="es-ES"/>
        </w:rPr>
        <w:t>)</w:t>
      </w:r>
      <w:r w:rsidRPr="00257CE3">
        <w:rPr>
          <w:rFonts w:ascii="Arial" w:hAnsi="Arial" w:cs="Arial"/>
          <w:lang w:val="es-ES"/>
        </w:rPr>
        <w:t>.</w:t>
      </w:r>
    </w:p>
    <w:p w:rsidR="00D53EFC" w:rsidRPr="00257CE3" w:rsidRDefault="00D53EFC" w:rsidP="00FF4D6C">
      <w:pPr>
        <w:autoSpaceDE w:val="0"/>
        <w:autoSpaceDN w:val="0"/>
        <w:adjustRightInd w:val="0"/>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El estudio consta de dos etapas de investigación que son las siguientes:</w:t>
      </w:r>
    </w:p>
    <w:p w:rsidR="007C628F" w:rsidRPr="00257CE3" w:rsidRDefault="007C628F" w:rsidP="00FF4D6C">
      <w:pPr>
        <w:spacing w:line="360" w:lineRule="auto"/>
        <w:jc w:val="both"/>
        <w:rPr>
          <w:rFonts w:ascii="Arial" w:hAnsi="Arial" w:cs="Arial"/>
          <w:lang w:val="es-ES"/>
        </w:rPr>
      </w:pPr>
    </w:p>
    <w:p w:rsidR="007C628F" w:rsidRPr="00257CE3" w:rsidRDefault="007C628F" w:rsidP="00FF4D6C">
      <w:pPr>
        <w:numPr>
          <w:ilvl w:val="0"/>
          <w:numId w:val="9"/>
        </w:numPr>
        <w:spacing w:line="360" w:lineRule="auto"/>
        <w:ind w:left="0" w:firstLine="0"/>
        <w:jc w:val="both"/>
        <w:rPr>
          <w:rFonts w:ascii="Arial" w:hAnsi="Arial" w:cs="Arial"/>
          <w:lang w:val="es-ES"/>
        </w:rPr>
      </w:pPr>
      <w:bookmarkStart w:id="110" w:name="_Toc166042431"/>
      <w:bookmarkStart w:id="111" w:name="_Toc166055864"/>
      <w:bookmarkStart w:id="112" w:name="_Toc166305756"/>
      <w:bookmarkStart w:id="113" w:name="_Toc182853734"/>
      <w:bookmarkStart w:id="114" w:name="_Toc190282019"/>
      <w:bookmarkStart w:id="115" w:name="_Toc190539861"/>
      <w:bookmarkStart w:id="116" w:name="_Toc190629501"/>
      <w:r w:rsidRPr="00517038">
        <w:rPr>
          <w:rStyle w:val="Ttulo1Car"/>
          <w:rFonts w:cs="Arial"/>
          <w:i/>
          <w:lang w:val="es-ES"/>
        </w:rPr>
        <w:t xml:space="preserve">Investigación </w:t>
      </w:r>
      <w:r w:rsidR="001541BC">
        <w:rPr>
          <w:rStyle w:val="Ttulo1Car"/>
          <w:rFonts w:cs="Arial"/>
          <w:i/>
          <w:lang w:val="es-ES"/>
        </w:rPr>
        <w:t>E</w:t>
      </w:r>
      <w:r w:rsidRPr="00517038">
        <w:rPr>
          <w:rStyle w:val="Ttulo1Car"/>
          <w:rFonts w:cs="Arial"/>
          <w:i/>
          <w:lang w:val="es-ES"/>
        </w:rPr>
        <w:t>xploratoria:</w:t>
      </w:r>
      <w:bookmarkEnd w:id="110"/>
      <w:bookmarkEnd w:id="111"/>
      <w:bookmarkEnd w:id="112"/>
      <w:bookmarkEnd w:id="113"/>
      <w:bookmarkEnd w:id="114"/>
      <w:bookmarkEnd w:id="115"/>
      <w:bookmarkEnd w:id="116"/>
      <w:r w:rsidRPr="00517038">
        <w:rPr>
          <w:rFonts w:ascii="Arial" w:hAnsi="Arial" w:cs="Arial"/>
          <w:lang w:val="es-ES"/>
        </w:rPr>
        <w:t xml:space="preserve"> Esta investigación tiene por objeto</w:t>
      </w:r>
      <w:r w:rsidRPr="00257CE3">
        <w:rPr>
          <w:rFonts w:ascii="Arial" w:hAnsi="Arial" w:cs="Arial"/>
          <w:lang w:val="es-ES"/>
        </w:rPr>
        <w:t xml:space="preserve"> ayudar a conocer los problemas, saber los antecedentes, conocer variables cualitativas y cuantitativas más importantes, la finalidad de los estudios exploratorios es ayudar a obtener, con relativa rapidez, ideas y conocimientos </w:t>
      </w:r>
      <w:r w:rsidR="001541BC">
        <w:rPr>
          <w:rFonts w:ascii="Arial" w:hAnsi="Arial" w:cs="Arial"/>
          <w:lang w:val="es-ES"/>
        </w:rPr>
        <w:t>de</w:t>
      </w:r>
      <w:r w:rsidRPr="00257CE3">
        <w:rPr>
          <w:rFonts w:ascii="Arial" w:hAnsi="Arial" w:cs="Arial"/>
          <w:lang w:val="es-ES"/>
        </w:rPr>
        <w:t xml:space="preserve"> una situación. Es un tipo de investigación extremadamente útil como paso inicial en los procesos de investigación.</w:t>
      </w:r>
      <w:bookmarkStart w:id="117" w:name="_Toc166042432"/>
      <w:bookmarkStart w:id="118" w:name="_Toc166055868"/>
      <w:bookmarkStart w:id="119" w:name="_Toc166305760"/>
    </w:p>
    <w:p w:rsidR="00D53EFC" w:rsidRPr="00257CE3" w:rsidRDefault="00D53EFC" w:rsidP="00FF4D6C">
      <w:pPr>
        <w:spacing w:line="360" w:lineRule="auto"/>
        <w:ind w:left="720"/>
        <w:jc w:val="both"/>
        <w:rPr>
          <w:rFonts w:ascii="Arial" w:hAnsi="Arial" w:cs="Arial"/>
          <w:lang w:val="es-ES"/>
        </w:rPr>
      </w:pPr>
    </w:p>
    <w:p w:rsidR="007C628F" w:rsidRPr="00257CE3" w:rsidRDefault="007C628F" w:rsidP="00FF4D6C">
      <w:pPr>
        <w:numPr>
          <w:ilvl w:val="0"/>
          <w:numId w:val="9"/>
        </w:numPr>
        <w:spacing w:line="360" w:lineRule="auto"/>
        <w:ind w:left="0" w:firstLine="0"/>
        <w:jc w:val="both"/>
        <w:rPr>
          <w:rFonts w:ascii="Arial" w:hAnsi="Arial" w:cs="Arial"/>
          <w:lang w:val="es-ES"/>
        </w:rPr>
      </w:pPr>
      <w:r w:rsidRPr="00517038">
        <w:rPr>
          <w:rStyle w:val="Ttulo1Car"/>
          <w:rFonts w:cs="Arial"/>
          <w:i/>
          <w:lang w:val="es-ES"/>
        </w:rPr>
        <w:t xml:space="preserve"> </w:t>
      </w:r>
      <w:bookmarkStart w:id="120" w:name="_Toc182853735"/>
      <w:bookmarkStart w:id="121" w:name="_Toc190282020"/>
      <w:bookmarkStart w:id="122" w:name="_Toc190539862"/>
      <w:bookmarkStart w:id="123" w:name="_Toc190629502"/>
      <w:r w:rsidRPr="00517038">
        <w:rPr>
          <w:rStyle w:val="Ttulo1Car"/>
          <w:rFonts w:cs="Arial"/>
          <w:i/>
          <w:lang w:val="es-ES"/>
        </w:rPr>
        <w:t>Investigación Concluyente:</w:t>
      </w:r>
      <w:bookmarkEnd w:id="117"/>
      <w:bookmarkEnd w:id="118"/>
      <w:bookmarkEnd w:id="119"/>
      <w:bookmarkEnd w:id="120"/>
      <w:bookmarkEnd w:id="121"/>
      <w:bookmarkEnd w:id="122"/>
      <w:bookmarkEnd w:id="123"/>
      <w:r w:rsidRPr="00517038">
        <w:rPr>
          <w:rFonts w:ascii="Arial" w:hAnsi="Arial" w:cs="Arial"/>
          <w:b/>
          <w:lang w:val="es-ES"/>
        </w:rPr>
        <w:t xml:space="preserve"> </w:t>
      </w:r>
      <w:r w:rsidRPr="00257CE3">
        <w:rPr>
          <w:rFonts w:ascii="Arial" w:hAnsi="Arial" w:cs="Arial"/>
          <w:lang w:val="es-ES"/>
        </w:rPr>
        <w:t>Suministra información que ayuda a evaluar y seleccionar un curso de acción. El diseño de la investigación se caracteriza por procedimientos formales de investigación</w:t>
      </w:r>
      <w:r w:rsidR="001541BC">
        <w:rPr>
          <w:rFonts w:ascii="Arial" w:hAnsi="Arial" w:cs="Arial"/>
          <w:lang w:val="es-ES"/>
        </w:rPr>
        <w:t>,</w:t>
      </w:r>
      <w:r w:rsidRPr="00257CE3">
        <w:rPr>
          <w:rFonts w:ascii="Arial" w:hAnsi="Arial" w:cs="Arial"/>
          <w:lang w:val="es-ES"/>
        </w:rPr>
        <w:t xml:space="preserve"> </w:t>
      </w:r>
      <w:r w:rsidR="001541BC">
        <w:rPr>
          <w:rFonts w:ascii="Arial" w:hAnsi="Arial" w:cs="Arial"/>
          <w:lang w:val="es-ES"/>
        </w:rPr>
        <w:t>e</w:t>
      </w:r>
      <w:r w:rsidRPr="00257CE3">
        <w:rPr>
          <w:rFonts w:ascii="Arial" w:hAnsi="Arial" w:cs="Arial"/>
          <w:lang w:val="es-ES"/>
        </w:rPr>
        <w:t>sto comprende los objetivos de la investigación y necesidades de información claramente definidos</w:t>
      </w:r>
      <w:r w:rsidR="001541BC">
        <w:rPr>
          <w:rFonts w:ascii="Arial" w:hAnsi="Arial" w:cs="Arial"/>
          <w:lang w:val="es-ES"/>
        </w:rPr>
        <w:t>, l</w:t>
      </w:r>
      <w:r w:rsidRPr="00257CE3">
        <w:rPr>
          <w:rFonts w:ascii="Arial" w:hAnsi="Arial" w:cs="Arial"/>
          <w:lang w:val="es-ES"/>
        </w:rPr>
        <w:t>os posibles enfoques de investigación incluyen encuestas, experimentos, observaciones y simulación.</w:t>
      </w:r>
    </w:p>
    <w:p w:rsidR="007C628F" w:rsidRDefault="007C628F" w:rsidP="00FF4D6C">
      <w:pPr>
        <w:autoSpaceDE w:val="0"/>
        <w:autoSpaceDN w:val="0"/>
        <w:adjustRightInd w:val="0"/>
        <w:spacing w:line="360" w:lineRule="auto"/>
        <w:jc w:val="both"/>
        <w:rPr>
          <w:rFonts w:ascii="Arial" w:hAnsi="Arial" w:cs="Arial"/>
          <w:b/>
          <w:i/>
          <w:shadow/>
          <w:lang w:val="es-ES"/>
        </w:rPr>
      </w:pPr>
    </w:p>
    <w:p w:rsidR="00064B52" w:rsidRDefault="00064B52" w:rsidP="00FF4D6C">
      <w:pPr>
        <w:autoSpaceDE w:val="0"/>
        <w:autoSpaceDN w:val="0"/>
        <w:adjustRightInd w:val="0"/>
        <w:spacing w:line="360" w:lineRule="auto"/>
        <w:jc w:val="both"/>
        <w:rPr>
          <w:rFonts w:ascii="Arial" w:hAnsi="Arial" w:cs="Arial"/>
          <w:b/>
          <w:i/>
          <w:shadow/>
          <w:lang w:val="es-ES"/>
        </w:rPr>
      </w:pPr>
    </w:p>
    <w:p w:rsidR="00064B52" w:rsidRDefault="00064B52" w:rsidP="00FF4D6C">
      <w:pPr>
        <w:autoSpaceDE w:val="0"/>
        <w:autoSpaceDN w:val="0"/>
        <w:adjustRightInd w:val="0"/>
        <w:spacing w:line="360" w:lineRule="auto"/>
        <w:jc w:val="both"/>
        <w:rPr>
          <w:rFonts w:ascii="Arial" w:hAnsi="Arial" w:cs="Arial"/>
          <w:b/>
          <w:i/>
          <w:shadow/>
          <w:lang w:val="es-ES"/>
        </w:rPr>
      </w:pPr>
    </w:p>
    <w:p w:rsidR="00064B52" w:rsidRPr="00257CE3" w:rsidRDefault="00064B52" w:rsidP="00FF4D6C">
      <w:pPr>
        <w:autoSpaceDE w:val="0"/>
        <w:autoSpaceDN w:val="0"/>
        <w:adjustRightInd w:val="0"/>
        <w:spacing w:line="360" w:lineRule="auto"/>
        <w:jc w:val="both"/>
        <w:rPr>
          <w:rFonts w:ascii="Arial" w:hAnsi="Arial" w:cs="Arial"/>
          <w:lang w:val="es-ES"/>
        </w:rPr>
      </w:pPr>
    </w:p>
    <w:p w:rsidR="007C628F" w:rsidRPr="00257CE3" w:rsidRDefault="007C628F" w:rsidP="00A47D6C">
      <w:pPr>
        <w:pStyle w:val="Ttulo1"/>
        <w:numPr>
          <w:ilvl w:val="2"/>
          <w:numId w:val="87"/>
        </w:numPr>
        <w:spacing w:line="360" w:lineRule="auto"/>
        <w:ind w:left="709" w:hanging="709"/>
        <w:jc w:val="both"/>
        <w:rPr>
          <w:rFonts w:eastAsia="PMingLiU" w:cs="Arial"/>
          <w:i/>
          <w:lang w:eastAsia="zh-TW"/>
        </w:rPr>
      </w:pPr>
      <w:bookmarkStart w:id="124" w:name="_Toc182853736"/>
      <w:bookmarkStart w:id="125" w:name="_Toc190282021"/>
      <w:bookmarkStart w:id="126" w:name="_Toc190539863"/>
      <w:bookmarkStart w:id="127" w:name="_Toc190629503"/>
      <w:r w:rsidRPr="00257CE3">
        <w:rPr>
          <w:rFonts w:eastAsia="PMingLiU" w:cs="Arial"/>
          <w:i/>
          <w:lang w:eastAsia="zh-TW"/>
        </w:rPr>
        <w:lastRenderedPageBreak/>
        <w:t>Investigación Exploratoria</w:t>
      </w:r>
      <w:bookmarkEnd w:id="124"/>
      <w:bookmarkEnd w:id="125"/>
      <w:bookmarkEnd w:id="126"/>
      <w:bookmarkEnd w:id="127"/>
    </w:p>
    <w:p w:rsidR="00D53EFC" w:rsidRPr="00257CE3" w:rsidRDefault="00D53EFC" w:rsidP="00FF4D6C">
      <w:pPr>
        <w:spacing w:line="360" w:lineRule="auto"/>
        <w:rPr>
          <w:rFonts w:ascii="Arial" w:eastAsia="PMingLiU" w:hAnsi="Arial" w:cs="Arial"/>
          <w:lang w:val="es-ES" w:eastAsia="zh-TW"/>
        </w:rPr>
      </w:pPr>
    </w:p>
    <w:p w:rsidR="007C628F" w:rsidRPr="00257CE3" w:rsidRDefault="00AB775B" w:rsidP="00795F58">
      <w:pPr>
        <w:pStyle w:val="Ttulo1"/>
        <w:numPr>
          <w:ilvl w:val="3"/>
          <w:numId w:val="87"/>
        </w:numPr>
        <w:spacing w:line="360" w:lineRule="auto"/>
        <w:ind w:left="851" w:hanging="851"/>
        <w:jc w:val="both"/>
        <w:rPr>
          <w:rFonts w:eastAsia="PMingLiU" w:cs="Arial"/>
          <w:i/>
          <w:lang w:eastAsia="zh-TW"/>
        </w:rPr>
      </w:pPr>
      <w:bookmarkStart w:id="128" w:name="_Toc166055865"/>
      <w:bookmarkStart w:id="129" w:name="_Toc166305757"/>
      <w:bookmarkStart w:id="130" w:name="_Toc182853737"/>
      <w:bookmarkStart w:id="131" w:name="_Toc190282022"/>
      <w:bookmarkStart w:id="132" w:name="_Toc190539864"/>
      <w:bookmarkStart w:id="133" w:name="_Toc190629504"/>
      <w:r>
        <w:rPr>
          <w:rFonts w:eastAsia="PMingLiU" w:cs="Arial"/>
          <w:i/>
          <w:lang w:eastAsia="zh-TW"/>
        </w:rPr>
        <w:t>Entrevistas a P</w:t>
      </w:r>
      <w:r w:rsidR="007C628F" w:rsidRPr="00257CE3">
        <w:rPr>
          <w:rFonts w:eastAsia="PMingLiU" w:cs="Arial"/>
          <w:i/>
          <w:lang w:eastAsia="zh-TW"/>
        </w:rPr>
        <w:t>rofundidad</w:t>
      </w:r>
      <w:bookmarkEnd w:id="128"/>
      <w:bookmarkEnd w:id="129"/>
      <w:bookmarkEnd w:id="130"/>
      <w:bookmarkEnd w:id="131"/>
      <w:bookmarkEnd w:id="132"/>
      <w:bookmarkEnd w:id="133"/>
    </w:p>
    <w:p w:rsidR="00D53EFC" w:rsidRPr="00257CE3" w:rsidRDefault="00D53EFC" w:rsidP="00FF4D6C">
      <w:pPr>
        <w:spacing w:line="360" w:lineRule="auto"/>
        <w:rPr>
          <w:rFonts w:ascii="Arial" w:eastAsia="PMingLiU" w:hAnsi="Arial" w:cs="Arial"/>
          <w:lang w:val="es-ES" w:eastAsia="zh-TW"/>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Empezando por la etapa inicial que es la investigación exploratoria en la cual se realizaron entrevistas a personas expertas e involucradas en el ambiente, como son:</w:t>
      </w:r>
    </w:p>
    <w:p w:rsidR="00D53EFC" w:rsidRPr="00257CE3" w:rsidRDefault="00D53EFC" w:rsidP="00FF4D6C">
      <w:pPr>
        <w:spacing w:line="360" w:lineRule="auto"/>
        <w:jc w:val="both"/>
        <w:rPr>
          <w:rFonts w:ascii="Arial" w:hAnsi="Arial" w:cs="Arial"/>
          <w:lang w:val="es-ES"/>
        </w:rPr>
      </w:pPr>
    </w:p>
    <w:p w:rsidR="007C628F" w:rsidRPr="00257CE3" w:rsidRDefault="007C628F" w:rsidP="00FF4D6C">
      <w:pPr>
        <w:numPr>
          <w:ilvl w:val="0"/>
          <w:numId w:val="4"/>
        </w:numPr>
        <w:tabs>
          <w:tab w:val="clear" w:pos="720"/>
          <w:tab w:val="num" w:pos="567"/>
        </w:tabs>
        <w:spacing w:line="360" w:lineRule="auto"/>
        <w:ind w:left="567" w:hanging="425"/>
        <w:jc w:val="both"/>
        <w:rPr>
          <w:rFonts w:ascii="Arial" w:hAnsi="Arial" w:cs="Arial"/>
          <w:b/>
          <w:lang w:val="es-ES"/>
        </w:rPr>
      </w:pPr>
      <w:r w:rsidRPr="00D1136A">
        <w:rPr>
          <w:rFonts w:ascii="Arial" w:hAnsi="Arial" w:cs="Arial"/>
          <w:lang w:val="es-ES"/>
        </w:rPr>
        <w:t>Sr. Pedro Cabello</w:t>
      </w:r>
      <w:r w:rsidRPr="00257CE3">
        <w:rPr>
          <w:rFonts w:ascii="Arial" w:hAnsi="Arial" w:cs="Arial"/>
          <w:b/>
          <w:lang w:val="es-ES"/>
        </w:rPr>
        <w:t xml:space="preserve"> (Jefe del Monte de Piedad de Guayaquil)</w:t>
      </w:r>
      <w:r w:rsidR="00806081" w:rsidRPr="00257CE3">
        <w:rPr>
          <w:rStyle w:val="Refdenotaalpie"/>
          <w:rFonts w:ascii="Arial" w:hAnsi="Arial" w:cs="Arial"/>
          <w:lang w:val="es-ES"/>
        </w:rPr>
        <w:t xml:space="preserve"> </w:t>
      </w:r>
      <w:r w:rsidR="00C81FF2">
        <w:rPr>
          <w:rStyle w:val="Refdenotaalpie"/>
          <w:rFonts w:ascii="Arial" w:hAnsi="Arial" w:cs="Arial"/>
          <w:lang w:val="es-ES"/>
        </w:rPr>
        <w:t>(</w:t>
      </w:r>
      <w:r w:rsidR="00806081" w:rsidRPr="00257CE3">
        <w:rPr>
          <w:rStyle w:val="Refdenotaalpie"/>
          <w:rFonts w:ascii="Arial" w:hAnsi="Arial" w:cs="Arial"/>
          <w:lang w:val="es-ES"/>
        </w:rPr>
        <w:footnoteReference w:id="21"/>
      </w:r>
      <w:r w:rsidR="00C81FF2">
        <w:rPr>
          <w:rStyle w:val="Refdenotaalpie"/>
          <w:rFonts w:ascii="Arial" w:hAnsi="Arial" w:cs="Arial"/>
          <w:lang w:val="es-ES"/>
        </w:rPr>
        <w:t>)</w:t>
      </w:r>
    </w:p>
    <w:p w:rsidR="007C628F" w:rsidRPr="00257CE3" w:rsidRDefault="007C628F" w:rsidP="00FF4D6C">
      <w:pPr>
        <w:numPr>
          <w:ilvl w:val="0"/>
          <w:numId w:val="4"/>
        </w:numPr>
        <w:tabs>
          <w:tab w:val="clear" w:pos="720"/>
          <w:tab w:val="num" w:pos="567"/>
        </w:tabs>
        <w:spacing w:line="360" w:lineRule="auto"/>
        <w:ind w:left="567" w:hanging="425"/>
        <w:jc w:val="both"/>
        <w:rPr>
          <w:rFonts w:ascii="Arial" w:hAnsi="Arial" w:cs="Arial"/>
          <w:b/>
          <w:lang w:val="es-ES"/>
        </w:rPr>
      </w:pPr>
      <w:r w:rsidRPr="00D1136A">
        <w:rPr>
          <w:rFonts w:ascii="Arial" w:hAnsi="Arial" w:cs="Arial"/>
          <w:lang w:val="es-ES"/>
        </w:rPr>
        <w:t>Sr. Adolfo Nieto</w:t>
      </w:r>
      <w:r w:rsidRPr="00257CE3">
        <w:rPr>
          <w:rFonts w:ascii="Arial" w:hAnsi="Arial" w:cs="Arial"/>
          <w:b/>
          <w:lang w:val="es-ES"/>
        </w:rPr>
        <w:t xml:space="preserve">  (Jefe de la Agencia de La Libertad)</w:t>
      </w:r>
      <w:r w:rsidR="00C81FF2">
        <w:rPr>
          <w:rFonts w:ascii="Arial" w:hAnsi="Arial" w:cs="Arial"/>
          <w:b/>
          <w:lang w:val="es-ES"/>
        </w:rPr>
        <w:t xml:space="preserve"> </w:t>
      </w:r>
      <w:r w:rsidR="00C81FF2" w:rsidRPr="00C81FF2">
        <w:rPr>
          <w:rFonts w:ascii="Arial" w:hAnsi="Arial" w:cs="Arial"/>
          <w:vertAlign w:val="superscript"/>
          <w:lang w:val="es-ES"/>
        </w:rPr>
        <w:t>(</w:t>
      </w:r>
      <w:r w:rsidR="00636B8A" w:rsidRPr="00257CE3">
        <w:rPr>
          <w:rStyle w:val="Refdenotaalpie"/>
          <w:rFonts w:ascii="Arial" w:hAnsi="Arial" w:cs="Arial"/>
          <w:lang w:val="es-ES"/>
        </w:rPr>
        <w:footnoteReference w:id="22"/>
      </w:r>
      <w:r w:rsidR="00C81FF2">
        <w:rPr>
          <w:rFonts w:ascii="Arial" w:hAnsi="Arial" w:cs="Arial"/>
          <w:vertAlign w:val="superscript"/>
          <w:lang w:val="es-ES"/>
        </w:rPr>
        <w:t>)</w:t>
      </w:r>
    </w:p>
    <w:p w:rsidR="007C628F" w:rsidRPr="00257CE3" w:rsidRDefault="007C628F" w:rsidP="00FF4D6C">
      <w:pPr>
        <w:numPr>
          <w:ilvl w:val="0"/>
          <w:numId w:val="4"/>
        </w:numPr>
        <w:tabs>
          <w:tab w:val="clear" w:pos="720"/>
          <w:tab w:val="num" w:pos="567"/>
        </w:tabs>
        <w:spacing w:line="360" w:lineRule="auto"/>
        <w:ind w:left="567" w:hanging="425"/>
        <w:jc w:val="both"/>
        <w:rPr>
          <w:rFonts w:ascii="Arial" w:hAnsi="Arial" w:cs="Arial"/>
          <w:b/>
          <w:lang w:val="es-ES"/>
        </w:rPr>
      </w:pPr>
      <w:r w:rsidRPr="00D1136A">
        <w:rPr>
          <w:rFonts w:ascii="Arial" w:hAnsi="Arial" w:cs="Arial"/>
          <w:lang w:val="es-ES"/>
        </w:rPr>
        <w:t>Econ. Benigno Armijos</w:t>
      </w:r>
      <w:r w:rsidRPr="00257CE3">
        <w:rPr>
          <w:rFonts w:ascii="Arial" w:hAnsi="Arial" w:cs="Arial"/>
          <w:b/>
          <w:lang w:val="es-ES"/>
        </w:rPr>
        <w:t xml:space="preserve"> (Ex Jefe del Monte de Piedad de La Libertad)</w:t>
      </w:r>
    </w:p>
    <w:p w:rsidR="007C628F" w:rsidRPr="00257CE3" w:rsidRDefault="007C628F" w:rsidP="00FF4D6C">
      <w:pPr>
        <w:numPr>
          <w:ilvl w:val="0"/>
          <w:numId w:val="4"/>
        </w:numPr>
        <w:tabs>
          <w:tab w:val="clear" w:pos="720"/>
          <w:tab w:val="num" w:pos="567"/>
        </w:tabs>
        <w:spacing w:line="360" w:lineRule="auto"/>
        <w:ind w:left="567" w:hanging="425"/>
        <w:jc w:val="both"/>
        <w:rPr>
          <w:rFonts w:ascii="Arial" w:hAnsi="Arial" w:cs="Arial"/>
          <w:b/>
          <w:lang w:val="es-ES"/>
        </w:rPr>
      </w:pPr>
      <w:r w:rsidRPr="00D1136A">
        <w:rPr>
          <w:rFonts w:ascii="Arial" w:hAnsi="Arial" w:cs="Arial"/>
          <w:lang w:val="es-ES"/>
        </w:rPr>
        <w:t>Econ. Hernán Ruiz</w:t>
      </w:r>
      <w:r w:rsidRPr="00257CE3">
        <w:rPr>
          <w:rFonts w:ascii="Arial" w:hAnsi="Arial" w:cs="Arial"/>
          <w:b/>
          <w:lang w:val="es-ES"/>
        </w:rPr>
        <w:t xml:space="preserve"> (Director del Departamento de Inversiones Privativas)</w:t>
      </w:r>
      <w:r w:rsidR="00C81FF2">
        <w:rPr>
          <w:rFonts w:ascii="Arial" w:hAnsi="Arial" w:cs="Arial"/>
          <w:b/>
          <w:lang w:val="es-ES"/>
        </w:rPr>
        <w:t xml:space="preserve"> </w:t>
      </w:r>
      <w:r w:rsidR="00C81FF2" w:rsidRPr="00C81FF2">
        <w:rPr>
          <w:rFonts w:ascii="Arial" w:hAnsi="Arial" w:cs="Arial"/>
          <w:vertAlign w:val="superscript"/>
          <w:lang w:val="es-ES"/>
        </w:rPr>
        <w:t>(</w:t>
      </w:r>
      <w:r w:rsidR="00B06358" w:rsidRPr="00257CE3">
        <w:rPr>
          <w:rStyle w:val="Refdenotaalpie"/>
          <w:rFonts w:ascii="Arial" w:hAnsi="Arial" w:cs="Arial"/>
          <w:lang w:val="es-ES"/>
        </w:rPr>
        <w:footnoteReference w:id="23"/>
      </w:r>
      <w:r w:rsidR="00C81FF2">
        <w:rPr>
          <w:rFonts w:ascii="Arial" w:hAnsi="Arial" w:cs="Arial"/>
          <w:vertAlign w:val="superscript"/>
          <w:lang w:val="es-ES"/>
        </w:rPr>
        <w:t>)</w:t>
      </w: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Las entrevistas proporcionaron un mejor panorama del ambiente que vivió y que se vive en los Montes de Piedad y entidades de crédito prendario. Dentro de las entrevistas se dieron a interpretar varios puntos importantes como son los siguientes:</w:t>
      </w:r>
    </w:p>
    <w:p w:rsidR="007C628F" w:rsidRPr="00257CE3" w:rsidRDefault="007C628F" w:rsidP="00FF4D6C">
      <w:pPr>
        <w:spacing w:line="360" w:lineRule="auto"/>
        <w:jc w:val="both"/>
        <w:rPr>
          <w:rFonts w:ascii="Arial" w:hAnsi="Arial" w:cs="Arial"/>
          <w:lang w:val="es-ES"/>
        </w:rPr>
      </w:pPr>
    </w:p>
    <w:p w:rsidR="007C628F" w:rsidRPr="00257CE3" w:rsidRDefault="007C628F" w:rsidP="00FF4D6C">
      <w:pPr>
        <w:numPr>
          <w:ilvl w:val="0"/>
          <w:numId w:val="5"/>
        </w:numPr>
        <w:tabs>
          <w:tab w:val="clear" w:pos="720"/>
          <w:tab w:val="num" w:pos="567"/>
        </w:tabs>
        <w:spacing w:line="360" w:lineRule="auto"/>
        <w:ind w:left="567" w:hanging="425"/>
        <w:jc w:val="both"/>
        <w:rPr>
          <w:rFonts w:ascii="Arial" w:hAnsi="Arial" w:cs="Arial"/>
          <w:lang w:val="es-ES"/>
        </w:rPr>
      </w:pPr>
      <w:r w:rsidRPr="00257CE3">
        <w:rPr>
          <w:rFonts w:ascii="Arial" w:hAnsi="Arial" w:cs="Arial"/>
          <w:lang w:val="es-ES"/>
        </w:rPr>
        <w:t>Que los habitantes de La Libertad desean la apertura de este servicio de préstamo pre</w:t>
      </w:r>
      <w:r w:rsidR="00AB775B">
        <w:rPr>
          <w:rFonts w:ascii="Arial" w:hAnsi="Arial" w:cs="Arial"/>
          <w:lang w:val="es-ES"/>
        </w:rPr>
        <w:t>ndario porque ayudará</w:t>
      </w:r>
      <w:r w:rsidRPr="00257CE3">
        <w:rPr>
          <w:rFonts w:ascii="Arial" w:hAnsi="Arial" w:cs="Arial"/>
          <w:lang w:val="es-ES"/>
        </w:rPr>
        <w:t xml:space="preserve"> solidariamente a financiar ciertas necesidades que tienen los habitantes del sector.</w:t>
      </w:r>
    </w:p>
    <w:p w:rsidR="007C628F" w:rsidRPr="00257CE3" w:rsidRDefault="007C628F" w:rsidP="00FF4D6C">
      <w:pPr>
        <w:tabs>
          <w:tab w:val="num" w:pos="567"/>
        </w:tabs>
        <w:spacing w:line="360" w:lineRule="auto"/>
        <w:ind w:left="567" w:hanging="425"/>
        <w:jc w:val="both"/>
        <w:rPr>
          <w:rFonts w:ascii="Arial" w:hAnsi="Arial" w:cs="Arial"/>
          <w:lang w:val="es-ES"/>
        </w:rPr>
      </w:pPr>
    </w:p>
    <w:p w:rsidR="007C628F" w:rsidRPr="00257CE3" w:rsidRDefault="007C628F" w:rsidP="00FF4D6C">
      <w:pPr>
        <w:numPr>
          <w:ilvl w:val="0"/>
          <w:numId w:val="5"/>
        </w:numPr>
        <w:tabs>
          <w:tab w:val="clear" w:pos="720"/>
          <w:tab w:val="num" w:pos="567"/>
        </w:tabs>
        <w:spacing w:line="360" w:lineRule="auto"/>
        <w:ind w:left="567" w:hanging="425"/>
        <w:jc w:val="both"/>
        <w:rPr>
          <w:rFonts w:ascii="Arial" w:hAnsi="Arial" w:cs="Arial"/>
          <w:lang w:val="es-ES"/>
        </w:rPr>
      </w:pPr>
      <w:r w:rsidRPr="00257CE3">
        <w:rPr>
          <w:rFonts w:ascii="Arial" w:hAnsi="Arial" w:cs="Arial"/>
          <w:lang w:val="es-ES"/>
        </w:rPr>
        <w:t>Que los inconvenientes por los cuales se cerró el Monte de Piedad de la Libertad fue por ciertos actos de corrupción que el personal de aquel entonces administraba.</w:t>
      </w:r>
    </w:p>
    <w:p w:rsidR="007C628F" w:rsidRPr="00257CE3" w:rsidRDefault="007C628F" w:rsidP="00FF4D6C">
      <w:pPr>
        <w:pStyle w:val="Prrafodelista"/>
        <w:tabs>
          <w:tab w:val="num" w:pos="567"/>
        </w:tabs>
        <w:spacing w:line="360" w:lineRule="auto"/>
        <w:ind w:left="567" w:hanging="425"/>
        <w:jc w:val="both"/>
        <w:rPr>
          <w:rFonts w:ascii="Arial" w:hAnsi="Arial" w:cs="Arial"/>
          <w:lang w:val="es-ES"/>
        </w:rPr>
      </w:pPr>
    </w:p>
    <w:p w:rsidR="007C628F" w:rsidRPr="00257CE3" w:rsidRDefault="007C628F" w:rsidP="00FF4D6C">
      <w:pPr>
        <w:numPr>
          <w:ilvl w:val="0"/>
          <w:numId w:val="5"/>
        </w:numPr>
        <w:tabs>
          <w:tab w:val="clear" w:pos="720"/>
          <w:tab w:val="num" w:pos="567"/>
        </w:tabs>
        <w:spacing w:line="360" w:lineRule="auto"/>
        <w:ind w:left="567" w:hanging="425"/>
        <w:jc w:val="both"/>
        <w:rPr>
          <w:rFonts w:ascii="Arial" w:hAnsi="Arial" w:cs="Arial"/>
          <w:lang w:val="es-ES"/>
        </w:rPr>
      </w:pPr>
      <w:r w:rsidRPr="00257CE3">
        <w:rPr>
          <w:rFonts w:ascii="Arial" w:hAnsi="Arial" w:cs="Arial"/>
          <w:lang w:val="es-ES"/>
        </w:rPr>
        <w:lastRenderedPageBreak/>
        <w:t>Que el Monte de Piedad era rentable y que se cerró por irregularidades de parte del personal.</w:t>
      </w:r>
    </w:p>
    <w:p w:rsidR="007C628F" w:rsidRPr="00257CE3" w:rsidRDefault="007C628F" w:rsidP="00FF4D6C">
      <w:pPr>
        <w:pStyle w:val="Prrafodelista"/>
        <w:tabs>
          <w:tab w:val="num" w:pos="567"/>
        </w:tabs>
        <w:spacing w:line="360" w:lineRule="auto"/>
        <w:ind w:left="567" w:hanging="425"/>
        <w:jc w:val="both"/>
        <w:rPr>
          <w:rFonts w:ascii="Arial" w:hAnsi="Arial" w:cs="Arial"/>
          <w:lang w:val="es-ES"/>
        </w:rPr>
      </w:pPr>
    </w:p>
    <w:p w:rsidR="007C628F" w:rsidRPr="00257CE3" w:rsidRDefault="007C628F" w:rsidP="00FF4D6C">
      <w:pPr>
        <w:numPr>
          <w:ilvl w:val="0"/>
          <w:numId w:val="5"/>
        </w:numPr>
        <w:tabs>
          <w:tab w:val="clear" w:pos="720"/>
          <w:tab w:val="num" w:pos="567"/>
        </w:tabs>
        <w:spacing w:line="360" w:lineRule="auto"/>
        <w:ind w:left="567" w:hanging="425"/>
        <w:jc w:val="both"/>
        <w:rPr>
          <w:rFonts w:ascii="Arial" w:hAnsi="Arial" w:cs="Arial"/>
          <w:lang w:val="es-ES"/>
        </w:rPr>
      </w:pPr>
      <w:r w:rsidRPr="00257CE3">
        <w:rPr>
          <w:rFonts w:ascii="Arial" w:hAnsi="Arial" w:cs="Arial"/>
          <w:lang w:val="es-ES"/>
        </w:rPr>
        <w:t xml:space="preserve">Que si de llegarse a abrir el Monte de Piedad o una </w:t>
      </w:r>
      <w:r w:rsidR="00AB775B">
        <w:rPr>
          <w:rFonts w:ascii="Arial" w:hAnsi="Arial" w:cs="Arial"/>
          <w:lang w:val="es-ES"/>
        </w:rPr>
        <w:t>Institución de C</w:t>
      </w:r>
      <w:r w:rsidRPr="00257CE3">
        <w:rPr>
          <w:rFonts w:ascii="Arial" w:hAnsi="Arial" w:cs="Arial"/>
          <w:lang w:val="es-ES"/>
        </w:rPr>
        <w:t xml:space="preserve">rédito </w:t>
      </w:r>
      <w:r w:rsidR="00AB775B">
        <w:rPr>
          <w:rFonts w:ascii="Arial" w:hAnsi="Arial" w:cs="Arial"/>
          <w:lang w:val="es-ES"/>
        </w:rPr>
        <w:t>P</w:t>
      </w:r>
      <w:r w:rsidRPr="00257CE3">
        <w:rPr>
          <w:rFonts w:ascii="Arial" w:hAnsi="Arial" w:cs="Arial"/>
          <w:lang w:val="es-ES"/>
        </w:rPr>
        <w:t>rendario en La Libertad</w:t>
      </w:r>
      <w:r w:rsidR="00795F58">
        <w:rPr>
          <w:rFonts w:ascii="Arial" w:hAnsi="Arial" w:cs="Arial"/>
          <w:lang w:val="es-ES"/>
        </w:rPr>
        <w:t>,</w:t>
      </w:r>
      <w:r w:rsidRPr="00257CE3">
        <w:rPr>
          <w:rFonts w:ascii="Arial" w:hAnsi="Arial" w:cs="Arial"/>
          <w:lang w:val="es-ES"/>
        </w:rPr>
        <w:t xml:space="preserve">  se lo debe abrir con personal nuevo, capaz y honesto.</w:t>
      </w:r>
    </w:p>
    <w:p w:rsidR="007C628F" w:rsidRPr="00257CE3" w:rsidRDefault="007C628F" w:rsidP="00FF4D6C">
      <w:pPr>
        <w:tabs>
          <w:tab w:val="num" w:pos="567"/>
        </w:tabs>
        <w:spacing w:line="360" w:lineRule="auto"/>
        <w:ind w:left="567" w:hanging="425"/>
        <w:jc w:val="both"/>
        <w:rPr>
          <w:rFonts w:ascii="Arial" w:hAnsi="Arial" w:cs="Arial"/>
          <w:lang w:val="es-ES"/>
        </w:rPr>
      </w:pPr>
    </w:p>
    <w:p w:rsidR="007C628F" w:rsidRPr="00257CE3" w:rsidRDefault="00AB775B" w:rsidP="00FF4D6C">
      <w:pPr>
        <w:numPr>
          <w:ilvl w:val="0"/>
          <w:numId w:val="5"/>
        </w:numPr>
        <w:tabs>
          <w:tab w:val="clear" w:pos="720"/>
          <w:tab w:val="num" w:pos="567"/>
        </w:tabs>
        <w:spacing w:line="360" w:lineRule="auto"/>
        <w:ind w:left="567" w:hanging="425"/>
        <w:jc w:val="both"/>
        <w:rPr>
          <w:rFonts w:ascii="Arial" w:hAnsi="Arial" w:cs="Arial"/>
          <w:lang w:val="es-ES"/>
        </w:rPr>
      </w:pPr>
      <w:r>
        <w:rPr>
          <w:rFonts w:ascii="Arial" w:hAnsi="Arial" w:cs="Arial"/>
          <w:lang w:val="es-ES"/>
        </w:rPr>
        <w:t>Que al abrir una Entidad de Crédito P</w:t>
      </w:r>
      <w:r w:rsidR="007C628F" w:rsidRPr="00257CE3">
        <w:rPr>
          <w:rFonts w:ascii="Arial" w:hAnsi="Arial" w:cs="Arial"/>
          <w:lang w:val="es-ES"/>
        </w:rPr>
        <w:t xml:space="preserve">rendario se combatiría a los prestamistas de negocios ilícitos que existen en la zona y que cobran altos intereses a los pobladores, los mismos que hacen uso de este servicio por que necesitan cubrir sus necesidades.  </w:t>
      </w:r>
    </w:p>
    <w:p w:rsidR="007C628F" w:rsidRPr="00257CE3" w:rsidRDefault="007C628F" w:rsidP="00FF4D6C">
      <w:pPr>
        <w:tabs>
          <w:tab w:val="num" w:pos="567"/>
        </w:tabs>
        <w:spacing w:line="360" w:lineRule="auto"/>
        <w:ind w:left="567" w:hanging="425"/>
        <w:jc w:val="both"/>
        <w:rPr>
          <w:rFonts w:ascii="Arial" w:hAnsi="Arial" w:cs="Arial"/>
          <w:lang w:val="es-ES"/>
        </w:rPr>
      </w:pPr>
    </w:p>
    <w:p w:rsidR="007C628F" w:rsidRDefault="007C628F" w:rsidP="00FF4D6C">
      <w:pPr>
        <w:numPr>
          <w:ilvl w:val="0"/>
          <w:numId w:val="5"/>
        </w:numPr>
        <w:tabs>
          <w:tab w:val="clear" w:pos="720"/>
          <w:tab w:val="num" w:pos="567"/>
        </w:tabs>
        <w:spacing w:line="360" w:lineRule="auto"/>
        <w:ind w:left="567" w:hanging="425"/>
        <w:jc w:val="both"/>
        <w:rPr>
          <w:rFonts w:ascii="Arial" w:hAnsi="Arial" w:cs="Arial"/>
          <w:lang w:val="es-ES"/>
        </w:rPr>
      </w:pPr>
      <w:r w:rsidRPr="00257CE3">
        <w:rPr>
          <w:rFonts w:ascii="Arial" w:hAnsi="Arial" w:cs="Arial"/>
          <w:lang w:val="es-ES"/>
        </w:rPr>
        <w:t>Que el Director del Departamento de Inversiones Privativas considera que los Montes de Piedad deben ampliarse para brindar una mayor cobertura</w:t>
      </w:r>
      <w:r w:rsidR="00795F58">
        <w:rPr>
          <w:rFonts w:ascii="Arial" w:hAnsi="Arial" w:cs="Arial"/>
          <w:lang w:val="es-ES"/>
        </w:rPr>
        <w:t xml:space="preserve"> en el </w:t>
      </w:r>
      <w:r w:rsidR="00C562D6">
        <w:rPr>
          <w:rFonts w:ascii="Arial" w:hAnsi="Arial" w:cs="Arial"/>
          <w:lang w:val="es-ES"/>
        </w:rPr>
        <w:t>País y que má</w:t>
      </w:r>
      <w:r w:rsidR="00795F58">
        <w:rPr>
          <w:rFonts w:ascii="Arial" w:hAnsi="Arial" w:cs="Arial"/>
          <w:lang w:val="es-ES"/>
        </w:rPr>
        <w:t>s personas s</w:t>
      </w:r>
      <w:r w:rsidRPr="00257CE3">
        <w:rPr>
          <w:rFonts w:ascii="Arial" w:hAnsi="Arial" w:cs="Arial"/>
          <w:lang w:val="es-ES"/>
        </w:rPr>
        <w:t>e beneficien de este servicio.</w:t>
      </w:r>
    </w:p>
    <w:p w:rsidR="007D0CD5" w:rsidRDefault="007D0CD5" w:rsidP="00FF4D6C">
      <w:pPr>
        <w:pStyle w:val="Prrafodelista"/>
        <w:spacing w:line="360" w:lineRule="auto"/>
        <w:rPr>
          <w:rFonts w:ascii="Arial" w:hAnsi="Arial" w:cs="Arial"/>
          <w:lang w:val="es-ES"/>
        </w:rPr>
      </w:pPr>
    </w:p>
    <w:p w:rsidR="007C628F" w:rsidRPr="00257CE3" w:rsidRDefault="007C628F" w:rsidP="00A47D6C">
      <w:pPr>
        <w:pStyle w:val="Ttulo1"/>
        <w:numPr>
          <w:ilvl w:val="3"/>
          <w:numId w:val="87"/>
        </w:numPr>
        <w:spacing w:line="360" w:lineRule="auto"/>
        <w:ind w:left="851" w:hanging="709"/>
        <w:jc w:val="both"/>
        <w:rPr>
          <w:rFonts w:eastAsia="PMingLiU" w:cs="Arial"/>
          <w:i/>
          <w:lang w:eastAsia="zh-TW"/>
        </w:rPr>
      </w:pPr>
      <w:bookmarkStart w:id="134" w:name="_Toc166055866"/>
      <w:bookmarkStart w:id="135" w:name="_Toc166305758"/>
      <w:bookmarkStart w:id="136" w:name="_Toc182853738"/>
      <w:bookmarkStart w:id="137" w:name="_Toc190282023"/>
      <w:bookmarkStart w:id="138" w:name="_Toc190539865"/>
      <w:bookmarkStart w:id="139" w:name="_Toc190629505"/>
      <w:r w:rsidRPr="00257CE3">
        <w:rPr>
          <w:rFonts w:eastAsia="PMingLiU" w:cs="Arial"/>
          <w:i/>
          <w:lang w:eastAsia="zh-TW"/>
        </w:rPr>
        <w:t xml:space="preserve">Grupos </w:t>
      </w:r>
      <w:r w:rsidR="00C562D6">
        <w:rPr>
          <w:rFonts w:eastAsia="PMingLiU" w:cs="Arial"/>
          <w:i/>
          <w:lang w:eastAsia="zh-TW"/>
        </w:rPr>
        <w:t>F</w:t>
      </w:r>
      <w:r w:rsidRPr="00257CE3">
        <w:rPr>
          <w:rFonts w:eastAsia="PMingLiU" w:cs="Arial"/>
          <w:i/>
          <w:lang w:eastAsia="zh-TW"/>
        </w:rPr>
        <w:t>ocales</w:t>
      </w:r>
      <w:bookmarkEnd w:id="134"/>
      <w:bookmarkEnd w:id="135"/>
      <w:bookmarkEnd w:id="136"/>
      <w:bookmarkEnd w:id="137"/>
      <w:bookmarkEnd w:id="138"/>
      <w:bookmarkEnd w:id="139"/>
    </w:p>
    <w:p w:rsidR="007C628F" w:rsidRPr="00257CE3" w:rsidRDefault="007C628F" w:rsidP="00FF4D6C">
      <w:pPr>
        <w:spacing w:line="360" w:lineRule="auto"/>
        <w:jc w:val="both"/>
        <w:rPr>
          <w:rFonts w:ascii="Arial" w:hAnsi="Arial" w:cs="Arial"/>
          <w:lang w:val="es-ES" w:eastAsia="zh-TW"/>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La técnica de los grupos focales es una reunión con modalidad de entrevista grupal abierta y estructurada, en donde se procura que un grupo de individuos seleccionados por los investigadores discutan y elaboren, desde la experiencia personal, una temática o hecho social que es objeto de investigación</w:t>
      </w:r>
      <w:r w:rsidR="00E907E5">
        <w:rPr>
          <w:rFonts w:ascii="Arial" w:hAnsi="Arial" w:cs="Arial"/>
          <w:lang w:val="es-ES"/>
        </w:rPr>
        <w:t xml:space="preserve"> </w:t>
      </w:r>
      <w:r w:rsidR="00E907E5" w:rsidRPr="00E907E5">
        <w:rPr>
          <w:rFonts w:ascii="Arial" w:hAnsi="Arial" w:cs="Arial"/>
          <w:vertAlign w:val="superscript"/>
          <w:lang w:val="es-ES"/>
        </w:rPr>
        <w:t>(</w:t>
      </w:r>
      <w:r w:rsidR="00CB402D" w:rsidRPr="00257CE3">
        <w:rPr>
          <w:rStyle w:val="Refdenotaalpie"/>
          <w:rFonts w:ascii="Arial" w:hAnsi="Arial" w:cs="Arial"/>
          <w:lang w:val="es-ES"/>
        </w:rPr>
        <w:footnoteReference w:id="24"/>
      </w:r>
      <w:r w:rsidR="00E907E5">
        <w:rPr>
          <w:rFonts w:ascii="Arial" w:hAnsi="Arial" w:cs="Arial"/>
          <w:vertAlign w:val="superscript"/>
          <w:lang w:val="es-ES"/>
        </w:rPr>
        <w:t>)</w:t>
      </w:r>
      <w:r w:rsidRPr="00257CE3">
        <w:rPr>
          <w:rFonts w:ascii="Arial" w:hAnsi="Arial" w:cs="Arial"/>
          <w:lang w:val="es-ES"/>
        </w:rPr>
        <w:t>.</w:t>
      </w:r>
    </w:p>
    <w:p w:rsidR="007C628F" w:rsidRPr="00257CE3" w:rsidRDefault="007C628F" w:rsidP="00FF4D6C">
      <w:pPr>
        <w:autoSpaceDE w:val="0"/>
        <w:autoSpaceDN w:val="0"/>
        <w:adjustRightInd w:val="0"/>
        <w:spacing w:line="360" w:lineRule="auto"/>
        <w:ind w:left="1068"/>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Se realizaron 2 grupos focales</w:t>
      </w:r>
      <w:r w:rsidR="008824DB" w:rsidRPr="00257CE3">
        <w:rPr>
          <w:rFonts w:ascii="Arial" w:hAnsi="Arial" w:cs="Arial"/>
          <w:lang w:val="es-ES"/>
        </w:rPr>
        <w:t>,</w:t>
      </w:r>
      <w:r w:rsidRPr="00257CE3">
        <w:rPr>
          <w:rFonts w:ascii="Arial" w:hAnsi="Arial" w:cs="Arial"/>
          <w:lang w:val="es-ES"/>
        </w:rPr>
        <w:t xml:space="preserve"> el primero const</w:t>
      </w:r>
      <w:r w:rsidR="008D33FB">
        <w:rPr>
          <w:rFonts w:ascii="Arial" w:hAnsi="Arial" w:cs="Arial"/>
          <w:lang w:val="es-ES"/>
        </w:rPr>
        <w:t>ó</w:t>
      </w:r>
      <w:r w:rsidRPr="00257CE3">
        <w:rPr>
          <w:rFonts w:ascii="Arial" w:hAnsi="Arial" w:cs="Arial"/>
          <w:lang w:val="es-ES"/>
        </w:rPr>
        <w:t xml:space="preserve"> </w:t>
      </w:r>
      <w:r w:rsidR="008D33FB">
        <w:rPr>
          <w:rFonts w:ascii="Arial" w:hAnsi="Arial" w:cs="Arial"/>
          <w:lang w:val="es-ES"/>
        </w:rPr>
        <w:t>de</w:t>
      </w:r>
      <w:r w:rsidRPr="00257CE3">
        <w:rPr>
          <w:rFonts w:ascii="Arial" w:hAnsi="Arial" w:cs="Arial"/>
          <w:lang w:val="es-ES"/>
        </w:rPr>
        <w:t xml:space="preserve"> dos personas representantes de los trabajadores municipales de Salinas y La Libertad, y 6 personas que fueron escogidas de manera aleatoria y voluntaria que quisieron colaborar dando sus opiniones.</w:t>
      </w:r>
    </w:p>
    <w:p w:rsidR="007C628F" w:rsidRPr="00257CE3" w:rsidRDefault="007C628F" w:rsidP="00FF4D6C">
      <w:pPr>
        <w:spacing w:line="360" w:lineRule="auto"/>
        <w:jc w:val="both"/>
        <w:rPr>
          <w:rFonts w:ascii="Arial" w:hAnsi="Arial" w:cs="Arial"/>
          <w:lang w:val="es-ES"/>
        </w:rPr>
      </w:pPr>
    </w:p>
    <w:p w:rsidR="007C628F" w:rsidRDefault="007C628F" w:rsidP="00FF4D6C">
      <w:pPr>
        <w:numPr>
          <w:ilvl w:val="0"/>
          <w:numId w:val="10"/>
        </w:numPr>
        <w:spacing w:line="360" w:lineRule="auto"/>
        <w:ind w:left="567" w:hanging="425"/>
        <w:jc w:val="both"/>
        <w:rPr>
          <w:rFonts w:ascii="Arial" w:hAnsi="Arial" w:cs="Arial"/>
          <w:lang w:val="es-ES"/>
        </w:rPr>
      </w:pPr>
      <w:r w:rsidRPr="00257CE3">
        <w:rPr>
          <w:rFonts w:ascii="Arial" w:hAnsi="Arial" w:cs="Arial"/>
          <w:lang w:val="es-ES"/>
        </w:rPr>
        <w:t>Los mismos que manifestaron que las fuentes de financiamiento a que los pobladores tienen acceso son los Bancos, préstamo a familiares y a los chulqueros, pero ellos no acuden a los Bancos por la serie de requisito</w:t>
      </w:r>
      <w:r w:rsidR="008D33FB">
        <w:rPr>
          <w:rFonts w:ascii="Arial" w:hAnsi="Arial" w:cs="Arial"/>
          <w:lang w:val="es-ES"/>
        </w:rPr>
        <w:t>s</w:t>
      </w:r>
      <w:r w:rsidRPr="00257CE3">
        <w:rPr>
          <w:rFonts w:ascii="Arial" w:hAnsi="Arial" w:cs="Arial"/>
          <w:lang w:val="es-ES"/>
        </w:rPr>
        <w:t xml:space="preserve"> que </w:t>
      </w:r>
      <w:r w:rsidR="002F08F5">
        <w:rPr>
          <w:rFonts w:ascii="Arial" w:hAnsi="Arial" w:cs="Arial"/>
          <w:lang w:val="es-ES"/>
        </w:rPr>
        <w:t>p</w:t>
      </w:r>
      <w:r w:rsidRPr="00257CE3">
        <w:rPr>
          <w:rFonts w:ascii="Arial" w:hAnsi="Arial" w:cs="Arial"/>
          <w:lang w:val="es-ES"/>
        </w:rPr>
        <w:t>iden a familiares pero</w:t>
      </w:r>
      <w:r w:rsidR="002F08F5">
        <w:rPr>
          <w:rFonts w:ascii="Arial" w:hAnsi="Arial" w:cs="Arial"/>
          <w:lang w:val="es-ES"/>
        </w:rPr>
        <w:t>,</w:t>
      </w:r>
      <w:r w:rsidRPr="00257CE3">
        <w:rPr>
          <w:rFonts w:ascii="Arial" w:hAnsi="Arial" w:cs="Arial"/>
          <w:lang w:val="es-ES"/>
        </w:rPr>
        <w:t xml:space="preserve"> como tampoco tienen muchas veces para prestar acuden por necesidad a los chulqueros.</w:t>
      </w:r>
    </w:p>
    <w:p w:rsidR="00C75E06" w:rsidRPr="00257CE3" w:rsidRDefault="00C75E06" w:rsidP="00FF4D6C">
      <w:pPr>
        <w:spacing w:line="360" w:lineRule="auto"/>
        <w:ind w:left="567" w:hanging="425"/>
        <w:jc w:val="both"/>
        <w:rPr>
          <w:rFonts w:ascii="Arial" w:hAnsi="Arial" w:cs="Arial"/>
          <w:lang w:val="es-ES"/>
        </w:rPr>
      </w:pPr>
    </w:p>
    <w:p w:rsidR="007C628F" w:rsidRDefault="007C628F" w:rsidP="00FF4D6C">
      <w:pPr>
        <w:numPr>
          <w:ilvl w:val="0"/>
          <w:numId w:val="10"/>
        </w:numPr>
        <w:spacing w:line="360" w:lineRule="auto"/>
        <w:ind w:left="567" w:hanging="425"/>
        <w:jc w:val="both"/>
        <w:rPr>
          <w:rFonts w:ascii="Arial" w:hAnsi="Arial" w:cs="Arial"/>
          <w:lang w:val="es-ES"/>
        </w:rPr>
      </w:pPr>
      <w:r w:rsidRPr="00257CE3">
        <w:rPr>
          <w:rFonts w:ascii="Arial" w:hAnsi="Arial" w:cs="Arial"/>
          <w:lang w:val="es-ES"/>
        </w:rPr>
        <w:t>Manifiesta</w:t>
      </w:r>
      <w:r w:rsidR="002F08F5">
        <w:rPr>
          <w:rFonts w:ascii="Arial" w:hAnsi="Arial" w:cs="Arial"/>
          <w:lang w:val="es-ES"/>
        </w:rPr>
        <w:t>n</w:t>
      </w:r>
      <w:r w:rsidRPr="00257CE3">
        <w:rPr>
          <w:rFonts w:ascii="Arial" w:hAnsi="Arial" w:cs="Arial"/>
          <w:lang w:val="es-ES"/>
        </w:rPr>
        <w:t xml:space="preserve"> además que existe en la zona un lugar donde empeñan sus joyas</w:t>
      </w:r>
      <w:r w:rsidR="002F08F5">
        <w:rPr>
          <w:rFonts w:ascii="Arial" w:hAnsi="Arial" w:cs="Arial"/>
          <w:lang w:val="es-ES"/>
        </w:rPr>
        <w:t>,</w:t>
      </w:r>
      <w:r w:rsidRPr="00257CE3">
        <w:rPr>
          <w:rFonts w:ascii="Arial" w:hAnsi="Arial" w:cs="Arial"/>
          <w:lang w:val="es-ES"/>
        </w:rPr>
        <w:t xml:space="preserve"> pero son explotados por los intereses altos que cobran en el local.  </w:t>
      </w:r>
    </w:p>
    <w:p w:rsidR="00E907E5" w:rsidRDefault="00E907E5" w:rsidP="00FF4D6C">
      <w:pPr>
        <w:spacing w:line="360" w:lineRule="auto"/>
        <w:ind w:left="567" w:hanging="425"/>
        <w:jc w:val="both"/>
        <w:rPr>
          <w:rFonts w:ascii="Arial" w:hAnsi="Arial" w:cs="Arial"/>
          <w:lang w:val="es-ES"/>
        </w:rPr>
      </w:pPr>
    </w:p>
    <w:p w:rsidR="007C628F" w:rsidRDefault="007C628F" w:rsidP="00FF4D6C">
      <w:pPr>
        <w:numPr>
          <w:ilvl w:val="0"/>
          <w:numId w:val="10"/>
        </w:numPr>
        <w:spacing w:line="360" w:lineRule="auto"/>
        <w:ind w:left="567" w:hanging="425"/>
        <w:jc w:val="both"/>
        <w:rPr>
          <w:rFonts w:ascii="Arial" w:hAnsi="Arial" w:cs="Arial"/>
          <w:lang w:val="es-ES"/>
        </w:rPr>
      </w:pPr>
      <w:r w:rsidRPr="00257CE3">
        <w:rPr>
          <w:rFonts w:ascii="Arial" w:hAnsi="Arial" w:cs="Arial"/>
          <w:lang w:val="es-ES"/>
        </w:rPr>
        <w:t xml:space="preserve">Ellos manifiestan que como </w:t>
      </w:r>
      <w:r w:rsidR="002F08F5">
        <w:rPr>
          <w:rFonts w:ascii="Arial" w:hAnsi="Arial" w:cs="Arial"/>
          <w:lang w:val="es-ES"/>
        </w:rPr>
        <w:t>representantes de sus gremios le</w:t>
      </w:r>
      <w:r w:rsidRPr="00257CE3">
        <w:rPr>
          <w:rFonts w:ascii="Arial" w:hAnsi="Arial" w:cs="Arial"/>
          <w:lang w:val="es-ES"/>
        </w:rPr>
        <w:t xml:space="preserve">s ayudaría mucho la apertura de </w:t>
      </w:r>
      <w:r w:rsidR="002F08F5">
        <w:rPr>
          <w:rFonts w:ascii="Arial" w:hAnsi="Arial" w:cs="Arial"/>
          <w:lang w:val="es-ES"/>
        </w:rPr>
        <w:t xml:space="preserve">una </w:t>
      </w:r>
      <w:r w:rsidRPr="00257CE3">
        <w:rPr>
          <w:rFonts w:ascii="Arial" w:hAnsi="Arial" w:cs="Arial"/>
          <w:lang w:val="es-ES"/>
        </w:rPr>
        <w:t>Institución de créditos prendarios, porque habían familiares y trabajadores de su gremio que se beneficiaban de este servicio.</w:t>
      </w:r>
    </w:p>
    <w:p w:rsidR="00E907E5" w:rsidRDefault="00E907E5" w:rsidP="00FF4D6C">
      <w:pPr>
        <w:pStyle w:val="Prrafodelista"/>
        <w:spacing w:line="360" w:lineRule="auto"/>
        <w:ind w:left="567" w:hanging="425"/>
        <w:rPr>
          <w:rFonts w:ascii="Arial" w:hAnsi="Arial" w:cs="Arial"/>
          <w:lang w:val="es-ES"/>
        </w:rPr>
      </w:pPr>
    </w:p>
    <w:p w:rsidR="007C628F" w:rsidRDefault="007C628F" w:rsidP="00FF4D6C">
      <w:pPr>
        <w:numPr>
          <w:ilvl w:val="0"/>
          <w:numId w:val="10"/>
        </w:numPr>
        <w:spacing w:line="360" w:lineRule="auto"/>
        <w:ind w:left="567" w:hanging="425"/>
        <w:jc w:val="both"/>
        <w:rPr>
          <w:rFonts w:ascii="Arial" w:hAnsi="Arial" w:cs="Arial"/>
          <w:lang w:val="es-ES"/>
        </w:rPr>
      </w:pPr>
      <w:r w:rsidRPr="00257CE3">
        <w:rPr>
          <w:rFonts w:ascii="Arial" w:hAnsi="Arial" w:cs="Arial"/>
          <w:lang w:val="es-ES"/>
        </w:rPr>
        <w:t>Algunos de los participantes manifestó que ellos si adquirían dinero a través de los chulqueros y que no utilizaban los Bancos por la serie de requisitos y el tiempo en el que se demora hasta obtener un préstamo.</w:t>
      </w:r>
    </w:p>
    <w:p w:rsidR="00E907E5" w:rsidRDefault="00E907E5" w:rsidP="00FF4D6C">
      <w:pPr>
        <w:pStyle w:val="Prrafodelista"/>
        <w:spacing w:line="360" w:lineRule="auto"/>
        <w:ind w:left="567" w:hanging="425"/>
        <w:rPr>
          <w:rFonts w:ascii="Arial" w:hAnsi="Arial" w:cs="Arial"/>
          <w:lang w:val="es-ES"/>
        </w:rPr>
      </w:pPr>
    </w:p>
    <w:p w:rsidR="007C628F" w:rsidRDefault="007C628F" w:rsidP="00FF4D6C">
      <w:pPr>
        <w:numPr>
          <w:ilvl w:val="0"/>
          <w:numId w:val="10"/>
        </w:numPr>
        <w:spacing w:line="360" w:lineRule="auto"/>
        <w:ind w:left="567" w:hanging="425"/>
        <w:jc w:val="both"/>
        <w:rPr>
          <w:rFonts w:ascii="Arial" w:hAnsi="Arial" w:cs="Arial"/>
          <w:lang w:val="es-ES"/>
        </w:rPr>
      </w:pPr>
      <w:r w:rsidRPr="00257CE3">
        <w:rPr>
          <w:rFonts w:ascii="Arial" w:hAnsi="Arial" w:cs="Arial"/>
          <w:lang w:val="es-ES"/>
        </w:rPr>
        <w:t xml:space="preserve">Dicen que los </w:t>
      </w:r>
      <w:r w:rsidR="006419A0">
        <w:rPr>
          <w:rFonts w:ascii="Arial" w:hAnsi="Arial" w:cs="Arial"/>
          <w:lang w:val="es-ES"/>
        </w:rPr>
        <w:t>préstamos</w:t>
      </w:r>
      <w:r w:rsidRPr="00257CE3">
        <w:rPr>
          <w:rFonts w:ascii="Arial" w:hAnsi="Arial" w:cs="Arial"/>
          <w:lang w:val="es-ES"/>
        </w:rPr>
        <w:t xml:space="preserve"> que ellos hacen son para financiar sus necesites básicas de alimentación, estudios, vivienda y de inversión en algún negocio.</w:t>
      </w:r>
    </w:p>
    <w:p w:rsidR="00E907E5" w:rsidRDefault="00E907E5" w:rsidP="00FF4D6C">
      <w:pPr>
        <w:pStyle w:val="Prrafodelista"/>
        <w:spacing w:line="360" w:lineRule="auto"/>
        <w:ind w:left="567" w:hanging="425"/>
        <w:rPr>
          <w:rFonts w:ascii="Arial" w:hAnsi="Arial" w:cs="Arial"/>
          <w:lang w:val="es-ES"/>
        </w:rPr>
      </w:pPr>
    </w:p>
    <w:p w:rsidR="007C628F" w:rsidRDefault="007C628F" w:rsidP="00FF4D6C">
      <w:pPr>
        <w:numPr>
          <w:ilvl w:val="0"/>
          <w:numId w:val="10"/>
        </w:numPr>
        <w:spacing w:line="360" w:lineRule="auto"/>
        <w:ind w:left="567" w:hanging="425"/>
        <w:jc w:val="both"/>
        <w:rPr>
          <w:rFonts w:ascii="Arial" w:hAnsi="Arial" w:cs="Arial"/>
          <w:lang w:val="es-ES"/>
        </w:rPr>
      </w:pPr>
      <w:r w:rsidRPr="00257CE3">
        <w:rPr>
          <w:rFonts w:ascii="Arial" w:hAnsi="Arial" w:cs="Arial"/>
          <w:lang w:val="es-ES"/>
        </w:rPr>
        <w:t>También manifestaron que algunos familiares de ellos si hacían uso de una institución de crédito prendario, porque ayudaba a aliviar sus necesidades de dinero pagando un interés razonable.</w:t>
      </w:r>
    </w:p>
    <w:p w:rsidR="00E907E5" w:rsidRDefault="00E907E5" w:rsidP="00FF4D6C">
      <w:pPr>
        <w:pStyle w:val="Prrafodelista"/>
        <w:spacing w:line="360" w:lineRule="auto"/>
        <w:ind w:left="567" w:hanging="425"/>
        <w:rPr>
          <w:rFonts w:ascii="Arial" w:hAnsi="Arial" w:cs="Arial"/>
          <w:lang w:val="es-ES"/>
        </w:rPr>
      </w:pPr>
    </w:p>
    <w:p w:rsidR="007C628F" w:rsidRDefault="007C628F" w:rsidP="00FF4D6C">
      <w:pPr>
        <w:numPr>
          <w:ilvl w:val="0"/>
          <w:numId w:val="10"/>
        </w:numPr>
        <w:spacing w:line="360" w:lineRule="auto"/>
        <w:ind w:left="567" w:hanging="425"/>
        <w:jc w:val="both"/>
        <w:rPr>
          <w:rFonts w:ascii="Arial" w:hAnsi="Arial" w:cs="Arial"/>
          <w:lang w:val="es-ES"/>
        </w:rPr>
      </w:pPr>
      <w:r w:rsidRPr="00257CE3">
        <w:rPr>
          <w:rFonts w:ascii="Arial" w:hAnsi="Arial" w:cs="Arial"/>
          <w:lang w:val="es-ES"/>
        </w:rPr>
        <w:t>Además consideran que la Institución de créditos prendarios, no solo debe prestar dinero con joyas sino también con electrodomésticos.</w:t>
      </w:r>
    </w:p>
    <w:p w:rsidR="00E907E5" w:rsidRDefault="00E907E5" w:rsidP="00FF4D6C">
      <w:pPr>
        <w:pStyle w:val="Prrafodelista"/>
        <w:spacing w:line="360" w:lineRule="auto"/>
        <w:ind w:left="567" w:hanging="425"/>
        <w:rPr>
          <w:rFonts w:ascii="Arial" w:hAnsi="Arial" w:cs="Arial"/>
          <w:lang w:val="es-ES"/>
        </w:rPr>
      </w:pPr>
    </w:p>
    <w:p w:rsidR="007C628F" w:rsidRDefault="007C628F" w:rsidP="00FF4D6C">
      <w:pPr>
        <w:numPr>
          <w:ilvl w:val="0"/>
          <w:numId w:val="10"/>
        </w:numPr>
        <w:spacing w:line="360" w:lineRule="auto"/>
        <w:ind w:left="567" w:hanging="425"/>
        <w:jc w:val="both"/>
        <w:rPr>
          <w:rFonts w:ascii="Arial" w:hAnsi="Arial" w:cs="Arial"/>
          <w:lang w:val="es-ES"/>
        </w:rPr>
      </w:pPr>
      <w:r w:rsidRPr="00257CE3">
        <w:rPr>
          <w:rFonts w:ascii="Arial" w:hAnsi="Arial" w:cs="Arial"/>
          <w:lang w:val="es-ES"/>
        </w:rPr>
        <w:t>Opinaron también que no viajaban a Guayaquil h</w:t>
      </w:r>
      <w:r w:rsidR="000621C3">
        <w:rPr>
          <w:rFonts w:ascii="Arial" w:hAnsi="Arial" w:cs="Arial"/>
          <w:lang w:val="es-ES"/>
        </w:rPr>
        <w:t>a hacer uso del Monte de Piedad</w:t>
      </w:r>
      <w:r w:rsidRPr="00257CE3">
        <w:rPr>
          <w:rFonts w:ascii="Arial" w:hAnsi="Arial" w:cs="Arial"/>
          <w:lang w:val="es-ES"/>
        </w:rPr>
        <w:t>, porque no conocen el lugar y se les hacia complicado realizar el viaje.</w:t>
      </w:r>
    </w:p>
    <w:p w:rsidR="00E907E5" w:rsidRDefault="00E907E5" w:rsidP="00FF4D6C">
      <w:pPr>
        <w:pStyle w:val="Prrafodelista"/>
        <w:spacing w:line="360" w:lineRule="auto"/>
        <w:ind w:left="567" w:hanging="425"/>
        <w:rPr>
          <w:rFonts w:ascii="Arial" w:hAnsi="Arial" w:cs="Arial"/>
          <w:lang w:val="es-ES"/>
        </w:rPr>
      </w:pPr>
    </w:p>
    <w:p w:rsidR="007C628F" w:rsidRPr="00257CE3" w:rsidRDefault="007C628F" w:rsidP="00FF4D6C">
      <w:pPr>
        <w:numPr>
          <w:ilvl w:val="0"/>
          <w:numId w:val="10"/>
        </w:numPr>
        <w:spacing w:line="360" w:lineRule="auto"/>
        <w:ind w:left="567" w:hanging="425"/>
        <w:jc w:val="both"/>
        <w:rPr>
          <w:rFonts w:ascii="Arial" w:hAnsi="Arial" w:cs="Arial"/>
          <w:lang w:val="es-ES"/>
        </w:rPr>
      </w:pPr>
      <w:r w:rsidRPr="00257CE3">
        <w:rPr>
          <w:rFonts w:ascii="Arial" w:hAnsi="Arial" w:cs="Arial"/>
          <w:lang w:val="es-ES"/>
        </w:rPr>
        <w:t xml:space="preserve">Concluyeron que si les conviene que una </w:t>
      </w:r>
      <w:r w:rsidR="00464B83">
        <w:rPr>
          <w:rFonts w:ascii="Arial" w:hAnsi="Arial" w:cs="Arial"/>
          <w:lang w:val="es-ES"/>
        </w:rPr>
        <w:t>Institución de Crédito P</w:t>
      </w:r>
      <w:r w:rsidRPr="00257CE3">
        <w:rPr>
          <w:rFonts w:ascii="Arial" w:hAnsi="Arial" w:cs="Arial"/>
          <w:lang w:val="es-ES"/>
        </w:rPr>
        <w:t>rendario se abra</w:t>
      </w:r>
      <w:r w:rsidR="002F08F5">
        <w:rPr>
          <w:rFonts w:ascii="Arial" w:hAnsi="Arial" w:cs="Arial"/>
          <w:lang w:val="es-ES"/>
        </w:rPr>
        <w:t>,</w:t>
      </w:r>
      <w:r w:rsidRPr="00257CE3">
        <w:rPr>
          <w:rFonts w:ascii="Arial" w:hAnsi="Arial" w:cs="Arial"/>
          <w:lang w:val="es-ES"/>
        </w:rPr>
        <w:t xml:space="preserve"> porque seria una fuente de financiamiento adicional, y</w:t>
      </w:r>
      <w:r w:rsidR="00464B83">
        <w:rPr>
          <w:rFonts w:ascii="Arial" w:hAnsi="Arial" w:cs="Arial"/>
          <w:lang w:val="es-ES"/>
        </w:rPr>
        <w:t xml:space="preserve"> recomienda que sea una entidad seria y</w:t>
      </w:r>
      <w:r w:rsidRPr="00257CE3">
        <w:rPr>
          <w:rFonts w:ascii="Arial" w:hAnsi="Arial" w:cs="Arial"/>
          <w:lang w:val="es-ES"/>
        </w:rPr>
        <w:t xml:space="preserve"> segur</w:t>
      </w:r>
      <w:r w:rsidR="00464B83">
        <w:rPr>
          <w:rFonts w:ascii="Arial" w:hAnsi="Arial" w:cs="Arial"/>
          <w:lang w:val="es-ES"/>
        </w:rPr>
        <w:t>a</w:t>
      </w:r>
      <w:r w:rsidRPr="00257CE3">
        <w:rPr>
          <w:rFonts w:ascii="Arial" w:hAnsi="Arial" w:cs="Arial"/>
          <w:lang w:val="es-ES"/>
        </w:rPr>
        <w:t xml:space="preserve"> para dejar sus prendas</w:t>
      </w:r>
      <w:r w:rsidR="002F08F5">
        <w:rPr>
          <w:rFonts w:ascii="Arial" w:hAnsi="Arial" w:cs="Arial"/>
          <w:lang w:val="es-ES"/>
        </w:rPr>
        <w:t>;</w:t>
      </w:r>
      <w:r w:rsidRPr="00257CE3">
        <w:rPr>
          <w:rFonts w:ascii="Arial" w:hAnsi="Arial" w:cs="Arial"/>
          <w:lang w:val="es-ES"/>
        </w:rPr>
        <w:t xml:space="preserve"> porque los colombianos a los cuales les dejan sus joyas por dinero abusan y las venden y cuando se las va a retirar les dan a escoger otra prenda que no es la que dejaron inicialmente.</w:t>
      </w:r>
    </w:p>
    <w:p w:rsidR="007C628F" w:rsidRPr="00257CE3" w:rsidRDefault="007C628F" w:rsidP="00FF4D6C">
      <w:pPr>
        <w:pStyle w:val="Prrafodelista"/>
        <w:spacing w:line="360" w:lineRule="auto"/>
        <w:ind w:left="1776"/>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El segundo grupo focal estuvo conformado por 12 personas</w:t>
      </w:r>
      <w:r w:rsidR="002B7677">
        <w:rPr>
          <w:rFonts w:ascii="Arial" w:hAnsi="Arial" w:cs="Arial"/>
          <w:lang w:val="es-ES"/>
        </w:rPr>
        <w:t>,</w:t>
      </w:r>
      <w:r w:rsidRPr="00257CE3">
        <w:rPr>
          <w:rFonts w:ascii="Arial" w:hAnsi="Arial" w:cs="Arial"/>
          <w:lang w:val="es-ES"/>
        </w:rPr>
        <w:t xml:space="preserve"> representante de cada una de las ramas o actividades existente en la zona de estudio (La Libertad, Salinas y Santa Elena). </w:t>
      </w:r>
    </w:p>
    <w:p w:rsidR="007C628F" w:rsidRPr="00257CE3" w:rsidRDefault="007C628F" w:rsidP="00FF4D6C">
      <w:pPr>
        <w:spacing w:line="360" w:lineRule="auto"/>
        <w:ind w:left="1416"/>
        <w:jc w:val="both"/>
        <w:rPr>
          <w:rFonts w:ascii="Arial" w:hAnsi="Arial" w:cs="Arial"/>
          <w:lang w:val="es-ES"/>
        </w:rPr>
      </w:pPr>
    </w:p>
    <w:p w:rsidR="007C628F" w:rsidRDefault="007C628F" w:rsidP="00FF4D6C">
      <w:pPr>
        <w:pStyle w:val="Prrafodelista"/>
        <w:numPr>
          <w:ilvl w:val="0"/>
          <w:numId w:val="11"/>
        </w:numPr>
        <w:spacing w:line="360" w:lineRule="auto"/>
        <w:ind w:left="567" w:hanging="425"/>
        <w:contextualSpacing/>
        <w:jc w:val="both"/>
        <w:rPr>
          <w:rFonts w:ascii="Arial" w:hAnsi="Arial" w:cs="Arial"/>
          <w:lang w:val="es-ES"/>
        </w:rPr>
      </w:pPr>
      <w:r w:rsidRPr="00257CE3">
        <w:rPr>
          <w:rFonts w:ascii="Arial" w:hAnsi="Arial" w:cs="Arial"/>
          <w:lang w:val="es-ES"/>
        </w:rPr>
        <w:t>Cuando se cerró el Monte de Piedad de La Libertad no me qued</w:t>
      </w:r>
      <w:r w:rsidR="002B7677">
        <w:rPr>
          <w:rFonts w:ascii="Arial" w:hAnsi="Arial" w:cs="Arial"/>
          <w:lang w:val="es-ES"/>
        </w:rPr>
        <w:t>ó</w:t>
      </w:r>
      <w:r w:rsidRPr="00257CE3">
        <w:rPr>
          <w:rFonts w:ascii="Arial" w:hAnsi="Arial" w:cs="Arial"/>
          <w:lang w:val="es-ES"/>
        </w:rPr>
        <w:t xml:space="preserve"> otra opción que acudir a la Banca privada</w:t>
      </w:r>
      <w:r w:rsidR="002B7677">
        <w:rPr>
          <w:rFonts w:ascii="Arial" w:hAnsi="Arial" w:cs="Arial"/>
          <w:lang w:val="es-ES"/>
        </w:rPr>
        <w:t>,</w:t>
      </w:r>
      <w:r w:rsidRPr="00257CE3">
        <w:rPr>
          <w:rFonts w:ascii="Arial" w:hAnsi="Arial" w:cs="Arial"/>
          <w:lang w:val="es-ES"/>
        </w:rPr>
        <w:t xml:space="preserve"> ya que los chulqueros cobran intereses muy elevados.</w:t>
      </w:r>
    </w:p>
    <w:p w:rsidR="00E907E5" w:rsidRDefault="00E907E5" w:rsidP="00FF4D6C">
      <w:pPr>
        <w:pStyle w:val="Prrafodelista"/>
        <w:spacing w:line="360" w:lineRule="auto"/>
        <w:ind w:left="709"/>
        <w:contextualSpacing/>
        <w:jc w:val="both"/>
        <w:rPr>
          <w:rFonts w:ascii="Arial" w:hAnsi="Arial" w:cs="Arial"/>
          <w:lang w:val="es-ES"/>
        </w:rPr>
      </w:pPr>
    </w:p>
    <w:p w:rsidR="007C628F" w:rsidRDefault="007C628F" w:rsidP="00FF4D6C">
      <w:pPr>
        <w:pStyle w:val="Prrafodelista"/>
        <w:numPr>
          <w:ilvl w:val="0"/>
          <w:numId w:val="11"/>
        </w:numPr>
        <w:tabs>
          <w:tab w:val="left" w:pos="567"/>
        </w:tabs>
        <w:spacing w:after="200" w:line="360" w:lineRule="auto"/>
        <w:ind w:left="567" w:hanging="425"/>
        <w:contextualSpacing/>
        <w:jc w:val="both"/>
        <w:rPr>
          <w:rFonts w:ascii="Arial" w:hAnsi="Arial" w:cs="Arial"/>
          <w:lang w:val="es-ES"/>
        </w:rPr>
      </w:pPr>
      <w:r w:rsidRPr="00257CE3">
        <w:rPr>
          <w:rFonts w:ascii="Arial" w:hAnsi="Arial" w:cs="Arial"/>
          <w:lang w:val="es-ES"/>
        </w:rPr>
        <w:t>Dependiendo del monto</w:t>
      </w:r>
      <w:r w:rsidR="002B7677">
        <w:rPr>
          <w:rFonts w:ascii="Arial" w:hAnsi="Arial" w:cs="Arial"/>
          <w:lang w:val="es-ES"/>
        </w:rPr>
        <w:t>,</w:t>
      </w:r>
      <w:r w:rsidRPr="00257CE3">
        <w:rPr>
          <w:rFonts w:ascii="Arial" w:hAnsi="Arial" w:cs="Arial"/>
          <w:lang w:val="es-ES"/>
        </w:rPr>
        <w:t xml:space="preserve"> seleccionamos la entidad financiera ya que no todas las entidades pueden satisfacer las necesidades económicas.</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after="200" w:line="360" w:lineRule="auto"/>
        <w:ind w:left="567" w:hanging="425"/>
        <w:contextualSpacing/>
        <w:jc w:val="both"/>
        <w:rPr>
          <w:rFonts w:ascii="Arial" w:hAnsi="Arial" w:cs="Arial"/>
          <w:lang w:val="es-ES"/>
        </w:rPr>
      </w:pPr>
      <w:r w:rsidRPr="00257CE3">
        <w:rPr>
          <w:rFonts w:ascii="Arial" w:hAnsi="Arial" w:cs="Arial"/>
          <w:lang w:val="es-ES"/>
        </w:rPr>
        <w:t>Para las personas de nivel medio a bajo es más difícil obtener un crédito</w:t>
      </w:r>
      <w:r w:rsidR="00F2405A">
        <w:rPr>
          <w:rFonts w:ascii="Arial" w:hAnsi="Arial" w:cs="Arial"/>
          <w:lang w:val="es-ES"/>
        </w:rPr>
        <w:t>,</w:t>
      </w:r>
      <w:r w:rsidRPr="00257CE3">
        <w:rPr>
          <w:rFonts w:ascii="Arial" w:hAnsi="Arial" w:cs="Arial"/>
          <w:lang w:val="es-ES"/>
        </w:rPr>
        <w:t xml:space="preserve"> por el sin </w:t>
      </w:r>
      <w:r w:rsidR="00402AB7">
        <w:rPr>
          <w:rFonts w:ascii="Arial" w:hAnsi="Arial" w:cs="Arial"/>
          <w:lang w:val="es-ES"/>
        </w:rPr>
        <w:t>número</w:t>
      </w:r>
      <w:r w:rsidRPr="00257CE3">
        <w:rPr>
          <w:rFonts w:ascii="Arial" w:hAnsi="Arial" w:cs="Arial"/>
          <w:lang w:val="es-ES"/>
        </w:rPr>
        <w:t xml:space="preserve"> de requisitos que se ven obligados a presentar y los gastos que estos generan, además las instituciones legalizadas marginan de cierta forma a estos sectores por considerarlos riesgoso</w:t>
      </w:r>
      <w:r w:rsidR="00F2405A">
        <w:rPr>
          <w:rFonts w:ascii="Arial" w:hAnsi="Arial" w:cs="Arial"/>
          <w:lang w:val="es-ES"/>
        </w:rPr>
        <w:t>s</w:t>
      </w:r>
      <w:r w:rsidRPr="00257CE3">
        <w:rPr>
          <w:rFonts w:ascii="Arial" w:hAnsi="Arial" w:cs="Arial"/>
          <w:lang w:val="es-ES"/>
        </w:rPr>
        <w:t>.</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after="200" w:line="360" w:lineRule="auto"/>
        <w:ind w:left="567" w:hanging="425"/>
        <w:contextualSpacing/>
        <w:jc w:val="both"/>
        <w:rPr>
          <w:rFonts w:ascii="Arial" w:hAnsi="Arial" w:cs="Arial"/>
          <w:lang w:val="es-ES"/>
        </w:rPr>
      </w:pPr>
      <w:r w:rsidRPr="00257CE3">
        <w:rPr>
          <w:rFonts w:ascii="Arial" w:hAnsi="Arial" w:cs="Arial"/>
          <w:lang w:val="es-ES"/>
        </w:rPr>
        <w:lastRenderedPageBreak/>
        <w:t xml:space="preserve">Cuando las </w:t>
      </w:r>
      <w:r w:rsidR="009C2027" w:rsidRPr="00257CE3">
        <w:rPr>
          <w:rFonts w:ascii="Arial" w:hAnsi="Arial" w:cs="Arial"/>
          <w:lang w:val="es-ES"/>
        </w:rPr>
        <w:t>personas</w:t>
      </w:r>
      <w:r w:rsidRPr="00257CE3">
        <w:rPr>
          <w:rFonts w:ascii="Arial" w:hAnsi="Arial" w:cs="Arial"/>
          <w:lang w:val="es-ES"/>
        </w:rPr>
        <w:t xml:space="preserve"> no pertenecen a ningún gremio</w:t>
      </w:r>
      <w:r w:rsidR="009C2027">
        <w:rPr>
          <w:rFonts w:ascii="Arial" w:hAnsi="Arial" w:cs="Arial"/>
          <w:lang w:val="es-ES"/>
        </w:rPr>
        <w:t>,</w:t>
      </w:r>
      <w:r w:rsidRPr="00257CE3">
        <w:rPr>
          <w:rFonts w:ascii="Arial" w:hAnsi="Arial" w:cs="Arial"/>
          <w:lang w:val="es-ES"/>
        </w:rPr>
        <w:t xml:space="preserve"> se les es más difícil conseguir un crédito, pero para el caso de las agrupaciones es diferente porque existe alguien que los represente.</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after="200" w:line="360" w:lineRule="auto"/>
        <w:ind w:left="567" w:hanging="425"/>
        <w:contextualSpacing/>
        <w:jc w:val="both"/>
        <w:rPr>
          <w:rFonts w:ascii="Arial" w:hAnsi="Arial" w:cs="Arial"/>
          <w:lang w:val="es-ES"/>
        </w:rPr>
      </w:pPr>
      <w:r w:rsidRPr="00257CE3">
        <w:rPr>
          <w:rFonts w:ascii="Arial" w:hAnsi="Arial" w:cs="Arial"/>
          <w:lang w:val="es-ES"/>
        </w:rPr>
        <w:t>Para los peninsulares se nos hace mucho más fácil prestarle a alguien que a los Bancos</w:t>
      </w:r>
      <w:r w:rsidR="009C2027">
        <w:rPr>
          <w:rFonts w:ascii="Arial" w:hAnsi="Arial" w:cs="Arial"/>
          <w:lang w:val="es-ES"/>
        </w:rPr>
        <w:t>,</w:t>
      </w:r>
      <w:r w:rsidRPr="00257CE3">
        <w:rPr>
          <w:rFonts w:ascii="Arial" w:hAnsi="Arial" w:cs="Arial"/>
          <w:lang w:val="es-ES"/>
        </w:rPr>
        <w:t xml:space="preserve"> además nos consideramos que somos responsables porque cuando </w:t>
      </w:r>
      <w:r w:rsidR="009C2027">
        <w:rPr>
          <w:rFonts w:ascii="Arial" w:hAnsi="Arial" w:cs="Arial"/>
          <w:lang w:val="es-ES"/>
        </w:rPr>
        <w:t>pre</w:t>
      </w:r>
      <w:r w:rsidR="006419A0">
        <w:rPr>
          <w:rFonts w:ascii="Arial" w:hAnsi="Arial" w:cs="Arial"/>
          <w:lang w:val="es-ES"/>
        </w:rPr>
        <w:t>stamos</w:t>
      </w:r>
      <w:r w:rsidRPr="00257CE3">
        <w:rPr>
          <w:rFonts w:ascii="Arial" w:hAnsi="Arial" w:cs="Arial"/>
          <w:lang w:val="es-ES"/>
        </w:rPr>
        <w:t xml:space="preserve"> a estos prestamistas ilegales</w:t>
      </w:r>
      <w:r w:rsidR="009C2027">
        <w:rPr>
          <w:rFonts w:ascii="Arial" w:hAnsi="Arial" w:cs="Arial"/>
          <w:lang w:val="es-ES"/>
        </w:rPr>
        <w:t>,</w:t>
      </w:r>
      <w:r w:rsidRPr="00257CE3">
        <w:rPr>
          <w:rFonts w:ascii="Arial" w:hAnsi="Arial" w:cs="Arial"/>
          <w:lang w:val="es-ES"/>
        </w:rPr>
        <w:t xml:space="preserve"> estamos pagando a diario y sacamos el dinero donde sea para no caer en mora con ellos.</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 xml:space="preserve">Las personas que vivimos agobiados por los altos intereses dejamos de ser productivos porque solo estamos </w:t>
      </w:r>
      <w:r w:rsidR="00D67847" w:rsidRPr="00257CE3">
        <w:rPr>
          <w:rFonts w:ascii="Arial" w:hAnsi="Arial" w:cs="Arial"/>
          <w:lang w:val="es-ES"/>
        </w:rPr>
        <w:t>preocupado</w:t>
      </w:r>
      <w:r w:rsidR="00D67847">
        <w:rPr>
          <w:rFonts w:ascii="Arial" w:hAnsi="Arial" w:cs="Arial"/>
          <w:lang w:val="es-ES"/>
        </w:rPr>
        <w:t>s</w:t>
      </w:r>
      <w:r w:rsidRPr="00257CE3">
        <w:rPr>
          <w:rFonts w:ascii="Arial" w:hAnsi="Arial" w:cs="Arial"/>
          <w:lang w:val="es-ES"/>
        </w:rPr>
        <w:t xml:space="preserve"> como pagar las deudas, y no en pensar nuevas formas de generar negocio, nuevos emprendimientos, etc.</w:t>
      </w:r>
    </w:p>
    <w:p w:rsidR="00E907E5" w:rsidRPr="00E907E5" w:rsidRDefault="00E907E5" w:rsidP="00FF4D6C">
      <w:pPr>
        <w:pStyle w:val="Prrafodelista"/>
        <w:tabs>
          <w:tab w:val="left" w:pos="567"/>
        </w:tabs>
        <w:spacing w:line="360" w:lineRule="auto"/>
        <w:ind w:left="567" w:hanging="425"/>
        <w:jc w:val="both"/>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Hay que entender también que no solo buscamos dinero para asuntos de inversión</w:t>
      </w:r>
      <w:r w:rsidR="00D67847">
        <w:rPr>
          <w:rFonts w:ascii="Arial" w:hAnsi="Arial" w:cs="Arial"/>
          <w:lang w:val="es-ES"/>
        </w:rPr>
        <w:t>,</w:t>
      </w:r>
      <w:r w:rsidRPr="00257CE3">
        <w:rPr>
          <w:rFonts w:ascii="Arial" w:hAnsi="Arial" w:cs="Arial"/>
          <w:lang w:val="es-ES"/>
        </w:rPr>
        <w:t xml:space="preserve"> sino</w:t>
      </w:r>
      <w:r w:rsidR="00D67847">
        <w:rPr>
          <w:rFonts w:ascii="Arial" w:hAnsi="Arial" w:cs="Arial"/>
          <w:lang w:val="es-ES"/>
        </w:rPr>
        <w:t>,</w:t>
      </w:r>
      <w:r w:rsidRPr="00257CE3">
        <w:rPr>
          <w:rFonts w:ascii="Arial" w:hAnsi="Arial" w:cs="Arial"/>
          <w:lang w:val="es-ES"/>
        </w:rPr>
        <w:t xml:space="preserve"> también cuando ocurre alguna calamidad, y allí nace el problema el que no existe una institución responsable que facilite estos </w:t>
      </w:r>
      <w:r w:rsidR="006419A0">
        <w:rPr>
          <w:rFonts w:ascii="Arial" w:hAnsi="Arial" w:cs="Arial"/>
          <w:lang w:val="es-ES"/>
        </w:rPr>
        <w:t>préstamos</w:t>
      </w:r>
      <w:r w:rsidRPr="00257CE3">
        <w:rPr>
          <w:rFonts w:ascii="Arial" w:hAnsi="Arial" w:cs="Arial"/>
          <w:lang w:val="es-ES"/>
        </w:rPr>
        <w:t xml:space="preserve"> urgentemente.</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Existen pocas personas que estarían en posibilidades de prendar joyas, pero lo que si estarían dispuestos a prendar sus propiedades por montos mayores.</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Además las casas de compraventa  tienen como requisitos prendar con artefactos de última generación hasta un año de antigüedad y pagan un valor irrisorio por estos artículos.</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 xml:space="preserve">Se obtuvieron beneficios cuando existió el Monte de Piedad en la península, me generaba confianza porque es más seguro, porque el de </w:t>
      </w:r>
      <w:r w:rsidRPr="00257CE3">
        <w:rPr>
          <w:rFonts w:ascii="Arial" w:hAnsi="Arial" w:cs="Arial"/>
          <w:lang w:val="es-ES"/>
        </w:rPr>
        <w:lastRenderedPageBreak/>
        <w:t>Guayaquil me generaba desconfianza tenia que salir corriendo para despistar. Además para hacer uso del Monte de Piedad de Guayaquil me genera gastos de transporte y tiempo, perdería todo un día para sacar</w:t>
      </w:r>
      <w:r w:rsidR="00D67847">
        <w:rPr>
          <w:rFonts w:ascii="Arial" w:hAnsi="Arial" w:cs="Arial"/>
          <w:lang w:val="es-ES"/>
        </w:rPr>
        <w:t xml:space="preserve"> un préstamo, en cambio acá serí</w:t>
      </w:r>
      <w:r w:rsidRPr="00257CE3">
        <w:rPr>
          <w:rFonts w:ascii="Arial" w:hAnsi="Arial" w:cs="Arial"/>
          <w:lang w:val="es-ES"/>
        </w:rPr>
        <w:t>a más cómodo para la comunidad.</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La comunidad tiene un interés por obtener una ayuda social que los ayude a emprender y desarrollar su actividad económica.</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 xml:space="preserve">Los empresarios también necesitamos de créditos que nos ayude a salir de las eventualidades, ya que podremos tener mayor acceso a los préstamos bancarios, pero el sin </w:t>
      </w:r>
      <w:r w:rsidR="00402AB7">
        <w:rPr>
          <w:rFonts w:ascii="Arial" w:hAnsi="Arial" w:cs="Arial"/>
          <w:lang w:val="es-ES"/>
        </w:rPr>
        <w:t>número</w:t>
      </w:r>
      <w:r w:rsidRPr="00257CE3">
        <w:rPr>
          <w:rFonts w:ascii="Arial" w:hAnsi="Arial" w:cs="Arial"/>
          <w:lang w:val="es-ES"/>
        </w:rPr>
        <w:t xml:space="preserve"> de requisitos, es para todos y a veces no tenemos mucho tiempo para esperar hasta que nos otorgue el crédito. </w:t>
      </w:r>
    </w:p>
    <w:p w:rsid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El tema crediticio es una necesidad, la creación de una institución, para las comunas como son</w:t>
      </w:r>
      <w:r w:rsidR="00464B83">
        <w:rPr>
          <w:rFonts w:ascii="Arial" w:hAnsi="Arial" w:cs="Arial"/>
          <w:lang w:val="es-ES"/>
        </w:rPr>
        <w:t>:</w:t>
      </w:r>
      <w:r w:rsidRPr="00257CE3">
        <w:rPr>
          <w:rFonts w:ascii="Arial" w:hAnsi="Arial" w:cs="Arial"/>
          <w:lang w:val="es-ES"/>
        </w:rPr>
        <w:t xml:space="preserve"> Valdivia, Loma Alta, Suspiro, etc., ayudaría mucho a los habitantes porque necesitan una oportunidad de trabajo.</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Actualmente todas las entidades establecidas legalmente son también usureras, ni hablar de los chulqueros</w:t>
      </w:r>
      <w:r w:rsidR="00D67847">
        <w:rPr>
          <w:rFonts w:ascii="Arial" w:hAnsi="Arial" w:cs="Arial"/>
          <w:lang w:val="es-ES"/>
        </w:rPr>
        <w:t>,</w:t>
      </w:r>
      <w:r w:rsidRPr="00257CE3">
        <w:rPr>
          <w:rFonts w:ascii="Arial" w:hAnsi="Arial" w:cs="Arial"/>
          <w:lang w:val="es-ES"/>
        </w:rPr>
        <w:t xml:space="preserve"> qu</w:t>
      </w:r>
      <w:r w:rsidR="00D67847">
        <w:rPr>
          <w:rFonts w:ascii="Arial" w:hAnsi="Arial" w:cs="Arial"/>
          <w:lang w:val="es-ES"/>
        </w:rPr>
        <w:t>e aunque presten dinero mucho má</w:t>
      </w:r>
      <w:r w:rsidRPr="00257CE3">
        <w:rPr>
          <w:rFonts w:ascii="Arial" w:hAnsi="Arial" w:cs="Arial"/>
          <w:lang w:val="es-ES"/>
        </w:rPr>
        <w:t>s rápido; sus intereses son demasiado altos, abusando de la gente que trabaja, ya que solo viven y trabajan para pagar los intereses y sobrevivir.</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La falta de créditos baratos provoca que los pobladores que obtienen créditos caros no puedan ahorrar para tener un mejor porvenir.</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Además hay personas que están dispuestos a prendar sus tierras o propiedades para obtener un préstamo a bajo interés.</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 xml:space="preserve">Opinamos que la institución debería tomar una posición ganar-ganar que otorgue </w:t>
      </w:r>
      <w:r w:rsidR="006419A0">
        <w:rPr>
          <w:rFonts w:ascii="Arial" w:hAnsi="Arial" w:cs="Arial"/>
          <w:lang w:val="es-ES"/>
        </w:rPr>
        <w:t>préstamos</w:t>
      </w:r>
      <w:r w:rsidRPr="00257CE3">
        <w:rPr>
          <w:rFonts w:ascii="Arial" w:hAnsi="Arial" w:cs="Arial"/>
          <w:lang w:val="es-ES"/>
        </w:rPr>
        <w:t xml:space="preserve"> baratos que permitan generar riqueza a la población y que la institución recupere el diner</w:t>
      </w:r>
      <w:r w:rsidR="00D67847">
        <w:rPr>
          <w:rFonts w:ascii="Arial" w:hAnsi="Arial" w:cs="Arial"/>
          <w:lang w:val="es-ES"/>
        </w:rPr>
        <w:t>o rápidamente, para que se amplíe</w:t>
      </w:r>
      <w:r w:rsidRPr="00257CE3">
        <w:rPr>
          <w:rFonts w:ascii="Arial" w:hAnsi="Arial" w:cs="Arial"/>
          <w:lang w:val="es-ES"/>
        </w:rPr>
        <w:t xml:space="preserve"> el panorama de los créditos.</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Las personas también por desconocimiento, no se acogen a los créditos más baratos ya que acuden al más fácil sin muchos trámites.</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D67847"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Pr>
          <w:rFonts w:ascii="Arial" w:hAnsi="Arial" w:cs="Arial"/>
          <w:lang w:val="es-ES"/>
        </w:rPr>
        <w:t>Los electrodomésticos sería</w:t>
      </w:r>
      <w:r w:rsidRPr="00257CE3">
        <w:rPr>
          <w:rFonts w:ascii="Arial" w:hAnsi="Arial" w:cs="Arial"/>
          <w:lang w:val="es-ES"/>
        </w:rPr>
        <w:t>n</w:t>
      </w:r>
      <w:r w:rsidR="007C628F" w:rsidRPr="00257CE3">
        <w:rPr>
          <w:rFonts w:ascii="Arial" w:hAnsi="Arial" w:cs="Arial"/>
          <w:lang w:val="es-ES"/>
        </w:rPr>
        <w:t xml:space="preserve"> las garantías más rápidas y disponibles para los pobladores, o sus escrituras para montos mayores ya que pocos lugareños tienen joyas.</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Los chulqueros prestan también montos grandes, van sin garantías y les otorgan el dinero. Al dar préstamos sin garantía estamos obligados a pagar altos intereses que no justifican el pago.</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 xml:space="preserve">Que  se aumenten los valores y no paguen los valores irrisorios que pagan las casas de compraventa de la localidad y los Montes de Piedad de Guayaquil, que las tasas de interés sean justas </w:t>
      </w:r>
      <w:r w:rsidR="00D67847">
        <w:rPr>
          <w:rFonts w:ascii="Arial" w:hAnsi="Arial" w:cs="Arial"/>
          <w:lang w:val="es-ES"/>
        </w:rPr>
        <w:t xml:space="preserve">y </w:t>
      </w:r>
      <w:r w:rsidRPr="00257CE3">
        <w:rPr>
          <w:rFonts w:ascii="Arial" w:hAnsi="Arial" w:cs="Arial"/>
          <w:lang w:val="es-ES"/>
        </w:rPr>
        <w:t>que el valor de la prenda sea equitativo para las partes.</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Que se acepten joyas, artefactos, terrenos y vehículo</w:t>
      </w:r>
      <w:r w:rsidR="00D67847">
        <w:rPr>
          <w:rFonts w:ascii="Arial" w:hAnsi="Arial" w:cs="Arial"/>
          <w:lang w:val="es-ES"/>
        </w:rPr>
        <w:t>s</w:t>
      </w:r>
      <w:r w:rsidRPr="00257CE3">
        <w:rPr>
          <w:rFonts w:ascii="Arial" w:hAnsi="Arial" w:cs="Arial"/>
          <w:lang w:val="es-ES"/>
        </w:rPr>
        <w:t>.</w:t>
      </w:r>
    </w:p>
    <w:p w:rsidR="00E907E5" w:rsidRPr="00E907E5" w:rsidRDefault="00E907E5" w:rsidP="00FF4D6C">
      <w:pPr>
        <w:pStyle w:val="Prrafodelista"/>
        <w:tabs>
          <w:tab w:val="left" w:pos="567"/>
        </w:tabs>
        <w:spacing w:line="360" w:lineRule="auto"/>
        <w:ind w:left="567" w:hanging="425"/>
        <w:rPr>
          <w:rFonts w:ascii="Arial" w:hAnsi="Arial" w:cs="Arial"/>
          <w:lang w:val="es-ES"/>
        </w:rPr>
      </w:pPr>
    </w:p>
    <w:p w:rsidR="007C628F" w:rsidRDefault="007C628F" w:rsidP="00FF4D6C">
      <w:pPr>
        <w:pStyle w:val="Prrafodelista"/>
        <w:numPr>
          <w:ilvl w:val="0"/>
          <w:numId w:val="11"/>
        </w:numPr>
        <w:tabs>
          <w:tab w:val="left" w:pos="567"/>
        </w:tabs>
        <w:spacing w:line="360" w:lineRule="auto"/>
        <w:ind w:left="567" w:hanging="425"/>
        <w:contextualSpacing/>
        <w:jc w:val="both"/>
        <w:rPr>
          <w:rFonts w:ascii="Arial" w:hAnsi="Arial" w:cs="Arial"/>
          <w:lang w:val="es-ES"/>
        </w:rPr>
      </w:pPr>
      <w:r w:rsidRPr="00257CE3">
        <w:rPr>
          <w:rFonts w:ascii="Arial" w:hAnsi="Arial" w:cs="Arial"/>
          <w:lang w:val="es-ES"/>
        </w:rPr>
        <w:t>El servicio debería ser diferente al de los Bancos</w:t>
      </w:r>
      <w:r w:rsidR="00D67847">
        <w:rPr>
          <w:rFonts w:ascii="Arial" w:hAnsi="Arial" w:cs="Arial"/>
          <w:lang w:val="es-ES"/>
        </w:rPr>
        <w:t>,</w:t>
      </w:r>
      <w:r w:rsidRPr="00257CE3">
        <w:rPr>
          <w:rFonts w:ascii="Arial" w:hAnsi="Arial" w:cs="Arial"/>
          <w:lang w:val="es-ES"/>
        </w:rPr>
        <w:t xml:space="preserve"> debe haber menos requisitos.</w:t>
      </w:r>
    </w:p>
    <w:p w:rsidR="00E907E5" w:rsidRDefault="00E907E5" w:rsidP="00FF4D6C">
      <w:pPr>
        <w:pStyle w:val="Prrafodelista"/>
        <w:spacing w:line="360" w:lineRule="auto"/>
        <w:rPr>
          <w:rFonts w:ascii="Arial" w:hAnsi="Arial" w:cs="Arial"/>
          <w:lang w:val="es-ES"/>
        </w:rPr>
      </w:pPr>
    </w:p>
    <w:p w:rsidR="00064B52" w:rsidRDefault="00064B52" w:rsidP="00FF4D6C">
      <w:pPr>
        <w:pStyle w:val="Prrafodelista"/>
        <w:spacing w:line="360" w:lineRule="auto"/>
        <w:rPr>
          <w:rFonts w:ascii="Arial" w:hAnsi="Arial" w:cs="Arial"/>
          <w:lang w:val="es-ES"/>
        </w:rPr>
      </w:pPr>
    </w:p>
    <w:p w:rsidR="00064B52" w:rsidRDefault="00064B52" w:rsidP="00FF4D6C">
      <w:pPr>
        <w:pStyle w:val="Prrafodelista"/>
        <w:spacing w:line="360" w:lineRule="auto"/>
        <w:rPr>
          <w:rFonts w:ascii="Arial" w:hAnsi="Arial" w:cs="Arial"/>
          <w:lang w:val="es-ES"/>
        </w:rPr>
      </w:pPr>
    </w:p>
    <w:p w:rsidR="00064B52" w:rsidRDefault="00064B52" w:rsidP="00FF4D6C">
      <w:pPr>
        <w:pStyle w:val="Prrafodelista"/>
        <w:spacing w:line="360" w:lineRule="auto"/>
        <w:rPr>
          <w:rFonts w:ascii="Arial" w:hAnsi="Arial" w:cs="Arial"/>
          <w:lang w:val="es-ES"/>
        </w:rPr>
      </w:pPr>
    </w:p>
    <w:p w:rsidR="00064B52" w:rsidRDefault="00064B52" w:rsidP="00FF4D6C">
      <w:pPr>
        <w:pStyle w:val="Prrafodelista"/>
        <w:spacing w:line="360" w:lineRule="auto"/>
        <w:rPr>
          <w:rFonts w:ascii="Arial" w:hAnsi="Arial" w:cs="Arial"/>
          <w:lang w:val="es-ES"/>
        </w:rPr>
      </w:pPr>
    </w:p>
    <w:p w:rsidR="007C628F" w:rsidRPr="00257CE3" w:rsidRDefault="007C628F" w:rsidP="00A47D6C">
      <w:pPr>
        <w:pStyle w:val="Ttulo1"/>
        <w:numPr>
          <w:ilvl w:val="2"/>
          <w:numId w:val="87"/>
        </w:numPr>
        <w:spacing w:line="360" w:lineRule="auto"/>
        <w:ind w:left="709"/>
        <w:jc w:val="both"/>
        <w:rPr>
          <w:rFonts w:eastAsia="PMingLiU" w:cs="Arial"/>
          <w:i/>
          <w:lang w:eastAsia="zh-TW"/>
        </w:rPr>
      </w:pPr>
      <w:bookmarkStart w:id="140" w:name="_Toc182853739"/>
      <w:bookmarkStart w:id="141" w:name="_Toc190282024"/>
      <w:bookmarkStart w:id="142" w:name="_Toc190539866"/>
      <w:bookmarkStart w:id="143" w:name="_Toc190629506"/>
      <w:bookmarkStart w:id="144" w:name="_Toc166055869"/>
      <w:bookmarkStart w:id="145" w:name="_Toc166305761"/>
      <w:r w:rsidRPr="00257CE3">
        <w:rPr>
          <w:rFonts w:eastAsia="PMingLiU" w:cs="Arial"/>
          <w:i/>
          <w:lang w:eastAsia="zh-TW"/>
        </w:rPr>
        <w:t>Investigación Concluyente</w:t>
      </w:r>
      <w:bookmarkEnd w:id="140"/>
      <w:bookmarkEnd w:id="141"/>
      <w:bookmarkEnd w:id="142"/>
      <w:bookmarkEnd w:id="143"/>
    </w:p>
    <w:p w:rsidR="007C628F" w:rsidRPr="00257CE3" w:rsidRDefault="007C628F" w:rsidP="00FF4D6C">
      <w:pPr>
        <w:spacing w:line="360" w:lineRule="auto"/>
        <w:jc w:val="both"/>
        <w:rPr>
          <w:rFonts w:ascii="Arial" w:hAnsi="Arial" w:cs="Arial"/>
          <w:lang w:val="es-ES"/>
        </w:rPr>
      </w:pPr>
    </w:p>
    <w:p w:rsidR="007C628F" w:rsidRPr="00257CE3" w:rsidRDefault="007C628F" w:rsidP="00A47D6C">
      <w:pPr>
        <w:pStyle w:val="Ttulo1"/>
        <w:numPr>
          <w:ilvl w:val="3"/>
          <w:numId w:val="87"/>
        </w:numPr>
        <w:spacing w:line="360" w:lineRule="auto"/>
        <w:ind w:left="709" w:hanging="567"/>
        <w:jc w:val="both"/>
        <w:rPr>
          <w:rFonts w:eastAsia="PMingLiU" w:cs="Arial"/>
          <w:i/>
          <w:lang w:eastAsia="zh-TW"/>
        </w:rPr>
      </w:pPr>
      <w:bookmarkStart w:id="146" w:name="_Toc182853740"/>
      <w:bookmarkStart w:id="147" w:name="_Toc190282025"/>
      <w:bookmarkStart w:id="148" w:name="_Toc190539867"/>
      <w:bookmarkStart w:id="149" w:name="_Toc190629507"/>
      <w:r w:rsidRPr="00257CE3">
        <w:rPr>
          <w:rFonts w:eastAsia="PMingLiU" w:cs="Arial"/>
          <w:i/>
          <w:lang w:eastAsia="zh-TW"/>
        </w:rPr>
        <w:t>Identificación Geográfica</w:t>
      </w:r>
      <w:bookmarkEnd w:id="146"/>
      <w:bookmarkEnd w:id="147"/>
      <w:bookmarkEnd w:id="148"/>
      <w:bookmarkEnd w:id="149"/>
    </w:p>
    <w:p w:rsidR="007C628F" w:rsidRPr="00257CE3" w:rsidRDefault="007C628F" w:rsidP="00FF4D6C">
      <w:pPr>
        <w:autoSpaceDE w:val="0"/>
        <w:autoSpaceDN w:val="0"/>
        <w:adjustRightInd w:val="0"/>
        <w:spacing w:line="360" w:lineRule="auto"/>
        <w:jc w:val="both"/>
        <w:rPr>
          <w:rFonts w:ascii="Arial" w:hAnsi="Arial" w:cs="Arial"/>
          <w:lang w:val="es-ES"/>
        </w:rPr>
      </w:pP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El Cantón La Liberta</w:t>
      </w:r>
      <w:r w:rsidR="00B52915" w:rsidRPr="00257CE3">
        <w:rPr>
          <w:rFonts w:ascii="Arial" w:hAnsi="Arial" w:cs="Arial"/>
          <w:lang w:val="es-ES"/>
        </w:rPr>
        <w:t>d</w:t>
      </w:r>
      <w:r w:rsidRPr="00257CE3">
        <w:rPr>
          <w:rFonts w:ascii="Arial" w:hAnsi="Arial" w:cs="Arial"/>
          <w:lang w:val="es-ES"/>
        </w:rPr>
        <w:t xml:space="preserve"> pertenece a la</w:t>
      </w:r>
      <w:r w:rsidR="008824DB" w:rsidRPr="00257CE3">
        <w:rPr>
          <w:rFonts w:ascii="Arial" w:hAnsi="Arial" w:cs="Arial"/>
          <w:lang w:val="es-ES"/>
        </w:rPr>
        <w:t xml:space="preserve"> actual</w:t>
      </w:r>
      <w:r w:rsidRPr="00257CE3">
        <w:rPr>
          <w:rFonts w:ascii="Arial" w:hAnsi="Arial" w:cs="Arial"/>
          <w:lang w:val="es-ES"/>
        </w:rPr>
        <w:t xml:space="preserve"> Provincia </w:t>
      </w:r>
      <w:r w:rsidR="00B52915" w:rsidRPr="00257CE3">
        <w:rPr>
          <w:rFonts w:ascii="Arial" w:hAnsi="Arial" w:cs="Arial"/>
          <w:lang w:val="es-ES"/>
        </w:rPr>
        <w:t xml:space="preserve">Península </w:t>
      </w:r>
      <w:r w:rsidRPr="00257CE3">
        <w:rPr>
          <w:rFonts w:ascii="Arial" w:hAnsi="Arial" w:cs="Arial"/>
          <w:lang w:val="es-ES"/>
        </w:rPr>
        <w:t>de</w:t>
      </w:r>
      <w:r w:rsidR="008824DB" w:rsidRPr="00257CE3">
        <w:rPr>
          <w:rFonts w:ascii="Arial" w:hAnsi="Arial" w:cs="Arial"/>
          <w:lang w:val="es-ES"/>
        </w:rPr>
        <w:t xml:space="preserve"> Santa Elena</w:t>
      </w:r>
      <w:r w:rsidR="00005EDC">
        <w:rPr>
          <w:rFonts w:ascii="Arial" w:hAnsi="Arial" w:cs="Arial"/>
          <w:lang w:val="es-ES"/>
        </w:rPr>
        <w:t xml:space="preserve"> </w:t>
      </w:r>
      <w:r w:rsidR="00005EDC">
        <w:rPr>
          <w:rFonts w:ascii="Arial" w:hAnsi="Arial" w:cs="Arial"/>
          <w:vertAlign w:val="superscript"/>
          <w:lang w:val="es-ES"/>
        </w:rPr>
        <w:t>(</w:t>
      </w:r>
      <w:r w:rsidR="00005EDC">
        <w:rPr>
          <w:rStyle w:val="Refdenotaalpie"/>
          <w:rFonts w:ascii="Arial" w:hAnsi="Arial" w:cs="Arial"/>
          <w:lang w:val="es-ES"/>
        </w:rPr>
        <w:footnoteReference w:id="25"/>
      </w:r>
      <w:r w:rsidR="00005EDC">
        <w:rPr>
          <w:rFonts w:ascii="Arial" w:hAnsi="Arial" w:cs="Arial"/>
          <w:vertAlign w:val="superscript"/>
          <w:lang w:val="es-ES"/>
        </w:rPr>
        <w:t>)</w:t>
      </w:r>
      <w:r w:rsidRPr="00257CE3">
        <w:rPr>
          <w:rFonts w:ascii="Arial" w:hAnsi="Arial" w:cs="Arial"/>
          <w:lang w:val="es-ES"/>
        </w:rPr>
        <w:t xml:space="preserve"> fue creada como cantón el 24 de Marzo de 1</w:t>
      </w:r>
      <w:r w:rsidR="0077065A">
        <w:rPr>
          <w:rFonts w:ascii="Arial" w:hAnsi="Arial" w:cs="Arial"/>
          <w:lang w:val="es-ES"/>
        </w:rPr>
        <w:t>.</w:t>
      </w:r>
      <w:r w:rsidRPr="00257CE3">
        <w:rPr>
          <w:rFonts w:ascii="Arial" w:hAnsi="Arial" w:cs="Arial"/>
          <w:lang w:val="es-ES"/>
        </w:rPr>
        <w:t>993 por el Congreso Nacional, La Libertad se muestra ubicada en la parte más occidental de la Provincia Península de Santa Elena, entre los cantones de Santa Elena y Salinas, que sin duda alguna es la parte más occidental del Ecuador y aún de la América del Sur. Limita</w:t>
      </w:r>
      <w:r w:rsidR="00A0314F">
        <w:rPr>
          <w:rFonts w:ascii="Arial" w:hAnsi="Arial" w:cs="Arial"/>
          <w:lang w:val="es-ES"/>
        </w:rPr>
        <w:t>:</w:t>
      </w:r>
      <w:r w:rsidRPr="00257CE3">
        <w:rPr>
          <w:rFonts w:ascii="Arial" w:hAnsi="Arial" w:cs="Arial"/>
          <w:lang w:val="es-ES"/>
        </w:rPr>
        <w:t xml:space="preserve">  </w:t>
      </w:r>
    </w:p>
    <w:p w:rsidR="007C628F" w:rsidRPr="00257CE3" w:rsidRDefault="007C628F" w:rsidP="00FF4D6C">
      <w:pPr>
        <w:autoSpaceDE w:val="0"/>
        <w:autoSpaceDN w:val="0"/>
        <w:adjustRightInd w:val="0"/>
        <w:spacing w:line="360" w:lineRule="auto"/>
        <w:ind w:firstLine="284"/>
        <w:jc w:val="both"/>
        <w:rPr>
          <w:rFonts w:ascii="Arial" w:hAnsi="Arial" w:cs="Arial"/>
          <w:lang w:val="es-ES"/>
        </w:rPr>
      </w:pPr>
    </w:p>
    <w:p w:rsidR="007C628F"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b/>
          <w:i/>
          <w:lang w:val="es-ES"/>
        </w:rPr>
        <w:t>AL NORTE:</w:t>
      </w:r>
      <w:r w:rsidRPr="00257CE3">
        <w:rPr>
          <w:rFonts w:ascii="Arial" w:hAnsi="Arial" w:cs="Arial"/>
          <w:lang w:val="es-ES"/>
        </w:rPr>
        <w:t xml:space="preserve"> Desde el término de</w:t>
      </w:r>
      <w:r w:rsidR="00A0314F">
        <w:rPr>
          <w:rFonts w:ascii="Arial" w:hAnsi="Arial" w:cs="Arial"/>
          <w:lang w:val="es-ES"/>
        </w:rPr>
        <w:t xml:space="preserve"> </w:t>
      </w:r>
      <w:r w:rsidRPr="00257CE3">
        <w:rPr>
          <w:rFonts w:ascii="Arial" w:hAnsi="Arial" w:cs="Arial"/>
          <w:lang w:val="es-ES"/>
        </w:rPr>
        <w:t>l</w:t>
      </w:r>
      <w:r w:rsidR="00A0314F">
        <w:rPr>
          <w:rFonts w:ascii="Arial" w:hAnsi="Arial" w:cs="Arial"/>
          <w:lang w:val="es-ES"/>
        </w:rPr>
        <w:t>a</w:t>
      </w:r>
      <w:r w:rsidRPr="00257CE3">
        <w:rPr>
          <w:rFonts w:ascii="Arial" w:hAnsi="Arial" w:cs="Arial"/>
          <w:lang w:val="es-ES"/>
        </w:rPr>
        <w:t xml:space="preserve"> carreter</w:t>
      </w:r>
      <w:r w:rsidR="00A0314F">
        <w:rPr>
          <w:rFonts w:ascii="Arial" w:hAnsi="Arial" w:cs="Arial"/>
          <w:lang w:val="es-ES"/>
        </w:rPr>
        <w:t>a</w:t>
      </w:r>
      <w:r w:rsidRPr="00257CE3">
        <w:rPr>
          <w:rFonts w:ascii="Arial" w:hAnsi="Arial" w:cs="Arial"/>
          <w:lang w:val="es-ES"/>
        </w:rPr>
        <w:t xml:space="preserve"> que une la Represa VELASCO IBARRA con el sitio Punta Suche, en la Bahía de Santa Elena, por la línea de Costa hacia el Este, hasta la desembocadura del Estero Murciélago. </w:t>
      </w:r>
    </w:p>
    <w:p w:rsidR="007D0CD5" w:rsidRDefault="007D0CD5" w:rsidP="00FF4D6C">
      <w:pPr>
        <w:autoSpaceDE w:val="0"/>
        <w:autoSpaceDN w:val="0"/>
        <w:adjustRightInd w:val="0"/>
        <w:spacing w:line="360" w:lineRule="auto"/>
        <w:ind w:firstLine="284"/>
        <w:jc w:val="both"/>
        <w:rPr>
          <w:rFonts w:ascii="Arial" w:hAnsi="Arial" w:cs="Arial"/>
          <w:lang w:val="es-ES"/>
        </w:rPr>
      </w:pP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b/>
          <w:i/>
          <w:lang w:val="es-ES"/>
        </w:rPr>
        <w:t>AL ESTE:</w:t>
      </w:r>
      <w:r w:rsidRPr="00257CE3">
        <w:rPr>
          <w:rFonts w:ascii="Arial" w:hAnsi="Arial" w:cs="Arial"/>
          <w:lang w:val="es-ES"/>
        </w:rPr>
        <w:t xml:space="preserve"> Del Estero Murciélago, aguas arriba, hasta sus nacientes. De estas nacientes la línea imaginaria al Sur, hasta alcanzar la confluencia de los ríos Hondo y Pinargoti. </w:t>
      </w:r>
    </w:p>
    <w:p w:rsidR="007C628F" w:rsidRPr="00257CE3" w:rsidRDefault="007C628F" w:rsidP="00FF4D6C">
      <w:pPr>
        <w:autoSpaceDE w:val="0"/>
        <w:autoSpaceDN w:val="0"/>
        <w:adjustRightInd w:val="0"/>
        <w:spacing w:line="360" w:lineRule="auto"/>
        <w:ind w:firstLine="284"/>
        <w:jc w:val="both"/>
        <w:rPr>
          <w:rFonts w:ascii="Arial" w:hAnsi="Arial" w:cs="Arial"/>
          <w:lang w:val="es-ES"/>
        </w:rPr>
      </w:pP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b/>
          <w:i/>
          <w:lang w:val="es-ES"/>
        </w:rPr>
        <w:t>AL SUR:</w:t>
      </w:r>
      <w:r w:rsidRPr="00257CE3">
        <w:rPr>
          <w:rFonts w:ascii="Arial" w:hAnsi="Arial" w:cs="Arial"/>
          <w:lang w:val="es-ES"/>
        </w:rPr>
        <w:t xml:space="preserve"> Desde la confluencia de los ríos Hondo y Pinargoti, la línea latitudinal al Oeste, pasando por los campamentos mineros de San Francisco y Achallán, alcanza la bifurcación de l</w:t>
      </w:r>
      <w:r w:rsidR="00A0314F">
        <w:rPr>
          <w:rFonts w:ascii="Arial" w:hAnsi="Arial" w:cs="Arial"/>
          <w:lang w:val="es-ES"/>
        </w:rPr>
        <w:t>a</w:t>
      </w:r>
      <w:r w:rsidRPr="00257CE3">
        <w:rPr>
          <w:rFonts w:ascii="Arial" w:hAnsi="Arial" w:cs="Arial"/>
          <w:lang w:val="es-ES"/>
        </w:rPr>
        <w:t xml:space="preserve"> carreter</w:t>
      </w:r>
      <w:r w:rsidR="00A0314F">
        <w:rPr>
          <w:rFonts w:ascii="Arial" w:hAnsi="Arial" w:cs="Arial"/>
          <w:lang w:val="es-ES"/>
        </w:rPr>
        <w:t>a</w:t>
      </w:r>
      <w:r w:rsidRPr="00257CE3">
        <w:rPr>
          <w:rFonts w:ascii="Arial" w:hAnsi="Arial" w:cs="Arial"/>
          <w:lang w:val="es-ES"/>
        </w:rPr>
        <w:t xml:space="preserve"> que conectan el sitio Punta de Suche, con Punta Carnero y el sitio Punta de Suche con la Represa Velasco Ibarra. </w:t>
      </w:r>
    </w:p>
    <w:p w:rsidR="007C628F" w:rsidRPr="00257CE3" w:rsidRDefault="007C628F" w:rsidP="00FF4D6C">
      <w:pPr>
        <w:autoSpaceDE w:val="0"/>
        <w:autoSpaceDN w:val="0"/>
        <w:adjustRightInd w:val="0"/>
        <w:spacing w:line="360" w:lineRule="auto"/>
        <w:ind w:firstLine="284"/>
        <w:jc w:val="both"/>
        <w:rPr>
          <w:rFonts w:ascii="Arial" w:hAnsi="Arial" w:cs="Arial"/>
          <w:lang w:val="es-ES"/>
        </w:rPr>
      </w:pP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b/>
          <w:i/>
          <w:lang w:val="es-ES"/>
        </w:rPr>
        <w:lastRenderedPageBreak/>
        <w:t>AL OESTE:</w:t>
      </w:r>
      <w:r w:rsidRPr="00257CE3">
        <w:rPr>
          <w:rFonts w:ascii="Arial" w:hAnsi="Arial" w:cs="Arial"/>
          <w:lang w:val="es-ES"/>
        </w:rPr>
        <w:t xml:space="preserve"> Desde este punto de bifurcación de l</w:t>
      </w:r>
      <w:r w:rsidR="00A0314F">
        <w:rPr>
          <w:rFonts w:ascii="Arial" w:hAnsi="Arial" w:cs="Arial"/>
          <w:lang w:val="es-ES"/>
        </w:rPr>
        <w:t>as carreteras</w:t>
      </w:r>
      <w:r w:rsidR="00CE1C29">
        <w:rPr>
          <w:rFonts w:ascii="Arial" w:hAnsi="Arial" w:cs="Arial"/>
          <w:lang w:val="es-ES"/>
        </w:rPr>
        <w:t xml:space="preserve"> indicada</w:t>
      </w:r>
      <w:r w:rsidRPr="00257CE3">
        <w:rPr>
          <w:rFonts w:ascii="Arial" w:hAnsi="Arial" w:cs="Arial"/>
          <w:lang w:val="es-ES"/>
        </w:rPr>
        <w:t xml:space="preserve">s, sigue por la carretera hacia el norte, hasta alcanzar el sitio Punta de Suche en la Bahía de Santa Elena. </w:t>
      </w:r>
    </w:p>
    <w:p w:rsidR="007D0CD5" w:rsidRDefault="007D0CD5" w:rsidP="00FF4D6C">
      <w:pPr>
        <w:autoSpaceDE w:val="0"/>
        <w:autoSpaceDN w:val="0"/>
        <w:adjustRightInd w:val="0"/>
        <w:spacing w:line="360" w:lineRule="auto"/>
        <w:jc w:val="both"/>
        <w:rPr>
          <w:rFonts w:ascii="Arial" w:hAnsi="Arial" w:cs="Arial"/>
          <w:lang w:val="es-ES"/>
        </w:rPr>
      </w:pPr>
    </w:p>
    <w:p w:rsidR="007C628F" w:rsidRDefault="00FF4D6C" w:rsidP="00FF4D6C">
      <w:pPr>
        <w:pStyle w:val="Epgrafe"/>
        <w:spacing w:line="360" w:lineRule="auto"/>
        <w:jc w:val="center"/>
        <w:rPr>
          <w:rFonts w:ascii="Arial" w:hAnsi="Arial" w:cs="Arial"/>
          <w:sz w:val="24"/>
          <w:szCs w:val="24"/>
          <w:lang w:val="es-ES"/>
        </w:rPr>
      </w:pPr>
      <w:bookmarkStart w:id="150" w:name="_Toc190282248"/>
      <w:bookmarkStart w:id="151" w:name="_Toc190539681"/>
      <w:bookmarkStart w:id="152" w:name="_Toc190629673"/>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6</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Ubicación de la Entidad Crediticia</w:t>
      </w:r>
      <w:bookmarkEnd w:id="150"/>
      <w:bookmarkEnd w:id="151"/>
      <w:bookmarkEnd w:id="152"/>
    </w:p>
    <w:p w:rsidR="007C628F" w:rsidRDefault="00E91022" w:rsidP="00FF4D6C">
      <w:pPr>
        <w:autoSpaceDE w:val="0"/>
        <w:autoSpaceDN w:val="0"/>
        <w:adjustRightInd w:val="0"/>
        <w:spacing w:line="360" w:lineRule="auto"/>
        <w:jc w:val="center"/>
        <w:rPr>
          <w:rFonts w:ascii="Arial" w:hAnsi="Arial" w:cs="Arial"/>
          <w:lang w:val="es-ES"/>
        </w:rPr>
      </w:pPr>
      <w:r w:rsidRPr="00257CE3">
        <w:rPr>
          <w:rFonts w:ascii="Arial" w:hAnsi="Arial" w:cs="Arial"/>
          <w:noProof/>
          <w:lang w:val="es-ES" w:eastAsia="es-ES"/>
        </w:rPr>
        <w:drawing>
          <wp:inline distT="0" distB="0" distL="0" distR="0">
            <wp:extent cx="2965155" cy="2375934"/>
            <wp:effectExtent l="171450" t="133350" r="368595" b="310116"/>
            <wp:docPr id="6"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36"/>
                    <a:srcRect/>
                    <a:stretch>
                      <a:fillRect/>
                    </a:stretch>
                  </pic:blipFill>
                  <pic:spPr bwMode="auto">
                    <a:xfrm>
                      <a:off x="0" y="0"/>
                      <a:ext cx="2967552" cy="2377854"/>
                    </a:xfrm>
                    <a:prstGeom prst="rect">
                      <a:avLst/>
                    </a:prstGeom>
                    <a:ln>
                      <a:noFill/>
                    </a:ln>
                    <a:effectLst>
                      <a:outerShdw blurRad="292100" dist="139700" dir="2700000" algn="tl" rotWithShape="0">
                        <a:srgbClr val="333333">
                          <a:alpha val="65000"/>
                        </a:srgbClr>
                      </a:outerShdw>
                    </a:effectLst>
                  </pic:spPr>
                </pic:pic>
              </a:graphicData>
            </a:graphic>
          </wp:inline>
        </w:drawing>
      </w:r>
    </w:p>
    <w:p w:rsidR="00B03890" w:rsidRDefault="00B03890" w:rsidP="00FF4D6C">
      <w:pPr>
        <w:autoSpaceDE w:val="0"/>
        <w:autoSpaceDN w:val="0"/>
        <w:adjustRightInd w:val="0"/>
        <w:spacing w:line="360" w:lineRule="auto"/>
        <w:jc w:val="center"/>
        <w:rPr>
          <w:rFonts w:ascii="Arial" w:hAnsi="Arial" w:cs="Arial"/>
          <w:lang w:val="es-ES"/>
        </w:rPr>
      </w:pPr>
    </w:p>
    <w:p w:rsidR="00B03890" w:rsidRPr="00257CE3" w:rsidRDefault="00B03890" w:rsidP="00FF4D6C">
      <w:pPr>
        <w:autoSpaceDE w:val="0"/>
        <w:autoSpaceDN w:val="0"/>
        <w:adjustRightInd w:val="0"/>
        <w:spacing w:line="360" w:lineRule="auto"/>
        <w:jc w:val="center"/>
        <w:rPr>
          <w:rFonts w:ascii="Arial" w:hAnsi="Arial" w:cs="Arial"/>
          <w:lang w:val="es-ES"/>
        </w:rPr>
      </w:pPr>
    </w:p>
    <w:p w:rsidR="007C628F" w:rsidRPr="00A0314F" w:rsidRDefault="007C628F" w:rsidP="00A47D6C">
      <w:pPr>
        <w:pStyle w:val="Ttulo1"/>
        <w:numPr>
          <w:ilvl w:val="3"/>
          <w:numId w:val="87"/>
        </w:numPr>
        <w:spacing w:line="360" w:lineRule="auto"/>
        <w:ind w:left="709" w:hanging="567"/>
        <w:jc w:val="both"/>
        <w:rPr>
          <w:rFonts w:cs="Arial"/>
          <w:i/>
        </w:rPr>
      </w:pPr>
      <w:bookmarkStart w:id="153" w:name="_Toc181457154"/>
      <w:bookmarkStart w:id="154" w:name="_Toc182853741"/>
      <w:bookmarkStart w:id="155" w:name="_Toc190282026"/>
      <w:bookmarkStart w:id="156" w:name="_Toc190539868"/>
      <w:bookmarkStart w:id="157" w:name="_Toc190629508"/>
      <w:r w:rsidRPr="00A0314F">
        <w:rPr>
          <w:rFonts w:eastAsia="PMingLiU" w:cs="Arial"/>
          <w:i/>
          <w:lang w:eastAsia="zh-TW"/>
        </w:rPr>
        <w:t>Investigación Descriptiva</w:t>
      </w:r>
      <w:bookmarkEnd w:id="153"/>
      <w:bookmarkEnd w:id="154"/>
      <w:bookmarkEnd w:id="155"/>
      <w:bookmarkEnd w:id="156"/>
      <w:bookmarkEnd w:id="157"/>
    </w:p>
    <w:p w:rsidR="007C628F" w:rsidRPr="00257CE3" w:rsidRDefault="007C628F" w:rsidP="00FF4D6C">
      <w:pPr>
        <w:pStyle w:val="Ttulo2"/>
        <w:spacing w:line="360" w:lineRule="auto"/>
        <w:jc w:val="both"/>
        <w:rPr>
          <w:rFonts w:ascii="Arial" w:hAnsi="Arial" w:cs="Arial"/>
          <w:i/>
          <w:shadow/>
          <w:sz w:val="24"/>
          <w:szCs w:val="24"/>
        </w:rPr>
      </w:pPr>
    </w:p>
    <w:p w:rsidR="007C628F" w:rsidRPr="00257CE3" w:rsidRDefault="007C628F" w:rsidP="00D06663">
      <w:pPr>
        <w:pStyle w:val="Ttulo1"/>
        <w:numPr>
          <w:ilvl w:val="4"/>
          <w:numId w:val="87"/>
        </w:numPr>
        <w:spacing w:line="360" w:lineRule="auto"/>
        <w:ind w:left="1701"/>
        <w:jc w:val="both"/>
        <w:rPr>
          <w:rFonts w:eastAsia="PMingLiU" w:cs="Arial"/>
          <w:i/>
          <w:lang w:eastAsia="zh-TW"/>
        </w:rPr>
      </w:pPr>
      <w:bookmarkStart w:id="158" w:name="_Toc166055870"/>
      <w:bookmarkStart w:id="159" w:name="_Toc166305762"/>
      <w:bookmarkStart w:id="160" w:name="_Toc182853742"/>
      <w:bookmarkStart w:id="161" w:name="_Toc190282027"/>
      <w:bookmarkStart w:id="162" w:name="_Toc190539869"/>
      <w:bookmarkStart w:id="163" w:name="_Toc190629509"/>
      <w:bookmarkEnd w:id="144"/>
      <w:bookmarkEnd w:id="145"/>
      <w:r w:rsidRPr="00257CE3">
        <w:rPr>
          <w:rFonts w:eastAsia="PMingLiU" w:cs="Arial"/>
          <w:i/>
          <w:lang w:eastAsia="zh-TW"/>
        </w:rPr>
        <w:t>Población Meta</w:t>
      </w:r>
      <w:bookmarkEnd w:id="158"/>
      <w:bookmarkEnd w:id="159"/>
      <w:bookmarkEnd w:id="160"/>
      <w:bookmarkEnd w:id="161"/>
      <w:bookmarkEnd w:id="162"/>
      <w:bookmarkEnd w:id="163"/>
    </w:p>
    <w:p w:rsidR="007C628F" w:rsidRPr="00257CE3" w:rsidRDefault="007C628F" w:rsidP="00FF4D6C">
      <w:pPr>
        <w:spacing w:line="360" w:lineRule="auto"/>
        <w:jc w:val="both"/>
        <w:rPr>
          <w:rFonts w:ascii="Arial" w:hAnsi="Arial" w:cs="Arial"/>
          <w:lang w:val="es-ES" w:eastAsia="zh-TW"/>
        </w:rPr>
      </w:pPr>
    </w:p>
    <w:p w:rsidR="007C628F" w:rsidRPr="00257CE3" w:rsidRDefault="007C628F" w:rsidP="00FF4D6C">
      <w:pPr>
        <w:spacing w:line="360" w:lineRule="auto"/>
        <w:ind w:firstLine="284"/>
        <w:jc w:val="both"/>
        <w:rPr>
          <w:rFonts w:ascii="Arial" w:hAnsi="Arial" w:cs="Arial"/>
          <w:b/>
          <w:bCs/>
          <w:lang w:val="es-ES" w:eastAsia="es-ES"/>
        </w:rPr>
      </w:pPr>
      <w:bookmarkStart w:id="164" w:name="_Toc166055871"/>
      <w:bookmarkStart w:id="165" w:name="_Toc166305763"/>
      <w:r w:rsidRPr="00257CE3">
        <w:rPr>
          <w:rFonts w:ascii="Arial" w:hAnsi="Arial" w:cs="Arial"/>
          <w:lang w:val="es-ES" w:eastAsia="es-ES"/>
        </w:rPr>
        <w:t>La población a la cual est</w:t>
      </w:r>
      <w:r w:rsidR="00A0314F">
        <w:rPr>
          <w:rFonts w:ascii="Arial" w:hAnsi="Arial" w:cs="Arial"/>
          <w:lang w:val="es-ES" w:eastAsia="es-ES"/>
        </w:rPr>
        <w:t>á</w:t>
      </w:r>
      <w:r w:rsidRPr="00257CE3">
        <w:rPr>
          <w:rFonts w:ascii="Arial" w:hAnsi="Arial" w:cs="Arial"/>
          <w:lang w:val="es-ES" w:eastAsia="es-ES"/>
        </w:rPr>
        <w:t xml:space="preserve"> dirigida la investigación de mercado se centra en las ciudades de La Libertad, Santa Elena y Salinas.</w:t>
      </w:r>
      <w:bookmarkEnd w:id="164"/>
      <w:bookmarkEnd w:id="165"/>
    </w:p>
    <w:p w:rsidR="007C628F" w:rsidRPr="00257CE3" w:rsidRDefault="007C628F" w:rsidP="00FF4D6C">
      <w:pPr>
        <w:spacing w:line="360" w:lineRule="auto"/>
        <w:jc w:val="both"/>
        <w:rPr>
          <w:rFonts w:ascii="Arial" w:hAnsi="Arial" w:cs="Arial"/>
          <w:lang w:val="es-ES" w:eastAsia="es-ES"/>
        </w:rPr>
      </w:pPr>
    </w:p>
    <w:p w:rsidR="007C628F" w:rsidRPr="00257CE3" w:rsidRDefault="007C628F" w:rsidP="00D06663">
      <w:pPr>
        <w:pStyle w:val="Ttulo1"/>
        <w:numPr>
          <w:ilvl w:val="4"/>
          <w:numId w:val="87"/>
        </w:numPr>
        <w:spacing w:line="360" w:lineRule="auto"/>
        <w:ind w:left="1701"/>
        <w:jc w:val="both"/>
        <w:rPr>
          <w:rFonts w:eastAsia="PMingLiU" w:cs="Arial"/>
          <w:i/>
          <w:lang w:eastAsia="zh-TW"/>
        </w:rPr>
      </w:pPr>
      <w:bookmarkStart w:id="166" w:name="_Toc166055872"/>
      <w:bookmarkStart w:id="167" w:name="_Toc166305764"/>
      <w:bookmarkStart w:id="168" w:name="_Toc182853743"/>
      <w:bookmarkStart w:id="169" w:name="_Toc190282028"/>
      <w:bookmarkStart w:id="170" w:name="_Toc190539870"/>
      <w:bookmarkStart w:id="171" w:name="_Toc190629510"/>
      <w:r w:rsidRPr="00257CE3">
        <w:rPr>
          <w:rFonts w:eastAsia="PMingLiU" w:cs="Arial"/>
          <w:i/>
          <w:lang w:eastAsia="zh-TW"/>
        </w:rPr>
        <w:t>Segmentación de la Población</w:t>
      </w:r>
      <w:bookmarkEnd w:id="166"/>
      <w:bookmarkEnd w:id="167"/>
      <w:bookmarkEnd w:id="168"/>
      <w:bookmarkEnd w:id="169"/>
      <w:bookmarkEnd w:id="170"/>
      <w:bookmarkEnd w:id="171"/>
    </w:p>
    <w:p w:rsidR="007C628F" w:rsidRPr="00257CE3" w:rsidRDefault="007C628F" w:rsidP="00FF4D6C">
      <w:pPr>
        <w:spacing w:line="360" w:lineRule="auto"/>
        <w:jc w:val="both"/>
        <w:rPr>
          <w:rFonts w:ascii="Arial" w:hAnsi="Arial" w:cs="Arial"/>
          <w:lang w:val="es-ES" w:eastAsia="es-ES"/>
        </w:rPr>
      </w:pPr>
    </w:p>
    <w:p w:rsidR="007C628F" w:rsidRDefault="007C628F" w:rsidP="00FF4D6C">
      <w:pPr>
        <w:spacing w:line="360" w:lineRule="auto"/>
        <w:ind w:firstLine="284"/>
        <w:jc w:val="both"/>
        <w:rPr>
          <w:rFonts w:ascii="Arial" w:hAnsi="Arial" w:cs="Arial"/>
          <w:lang w:val="es-ES" w:eastAsia="es-ES"/>
        </w:rPr>
      </w:pPr>
      <w:r w:rsidRPr="00257CE3">
        <w:rPr>
          <w:rFonts w:ascii="Arial" w:hAnsi="Arial" w:cs="Arial"/>
          <w:lang w:val="es-ES" w:eastAsia="es-ES"/>
        </w:rPr>
        <w:t>Se procedió a fraccionar  a la población por segmentación geográfica, demográfica y socio</w:t>
      </w:r>
      <w:r w:rsidR="00A0314F">
        <w:rPr>
          <w:rFonts w:ascii="Arial" w:hAnsi="Arial" w:cs="Arial"/>
          <w:lang w:val="es-ES" w:eastAsia="es-ES"/>
        </w:rPr>
        <w:t>-</w:t>
      </w:r>
      <w:r w:rsidRPr="00257CE3">
        <w:rPr>
          <w:rFonts w:ascii="Arial" w:hAnsi="Arial" w:cs="Arial"/>
          <w:lang w:val="es-ES" w:eastAsia="es-ES"/>
        </w:rPr>
        <w:t>económica, para los perfiles de los potenciales clientes.</w:t>
      </w:r>
    </w:p>
    <w:p w:rsidR="007D0CD5" w:rsidRPr="00257CE3" w:rsidRDefault="007D0CD5" w:rsidP="00FF4D6C">
      <w:pPr>
        <w:spacing w:line="360" w:lineRule="auto"/>
        <w:ind w:firstLine="284"/>
        <w:jc w:val="both"/>
        <w:rPr>
          <w:rFonts w:ascii="Arial" w:hAnsi="Arial" w:cs="Arial"/>
          <w:lang w:val="es-ES" w:eastAsia="es-ES"/>
        </w:rPr>
      </w:pPr>
    </w:p>
    <w:p w:rsidR="007C628F" w:rsidRPr="00257CE3" w:rsidRDefault="007C628F" w:rsidP="00D06663">
      <w:pPr>
        <w:pStyle w:val="Ttulo1"/>
        <w:numPr>
          <w:ilvl w:val="4"/>
          <w:numId w:val="87"/>
        </w:numPr>
        <w:spacing w:line="360" w:lineRule="auto"/>
        <w:ind w:left="1701"/>
        <w:jc w:val="both"/>
        <w:rPr>
          <w:rFonts w:eastAsia="PMingLiU" w:cs="Arial"/>
          <w:i/>
          <w:lang w:eastAsia="zh-TW"/>
        </w:rPr>
      </w:pPr>
      <w:bookmarkStart w:id="172" w:name="_Toc166055873"/>
      <w:bookmarkStart w:id="173" w:name="_Toc166305765"/>
      <w:bookmarkStart w:id="174" w:name="_Toc182853744"/>
      <w:bookmarkStart w:id="175" w:name="_Toc190282029"/>
      <w:bookmarkStart w:id="176" w:name="_Toc190539871"/>
      <w:bookmarkStart w:id="177" w:name="_Toc190629511"/>
      <w:r w:rsidRPr="00257CE3">
        <w:rPr>
          <w:rFonts w:eastAsia="PMingLiU" w:cs="Arial"/>
          <w:i/>
          <w:lang w:eastAsia="zh-TW"/>
        </w:rPr>
        <w:t>Segmentación Geográfica</w:t>
      </w:r>
      <w:bookmarkEnd w:id="172"/>
      <w:bookmarkEnd w:id="173"/>
      <w:bookmarkEnd w:id="174"/>
      <w:bookmarkEnd w:id="175"/>
      <w:bookmarkEnd w:id="176"/>
      <w:bookmarkEnd w:id="177"/>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eastAsia="es-ES"/>
        </w:rPr>
      </w:pPr>
      <w:r w:rsidRPr="00257CE3">
        <w:rPr>
          <w:rFonts w:ascii="Arial" w:hAnsi="Arial" w:cs="Arial"/>
          <w:lang w:val="es-ES" w:eastAsia="es-ES"/>
        </w:rPr>
        <w:t xml:space="preserve">Las tres zonas a investigar tienen una ubicación geográfica en lugares turístico, comercial y artesanal. </w:t>
      </w:r>
    </w:p>
    <w:p w:rsidR="007C628F" w:rsidRDefault="007C628F" w:rsidP="00FF4D6C">
      <w:pPr>
        <w:spacing w:line="360" w:lineRule="auto"/>
        <w:jc w:val="both"/>
        <w:rPr>
          <w:rFonts w:ascii="Arial" w:hAnsi="Arial" w:cs="Arial"/>
          <w:b/>
          <w:lang w:val="es-ES" w:eastAsia="es-ES"/>
        </w:rPr>
      </w:pPr>
    </w:p>
    <w:p w:rsidR="007C628F" w:rsidRDefault="00FF4D6C" w:rsidP="00FF4D6C">
      <w:pPr>
        <w:pStyle w:val="Epgrafe"/>
        <w:spacing w:line="360" w:lineRule="auto"/>
        <w:jc w:val="center"/>
        <w:rPr>
          <w:rFonts w:ascii="Arial" w:hAnsi="Arial" w:cs="Arial"/>
          <w:sz w:val="24"/>
          <w:szCs w:val="24"/>
          <w:lang w:val="es-ES"/>
        </w:rPr>
      </w:pPr>
      <w:bookmarkStart w:id="178" w:name="_Toc190282249"/>
      <w:bookmarkStart w:id="179" w:name="_Toc190539682"/>
      <w:bookmarkStart w:id="180" w:name="_Toc190629674"/>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7</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Descripción Geográfica</w:t>
      </w:r>
      <w:bookmarkEnd w:id="178"/>
      <w:bookmarkEnd w:id="179"/>
      <w:bookmarkEnd w:id="180"/>
    </w:p>
    <w:p w:rsidR="00671A77" w:rsidRPr="00671A77" w:rsidRDefault="00671A77" w:rsidP="00FF4D6C">
      <w:pPr>
        <w:spacing w:line="360" w:lineRule="auto"/>
        <w:rPr>
          <w:lang w:val="es-ES"/>
        </w:rPr>
      </w:pPr>
    </w:p>
    <w:p w:rsidR="007D0CD5" w:rsidRDefault="00E91022" w:rsidP="00FF4D6C">
      <w:pPr>
        <w:spacing w:line="360" w:lineRule="auto"/>
        <w:jc w:val="center"/>
        <w:rPr>
          <w:rFonts w:ascii="Arial" w:hAnsi="Arial" w:cs="Arial"/>
          <w:lang w:val="es-ES"/>
        </w:rPr>
      </w:pPr>
      <w:r w:rsidRPr="00257CE3">
        <w:rPr>
          <w:rFonts w:ascii="Arial" w:hAnsi="Arial" w:cs="Arial"/>
          <w:noProof/>
          <w:lang w:val="es-ES" w:eastAsia="es-ES"/>
        </w:rPr>
        <w:drawing>
          <wp:anchor distT="0" distB="0" distL="114300" distR="114300" simplePos="0" relativeHeight="251727872" behindDoc="0" locked="0" layoutInCell="1" allowOverlap="1">
            <wp:simplePos x="0" y="0"/>
            <wp:positionH relativeFrom="column">
              <wp:posOffset>179070</wp:posOffset>
            </wp:positionH>
            <wp:positionV relativeFrom="paragraph">
              <wp:posOffset>132080</wp:posOffset>
            </wp:positionV>
            <wp:extent cx="4895850" cy="2400300"/>
            <wp:effectExtent l="171450" t="133350" r="361950" b="304800"/>
            <wp:wrapSquare wrapText="bothSides"/>
            <wp:docPr id="7"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a:blip r:embed="rId37"/>
                    <a:srcRect/>
                    <a:stretch>
                      <a:fillRect/>
                    </a:stretch>
                  </pic:blipFill>
                  <pic:spPr bwMode="auto">
                    <a:xfrm>
                      <a:off x="0" y="0"/>
                      <a:ext cx="4895850" cy="2400300"/>
                    </a:xfrm>
                    <a:prstGeom prst="rect">
                      <a:avLst/>
                    </a:prstGeom>
                    <a:ln>
                      <a:noFill/>
                    </a:ln>
                    <a:effectLst>
                      <a:outerShdw blurRad="292100" dist="139700" dir="2700000" algn="tl" rotWithShape="0">
                        <a:srgbClr val="333333">
                          <a:alpha val="65000"/>
                        </a:srgbClr>
                      </a:outerShdw>
                    </a:effectLst>
                  </pic:spPr>
                </pic:pic>
              </a:graphicData>
            </a:graphic>
          </wp:anchor>
        </w:drawing>
      </w:r>
    </w:p>
    <w:p w:rsidR="007C628F" w:rsidRPr="00257CE3" w:rsidRDefault="007C628F" w:rsidP="00D06663">
      <w:pPr>
        <w:pStyle w:val="Ttulo1"/>
        <w:numPr>
          <w:ilvl w:val="4"/>
          <w:numId w:val="87"/>
        </w:numPr>
        <w:spacing w:line="360" w:lineRule="auto"/>
        <w:ind w:left="1701"/>
        <w:jc w:val="both"/>
        <w:rPr>
          <w:rFonts w:eastAsia="PMingLiU" w:cs="Arial"/>
          <w:i/>
          <w:lang w:eastAsia="zh-TW"/>
        </w:rPr>
      </w:pPr>
      <w:bookmarkStart w:id="181" w:name="_Toc166055874"/>
      <w:bookmarkStart w:id="182" w:name="_Toc166305766"/>
      <w:bookmarkStart w:id="183" w:name="_Toc182853745"/>
      <w:bookmarkStart w:id="184" w:name="_Toc190282030"/>
      <w:bookmarkStart w:id="185" w:name="_Toc190539872"/>
      <w:bookmarkStart w:id="186" w:name="_Toc190629512"/>
      <w:r w:rsidRPr="00257CE3">
        <w:rPr>
          <w:rFonts w:eastAsia="PMingLiU" w:cs="Arial"/>
          <w:i/>
          <w:lang w:eastAsia="zh-TW"/>
        </w:rPr>
        <w:t>Segmentación Demográfica</w:t>
      </w:r>
      <w:bookmarkEnd w:id="181"/>
      <w:bookmarkEnd w:id="182"/>
      <w:bookmarkEnd w:id="183"/>
      <w:bookmarkEnd w:id="184"/>
      <w:bookmarkEnd w:id="185"/>
      <w:bookmarkEnd w:id="186"/>
    </w:p>
    <w:p w:rsidR="007C628F" w:rsidRPr="00257CE3" w:rsidRDefault="007C628F" w:rsidP="00FF4D6C">
      <w:pPr>
        <w:spacing w:line="360" w:lineRule="auto"/>
        <w:jc w:val="both"/>
        <w:rPr>
          <w:rFonts w:ascii="Arial" w:hAnsi="Arial" w:cs="Arial"/>
          <w:lang w:val="es-ES"/>
        </w:rPr>
      </w:pPr>
    </w:p>
    <w:p w:rsidR="007C628F" w:rsidRDefault="007C628F" w:rsidP="00FF4D6C">
      <w:pPr>
        <w:spacing w:line="360" w:lineRule="auto"/>
        <w:ind w:firstLine="284"/>
        <w:jc w:val="both"/>
        <w:rPr>
          <w:rFonts w:ascii="Arial" w:hAnsi="Arial" w:cs="Arial"/>
          <w:lang w:val="es-ES" w:eastAsia="es-ES"/>
        </w:rPr>
      </w:pPr>
      <w:r w:rsidRPr="00257CE3">
        <w:rPr>
          <w:rFonts w:ascii="Arial" w:hAnsi="Arial" w:cs="Arial"/>
          <w:lang w:val="es-ES" w:eastAsia="es-ES"/>
        </w:rPr>
        <w:t xml:space="preserve">La segmentación demográfica nos indica que el porcentaje </w:t>
      </w:r>
      <w:r w:rsidR="00B52915" w:rsidRPr="00257CE3">
        <w:rPr>
          <w:rFonts w:ascii="Arial" w:hAnsi="Arial" w:cs="Arial"/>
          <w:lang w:val="es-ES" w:eastAsia="es-ES"/>
        </w:rPr>
        <w:t>de habitantes en cada uno de los cantones, en relación al total de</w:t>
      </w:r>
      <w:r w:rsidR="00A0314F">
        <w:rPr>
          <w:rFonts w:ascii="Arial" w:hAnsi="Arial" w:cs="Arial"/>
          <w:lang w:val="es-ES" w:eastAsia="es-ES"/>
        </w:rPr>
        <w:t xml:space="preserve"> la</w:t>
      </w:r>
      <w:r w:rsidR="00B52915" w:rsidRPr="00257CE3">
        <w:rPr>
          <w:rFonts w:ascii="Arial" w:hAnsi="Arial" w:cs="Arial"/>
          <w:lang w:val="es-ES" w:eastAsia="es-ES"/>
        </w:rPr>
        <w:t xml:space="preserve"> P</w:t>
      </w:r>
      <w:r w:rsidRPr="00257CE3">
        <w:rPr>
          <w:rFonts w:ascii="Arial" w:hAnsi="Arial" w:cs="Arial"/>
          <w:lang w:val="es-ES" w:eastAsia="es-ES"/>
        </w:rPr>
        <w:t>rovincia</w:t>
      </w:r>
      <w:r w:rsidR="00B52915" w:rsidRPr="00257CE3">
        <w:rPr>
          <w:rFonts w:ascii="Arial" w:hAnsi="Arial" w:cs="Arial"/>
          <w:lang w:val="es-ES" w:eastAsia="es-ES"/>
        </w:rPr>
        <w:t xml:space="preserve"> Península de Santa Elena</w:t>
      </w:r>
      <w:r w:rsidRPr="00257CE3">
        <w:rPr>
          <w:rFonts w:ascii="Arial" w:hAnsi="Arial" w:cs="Arial"/>
          <w:lang w:val="es-ES" w:eastAsia="es-ES"/>
        </w:rPr>
        <w:t xml:space="preserve"> es la siguiente</w:t>
      </w:r>
      <w:r w:rsidR="0077065A">
        <w:rPr>
          <w:rFonts w:ascii="Arial" w:hAnsi="Arial" w:cs="Arial"/>
          <w:lang w:val="es-ES" w:eastAsia="es-ES"/>
        </w:rPr>
        <w:t xml:space="preserve"> </w:t>
      </w:r>
      <w:r w:rsidR="0077065A" w:rsidRPr="0077065A">
        <w:rPr>
          <w:rFonts w:ascii="Arial" w:hAnsi="Arial" w:cs="Arial"/>
          <w:vertAlign w:val="superscript"/>
          <w:lang w:val="es-ES" w:eastAsia="es-ES"/>
        </w:rPr>
        <w:t>(</w:t>
      </w:r>
      <w:r w:rsidRPr="00257CE3">
        <w:rPr>
          <w:rStyle w:val="Refdenotaalpie"/>
          <w:rFonts w:ascii="Arial" w:hAnsi="Arial" w:cs="Arial"/>
          <w:lang w:val="es-ES" w:eastAsia="es-ES"/>
        </w:rPr>
        <w:footnoteReference w:id="26"/>
      </w:r>
      <w:r w:rsidR="0077065A">
        <w:rPr>
          <w:rFonts w:ascii="Arial" w:hAnsi="Arial" w:cs="Arial"/>
          <w:vertAlign w:val="superscript"/>
          <w:lang w:val="es-ES" w:eastAsia="es-ES"/>
        </w:rPr>
        <w:t>)</w:t>
      </w:r>
      <w:r w:rsidRPr="00257CE3">
        <w:rPr>
          <w:rFonts w:ascii="Arial" w:hAnsi="Arial" w:cs="Arial"/>
          <w:lang w:val="es-ES" w:eastAsia="es-ES"/>
        </w:rPr>
        <w:t>:</w:t>
      </w:r>
    </w:p>
    <w:p w:rsidR="00B8584A" w:rsidRPr="00257CE3" w:rsidRDefault="00B8584A" w:rsidP="00FF4D6C">
      <w:pPr>
        <w:spacing w:line="360" w:lineRule="auto"/>
        <w:ind w:firstLine="284"/>
        <w:jc w:val="both"/>
        <w:rPr>
          <w:rFonts w:ascii="Arial" w:hAnsi="Arial" w:cs="Arial"/>
          <w:lang w:val="es-ES" w:eastAsia="es-ES"/>
        </w:rPr>
      </w:pPr>
    </w:p>
    <w:p w:rsidR="007C628F" w:rsidRPr="00257CE3" w:rsidRDefault="007C628F" w:rsidP="00FF4D6C">
      <w:pPr>
        <w:numPr>
          <w:ilvl w:val="0"/>
          <w:numId w:val="7"/>
        </w:numPr>
        <w:spacing w:line="360" w:lineRule="auto"/>
        <w:jc w:val="both"/>
        <w:rPr>
          <w:rFonts w:ascii="Arial" w:hAnsi="Arial" w:cs="Arial"/>
          <w:lang w:val="es-ES" w:eastAsia="es-ES"/>
        </w:rPr>
      </w:pPr>
      <w:r w:rsidRPr="00257CE3">
        <w:rPr>
          <w:rFonts w:ascii="Arial" w:hAnsi="Arial" w:cs="Arial"/>
          <w:lang w:val="es-ES" w:eastAsia="es-ES"/>
        </w:rPr>
        <w:t xml:space="preserve">La Libertad </w:t>
      </w:r>
      <w:r w:rsidR="00767E23" w:rsidRPr="00257CE3">
        <w:rPr>
          <w:rFonts w:ascii="Arial" w:hAnsi="Arial" w:cs="Arial"/>
          <w:lang w:val="es-ES" w:eastAsia="es-ES"/>
        </w:rPr>
        <w:t>33</w:t>
      </w:r>
      <w:r w:rsidRPr="00257CE3">
        <w:rPr>
          <w:rFonts w:ascii="Arial" w:hAnsi="Arial" w:cs="Arial"/>
          <w:lang w:val="es-ES" w:eastAsia="es-ES"/>
        </w:rPr>
        <w:t>%</w:t>
      </w:r>
    </w:p>
    <w:p w:rsidR="007C628F" w:rsidRPr="00257CE3" w:rsidRDefault="007C628F" w:rsidP="00FF4D6C">
      <w:pPr>
        <w:numPr>
          <w:ilvl w:val="0"/>
          <w:numId w:val="7"/>
        </w:numPr>
        <w:spacing w:line="360" w:lineRule="auto"/>
        <w:jc w:val="both"/>
        <w:rPr>
          <w:rFonts w:ascii="Arial" w:hAnsi="Arial" w:cs="Arial"/>
          <w:lang w:val="es-ES" w:eastAsia="es-ES"/>
        </w:rPr>
      </w:pPr>
      <w:r w:rsidRPr="00257CE3">
        <w:rPr>
          <w:rFonts w:ascii="Arial" w:hAnsi="Arial" w:cs="Arial"/>
          <w:lang w:val="es-ES" w:eastAsia="es-ES"/>
        </w:rPr>
        <w:lastRenderedPageBreak/>
        <w:t xml:space="preserve">Santa Elena </w:t>
      </w:r>
      <w:r w:rsidR="00767E23" w:rsidRPr="00257CE3">
        <w:rPr>
          <w:rFonts w:ascii="Arial" w:hAnsi="Arial" w:cs="Arial"/>
          <w:lang w:val="es-ES" w:eastAsia="es-ES"/>
        </w:rPr>
        <w:t>4</w:t>
      </w:r>
      <w:r w:rsidRPr="00257CE3">
        <w:rPr>
          <w:rFonts w:ascii="Arial" w:hAnsi="Arial" w:cs="Arial"/>
          <w:lang w:val="es-ES" w:eastAsia="es-ES"/>
        </w:rPr>
        <w:t>7%</w:t>
      </w:r>
    </w:p>
    <w:p w:rsidR="007C628F" w:rsidRPr="00257CE3" w:rsidRDefault="00767E23" w:rsidP="00FF4D6C">
      <w:pPr>
        <w:numPr>
          <w:ilvl w:val="0"/>
          <w:numId w:val="7"/>
        </w:numPr>
        <w:spacing w:line="360" w:lineRule="auto"/>
        <w:jc w:val="both"/>
        <w:rPr>
          <w:rFonts w:ascii="Arial" w:hAnsi="Arial" w:cs="Arial"/>
          <w:lang w:val="es-ES" w:eastAsia="es-ES"/>
        </w:rPr>
      </w:pPr>
      <w:r w:rsidRPr="00257CE3">
        <w:rPr>
          <w:rFonts w:ascii="Arial" w:hAnsi="Arial" w:cs="Arial"/>
          <w:lang w:val="es-ES" w:eastAsia="es-ES"/>
        </w:rPr>
        <w:t>Salinas 21</w:t>
      </w:r>
      <w:r w:rsidR="007C628F" w:rsidRPr="00257CE3">
        <w:rPr>
          <w:rFonts w:ascii="Arial" w:hAnsi="Arial" w:cs="Arial"/>
          <w:lang w:val="es-ES" w:eastAsia="es-ES"/>
        </w:rPr>
        <w:t>%</w:t>
      </w:r>
    </w:p>
    <w:p w:rsidR="0077065A" w:rsidRDefault="0077065A"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Podemos notar que la tasa de crecimiento de las ciudades a investigar son las siguientes</w:t>
      </w:r>
      <w:r w:rsidR="0077065A">
        <w:rPr>
          <w:rFonts w:ascii="Arial" w:hAnsi="Arial" w:cs="Arial"/>
          <w:lang w:val="es-ES"/>
        </w:rPr>
        <w:t xml:space="preserve"> </w:t>
      </w:r>
      <w:r w:rsidR="0077065A" w:rsidRPr="0077065A">
        <w:rPr>
          <w:rFonts w:ascii="Arial" w:hAnsi="Arial" w:cs="Arial"/>
          <w:vertAlign w:val="superscript"/>
          <w:lang w:val="es-ES"/>
        </w:rPr>
        <w:t>(</w:t>
      </w:r>
      <w:r w:rsidRPr="00257CE3">
        <w:rPr>
          <w:rStyle w:val="Refdenotaalpie"/>
          <w:rFonts w:ascii="Arial" w:hAnsi="Arial" w:cs="Arial"/>
          <w:lang w:val="es-ES"/>
        </w:rPr>
        <w:footnoteReference w:id="27"/>
      </w:r>
      <w:r w:rsidR="0077065A">
        <w:rPr>
          <w:rFonts w:ascii="Arial" w:hAnsi="Arial" w:cs="Arial"/>
          <w:vertAlign w:val="superscript"/>
          <w:lang w:val="es-ES"/>
        </w:rPr>
        <w:t>)</w:t>
      </w:r>
      <w:r w:rsidRPr="00257CE3">
        <w:rPr>
          <w:rFonts w:ascii="Arial" w:hAnsi="Arial" w:cs="Arial"/>
          <w:lang w:val="es-ES"/>
        </w:rPr>
        <w:t>:</w:t>
      </w:r>
    </w:p>
    <w:p w:rsidR="007C628F" w:rsidRPr="00257CE3" w:rsidRDefault="007C628F" w:rsidP="00FF4D6C">
      <w:pPr>
        <w:spacing w:line="360" w:lineRule="auto"/>
        <w:jc w:val="both"/>
        <w:rPr>
          <w:rFonts w:ascii="Arial" w:hAnsi="Arial" w:cs="Arial"/>
          <w:lang w:val="es-ES"/>
        </w:rPr>
      </w:pPr>
    </w:p>
    <w:p w:rsidR="007C628F" w:rsidRPr="00257CE3" w:rsidRDefault="007C628F" w:rsidP="00FF4D6C">
      <w:pPr>
        <w:numPr>
          <w:ilvl w:val="0"/>
          <w:numId w:val="8"/>
        </w:numPr>
        <w:spacing w:line="360" w:lineRule="auto"/>
        <w:jc w:val="both"/>
        <w:rPr>
          <w:rFonts w:ascii="Arial" w:hAnsi="Arial" w:cs="Arial"/>
          <w:lang w:val="es-ES"/>
        </w:rPr>
      </w:pPr>
      <w:r w:rsidRPr="00257CE3">
        <w:rPr>
          <w:rFonts w:ascii="Arial" w:hAnsi="Arial" w:cs="Arial"/>
          <w:lang w:val="es-ES"/>
        </w:rPr>
        <w:t>La Libertad 3,45%</w:t>
      </w:r>
    </w:p>
    <w:p w:rsidR="007C628F" w:rsidRPr="00257CE3" w:rsidRDefault="007C628F" w:rsidP="00FF4D6C">
      <w:pPr>
        <w:numPr>
          <w:ilvl w:val="0"/>
          <w:numId w:val="8"/>
        </w:numPr>
        <w:spacing w:line="360" w:lineRule="auto"/>
        <w:jc w:val="both"/>
        <w:rPr>
          <w:rFonts w:ascii="Arial" w:hAnsi="Arial" w:cs="Arial"/>
          <w:lang w:val="es-ES"/>
        </w:rPr>
      </w:pPr>
      <w:r w:rsidRPr="00257CE3">
        <w:rPr>
          <w:rFonts w:ascii="Arial" w:hAnsi="Arial" w:cs="Arial"/>
          <w:lang w:val="es-ES"/>
        </w:rPr>
        <w:t>Santa Elena 2,59%</w:t>
      </w:r>
    </w:p>
    <w:p w:rsidR="007C628F" w:rsidRPr="00257CE3" w:rsidRDefault="007C628F" w:rsidP="00FF4D6C">
      <w:pPr>
        <w:numPr>
          <w:ilvl w:val="0"/>
          <w:numId w:val="8"/>
        </w:numPr>
        <w:spacing w:line="360" w:lineRule="auto"/>
        <w:jc w:val="both"/>
        <w:rPr>
          <w:rFonts w:ascii="Arial" w:hAnsi="Arial" w:cs="Arial"/>
          <w:lang w:val="es-ES"/>
        </w:rPr>
      </w:pPr>
      <w:r w:rsidRPr="00257CE3">
        <w:rPr>
          <w:rFonts w:ascii="Arial" w:hAnsi="Arial" w:cs="Arial"/>
          <w:lang w:val="es-ES"/>
        </w:rPr>
        <w:t>Salina 3,86%.</w:t>
      </w:r>
    </w:p>
    <w:p w:rsidR="0077065A" w:rsidRDefault="0077065A"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Se  observa que Salinas es la ciudad con mayor crecimiento esperado,</w:t>
      </w:r>
      <w:r w:rsidR="00A0314F">
        <w:rPr>
          <w:rFonts w:ascii="Arial" w:hAnsi="Arial" w:cs="Arial"/>
          <w:lang w:val="es-ES"/>
        </w:rPr>
        <w:t xml:space="preserve"> seguido por La Libertad y por ú</w:t>
      </w:r>
      <w:r w:rsidRPr="00257CE3">
        <w:rPr>
          <w:rFonts w:ascii="Arial" w:hAnsi="Arial" w:cs="Arial"/>
          <w:lang w:val="es-ES"/>
        </w:rPr>
        <w:t>ltimo Santa Elena</w:t>
      </w:r>
      <w:r w:rsidR="0077065A">
        <w:rPr>
          <w:rFonts w:ascii="Arial" w:hAnsi="Arial" w:cs="Arial"/>
          <w:lang w:val="es-ES"/>
        </w:rPr>
        <w:t xml:space="preserve"> </w:t>
      </w:r>
      <w:r w:rsidR="0077065A" w:rsidRPr="0077065A">
        <w:rPr>
          <w:rFonts w:ascii="Arial" w:hAnsi="Arial" w:cs="Arial"/>
          <w:vertAlign w:val="superscript"/>
          <w:lang w:val="es-ES"/>
        </w:rPr>
        <w:t>(</w:t>
      </w:r>
      <w:r w:rsidR="00CB402D" w:rsidRPr="00257CE3">
        <w:rPr>
          <w:rStyle w:val="Refdenotaalpie"/>
          <w:rFonts w:ascii="Arial" w:hAnsi="Arial" w:cs="Arial"/>
          <w:lang w:val="es-ES"/>
        </w:rPr>
        <w:footnoteReference w:id="28"/>
      </w:r>
      <w:r w:rsidR="0077065A">
        <w:rPr>
          <w:rFonts w:ascii="Arial" w:hAnsi="Arial" w:cs="Arial"/>
          <w:vertAlign w:val="superscript"/>
          <w:lang w:val="es-ES"/>
        </w:rPr>
        <w:t>)</w:t>
      </w:r>
      <w:r w:rsidR="0077065A">
        <w:rPr>
          <w:rFonts w:ascii="Arial" w:hAnsi="Arial" w:cs="Arial"/>
          <w:lang w:val="es-ES"/>
        </w:rPr>
        <w:t>.</w:t>
      </w:r>
    </w:p>
    <w:p w:rsidR="007C628F" w:rsidRPr="00257CE3" w:rsidRDefault="007C628F" w:rsidP="00FF4D6C">
      <w:pPr>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A continuación se muestra una tabla de proyección del crecimiento esperado hasta el 2</w:t>
      </w:r>
      <w:r w:rsidR="00F60E41">
        <w:rPr>
          <w:rFonts w:ascii="Arial" w:hAnsi="Arial" w:cs="Arial"/>
          <w:lang w:val="es-ES"/>
        </w:rPr>
        <w:t>.</w:t>
      </w:r>
      <w:r w:rsidRPr="00257CE3">
        <w:rPr>
          <w:rFonts w:ascii="Arial" w:hAnsi="Arial" w:cs="Arial"/>
          <w:lang w:val="es-ES"/>
        </w:rPr>
        <w:t>007 de las ciudades a investigar.</w:t>
      </w:r>
    </w:p>
    <w:p w:rsidR="00B03890" w:rsidRPr="00257CE3" w:rsidRDefault="00B03890" w:rsidP="00FF4D6C">
      <w:pPr>
        <w:spacing w:line="360" w:lineRule="auto"/>
        <w:jc w:val="both"/>
        <w:rPr>
          <w:rFonts w:ascii="Arial" w:hAnsi="Arial" w:cs="Arial"/>
          <w:lang w:val="es-ES"/>
        </w:rPr>
      </w:pPr>
    </w:p>
    <w:p w:rsidR="007C628F" w:rsidRDefault="007C628F" w:rsidP="00FF4D6C">
      <w:pPr>
        <w:pStyle w:val="Epgrafe"/>
        <w:spacing w:line="360" w:lineRule="auto"/>
        <w:jc w:val="center"/>
        <w:rPr>
          <w:rFonts w:ascii="Arial" w:hAnsi="Arial" w:cs="Arial"/>
          <w:sz w:val="24"/>
          <w:szCs w:val="24"/>
          <w:lang w:val="es-ES"/>
        </w:rPr>
      </w:pPr>
      <w:bookmarkStart w:id="187" w:name="_Toc190282223"/>
      <w:bookmarkStart w:id="188" w:name="_Toc190539735"/>
      <w:bookmarkStart w:id="189" w:name="_Toc190629727"/>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3</w:t>
      </w:r>
      <w:r w:rsidR="00D46CA8" w:rsidRPr="00257CE3">
        <w:rPr>
          <w:rFonts w:ascii="Arial" w:hAnsi="Arial" w:cs="Arial"/>
          <w:sz w:val="24"/>
          <w:szCs w:val="24"/>
          <w:lang w:val="es-ES"/>
        </w:rPr>
        <w:fldChar w:fldCharType="end"/>
      </w:r>
      <w:r w:rsidRPr="00257CE3">
        <w:rPr>
          <w:rFonts w:ascii="Arial" w:hAnsi="Arial" w:cs="Arial"/>
          <w:sz w:val="24"/>
          <w:szCs w:val="24"/>
          <w:lang w:val="es-ES"/>
        </w:rPr>
        <w:t>: Proyección del Crecimiento Poblacional</w:t>
      </w:r>
      <w:bookmarkEnd w:id="187"/>
      <w:bookmarkEnd w:id="188"/>
      <w:bookmarkEnd w:id="189"/>
    </w:p>
    <w:p w:rsidR="007C628F" w:rsidRPr="00257CE3" w:rsidRDefault="00CE1C29" w:rsidP="00FF4D6C">
      <w:pPr>
        <w:tabs>
          <w:tab w:val="left" w:pos="5954"/>
        </w:tabs>
        <w:spacing w:after="200" w:line="360" w:lineRule="auto"/>
        <w:jc w:val="center"/>
        <w:rPr>
          <w:rFonts w:ascii="Arial" w:hAnsi="Arial" w:cs="Arial"/>
          <w:lang w:val="es-ES"/>
        </w:rPr>
      </w:pPr>
      <w:r w:rsidRPr="00257CE3">
        <w:rPr>
          <w:rFonts w:ascii="Arial" w:hAnsi="Arial" w:cs="Arial"/>
          <w:lang w:val="es-ES"/>
        </w:rPr>
        <w:object w:dxaOrig="6818" w:dyaOrig="3514">
          <v:shape id="_x0000_i1026" type="#_x0000_t75" style="width:340.15pt;height:173.8pt" o:ole="">
            <v:imagedata r:id="rId38" o:title=""/>
          </v:shape>
          <o:OLEObject Type="Embed" ProgID="Excel.Sheet.12" ShapeID="_x0000_i1026" DrawAspect="Content" ObjectID="_1268600259" r:id="rId39"/>
        </w:object>
      </w: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 xml:space="preserve">Las siguientes tablas determinan el grupo de población por edad. </w:t>
      </w:r>
    </w:p>
    <w:p w:rsidR="007C628F" w:rsidRDefault="007C628F" w:rsidP="00FF4D6C">
      <w:pPr>
        <w:spacing w:line="360" w:lineRule="auto"/>
        <w:jc w:val="both"/>
        <w:rPr>
          <w:rFonts w:ascii="Arial" w:hAnsi="Arial" w:cs="Arial"/>
          <w:b/>
          <w:lang w:val="es-ES"/>
        </w:rPr>
      </w:pPr>
    </w:p>
    <w:p w:rsidR="007C628F" w:rsidRPr="00257CE3" w:rsidRDefault="007C628F" w:rsidP="00FF4D6C">
      <w:pPr>
        <w:pStyle w:val="Epgrafe"/>
        <w:spacing w:line="360" w:lineRule="auto"/>
        <w:jc w:val="center"/>
        <w:rPr>
          <w:rFonts w:ascii="Arial" w:hAnsi="Arial" w:cs="Arial"/>
          <w:sz w:val="24"/>
          <w:szCs w:val="24"/>
          <w:lang w:val="es-ES"/>
        </w:rPr>
      </w:pPr>
      <w:bookmarkStart w:id="190" w:name="_Toc190282224"/>
      <w:bookmarkStart w:id="191" w:name="_Toc190539736"/>
      <w:bookmarkStart w:id="192" w:name="_Toc190629728"/>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4</w:t>
      </w:r>
      <w:r w:rsidR="00D46CA8" w:rsidRPr="00257CE3">
        <w:rPr>
          <w:rFonts w:ascii="Arial" w:hAnsi="Arial" w:cs="Arial"/>
          <w:sz w:val="24"/>
          <w:szCs w:val="24"/>
          <w:lang w:val="es-ES"/>
        </w:rPr>
        <w:fldChar w:fldCharType="end"/>
      </w:r>
      <w:r w:rsidRPr="00257CE3">
        <w:rPr>
          <w:rFonts w:ascii="Arial" w:hAnsi="Arial" w:cs="Arial"/>
          <w:sz w:val="24"/>
          <w:szCs w:val="24"/>
          <w:lang w:val="es-ES"/>
        </w:rPr>
        <w:t>: Población por Edad de La Libertad</w:t>
      </w:r>
      <w:bookmarkEnd w:id="190"/>
      <w:bookmarkEnd w:id="191"/>
      <w:bookmarkEnd w:id="192"/>
    </w:p>
    <w:p w:rsidR="007C628F" w:rsidRPr="00257CE3" w:rsidRDefault="00830DD3" w:rsidP="00FF4D6C">
      <w:pPr>
        <w:spacing w:line="360" w:lineRule="auto"/>
        <w:jc w:val="center"/>
        <w:rPr>
          <w:rFonts w:ascii="Arial" w:hAnsi="Arial" w:cs="Arial"/>
          <w:lang w:val="es-ES"/>
        </w:rPr>
      </w:pPr>
      <w:r w:rsidRPr="00257CE3">
        <w:rPr>
          <w:rFonts w:ascii="Arial" w:hAnsi="Arial" w:cs="Arial"/>
          <w:lang w:val="es-ES"/>
        </w:rPr>
        <w:object w:dxaOrig="4920" w:dyaOrig="5985">
          <v:shape id="_x0000_i1027" type="#_x0000_t75" style="width:201.1pt;height:254.5pt" o:ole="">
            <v:imagedata r:id="rId40" o:title=""/>
          </v:shape>
          <o:OLEObject Type="Embed" ProgID="Excel.Sheet.12" ShapeID="_x0000_i1027" DrawAspect="Content" ObjectID="_1268600260" r:id="rId41"/>
        </w:object>
      </w:r>
    </w:p>
    <w:p w:rsidR="007C628F" w:rsidRPr="00257CE3" w:rsidRDefault="007C628F" w:rsidP="00FF4D6C">
      <w:pPr>
        <w:pStyle w:val="Epgrafe"/>
        <w:spacing w:before="240" w:line="360" w:lineRule="auto"/>
        <w:jc w:val="center"/>
        <w:rPr>
          <w:rFonts w:ascii="Arial" w:hAnsi="Arial" w:cs="Arial"/>
          <w:b w:val="0"/>
          <w:sz w:val="24"/>
          <w:szCs w:val="24"/>
          <w:lang w:val="es-ES"/>
        </w:rPr>
      </w:pPr>
      <w:bookmarkStart w:id="193" w:name="_Toc190282225"/>
      <w:bookmarkStart w:id="194" w:name="_Toc190539737"/>
      <w:bookmarkStart w:id="195" w:name="_Toc190629729"/>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5</w:t>
      </w:r>
      <w:r w:rsidR="00D46CA8" w:rsidRPr="00257CE3">
        <w:rPr>
          <w:rFonts w:ascii="Arial" w:hAnsi="Arial" w:cs="Arial"/>
          <w:sz w:val="24"/>
          <w:szCs w:val="24"/>
          <w:lang w:val="es-ES"/>
        </w:rPr>
        <w:fldChar w:fldCharType="end"/>
      </w:r>
      <w:r w:rsidRPr="00257CE3">
        <w:rPr>
          <w:rFonts w:ascii="Arial" w:hAnsi="Arial" w:cs="Arial"/>
          <w:sz w:val="24"/>
          <w:szCs w:val="24"/>
          <w:lang w:val="es-ES"/>
        </w:rPr>
        <w:t>: Población por Edad de Santa Elena</w:t>
      </w:r>
      <w:bookmarkEnd w:id="193"/>
      <w:bookmarkEnd w:id="194"/>
      <w:bookmarkEnd w:id="195"/>
    </w:p>
    <w:p w:rsidR="007C628F" w:rsidRPr="00257CE3" w:rsidRDefault="00830DD3" w:rsidP="00FF4D6C">
      <w:pPr>
        <w:spacing w:before="240" w:line="360" w:lineRule="auto"/>
        <w:jc w:val="center"/>
        <w:rPr>
          <w:rFonts w:ascii="Arial" w:hAnsi="Arial" w:cs="Arial"/>
          <w:lang w:val="es-ES"/>
        </w:rPr>
      </w:pPr>
      <w:r w:rsidRPr="00257CE3">
        <w:rPr>
          <w:rFonts w:ascii="Arial" w:hAnsi="Arial" w:cs="Arial"/>
          <w:lang w:val="es-ES"/>
        </w:rPr>
        <w:object w:dxaOrig="4725" w:dyaOrig="5985">
          <v:shape id="_x0000_i1028" type="#_x0000_t75" style="width:193.65pt;height:250.75pt" o:ole="">
            <v:imagedata r:id="rId42" o:title=""/>
          </v:shape>
          <o:OLEObject Type="Embed" ProgID="Excel.Sheet.12" ShapeID="_x0000_i1028" DrawAspect="Content" ObjectID="_1268600261" r:id="rId43"/>
        </w:object>
      </w:r>
    </w:p>
    <w:p w:rsidR="00036639" w:rsidRDefault="00036639" w:rsidP="00FF4D6C">
      <w:pPr>
        <w:pStyle w:val="Epgrafe"/>
        <w:spacing w:before="240" w:line="360" w:lineRule="auto"/>
        <w:jc w:val="center"/>
        <w:rPr>
          <w:rFonts w:ascii="Arial" w:hAnsi="Arial" w:cs="Arial"/>
          <w:sz w:val="24"/>
          <w:szCs w:val="24"/>
          <w:lang w:val="es-ES"/>
        </w:rPr>
      </w:pPr>
    </w:p>
    <w:p w:rsidR="007C628F" w:rsidRDefault="007C628F" w:rsidP="00FF4D6C">
      <w:pPr>
        <w:pStyle w:val="Epgrafe"/>
        <w:spacing w:before="240" w:line="360" w:lineRule="auto"/>
        <w:jc w:val="center"/>
        <w:rPr>
          <w:rFonts w:ascii="Arial" w:hAnsi="Arial" w:cs="Arial"/>
          <w:sz w:val="24"/>
          <w:szCs w:val="24"/>
          <w:lang w:val="es-ES"/>
        </w:rPr>
      </w:pPr>
      <w:bookmarkStart w:id="196" w:name="_Toc190282226"/>
      <w:bookmarkStart w:id="197" w:name="_Toc190539738"/>
      <w:bookmarkStart w:id="198" w:name="_Toc190629730"/>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6</w:t>
      </w:r>
      <w:r w:rsidR="00D46CA8" w:rsidRPr="00257CE3">
        <w:rPr>
          <w:rFonts w:ascii="Arial" w:hAnsi="Arial" w:cs="Arial"/>
          <w:sz w:val="24"/>
          <w:szCs w:val="24"/>
          <w:lang w:val="es-ES"/>
        </w:rPr>
        <w:fldChar w:fldCharType="end"/>
      </w:r>
      <w:r w:rsidRPr="00257CE3">
        <w:rPr>
          <w:rFonts w:ascii="Arial" w:hAnsi="Arial" w:cs="Arial"/>
          <w:sz w:val="24"/>
          <w:szCs w:val="24"/>
          <w:lang w:val="es-ES"/>
        </w:rPr>
        <w:t>: Población por Edad de Salinas</w:t>
      </w:r>
      <w:bookmarkEnd w:id="196"/>
      <w:bookmarkEnd w:id="197"/>
      <w:bookmarkEnd w:id="198"/>
    </w:p>
    <w:p w:rsidR="00036639" w:rsidRPr="00036639" w:rsidRDefault="00036639" w:rsidP="00FF4D6C">
      <w:pPr>
        <w:spacing w:line="360" w:lineRule="auto"/>
        <w:rPr>
          <w:lang w:val="es-ES"/>
        </w:rPr>
      </w:pPr>
    </w:p>
    <w:p w:rsidR="007C628F" w:rsidRPr="00257CE3" w:rsidRDefault="00830DD3" w:rsidP="00FF4D6C">
      <w:pPr>
        <w:spacing w:line="360" w:lineRule="auto"/>
        <w:jc w:val="center"/>
        <w:rPr>
          <w:rFonts w:ascii="Arial" w:hAnsi="Arial" w:cs="Arial"/>
          <w:lang w:val="es-ES"/>
        </w:rPr>
      </w:pPr>
      <w:r w:rsidRPr="00257CE3">
        <w:rPr>
          <w:rFonts w:ascii="Arial" w:hAnsi="Arial" w:cs="Arial"/>
          <w:lang w:val="es-ES"/>
        </w:rPr>
        <w:object w:dxaOrig="5251" w:dyaOrig="5727">
          <v:shape id="_x0000_i1029" type="#_x0000_t75" style="width:223.45pt;height:249.5pt" o:ole="">
            <v:imagedata r:id="rId44" o:title=""/>
          </v:shape>
          <o:OLEObject Type="Embed" ProgID="Excel.Sheet.12" ShapeID="_x0000_i1029" DrawAspect="Content" ObjectID="_1268600262" r:id="rId45"/>
        </w:object>
      </w:r>
    </w:p>
    <w:p w:rsidR="007C628F" w:rsidRDefault="007C628F" w:rsidP="00FF4D6C">
      <w:pPr>
        <w:pStyle w:val="Subttulo"/>
        <w:spacing w:after="0" w:line="360" w:lineRule="auto"/>
        <w:jc w:val="both"/>
        <w:rPr>
          <w:rFonts w:ascii="Arial" w:hAnsi="Arial" w:cs="Arial"/>
          <w:b/>
        </w:rPr>
      </w:pPr>
    </w:p>
    <w:p w:rsidR="00B03890" w:rsidRPr="00B03890" w:rsidRDefault="00B03890" w:rsidP="00B03890">
      <w:pPr>
        <w:rPr>
          <w:lang w:val="es-ES"/>
        </w:rPr>
      </w:pPr>
    </w:p>
    <w:p w:rsidR="007C628F" w:rsidRPr="00257CE3" w:rsidRDefault="007C628F" w:rsidP="00D06663">
      <w:pPr>
        <w:pStyle w:val="Ttulo1"/>
        <w:numPr>
          <w:ilvl w:val="4"/>
          <w:numId w:val="87"/>
        </w:numPr>
        <w:spacing w:after="240" w:line="360" w:lineRule="auto"/>
        <w:ind w:left="1701"/>
        <w:jc w:val="both"/>
        <w:rPr>
          <w:rFonts w:eastAsia="PMingLiU" w:cs="Arial"/>
          <w:i/>
          <w:lang w:eastAsia="zh-TW"/>
        </w:rPr>
      </w:pPr>
      <w:bookmarkStart w:id="199" w:name="_Toc166055875"/>
      <w:bookmarkStart w:id="200" w:name="_Toc166305767"/>
      <w:bookmarkStart w:id="201" w:name="_Toc182853746"/>
      <w:bookmarkStart w:id="202" w:name="_Toc190282031"/>
      <w:bookmarkStart w:id="203" w:name="_Toc190539873"/>
      <w:bookmarkStart w:id="204" w:name="_Toc190629513"/>
      <w:r w:rsidRPr="00257CE3">
        <w:rPr>
          <w:rFonts w:eastAsia="PMingLiU" w:cs="Arial"/>
          <w:i/>
          <w:lang w:eastAsia="zh-TW"/>
        </w:rPr>
        <w:t>Segmentación Socioeconómica</w:t>
      </w:r>
      <w:bookmarkEnd w:id="199"/>
      <w:bookmarkEnd w:id="200"/>
      <w:bookmarkEnd w:id="201"/>
      <w:bookmarkEnd w:id="202"/>
      <w:bookmarkEnd w:id="203"/>
      <w:bookmarkEnd w:id="204"/>
    </w:p>
    <w:p w:rsidR="007C628F" w:rsidRPr="00257CE3" w:rsidRDefault="007C628F" w:rsidP="00FF4D6C">
      <w:pPr>
        <w:spacing w:after="240" w:line="360" w:lineRule="auto"/>
        <w:jc w:val="both"/>
        <w:rPr>
          <w:rFonts w:ascii="Arial" w:hAnsi="Arial" w:cs="Arial"/>
          <w:lang w:val="es-ES" w:eastAsia="zh-TW"/>
        </w:rPr>
      </w:pPr>
    </w:p>
    <w:p w:rsidR="007C628F" w:rsidRPr="00257CE3" w:rsidRDefault="007C628F" w:rsidP="00FF4D6C">
      <w:pPr>
        <w:spacing w:line="360" w:lineRule="auto"/>
        <w:ind w:firstLine="284"/>
        <w:jc w:val="both"/>
        <w:rPr>
          <w:rFonts w:ascii="Arial" w:hAnsi="Arial" w:cs="Arial"/>
          <w:b/>
          <w:shadow/>
          <w:lang w:val="es-ES"/>
        </w:rPr>
      </w:pPr>
      <w:r w:rsidRPr="00257CE3">
        <w:rPr>
          <w:rFonts w:ascii="Arial" w:hAnsi="Arial" w:cs="Arial"/>
          <w:lang w:val="es-ES" w:eastAsia="es-ES"/>
        </w:rPr>
        <w:t>La población est</w:t>
      </w:r>
      <w:r w:rsidR="000F6EFF">
        <w:rPr>
          <w:rFonts w:ascii="Arial" w:hAnsi="Arial" w:cs="Arial"/>
          <w:lang w:val="es-ES" w:eastAsia="es-ES"/>
        </w:rPr>
        <w:t>á</w:t>
      </w:r>
      <w:r w:rsidRPr="00257CE3">
        <w:rPr>
          <w:rFonts w:ascii="Arial" w:hAnsi="Arial" w:cs="Arial"/>
          <w:lang w:val="es-ES" w:eastAsia="es-ES"/>
        </w:rPr>
        <w:t xml:space="preserve"> segmentada por grupos ocupacionales y por ramas de actividades.</w:t>
      </w:r>
      <w:r w:rsidRPr="00257CE3">
        <w:rPr>
          <w:rFonts w:ascii="Arial" w:hAnsi="Arial" w:cs="Arial"/>
          <w:b/>
          <w:shadow/>
          <w:lang w:val="es-ES"/>
        </w:rPr>
        <w:t xml:space="preserve"> </w:t>
      </w:r>
    </w:p>
    <w:p w:rsidR="00036639" w:rsidRDefault="00036639" w:rsidP="00FF4D6C">
      <w:pPr>
        <w:spacing w:line="360" w:lineRule="auto"/>
        <w:jc w:val="both"/>
        <w:rPr>
          <w:rFonts w:ascii="Arial" w:hAnsi="Arial" w:cs="Arial"/>
          <w:b/>
          <w:shadow/>
          <w:lang w:val="es-ES"/>
        </w:rPr>
      </w:pPr>
    </w:p>
    <w:p w:rsidR="00064B52" w:rsidRDefault="00064B52" w:rsidP="00FF4D6C">
      <w:pPr>
        <w:spacing w:line="360" w:lineRule="auto"/>
        <w:jc w:val="both"/>
        <w:rPr>
          <w:rFonts w:ascii="Arial" w:hAnsi="Arial" w:cs="Arial"/>
          <w:b/>
          <w:shadow/>
          <w:lang w:val="es-ES"/>
        </w:rPr>
      </w:pPr>
    </w:p>
    <w:p w:rsidR="00064B52" w:rsidRDefault="00064B52" w:rsidP="00FF4D6C">
      <w:pPr>
        <w:spacing w:line="360" w:lineRule="auto"/>
        <w:jc w:val="both"/>
        <w:rPr>
          <w:rFonts w:ascii="Arial" w:hAnsi="Arial" w:cs="Arial"/>
          <w:b/>
          <w:shadow/>
          <w:lang w:val="es-ES"/>
        </w:rPr>
      </w:pPr>
    </w:p>
    <w:p w:rsidR="00064B52" w:rsidRDefault="00064B52" w:rsidP="00FF4D6C">
      <w:pPr>
        <w:spacing w:line="360" w:lineRule="auto"/>
        <w:jc w:val="both"/>
        <w:rPr>
          <w:rFonts w:ascii="Arial" w:hAnsi="Arial" w:cs="Arial"/>
          <w:b/>
          <w:shadow/>
          <w:lang w:val="es-ES"/>
        </w:rPr>
      </w:pPr>
    </w:p>
    <w:p w:rsidR="00064B52" w:rsidRDefault="00064B52" w:rsidP="00FF4D6C">
      <w:pPr>
        <w:spacing w:line="360" w:lineRule="auto"/>
        <w:jc w:val="both"/>
        <w:rPr>
          <w:rFonts w:ascii="Arial" w:hAnsi="Arial" w:cs="Arial"/>
          <w:b/>
          <w:shadow/>
          <w:lang w:val="es-ES"/>
        </w:rPr>
      </w:pPr>
    </w:p>
    <w:p w:rsidR="007C628F" w:rsidRPr="00257CE3" w:rsidRDefault="007C628F" w:rsidP="00D06663">
      <w:pPr>
        <w:pStyle w:val="Ttulo1"/>
        <w:numPr>
          <w:ilvl w:val="5"/>
          <w:numId w:val="87"/>
        </w:numPr>
        <w:spacing w:line="360" w:lineRule="auto"/>
        <w:ind w:left="1701"/>
        <w:jc w:val="both"/>
        <w:rPr>
          <w:rFonts w:eastAsia="PMingLiU" w:cs="Arial"/>
          <w:i/>
          <w:lang w:eastAsia="zh-TW"/>
        </w:rPr>
      </w:pPr>
      <w:bookmarkStart w:id="205" w:name="_Toc182853747"/>
      <w:bookmarkStart w:id="206" w:name="_Toc190282032"/>
      <w:bookmarkStart w:id="207" w:name="_Toc190539874"/>
      <w:bookmarkStart w:id="208" w:name="_Toc190629514"/>
      <w:r w:rsidRPr="00257CE3">
        <w:rPr>
          <w:rFonts w:eastAsia="PMingLiU" w:cs="Arial"/>
          <w:i/>
          <w:lang w:eastAsia="zh-TW"/>
        </w:rPr>
        <w:lastRenderedPageBreak/>
        <w:t>La Libertad</w:t>
      </w:r>
      <w:bookmarkEnd w:id="205"/>
      <w:bookmarkEnd w:id="206"/>
      <w:bookmarkEnd w:id="207"/>
      <w:bookmarkEnd w:id="208"/>
    </w:p>
    <w:p w:rsidR="007C628F" w:rsidRPr="00257CE3" w:rsidRDefault="007C628F" w:rsidP="00FF4D6C">
      <w:pPr>
        <w:spacing w:line="360" w:lineRule="auto"/>
        <w:jc w:val="both"/>
        <w:rPr>
          <w:rFonts w:ascii="Arial" w:hAnsi="Arial" w:cs="Arial"/>
          <w:b/>
          <w:shadow/>
          <w:lang w:val="es-ES"/>
        </w:rPr>
      </w:pPr>
    </w:p>
    <w:p w:rsidR="007C628F" w:rsidRPr="00257CE3" w:rsidRDefault="007C628F" w:rsidP="00FF4D6C">
      <w:pPr>
        <w:pStyle w:val="Epgrafe"/>
        <w:spacing w:before="240" w:line="360" w:lineRule="auto"/>
        <w:jc w:val="center"/>
        <w:rPr>
          <w:rFonts w:ascii="Arial" w:hAnsi="Arial" w:cs="Arial"/>
          <w:b w:val="0"/>
          <w:shadow/>
          <w:sz w:val="24"/>
          <w:szCs w:val="24"/>
          <w:lang w:val="es-ES"/>
        </w:rPr>
      </w:pPr>
      <w:bookmarkStart w:id="209" w:name="_Toc190282227"/>
      <w:bookmarkStart w:id="210" w:name="_Toc190539739"/>
      <w:bookmarkStart w:id="211" w:name="_Toc190629731"/>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7</w:t>
      </w:r>
      <w:r w:rsidR="00D46CA8" w:rsidRPr="00257CE3">
        <w:rPr>
          <w:rFonts w:ascii="Arial" w:hAnsi="Arial" w:cs="Arial"/>
          <w:sz w:val="24"/>
          <w:szCs w:val="24"/>
          <w:lang w:val="es-ES"/>
        </w:rPr>
        <w:fldChar w:fldCharType="end"/>
      </w:r>
      <w:r w:rsidRPr="00257CE3">
        <w:rPr>
          <w:rFonts w:ascii="Arial" w:hAnsi="Arial" w:cs="Arial"/>
          <w:sz w:val="24"/>
          <w:szCs w:val="24"/>
          <w:lang w:val="es-ES"/>
        </w:rPr>
        <w:t>: Población Económicamente Activa de La Libertad Según Grupos Oc</w:t>
      </w:r>
      <w:r w:rsidR="00830DD3">
        <w:rPr>
          <w:rFonts w:ascii="Arial" w:hAnsi="Arial" w:cs="Arial"/>
          <w:sz w:val="24"/>
          <w:szCs w:val="24"/>
          <w:lang w:val="es-ES"/>
        </w:rPr>
        <w:t>upacio</w:t>
      </w:r>
      <w:r w:rsidRPr="00257CE3">
        <w:rPr>
          <w:rFonts w:ascii="Arial" w:hAnsi="Arial" w:cs="Arial"/>
          <w:sz w:val="24"/>
          <w:szCs w:val="24"/>
          <w:lang w:val="es-ES"/>
        </w:rPr>
        <w:t>nales</w:t>
      </w:r>
      <w:bookmarkEnd w:id="209"/>
      <w:bookmarkEnd w:id="210"/>
      <w:bookmarkEnd w:id="211"/>
    </w:p>
    <w:p w:rsidR="00D53EFC" w:rsidRPr="00257CE3" w:rsidRDefault="00D46CA8" w:rsidP="00FF4D6C">
      <w:pPr>
        <w:spacing w:before="240" w:line="360" w:lineRule="auto"/>
        <w:jc w:val="both"/>
        <w:rPr>
          <w:rFonts w:ascii="Arial" w:hAnsi="Arial" w:cs="Arial"/>
          <w:b/>
          <w:shadow/>
          <w:lang w:val="es-ES"/>
        </w:rPr>
      </w:pPr>
      <w:r>
        <w:rPr>
          <w:rFonts w:ascii="Arial" w:hAnsi="Arial" w:cs="Arial"/>
          <w:b/>
          <w:shadow/>
          <w:noProof/>
          <w:lang w:val="es-ES"/>
        </w:rPr>
        <w:pict>
          <v:shape id="_x0000_s1027" type="#_x0000_t75" style="position:absolute;left:0;text-align:left;margin-left:30.75pt;margin-top:16.65pt;width:396.1pt;height:153.9pt;z-index:251642880">
            <v:imagedata r:id="rId46" o:title=""/>
            <w10:wrap type="square"/>
          </v:shape>
          <o:OLEObject Type="Embed" ProgID="Excel.Sheet.12" ShapeID="_x0000_s1027" DrawAspect="Content" ObjectID="_1268600335" r:id="rId47"/>
        </w:pict>
      </w:r>
    </w:p>
    <w:p w:rsidR="00082D18" w:rsidRDefault="00082D18" w:rsidP="00FF4D6C">
      <w:pPr>
        <w:spacing w:line="360" w:lineRule="auto"/>
        <w:jc w:val="both"/>
        <w:rPr>
          <w:rFonts w:ascii="Arial" w:hAnsi="Arial" w:cs="Arial"/>
          <w:lang w:val="es-ES"/>
        </w:rPr>
      </w:pPr>
    </w:p>
    <w:p w:rsidR="003655AF" w:rsidRDefault="003655AF" w:rsidP="00FF4D6C">
      <w:pPr>
        <w:pStyle w:val="Epgrafe"/>
        <w:spacing w:after="0" w:line="360" w:lineRule="auto"/>
        <w:jc w:val="center"/>
        <w:rPr>
          <w:rFonts w:ascii="Arial" w:hAnsi="Arial" w:cs="Arial"/>
          <w:sz w:val="24"/>
          <w:szCs w:val="24"/>
          <w:lang w:val="es-ES"/>
        </w:rPr>
      </w:pPr>
    </w:p>
    <w:p w:rsidR="003655AF" w:rsidRDefault="003655AF" w:rsidP="00FF4D6C">
      <w:pPr>
        <w:pStyle w:val="Epgrafe"/>
        <w:spacing w:after="0" w:line="360" w:lineRule="auto"/>
        <w:jc w:val="center"/>
        <w:rPr>
          <w:rFonts w:ascii="Arial" w:hAnsi="Arial" w:cs="Arial"/>
          <w:sz w:val="24"/>
          <w:szCs w:val="24"/>
          <w:lang w:val="es-ES"/>
        </w:rPr>
      </w:pPr>
    </w:p>
    <w:p w:rsidR="003655AF" w:rsidRDefault="003655AF" w:rsidP="00FF4D6C">
      <w:pPr>
        <w:pStyle w:val="Epgrafe"/>
        <w:spacing w:after="0" w:line="360" w:lineRule="auto"/>
        <w:jc w:val="center"/>
        <w:rPr>
          <w:rFonts w:ascii="Arial" w:hAnsi="Arial" w:cs="Arial"/>
          <w:sz w:val="24"/>
          <w:szCs w:val="24"/>
          <w:lang w:val="es-ES"/>
        </w:rPr>
      </w:pPr>
    </w:p>
    <w:p w:rsidR="003655AF" w:rsidRDefault="003655AF" w:rsidP="00FF4D6C">
      <w:pPr>
        <w:pStyle w:val="Epgrafe"/>
        <w:spacing w:after="0" w:line="360" w:lineRule="auto"/>
        <w:jc w:val="center"/>
        <w:rPr>
          <w:rFonts w:ascii="Arial" w:hAnsi="Arial" w:cs="Arial"/>
          <w:sz w:val="24"/>
          <w:szCs w:val="24"/>
          <w:lang w:val="es-ES"/>
        </w:rPr>
      </w:pPr>
    </w:p>
    <w:p w:rsidR="003655AF" w:rsidRDefault="003655AF" w:rsidP="00FF4D6C">
      <w:pPr>
        <w:pStyle w:val="Epgrafe"/>
        <w:spacing w:after="0" w:line="360" w:lineRule="auto"/>
        <w:jc w:val="center"/>
        <w:rPr>
          <w:rFonts w:ascii="Arial" w:hAnsi="Arial" w:cs="Arial"/>
          <w:sz w:val="24"/>
          <w:szCs w:val="24"/>
          <w:lang w:val="es-ES"/>
        </w:rPr>
      </w:pPr>
    </w:p>
    <w:p w:rsidR="00064B52" w:rsidRDefault="00064B52" w:rsidP="00FF4D6C">
      <w:pPr>
        <w:pStyle w:val="Epgrafe"/>
        <w:spacing w:before="240" w:line="360" w:lineRule="auto"/>
        <w:jc w:val="center"/>
        <w:rPr>
          <w:rFonts w:ascii="Arial" w:hAnsi="Arial" w:cs="Arial"/>
          <w:sz w:val="24"/>
          <w:szCs w:val="24"/>
          <w:lang w:val="es-ES"/>
        </w:rPr>
      </w:pPr>
      <w:bookmarkStart w:id="212" w:name="_Toc190282228"/>
      <w:bookmarkStart w:id="213" w:name="_Toc190539740"/>
    </w:p>
    <w:p w:rsidR="007C628F" w:rsidRPr="00257CE3" w:rsidRDefault="007C628F" w:rsidP="00FF4D6C">
      <w:pPr>
        <w:pStyle w:val="Epgrafe"/>
        <w:spacing w:before="240" w:line="360" w:lineRule="auto"/>
        <w:jc w:val="center"/>
        <w:rPr>
          <w:rFonts w:ascii="Arial" w:hAnsi="Arial" w:cs="Arial"/>
          <w:b w:val="0"/>
          <w:shadow/>
          <w:sz w:val="24"/>
          <w:szCs w:val="24"/>
          <w:lang w:val="es-ES"/>
        </w:rPr>
      </w:pPr>
      <w:bookmarkStart w:id="214" w:name="_Toc190629732"/>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8</w:t>
      </w:r>
      <w:r w:rsidR="00D46CA8" w:rsidRPr="00257CE3">
        <w:rPr>
          <w:rFonts w:ascii="Arial" w:hAnsi="Arial" w:cs="Arial"/>
          <w:sz w:val="24"/>
          <w:szCs w:val="24"/>
          <w:lang w:val="es-ES"/>
        </w:rPr>
        <w:fldChar w:fldCharType="end"/>
      </w:r>
      <w:r w:rsidRPr="00257CE3">
        <w:rPr>
          <w:rFonts w:ascii="Arial" w:hAnsi="Arial" w:cs="Arial"/>
          <w:sz w:val="24"/>
          <w:szCs w:val="24"/>
          <w:lang w:val="es-ES"/>
        </w:rPr>
        <w:t>: Población Económicamente Activa de La Libertad Según Ramas de Actividad</w:t>
      </w:r>
      <w:bookmarkEnd w:id="212"/>
      <w:bookmarkEnd w:id="213"/>
      <w:bookmarkEnd w:id="214"/>
    </w:p>
    <w:p w:rsidR="007C628F" w:rsidRPr="00257CE3" w:rsidRDefault="00D46CA8" w:rsidP="00FF4D6C">
      <w:pPr>
        <w:tabs>
          <w:tab w:val="left" w:pos="2977"/>
        </w:tabs>
        <w:spacing w:before="240" w:after="200" w:line="360" w:lineRule="auto"/>
        <w:jc w:val="center"/>
        <w:rPr>
          <w:rFonts w:ascii="Arial" w:hAnsi="Arial" w:cs="Arial"/>
          <w:lang w:val="es-ES"/>
        </w:rPr>
      </w:pPr>
      <w:r w:rsidRPr="00D46CA8">
        <w:rPr>
          <w:rFonts w:ascii="Arial" w:hAnsi="Arial" w:cs="Arial"/>
          <w:b/>
          <w:shadow/>
          <w:noProof/>
          <w:lang w:val="es-ES"/>
        </w:rPr>
        <w:pict>
          <v:shape id="_x0000_s1028" type="#_x0000_t75" style="position:absolute;left:0;text-align:left;margin-left:31.3pt;margin-top:8.3pt;width:342.35pt;height:130.4pt;z-index:251643904">
            <v:imagedata r:id="rId48" o:title=""/>
            <w10:wrap type="square"/>
          </v:shape>
          <o:OLEObject Type="Embed" ProgID="Excel.Sheet.12" ShapeID="_x0000_s1028" DrawAspect="Content" ObjectID="_1268600336" r:id="rId49"/>
        </w:pict>
      </w:r>
    </w:p>
    <w:p w:rsidR="007C628F" w:rsidRPr="00257CE3" w:rsidRDefault="007C628F" w:rsidP="00FF4D6C">
      <w:pPr>
        <w:tabs>
          <w:tab w:val="left" w:pos="2977"/>
        </w:tabs>
        <w:spacing w:line="360" w:lineRule="auto"/>
        <w:jc w:val="center"/>
        <w:rPr>
          <w:rFonts w:ascii="Arial" w:hAnsi="Arial" w:cs="Arial"/>
          <w:lang w:val="es-ES"/>
        </w:rPr>
      </w:pPr>
    </w:p>
    <w:p w:rsidR="007C628F" w:rsidRPr="00257CE3" w:rsidRDefault="007C628F" w:rsidP="00FF4D6C">
      <w:pPr>
        <w:tabs>
          <w:tab w:val="left" w:pos="2977"/>
        </w:tabs>
        <w:spacing w:line="360" w:lineRule="auto"/>
        <w:jc w:val="center"/>
        <w:rPr>
          <w:rFonts w:ascii="Arial" w:hAnsi="Arial" w:cs="Arial"/>
          <w:lang w:val="es-ES"/>
        </w:rPr>
      </w:pPr>
    </w:p>
    <w:p w:rsidR="007C628F" w:rsidRPr="00257CE3" w:rsidRDefault="007C628F" w:rsidP="00FF4D6C">
      <w:pPr>
        <w:tabs>
          <w:tab w:val="left" w:pos="2977"/>
        </w:tabs>
        <w:spacing w:line="360" w:lineRule="auto"/>
        <w:jc w:val="center"/>
        <w:rPr>
          <w:rFonts w:ascii="Arial" w:hAnsi="Arial" w:cs="Arial"/>
          <w:lang w:val="es-ES"/>
        </w:rPr>
      </w:pPr>
    </w:p>
    <w:p w:rsidR="007C628F" w:rsidRPr="00257CE3" w:rsidRDefault="007C628F" w:rsidP="00FF4D6C">
      <w:pPr>
        <w:tabs>
          <w:tab w:val="left" w:pos="2977"/>
        </w:tabs>
        <w:spacing w:line="360" w:lineRule="auto"/>
        <w:jc w:val="center"/>
        <w:rPr>
          <w:rFonts w:ascii="Arial" w:hAnsi="Arial" w:cs="Arial"/>
          <w:lang w:val="es-ES"/>
        </w:rPr>
      </w:pPr>
    </w:p>
    <w:p w:rsidR="007C628F" w:rsidRPr="00257CE3" w:rsidRDefault="007C628F" w:rsidP="00FF4D6C">
      <w:pPr>
        <w:tabs>
          <w:tab w:val="left" w:pos="2977"/>
        </w:tabs>
        <w:spacing w:line="360" w:lineRule="auto"/>
        <w:jc w:val="center"/>
        <w:rPr>
          <w:rFonts w:ascii="Arial" w:hAnsi="Arial" w:cs="Arial"/>
          <w:lang w:val="es-ES"/>
        </w:rPr>
      </w:pPr>
    </w:p>
    <w:p w:rsidR="007C628F" w:rsidRPr="00257CE3" w:rsidRDefault="007C628F" w:rsidP="00FF4D6C">
      <w:pPr>
        <w:tabs>
          <w:tab w:val="left" w:pos="2977"/>
        </w:tabs>
        <w:spacing w:line="360" w:lineRule="auto"/>
        <w:jc w:val="both"/>
        <w:rPr>
          <w:rFonts w:ascii="Arial" w:hAnsi="Arial" w:cs="Arial"/>
          <w:lang w:val="es-ES"/>
        </w:rPr>
      </w:pPr>
    </w:p>
    <w:p w:rsidR="007C628F" w:rsidRPr="00257CE3" w:rsidRDefault="007C628F" w:rsidP="00FF4D6C">
      <w:pPr>
        <w:tabs>
          <w:tab w:val="left" w:pos="2977"/>
        </w:tabs>
        <w:spacing w:line="360" w:lineRule="auto"/>
        <w:ind w:firstLine="284"/>
        <w:jc w:val="both"/>
        <w:rPr>
          <w:rFonts w:ascii="Arial" w:hAnsi="Arial" w:cs="Arial"/>
          <w:lang w:val="es-ES"/>
        </w:rPr>
      </w:pPr>
      <w:r w:rsidRPr="00257CE3">
        <w:rPr>
          <w:rFonts w:ascii="Arial" w:hAnsi="Arial" w:cs="Arial"/>
          <w:lang w:val="es-ES"/>
        </w:rPr>
        <w:t xml:space="preserve">Las estadísticas nos muestran que por grupos de ocupación </w:t>
      </w:r>
      <w:r w:rsidR="00FA1A4C">
        <w:rPr>
          <w:rFonts w:ascii="Arial" w:hAnsi="Arial" w:cs="Arial"/>
          <w:lang w:val="es-ES"/>
        </w:rPr>
        <w:t>de</w:t>
      </w:r>
      <w:r w:rsidRPr="00257CE3">
        <w:rPr>
          <w:rFonts w:ascii="Arial" w:hAnsi="Arial" w:cs="Arial"/>
          <w:lang w:val="es-ES"/>
        </w:rPr>
        <w:t xml:space="preserve"> </w:t>
      </w:r>
      <w:r w:rsidR="00FA1A4C">
        <w:rPr>
          <w:rFonts w:ascii="Arial" w:hAnsi="Arial" w:cs="Arial"/>
          <w:lang w:val="es-ES"/>
        </w:rPr>
        <w:t>los operarios y operadores de má</w:t>
      </w:r>
      <w:r w:rsidRPr="00257CE3">
        <w:rPr>
          <w:rFonts w:ascii="Arial" w:hAnsi="Arial" w:cs="Arial"/>
          <w:lang w:val="es-ES"/>
        </w:rPr>
        <w:t>quinas representan el 31</w:t>
      </w:r>
      <w:r w:rsidR="00FA1A4C">
        <w:rPr>
          <w:rFonts w:ascii="Arial" w:hAnsi="Arial" w:cs="Arial"/>
          <w:lang w:val="es-ES"/>
        </w:rPr>
        <w:t>,</w:t>
      </w:r>
      <w:r w:rsidRPr="00257CE3">
        <w:rPr>
          <w:rFonts w:ascii="Arial" w:hAnsi="Arial" w:cs="Arial"/>
          <w:lang w:val="es-ES"/>
        </w:rPr>
        <w:t xml:space="preserve">46%, el otro grupo representativo es el de los trabajadores de servicio 23,22%.  </w:t>
      </w:r>
    </w:p>
    <w:p w:rsidR="007C628F" w:rsidRPr="00257CE3" w:rsidRDefault="007C628F" w:rsidP="00FF4D6C">
      <w:pPr>
        <w:tabs>
          <w:tab w:val="left" w:pos="2977"/>
        </w:tabs>
        <w:spacing w:line="360" w:lineRule="auto"/>
        <w:ind w:firstLine="284"/>
        <w:jc w:val="both"/>
        <w:rPr>
          <w:rFonts w:ascii="Arial" w:hAnsi="Arial" w:cs="Arial"/>
          <w:lang w:val="es-ES"/>
        </w:rPr>
      </w:pPr>
    </w:p>
    <w:p w:rsidR="007C628F" w:rsidRPr="00257CE3" w:rsidRDefault="007C628F" w:rsidP="00FF4D6C">
      <w:pPr>
        <w:tabs>
          <w:tab w:val="left" w:pos="2977"/>
        </w:tabs>
        <w:spacing w:after="240" w:line="360" w:lineRule="auto"/>
        <w:ind w:firstLine="284"/>
        <w:jc w:val="both"/>
        <w:rPr>
          <w:rFonts w:ascii="Arial" w:hAnsi="Arial" w:cs="Arial"/>
          <w:lang w:val="es-ES"/>
        </w:rPr>
      </w:pPr>
      <w:r w:rsidRPr="00257CE3">
        <w:rPr>
          <w:rFonts w:ascii="Arial" w:hAnsi="Arial" w:cs="Arial"/>
          <w:lang w:val="es-ES"/>
        </w:rPr>
        <w:lastRenderedPageBreak/>
        <w:t>En est</w:t>
      </w:r>
      <w:r w:rsidR="00830DD3">
        <w:rPr>
          <w:rFonts w:ascii="Arial" w:hAnsi="Arial" w:cs="Arial"/>
          <w:lang w:val="es-ES"/>
        </w:rPr>
        <w:t>a zona la población se dedica má</w:t>
      </w:r>
      <w:r w:rsidRPr="00257CE3">
        <w:rPr>
          <w:rFonts w:ascii="Arial" w:hAnsi="Arial" w:cs="Arial"/>
          <w:lang w:val="es-ES"/>
        </w:rPr>
        <w:t>s al comercio esta actividad posee un 28,54%, seguido de la manufactura que es el 10,94%.</w:t>
      </w:r>
    </w:p>
    <w:p w:rsidR="007C628F" w:rsidRPr="00257CE3" w:rsidRDefault="007C628F" w:rsidP="00FF4D6C">
      <w:pPr>
        <w:spacing w:after="240" w:line="360" w:lineRule="auto"/>
        <w:jc w:val="both"/>
        <w:rPr>
          <w:rFonts w:ascii="Arial" w:hAnsi="Arial" w:cs="Arial"/>
          <w:b/>
          <w:shadow/>
          <w:lang w:val="es-ES"/>
        </w:rPr>
      </w:pPr>
    </w:p>
    <w:p w:rsidR="007C628F" w:rsidRPr="00064B52" w:rsidRDefault="007C628F" w:rsidP="00D06663">
      <w:pPr>
        <w:pStyle w:val="Ttulo1"/>
        <w:numPr>
          <w:ilvl w:val="5"/>
          <w:numId w:val="87"/>
        </w:numPr>
        <w:spacing w:after="240" w:line="360" w:lineRule="auto"/>
        <w:ind w:left="1701"/>
        <w:jc w:val="both"/>
        <w:rPr>
          <w:rFonts w:cs="Arial"/>
          <w:i/>
        </w:rPr>
      </w:pPr>
      <w:bookmarkStart w:id="215" w:name="_Toc182853748"/>
      <w:bookmarkStart w:id="216" w:name="_Toc190282033"/>
      <w:bookmarkStart w:id="217" w:name="_Toc190539875"/>
      <w:bookmarkStart w:id="218" w:name="_Toc190629515"/>
      <w:r w:rsidRPr="00064B52">
        <w:rPr>
          <w:rFonts w:cs="Arial"/>
          <w:i/>
        </w:rPr>
        <w:t>Santa Elena</w:t>
      </w:r>
      <w:bookmarkEnd w:id="215"/>
      <w:bookmarkEnd w:id="216"/>
      <w:bookmarkEnd w:id="217"/>
      <w:bookmarkEnd w:id="218"/>
    </w:p>
    <w:p w:rsidR="007C628F" w:rsidRPr="00257CE3" w:rsidRDefault="007C628F" w:rsidP="00FF4D6C">
      <w:pPr>
        <w:spacing w:after="240" w:line="360" w:lineRule="auto"/>
        <w:jc w:val="both"/>
        <w:rPr>
          <w:rFonts w:ascii="Arial" w:hAnsi="Arial" w:cs="Arial"/>
          <w:b/>
          <w:shadow/>
          <w:lang w:val="es-ES"/>
        </w:rPr>
      </w:pPr>
    </w:p>
    <w:p w:rsidR="007C628F" w:rsidRDefault="007C628F" w:rsidP="00FF4D6C">
      <w:pPr>
        <w:pStyle w:val="Epgrafe"/>
        <w:spacing w:before="240" w:line="360" w:lineRule="auto"/>
        <w:jc w:val="center"/>
        <w:rPr>
          <w:rFonts w:ascii="Arial" w:hAnsi="Arial" w:cs="Arial"/>
          <w:sz w:val="24"/>
          <w:szCs w:val="24"/>
          <w:lang w:val="es-ES"/>
        </w:rPr>
      </w:pPr>
      <w:bookmarkStart w:id="219" w:name="_Toc190282229"/>
      <w:bookmarkStart w:id="220" w:name="_Toc190539741"/>
      <w:bookmarkStart w:id="221" w:name="_Toc190629733"/>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9</w:t>
      </w:r>
      <w:r w:rsidR="00D46CA8" w:rsidRPr="00257CE3">
        <w:rPr>
          <w:rFonts w:ascii="Arial" w:hAnsi="Arial" w:cs="Arial"/>
          <w:sz w:val="24"/>
          <w:szCs w:val="24"/>
          <w:lang w:val="es-ES"/>
        </w:rPr>
        <w:fldChar w:fldCharType="end"/>
      </w:r>
      <w:r w:rsidRPr="00257CE3">
        <w:rPr>
          <w:rFonts w:ascii="Arial" w:hAnsi="Arial" w:cs="Arial"/>
          <w:sz w:val="24"/>
          <w:szCs w:val="24"/>
          <w:lang w:val="es-ES"/>
        </w:rPr>
        <w:t xml:space="preserve">: Población Económicamente Activa de </w:t>
      </w:r>
      <w:r w:rsidR="00694E73" w:rsidRPr="00257CE3">
        <w:rPr>
          <w:rFonts w:ascii="Arial" w:hAnsi="Arial" w:cs="Arial"/>
          <w:sz w:val="24"/>
          <w:szCs w:val="24"/>
          <w:lang w:val="es-ES"/>
        </w:rPr>
        <w:t>S</w:t>
      </w:r>
      <w:r w:rsidRPr="00257CE3">
        <w:rPr>
          <w:rFonts w:ascii="Arial" w:hAnsi="Arial" w:cs="Arial"/>
          <w:sz w:val="24"/>
          <w:szCs w:val="24"/>
          <w:lang w:val="es-ES"/>
        </w:rPr>
        <w:t>a</w:t>
      </w:r>
      <w:r w:rsidR="00694E73" w:rsidRPr="00257CE3">
        <w:rPr>
          <w:rFonts w:ascii="Arial" w:hAnsi="Arial" w:cs="Arial"/>
          <w:sz w:val="24"/>
          <w:szCs w:val="24"/>
          <w:lang w:val="es-ES"/>
        </w:rPr>
        <w:t>nta Elena</w:t>
      </w:r>
      <w:r w:rsidRPr="00257CE3">
        <w:rPr>
          <w:rFonts w:ascii="Arial" w:hAnsi="Arial" w:cs="Arial"/>
          <w:sz w:val="24"/>
          <w:szCs w:val="24"/>
          <w:lang w:val="es-ES"/>
        </w:rPr>
        <w:t xml:space="preserve"> Según Grupos Oc</w:t>
      </w:r>
      <w:r w:rsidR="00830DD3">
        <w:rPr>
          <w:rFonts w:ascii="Arial" w:hAnsi="Arial" w:cs="Arial"/>
          <w:sz w:val="24"/>
          <w:szCs w:val="24"/>
          <w:lang w:val="es-ES"/>
        </w:rPr>
        <w:t>upac</w:t>
      </w:r>
      <w:r w:rsidRPr="00257CE3">
        <w:rPr>
          <w:rFonts w:ascii="Arial" w:hAnsi="Arial" w:cs="Arial"/>
          <w:sz w:val="24"/>
          <w:szCs w:val="24"/>
          <w:lang w:val="es-ES"/>
        </w:rPr>
        <w:t>ionales</w:t>
      </w:r>
      <w:bookmarkEnd w:id="219"/>
      <w:bookmarkEnd w:id="220"/>
      <w:bookmarkEnd w:id="221"/>
    </w:p>
    <w:p w:rsidR="0050639F" w:rsidRPr="0050639F" w:rsidRDefault="0050639F" w:rsidP="00FF4D6C">
      <w:pPr>
        <w:spacing w:before="240" w:after="200" w:line="360" w:lineRule="auto"/>
        <w:rPr>
          <w:lang w:val="es-ES"/>
        </w:rPr>
      </w:pPr>
    </w:p>
    <w:p w:rsidR="007C628F" w:rsidRPr="00257CE3" w:rsidRDefault="00064B52" w:rsidP="00FF4D6C">
      <w:pPr>
        <w:spacing w:line="360" w:lineRule="auto"/>
        <w:jc w:val="center"/>
        <w:rPr>
          <w:rFonts w:ascii="Arial" w:hAnsi="Arial" w:cs="Arial"/>
          <w:b/>
          <w:shadow/>
          <w:lang w:val="es-ES"/>
        </w:rPr>
      </w:pPr>
      <w:r w:rsidRPr="00257CE3">
        <w:rPr>
          <w:rFonts w:ascii="Arial" w:hAnsi="Arial" w:cs="Arial"/>
          <w:b/>
          <w:shadow/>
          <w:lang w:val="es-ES"/>
        </w:rPr>
        <w:object w:dxaOrig="7842" w:dyaOrig="3106">
          <v:shape id="_x0000_i1030" type="#_x0000_t75" style="width:337.65pt;height:135.3pt" o:ole="">
            <v:imagedata r:id="rId50" o:title=""/>
          </v:shape>
          <o:OLEObject Type="Embed" ProgID="Excel.Sheet.12" ShapeID="_x0000_i1030" DrawAspect="Content" ObjectID="_1268600263" r:id="rId51"/>
        </w:object>
      </w:r>
    </w:p>
    <w:p w:rsidR="0050639F" w:rsidRDefault="0050639F" w:rsidP="00FF4D6C">
      <w:pPr>
        <w:pStyle w:val="Epgrafe"/>
        <w:spacing w:after="0" w:line="360" w:lineRule="auto"/>
        <w:jc w:val="both"/>
        <w:rPr>
          <w:rFonts w:ascii="Arial" w:hAnsi="Arial" w:cs="Arial"/>
          <w:sz w:val="24"/>
          <w:szCs w:val="24"/>
          <w:lang w:val="es-ES"/>
        </w:rPr>
      </w:pPr>
    </w:p>
    <w:p w:rsidR="007C628F" w:rsidRDefault="007C628F" w:rsidP="00FF4D6C">
      <w:pPr>
        <w:pStyle w:val="Epgrafe"/>
        <w:spacing w:before="240" w:line="360" w:lineRule="auto"/>
        <w:jc w:val="center"/>
        <w:rPr>
          <w:rFonts w:ascii="Arial" w:hAnsi="Arial" w:cs="Arial"/>
          <w:sz w:val="24"/>
          <w:szCs w:val="24"/>
          <w:lang w:val="es-ES"/>
        </w:rPr>
      </w:pPr>
      <w:bookmarkStart w:id="222" w:name="_Toc190282230"/>
      <w:bookmarkStart w:id="223" w:name="_Toc190539742"/>
      <w:bookmarkStart w:id="224" w:name="_Toc190629734"/>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10</w:t>
      </w:r>
      <w:r w:rsidR="00D46CA8" w:rsidRPr="00257CE3">
        <w:rPr>
          <w:rFonts w:ascii="Arial" w:hAnsi="Arial" w:cs="Arial"/>
          <w:sz w:val="24"/>
          <w:szCs w:val="24"/>
          <w:lang w:val="es-ES"/>
        </w:rPr>
        <w:fldChar w:fldCharType="end"/>
      </w:r>
      <w:r w:rsidRPr="00257CE3">
        <w:rPr>
          <w:rFonts w:ascii="Arial" w:hAnsi="Arial" w:cs="Arial"/>
          <w:sz w:val="24"/>
          <w:szCs w:val="24"/>
          <w:lang w:val="es-ES"/>
        </w:rPr>
        <w:t>: Pobl</w:t>
      </w:r>
      <w:r w:rsidR="00694E73" w:rsidRPr="00257CE3">
        <w:rPr>
          <w:rFonts w:ascii="Arial" w:hAnsi="Arial" w:cs="Arial"/>
          <w:sz w:val="24"/>
          <w:szCs w:val="24"/>
          <w:lang w:val="es-ES"/>
        </w:rPr>
        <w:t>ación Económicamente Activa de S</w:t>
      </w:r>
      <w:r w:rsidRPr="00257CE3">
        <w:rPr>
          <w:rFonts w:ascii="Arial" w:hAnsi="Arial" w:cs="Arial"/>
          <w:sz w:val="24"/>
          <w:szCs w:val="24"/>
          <w:lang w:val="es-ES"/>
        </w:rPr>
        <w:t>a</w:t>
      </w:r>
      <w:r w:rsidR="00694E73" w:rsidRPr="00257CE3">
        <w:rPr>
          <w:rFonts w:ascii="Arial" w:hAnsi="Arial" w:cs="Arial"/>
          <w:sz w:val="24"/>
          <w:szCs w:val="24"/>
          <w:lang w:val="es-ES"/>
        </w:rPr>
        <w:t>nta</w:t>
      </w:r>
      <w:r w:rsidRPr="00257CE3">
        <w:rPr>
          <w:rFonts w:ascii="Arial" w:hAnsi="Arial" w:cs="Arial"/>
          <w:sz w:val="24"/>
          <w:szCs w:val="24"/>
          <w:lang w:val="es-ES"/>
        </w:rPr>
        <w:t xml:space="preserve"> </w:t>
      </w:r>
      <w:r w:rsidR="00694E73" w:rsidRPr="00257CE3">
        <w:rPr>
          <w:rFonts w:ascii="Arial" w:hAnsi="Arial" w:cs="Arial"/>
          <w:sz w:val="24"/>
          <w:szCs w:val="24"/>
          <w:lang w:val="es-ES"/>
        </w:rPr>
        <w:t>Elena</w:t>
      </w:r>
      <w:r w:rsidRPr="00257CE3">
        <w:rPr>
          <w:rFonts w:ascii="Arial" w:hAnsi="Arial" w:cs="Arial"/>
          <w:sz w:val="24"/>
          <w:szCs w:val="24"/>
          <w:lang w:val="es-ES"/>
        </w:rPr>
        <w:t xml:space="preserve"> Según Ramas de Actividad</w:t>
      </w:r>
      <w:bookmarkEnd w:id="222"/>
      <w:bookmarkEnd w:id="223"/>
      <w:bookmarkEnd w:id="224"/>
    </w:p>
    <w:p w:rsidR="00B741CD" w:rsidRPr="00B741CD" w:rsidRDefault="00B741CD" w:rsidP="00FF4D6C">
      <w:pPr>
        <w:spacing w:line="360" w:lineRule="auto"/>
        <w:rPr>
          <w:lang w:val="es-ES"/>
        </w:rPr>
      </w:pPr>
    </w:p>
    <w:p w:rsidR="007C628F" w:rsidRPr="00257CE3" w:rsidRDefault="00D46CA8" w:rsidP="00FF4D6C">
      <w:pPr>
        <w:pStyle w:val="Epgrafe"/>
        <w:spacing w:before="240" w:line="360" w:lineRule="auto"/>
        <w:jc w:val="both"/>
        <w:rPr>
          <w:rFonts w:ascii="Arial" w:hAnsi="Arial" w:cs="Arial"/>
          <w:b w:val="0"/>
          <w:shadow/>
          <w:sz w:val="24"/>
          <w:szCs w:val="24"/>
          <w:lang w:val="es-ES"/>
        </w:rPr>
      </w:pPr>
      <w:r>
        <w:rPr>
          <w:rFonts w:ascii="Arial" w:hAnsi="Arial" w:cs="Arial"/>
          <w:b w:val="0"/>
          <w:shadow/>
          <w:noProof/>
          <w:sz w:val="24"/>
          <w:szCs w:val="24"/>
          <w:lang w:val="es-ES"/>
        </w:rPr>
        <w:pict>
          <v:shape id="_x0000_s1029" type="#_x0000_t75" style="position:absolute;left:0;text-align:left;margin-left:37.4pt;margin-top:1.1pt;width:338.9pt;height:130.4pt;z-index:251644928">
            <v:imagedata r:id="rId52" o:title=""/>
            <w10:wrap type="square"/>
          </v:shape>
          <o:OLEObject Type="Embed" ProgID="Excel.Sheet.12" ShapeID="_x0000_s1029" DrawAspect="Content" ObjectID="_1268600337" r:id="rId53"/>
        </w:pict>
      </w:r>
    </w:p>
    <w:p w:rsidR="007C628F" w:rsidRPr="00257CE3" w:rsidRDefault="007C628F" w:rsidP="00FF4D6C">
      <w:pPr>
        <w:tabs>
          <w:tab w:val="left" w:pos="2977"/>
        </w:tabs>
        <w:spacing w:line="360" w:lineRule="auto"/>
        <w:jc w:val="both"/>
        <w:rPr>
          <w:rFonts w:ascii="Arial" w:hAnsi="Arial" w:cs="Arial"/>
          <w:lang w:val="es-ES"/>
        </w:rPr>
      </w:pPr>
    </w:p>
    <w:p w:rsidR="007C628F" w:rsidRPr="00257CE3" w:rsidRDefault="007C628F" w:rsidP="00FF4D6C">
      <w:pPr>
        <w:tabs>
          <w:tab w:val="left" w:pos="2977"/>
        </w:tabs>
        <w:spacing w:line="360" w:lineRule="auto"/>
        <w:jc w:val="both"/>
        <w:rPr>
          <w:rFonts w:ascii="Arial" w:hAnsi="Arial" w:cs="Arial"/>
          <w:lang w:val="es-ES"/>
        </w:rPr>
      </w:pPr>
    </w:p>
    <w:p w:rsidR="007C628F" w:rsidRPr="00257CE3" w:rsidRDefault="007C628F" w:rsidP="00FF4D6C">
      <w:pPr>
        <w:tabs>
          <w:tab w:val="left" w:pos="2977"/>
        </w:tabs>
        <w:spacing w:line="360" w:lineRule="auto"/>
        <w:jc w:val="both"/>
        <w:rPr>
          <w:rFonts w:ascii="Arial" w:hAnsi="Arial" w:cs="Arial"/>
          <w:lang w:val="es-ES"/>
        </w:rPr>
      </w:pPr>
    </w:p>
    <w:p w:rsidR="00C75E06" w:rsidRDefault="00C75E06" w:rsidP="00FF4D6C">
      <w:pPr>
        <w:tabs>
          <w:tab w:val="left" w:pos="2977"/>
        </w:tabs>
        <w:spacing w:line="360" w:lineRule="auto"/>
        <w:jc w:val="both"/>
        <w:rPr>
          <w:rFonts w:ascii="Arial" w:hAnsi="Arial" w:cs="Arial"/>
          <w:lang w:val="es-ES"/>
        </w:rPr>
      </w:pPr>
    </w:p>
    <w:p w:rsidR="00C75E06" w:rsidRDefault="00C75E06" w:rsidP="00FF4D6C">
      <w:pPr>
        <w:tabs>
          <w:tab w:val="left" w:pos="2977"/>
        </w:tabs>
        <w:spacing w:line="360" w:lineRule="auto"/>
        <w:jc w:val="both"/>
        <w:rPr>
          <w:rFonts w:ascii="Arial" w:hAnsi="Arial" w:cs="Arial"/>
          <w:lang w:val="es-ES"/>
        </w:rPr>
      </w:pPr>
    </w:p>
    <w:p w:rsidR="007C628F" w:rsidRPr="00257CE3" w:rsidRDefault="007C628F" w:rsidP="00FF4D6C">
      <w:pPr>
        <w:tabs>
          <w:tab w:val="left" w:pos="2977"/>
        </w:tabs>
        <w:spacing w:after="240" w:line="360" w:lineRule="auto"/>
        <w:ind w:firstLine="284"/>
        <w:jc w:val="both"/>
        <w:rPr>
          <w:rFonts w:ascii="Arial" w:hAnsi="Arial" w:cs="Arial"/>
          <w:lang w:val="es-ES"/>
        </w:rPr>
      </w:pPr>
      <w:r w:rsidRPr="00257CE3">
        <w:rPr>
          <w:rFonts w:ascii="Arial" w:hAnsi="Arial" w:cs="Arial"/>
          <w:lang w:val="es-ES"/>
        </w:rPr>
        <w:t xml:space="preserve">Las estadísticas nos muestran que por grupos de ocupación la </w:t>
      </w:r>
      <w:r w:rsidR="00830DD3">
        <w:rPr>
          <w:rFonts w:ascii="Arial" w:hAnsi="Arial" w:cs="Arial"/>
          <w:lang w:val="es-ES"/>
        </w:rPr>
        <w:t xml:space="preserve">categoría </w:t>
      </w:r>
      <w:r w:rsidR="00FA1A4C">
        <w:rPr>
          <w:rFonts w:ascii="Arial" w:hAnsi="Arial" w:cs="Arial"/>
          <w:lang w:val="es-ES"/>
        </w:rPr>
        <w:t>de los operarios y operadores de má</w:t>
      </w:r>
      <w:r w:rsidRPr="00257CE3">
        <w:rPr>
          <w:rFonts w:ascii="Arial" w:hAnsi="Arial" w:cs="Arial"/>
          <w:lang w:val="es-ES"/>
        </w:rPr>
        <w:t xml:space="preserve">quinas </w:t>
      </w:r>
      <w:r w:rsidR="00FA1A4C" w:rsidRPr="00257CE3">
        <w:rPr>
          <w:rFonts w:ascii="Arial" w:hAnsi="Arial" w:cs="Arial"/>
          <w:lang w:val="es-ES"/>
        </w:rPr>
        <w:t>representa</w:t>
      </w:r>
      <w:r w:rsidRPr="00257CE3">
        <w:rPr>
          <w:rFonts w:ascii="Arial" w:hAnsi="Arial" w:cs="Arial"/>
          <w:lang w:val="es-ES"/>
        </w:rPr>
        <w:t xml:space="preserve"> el 26</w:t>
      </w:r>
      <w:r w:rsidR="00FA1A4C">
        <w:rPr>
          <w:rFonts w:ascii="Arial" w:hAnsi="Arial" w:cs="Arial"/>
          <w:lang w:val="es-ES"/>
        </w:rPr>
        <w:t>,</w:t>
      </w:r>
      <w:r w:rsidRPr="00257CE3">
        <w:rPr>
          <w:rFonts w:ascii="Arial" w:hAnsi="Arial" w:cs="Arial"/>
          <w:lang w:val="es-ES"/>
        </w:rPr>
        <w:t>48%, el otro grupo representativo es el de los trabajadores no calificados con el 24</w:t>
      </w:r>
      <w:r w:rsidR="00FA1A4C">
        <w:rPr>
          <w:rFonts w:ascii="Arial" w:hAnsi="Arial" w:cs="Arial"/>
          <w:lang w:val="es-ES"/>
        </w:rPr>
        <w:t>,</w:t>
      </w:r>
      <w:r w:rsidRPr="00257CE3">
        <w:rPr>
          <w:rFonts w:ascii="Arial" w:hAnsi="Arial" w:cs="Arial"/>
          <w:lang w:val="es-ES"/>
        </w:rPr>
        <w:t xml:space="preserve">37%.   </w:t>
      </w:r>
    </w:p>
    <w:p w:rsidR="005D00E0" w:rsidRPr="00257CE3" w:rsidRDefault="005D00E0" w:rsidP="00FF4D6C">
      <w:pPr>
        <w:tabs>
          <w:tab w:val="left" w:pos="2977"/>
        </w:tabs>
        <w:spacing w:after="240" w:line="360" w:lineRule="auto"/>
        <w:ind w:firstLine="284"/>
        <w:jc w:val="both"/>
        <w:rPr>
          <w:rFonts w:ascii="Arial" w:hAnsi="Arial" w:cs="Arial"/>
          <w:lang w:val="es-ES"/>
        </w:rPr>
      </w:pPr>
    </w:p>
    <w:p w:rsidR="007C628F" w:rsidRPr="00257CE3" w:rsidRDefault="007C628F" w:rsidP="00FF4D6C">
      <w:pPr>
        <w:tabs>
          <w:tab w:val="left" w:pos="2977"/>
        </w:tabs>
        <w:spacing w:after="240" w:line="360" w:lineRule="auto"/>
        <w:ind w:firstLine="284"/>
        <w:jc w:val="both"/>
        <w:rPr>
          <w:rFonts w:ascii="Arial" w:hAnsi="Arial" w:cs="Arial"/>
          <w:lang w:val="es-ES"/>
        </w:rPr>
      </w:pPr>
      <w:r w:rsidRPr="00257CE3">
        <w:rPr>
          <w:rFonts w:ascii="Arial" w:hAnsi="Arial" w:cs="Arial"/>
          <w:lang w:val="es-ES"/>
        </w:rPr>
        <w:t>La actividad a la que más se dedican los pobladores de Santa Elena es a la agricultura</w:t>
      </w:r>
      <w:r w:rsidR="00830DD3">
        <w:rPr>
          <w:rFonts w:ascii="Arial" w:hAnsi="Arial" w:cs="Arial"/>
          <w:lang w:val="es-ES"/>
        </w:rPr>
        <w:t>, pesca</w:t>
      </w:r>
      <w:r w:rsidRPr="00257CE3">
        <w:rPr>
          <w:rFonts w:ascii="Arial" w:hAnsi="Arial" w:cs="Arial"/>
          <w:lang w:val="es-ES"/>
        </w:rPr>
        <w:t xml:space="preserve"> con el 35,57%, seguida por el comercio con el 12% de habitantes.</w:t>
      </w:r>
    </w:p>
    <w:p w:rsidR="007C628F" w:rsidRDefault="007C628F" w:rsidP="00FF4D6C">
      <w:pPr>
        <w:spacing w:after="240" w:line="360" w:lineRule="auto"/>
        <w:jc w:val="both"/>
        <w:rPr>
          <w:rFonts w:ascii="Arial" w:hAnsi="Arial" w:cs="Arial"/>
          <w:b/>
          <w:shadow/>
          <w:lang w:val="es-ES"/>
        </w:rPr>
      </w:pPr>
    </w:p>
    <w:p w:rsidR="007C628F" w:rsidRPr="00DF53D6" w:rsidRDefault="007C628F" w:rsidP="00D06663">
      <w:pPr>
        <w:pStyle w:val="Ttulo1"/>
        <w:numPr>
          <w:ilvl w:val="5"/>
          <w:numId w:val="87"/>
        </w:numPr>
        <w:spacing w:line="360" w:lineRule="auto"/>
        <w:ind w:left="1701"/>
        <w:jc w:val="both"/>
        <w:rPr>
          <w:rFonts w:cs="Arial"/>
          <w:i/>
        </w:rPr>
      </w:pPr>
      <w:bookmarkStart w:id="225" w:name="_Toc182853749"/>
      <w:bookmarkStart w:id="226" w:name="_Toc190282034"/>
      <w:bookmarkStart w:id="227" w:name="_Toc190539876"/>
      <w:bookmarkStart w:id="228" w:name="_Toc190629516"/>
      <w:r w:rsidRPr="00DF53D6">
        <w:rPr>
          <w:rFonts w:cs="Arial"/>
          <w:i/>
        </w:rPr>
        <w:t>Salinas</w:t>
      </w:r>
      <w:bookmarkEnd w:id="225"/>
      <w:bookmarkEnd w:id="226"/>
      <w:bookmarkEnd w:id="227"/>
      <w:bookmarkEnd w:id="228"/>
    </w:p>
    <w:p w:rsidR="007C628F" w:rsidRDefault="007C628F" w:rsidP="00FF4D6C">
      <w:pPr>
        <w:spacing w:line="360" w:lineRule="auto"/>
        <w:jc w:val="both"/>
        <w:rPr>
          <w:rFonts w:ascii="Arial" w:hAnsi="Arial" w:cs="Arial"/>
          <w:b/>
          <w:shadow/>
          <w:lang w:val="es-ES"/>
        </w:rPr>
      </w:pPr>
    </w:p>
    <w:p w:rsidR="00DF53D6" w:rsidRPr="00257CE3" w:rsidRDefault="00DF53D6" w:rsidP="00FF4D6C">
      <w:pPr>
        <w:spacing w:line="360" w:lineRule="auto"/>
        <w:jc w:val="both"/>
        <w:rPr>
          <w:rFonts w:ascii="Arial" w:hAnsi="Arial" w:cs="Arial"/>
          <w:b/>
          <w:shadow/>
          <w:lang w:val="es-ES"/>
        </w:rPr>
      </w:pPr>
    </w:p>
    <w:p w:rsidR="007C628F" w:rsidRPr="00257CE3" w:rsidRDefault="007C628F" w:rsidP="00FF4D6C">
      <w:pPr>
        <w:pStyle w:val="Epgrafe"/>
        <w:spacing w:before="240" w:line="360" w:lineRule="auto"/>
        <w:jc w:val="center"/>
        <w:rPr>
          <w:rFonts w:ascii="Arial" w:hAnsi="Arial" w:cs="Arial"/>
          <w:b w:val="0"/>
          <w:shadow/>
          <w:sz w:val="24"/>
          <w:szCs w:val="24"/>
          <w:lang w:val="es-ES"/>
        </w:rPr>
      </w:pPr>
      <w:bookmarkStart w:id="229" w:name="_Toc190282231"/>
      <w:bookmarkStart w:id="230" w:name="_Toc190539743"/>
      <w:bookmarkStart w:id="231" w:name="_Toc190629735"/>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11</w:t>
      </w:r>
      <w:r w:rsidR="00D46CA8" w:rsidRPr="00257CE3">
        <w:rPr>
          <w:rFonts w:ascii="Arial" w:hAnsi="Arial" w:cs="Arial"/>
          <w:sz w:val="24"/>
          <w:szCs w:val="24"/>
          <w:lang w:val="es-ES"/>
        </w:rPr>
        <w:fldChar w:fldCharType="end"/>
      </w:r>
      <w:r w:rsidRPr="00257CE3">
        <w:rPr>
          <w:rFonts w:ascii="Arial" w:hAnsi="Arial" w:cs="Arial"/>
          <w:sz w:val="24"/>
          <w:szCs w:val="24"/>
          <w:lang w:val="es-ES"/>
        </w:rPr>
        <w:t>: Población Econ</w:t>
      </w:r>
      <w:r w:rsidR="00694E73" w:rsidRPr="00257CE3">
        <w:rPr>
          <w:rFonts w:ascii="Arial" w:hAnsi="Arial" w:cs="Arial"/>
          <w:sz w:val="24"/>
          <w:szCs w:val="24"/>
          <w:lang w:val="es-ES"/>
        </w:rPr>
        <w:t>ómicamente Activa de Salinas</w:t>
      </w:r>
      <w:r w:rsidRPr="00257CE3">
        <w:rPr>
          <w:rFonts w:ascii="Arial" w:hAnsi="Arial" w:cs="Arial"/>
          <w:sz w:val="24"/>
          <w:szCs w:val="24"/>
          <w:lang w:val="es-ES"/>
        </w:rPr>
        <w:t xml:space="preserve"> Según Grupos Oc</w:t>
      </w:r>
      <w:r w:rsidR="00830DD3">
        <w:rPr>
          <w:rFonts w:ascii="Arial" w:hAnsi="Arial" w:cs="Arial"/>
          <w:sz w:val="24"/>
          <w:szCs w:val="24"/>
          <w:lang w:val="es-ES"/>
        </w:rPr>
        <w:t>up</w:t>
      </w:r>
      <w:r w:rsidRPr="00257CE3">
        <w:rPr>
          <w:rFonts w:ascii="Arial" w:hAnsi="Arial" w:cs="Arial"/>
          <w:sz w:val="24"/>
          <w:szCs w:val="24"/>
          <w:lang w:val="es-ES"/>
        </w:rPr>
        <w:t>a</w:t>
      </w:r>
      <w:r w:rsidR="00830DD3">
        <w:rPr>
          <w:rFonts w:ascii="Arial" w:hAnsi="Arial" w:cs="Arial"/>
          <w:sz w:val="24"/>
          <w:szCs w:val="24"/>
          <w:lang w:val="es-ES"/>
        </w:rPr>
        <w:t>c</w:t>
      </w:r>
      <w:r w:rsidRPr="00257CE3">
        <w:rPr>
          <w:rFonts w:ascii="Arial" w:hAnsi="Arial" w:cs="Arial"/>
          <w:sz w:val="24"/>
          <w:szCs w:val="24"/>
          <w:lang w:val="es-ES"/>
        </w:rPr>
        <w:t>ionales</w:t>
      </w:r>
      <w:bookmarkEnd w:id="229"/>
      <w:bookmarkEnd w:id="230"/>
      <w:bookmarkEnd w:id="231"/>
    </w:p>
    <w:p w:rsidR="007C628F" w:rsidRPr="00257CE3" w:rsidRDefault="00DF53D6" w:rsidP="00FF4D6C">
      <w:pPr>
        <w:spacing w:before="240" w:after="200" w:line="360" w:lineRule="auto"/>
        <w:jc w:val="center"/>
        <w:rPr>
          <w:rFonts w:ascii="Arial" w:hAnsi="Arial" w:cs="Arial"/>
          <w:b/>
          <w:shadow/>
          <w:lang w:val="es-ES"/>
        </w:rPr>
      </w:pPr>
      <w:r w:rsidRPr="00257CE3">
        <w:rPr>
          <w:rFonts w:ascii="Arial" w:hAnsi="Arial" w:cs="Arial"/>
          <w:b/>
          <w:shadow/>
          <w:lang w:val="es-ES"/>
        </w:rPr>
        <w:object w:dxaOrig="7425" w:dyaOrig="3150">
          <v:shape id="_x0000_i1031" type="#_x0000_t75" style="width:321.5pt;height:135.3pt" o:ole="">
            <v:imagedata r:id="rId54" o:title=""/>
          </v:shape>
          <o:OLEObject Type="Embed" ProgID="Excel.Sheet.12" ShapeID="_x0000_i1031" DrawAspect="Content" ObjectID="_1268600264" r:id="rId55"/>
        </w:object>
      </w:r>
    </w:p>
    <w:p w:rsidR="00B8584A" w:rsidRDefault="00B8584A" w:rsidP="00FF4D6C">
      <w:pPr>
        <w:spacing w:line="360" w:lineRule="auto"/>
        <w:rPr>
          <w:lang w:val="es-ES"/>
        </w:rPr>
      </w:pPr>
    </w:p>
    <w:p w:rsidR="00DF53D6" w:rsidRDefault="00DF53D6" w:rsidP="00FF4D6C">
      <w:pPr>
        <w:spacing w:line="360" w:lineRule="auto"/>
        <w:rPr>
          <w:lang w:val="es-ES"/>
        </w:rPr>
      </w:pPr>
    </w:p>
    <w:p w:rsidR="00DF53D6" w:rsidRDefault="00DF53D6" w:rsidP="00FF4D6C">
      <w:pPr>
        <w:spacing w:line="360" w:lineRule="auto"/>
        <w:rPr>
          <w:lang w:val="es-ES"/>
        </w:rPr>
      </w:pPr>
    </w:p>
    <w:p w:rsidR="00DF53D6" w:rsidRPr="00B8584A" w:rsidRDefault="00DF53D6" w:rsidP="00FF4D6C">
      <w:pPr>
        <w:spacing w:line="360" w:lineRule="auto"/>
        <w:rPr>
          <w:lang w:val="es-ES"/>
        </w:rPr>
      </w:pPr>
    </w:p>
    <w:p w:rsidR="007C628F" w:rsidRDefault="007C628F" w:rsidP="00FF4D6C">
      <w:pPr>
        <w:pStyle w:val="Epgrafe"/>
        <w:spacing w:line="360" w:lineRule="auto"/>
        <w:jc w:val="center"/>
        <w:rPr>
          <w:rFonts w:ascii="Arial" w:hAnsi="Arial" w:cs="Arial"/>
          <w:sz w:val="24"/>
          <w:szCs w:val="24"/>
          <w:lang w:val="es-ES"/>
        </w:rPr>
      </w:pPr>
      <w:bookmarkStart w:id="232" w:name="_Toc190282232"/>
      <w:bookmarkStart w:id="233" w:name="_Toc190539744"/>
      <w:bookmarkStart w:id="234" w:name="_Toc190629736"/>
      <w:r w:rsidRPr="00257CE3">
        <w:rPr>
          <w:rFonts w:ascii="Arial" w:hAnsi="Arial" w:cs="Arial"/>
          <w:sz w:val="24"/>
          <w:szCs w:val="24"/>
          <w:lang w:val="es-ES"/>
        </w:rPr>
        <w:lastRenderedPageBreak/>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12</w:t>
      </w:r>
      <w:r w:rsidR="00D46CA8" w:rsidRPr="00257CE3">
        <w:rPr>
          <w:rFonts w:ascii="Arial" w:hAnsi="Arial" w:cs="Arial"/>
          <w:sz w:val="24"/>
          <w:szCs w:val="24"/>
          <w:lang w:val="es-ES"/>
        </w:rPr>
        <w:fldChar w:fldCharType="end"/>
      </w:r>
      <w:r w:rsidRPr="00257CE3">
        <w:rPr>
          <w:rFonts w:ascii="Arial" w:hAnsi="Arial" w:cs="Arial"/>
          <w:sz w:val="24"/>
          <w:szCs w:val="24"/>
          <w:lang w:val="es-ES"/>
        </w:rPr>
        <w:t xml:space="preserve">: Población Económicamente Activa de </w:t>
      </w:r>
      <w:r w:rsidR="00694E73" w:rsidRPr="00257CE3">
        <w:rPr>
          <w:rFonts w:ascii="Arial" w:hAnsi="Arial" w:cs="Arial"/>
          <w:sz w:val="24"/>
          <w:szCs w:val="24"/>
          <w:lang w:val="es-ES"/>
        </w:rPr>
        <w:t>S</w:t>
      </w:r>
      <w:r w:rsidRPr="00257CE3">
        <w:rPr>
          <w:rFonts w:ascii="Arial" w:hAnsi="Arial" w:cs="Arial"/>
          <w:sz w:val="24"/>
          <w:szCs w:val="24"/>
          <w:lang w:val="es-ES"/>
        </w:rPr>
        <w:t>a</w:t>
      </w:r>
      <w:r w:rsidR="00694E73" w:rsidRPr="00257CE3">
        <w:rPr>
          <w:rFonts w:ascii="Arial" w:hAnsi="Arial" w:cs="Arial"/>
          <w:sz w:val="24"/>
          <w:szCs w:val="24"/>
          <w:lang w:val="es-ES"/>
        </w:rPr>
        <w:t>linas</w:t>
      </w:r>
      <w:r w:rsidRPr="00257CE3">
        <w:rPr>
          <w:rFonts w:ascii="Arial" w:hAnsi="Arial" w:cs="Arial"/>
          <w:sz w:val="24"/>
          <w:szCs w:val="24"/>
          <w:lang w:val="es-ES"/>
        </w:rPr>
        <w:t xml:space="preserve"> Según Ramas de Actividad</w:t>
      </w:r>
      <w:bookmarkEnd w:id="232"/>
      <w:bookmarkEnd w:id="233"/>
      <w:bookmarkEnd w:id="234"/>
    </w:p>
    <w:p w:rsidR="00671A77" w:rsidRPr="00671A77" w:rsidRDefault="00671A77" w:rsidP="00FF4D6C">
      <w:pPr>
        <w:spacing w:after="200" w:line="360" w:lineRule="auto"/>
        <w:rPr>
          <w:lang w:val="es-ES"/>
        </w:rPr>
      </w:pPr>
    </w:p>
    <w:p w:rsidR="006157D6" w:rsidRDefault="00D46CA8" w:rsidP="0002329C">
      <w:pPr>
        <w:spacing w:line="360" w:lineRule="auto"/>
        <w:rPr>
          <w:rFonts w:ascii="Arial" w:hAnsi="Arial" w:cs="Arial"/>
          <w:lang w:val="es-ES"/>
        </w:rPr>
      </w:pPr>
      <w:r w:rsidRPr="00D46CA8">
        <w:rPr>
          <w:noProof/>
          <w:lang w:val="es-ES" w:eastAsia="es-ES"/>
        </w:rPr>
        <w:pict>
          <v:shape id="_x0000_s1538" type="#_x0000_t75" style="position:absolute;margin-left:34.4pt;margin-top:2.75pt;width:365.2pt;height:115.35pt;z-index:251725824">
            <v:imagedata r:id="rId56" o:title=""/>
            <w10:wrap type="square"/>
          </v:shape>
          <o:OLEObject Type="Embed" ProgID="Excel.Sheet.12" ShapeID="_x0000_s1538" DrawAspect="Content" ObjectID="_1268600338" r:id="rId57"/>
        </w:pict>
      </w:r>
    </w:p>
    <w:p w:rsidR="006157D6" w:rsidRDefault="006157D6" w:rsidP="00FF4D6C">
      <w:pPr>
        <w:tabs>
          <w:tab w:val="left" w:pos="2977"/>
        </w:tabs>
        <w:spacing w:line="360" w:lineRule="auto"/>
        <w:ind w:firstLine="284"/>
        <w:jc w:val="both"/>
        <w:rPr>
          <w:rFonts w:ascii="Arial" w:hAnsi="Arial" w:cs="Arial"/>
          <w:lang w:val="es-ES"/>
        </w:rPr>
      </w:pPr>
    </w:p>
    <w:p w:rsidR="006157D6" w:rsidRDefault="006157D6" w:rsidP="00FF4D6C">
      <w:pPr>
        <w:tabs>
          <w:tab w:val="left" w:pos="2977"/>
        </w:tabs>
        <w:spacing w:line="360" w:lineRule="auto"/>
        <w:ind w:firstLine="284"/>
        <w:jc w:val="both"/>
        <w:rPr>
          <w:rFonts w:ascii="Arial" w:hAnsi="Arial" w:cs="Arial"/>
          <w:lang w:val="es-ES"/>
        </w:rPr>
      </w:pPr>
    </w:p>
    <w:p w:rsidR="006157D6" w:rsidRDefault="006157D6" w:rsidP="00FF4D6C">
      <w:pPr>
        <w:tabs>
          <w:tab w:val="left" w:pos="2977"/>
        </w:tabs>
        <w:spacing w:line="360" w:lineRule="auto"/>
        <w:ind w:firstLine="284"/>
        <w:jc w:val="both"/>
        <w:rPr>
          <w:rFonts w:ascii="Arial" w:hAnsi="Arial" w:cs="Arial"/>
          <w:lang w:val="es-ES"/>
        </w:rPr>
      </w:pPr>
    </w:p>
    <w:p w:rsidR="00DF53D6" w:rsidRDefault="00DF53D6" w:rsidP="00FF4D6C">
      <w:pPr>
        <w:tabs>
          <w:tab w:val="left" w:pos="2977"/>
        </w:tabs>
        <w:spacing w:line="360" w:lineRule="auto"/>
        <w:ind w:firstLine="284"/>
        <w:jc w:val="both"/>
        <w:rPr>
          <w:rFonts w:ascii="Arial" w:hAnsi="Arial" w:cs="Arial"/>
          <w:lang w:val="es-ES"/>
        </w:rPr>
      </w:pPr>
    </w:p>
    <w:p w:rsidR="00DF53D6" w:rsidRDefault="00DF53D6" w:rsidP="00FF4D6C">
      <w:pPr>
        <w:tabs>
          <w:tab w:val="left" w:pos="2977"/>
        </w:tabs>
        <w:spacing w:line="360" w:lineRule="auto"/>
        <w:ind w:firstLine="284"/>
        <w:jc w:val="both"/>
        <w:rPr>
          <w:rFonts w:ascii="Arial" w:hAnsi="Arial" w:cs="Arial"/>
          <w:lang w:val="es-ES"/>
        </w:rPr>
      </w:pPr>
    </w:p>
    <w:p w:rsidR="00DF53D6" w:rsidRDefault="00DF53D6" w:rsidP="00FF4D6C">
      <w:pPr>
        <w:tabs>
          <w:tab w:val="left" w:pos="2977"/>
        </w:tabs>
        <w:spacing w:line="360" w:lineRule="auto"/>
        <w:ind w:firstLine="284"/>
        <w:jc w:val="both"/>
        <w:rPr>
          <w:rFonts w:ascii="Arial" w:hAnsi="Arial" w:cs="Arial"/>
          <w:lang w:val="es-ES"/>
        </w:rPr>
      </w:pPr>
    </w:p>
    <w:p w:rsidR="007C628F" w:rsidRPr="00257CE3" w:rsidRDefault="007C628F" w:rsidP="00FF4D6C">
      <w:pPr>
        <w:tabs>
          <w:tab w:val="left" w:pos="2977"/>
        </w:tabs>
        <w:spacing w:line="360" w:lineRule="auto"/>
        <w:ind w:firstLine="284"/>
        <w:jc w:val="both"/>
        <w:rPr>
          <w:rFonts w:ascii="Arial" w:hAnsi="Arial" w:cs="Arial"/>
          <w:lang w:val="es-ES"/>
        </w:rPr>
      </w:pPr>
      <w:r w:rsidRPr="00257CE3">
        <w:rPr>
          <w:rFonts w:ascii="Arial" w:hAnsi="Arial" w:cs="Arial"/>
          <w:lang w:val="es-ES"/>
        </w:rPr>
        <w:t>Las estadísticas nos muestran que por grupos de ocupación la</w:t>
      </w:r>
      <w:r w:rsidR="00FA1A4C">
        <w:rPr>
          <w:rFonts w:ascii="Arial" w:hAnsi="Arial" w:cs="Arial"/>
          <w:lang w:val="es-ES"/>
        </w:rPr>
        <w:t xml:space="preserve"> </w:t>
      </w:r>
      <w:r w:rsidR="00830DD3">
        <w:rPr>
          <w:rFonts w:ascii="Arial" w:hAnsi="Arial" w:cs="Arial"/>
          <w:lang w:val="es-ES"/>
        </w:rPr>
        <w:t xml:space="preserve">categoría </w:t>
      </w:r>
      <w:r w:rsidR="00FA1A4C">
        <w:rPr>
          <w:rFonts w:ascii="Arial" w:hAnsi="Arial" w:cs="Arial"/>
          <w:lang w:val="es-ES"/>
        </w:rPr>
        <w:t>de</w:t>
      </w:r>
      <w:r w:rsidRPr="00257CE3">
        <w:rPr>
          <w:rFonts w:ascii="Arial" w:hAnsi="Arial" w:cs="Arial"/>
          <w:lang w:val="es-ES"/>
        </w:rPr>
        <w:t xml:space="preserve"> los operarios y operadore</w:t>
      </w:r>
      <w:r w:rsidR="00FA1A4C">
        <w:rPr>
          <w:rFonts w:ascii="Arial" w:hAnsi="Arial" w:cs="Arial"/>
          <w:lang w:val="es-ES"/>
        </w:rPr>
        <w:t>s de maquinas representan el 30,</w:t>
      </w:r>
      <w:r w:rsidRPr="00257CE3">
        <w:rPr>
          <w:rFonts w:ascii="Arial" w:hAnsi="Arial" w:cs="Arial"/>
          <w:lang w:val="es-ES"/>
        </w:rPr>
        <w:t>48%, el otro grupo representativo es el de l</w:t>
      </w:r>
      <w:r w:rsidR="00490AE6">
        <w:rPr>
          <w:rFonts w:ascii="Arial" w:hAnsi="Arial" w:cs="Arial"/>
          <w:lang w:val="es-ES"/>
        </w:rPr>
        <w:t>a</w:t>
      </w:r>
      <w:r w:rsidRPr="00257CE3">
        <w:rPr>
          <w:rFonts w:ascii="Arial" w:hAnsi="Arial" w:cs="Arial"/>
          <w:lang w:val="es-ES"/>
        </w:rPr>
        <w:t xml:space="preserve"> </w:t>
      </w:r>
      <w:r w:rsidR="00490AE6">
        <w:rPr>
          <w:rFonts w:ascii="Arial" w:hAnsi="Arial" w:cs="Arial"/>
          <w:lang w:val="es-ES"/>
        </w:rPr>
        <w:t>pesca</w:t>
      </w:r>
      <w:r w:rsidR="00FA1A4C">
        <w:rPr>
          <w:rFonts w:ascii="Arial" w:hAnsi="Arial" w:cs="Arial"/>
          <w:lang w:val="es-ES"/>
        </w:rPr>
        <w:t xml:space="preserve"> con el 18,</w:t>
      </w:r>
      <w:r w:rsidRPr="00257CE3">
        <w:rPr>
          <w:rFonts w:ascii="Arial" w:hAnsi="Arial" w:cs="Arial"/>
          <w:lang w:val="es-ES"/>
        </w:rPr>
        <w:t xml:space="preserve">75%.   </w:t>
      </w:r>
    </w:p>
    <w:p w:rsidR="005D00E0" w:rsidRPr="00257CE3" w:rsidRDefault="005D00E0" w:rsidP="00FF4D6C">
      <w:pPr>
        <w:tabs>
          <w:tab w:val="left" w:pos="2977"/>
        </w:tabs>
        <w:spacing w:line="360" w:lineRule="auto"/>
        <w:ind w:firstLine="284"/>
        <w:jc w:val="both"/>
        <w:rPr>
          <w:rFonts w:ascii="Arial" w:hAnsi="Arial" w:cs="Arial"/>
          <w:lang w:val="es-ES"/>
        </w:rPr>
      </w:pPr>
    </w:p>
    <w:p w:rsidR="007C628F" w:rsidRPr="00257CE3" w:rsidRDefault="007C628F" w:rsidP="00FF4D6C">
      <w:pPr>
        <w:tabs>
          <w:tab w:val="left" w:pos="2977"/>
        </w:tabs>
        <w:spacing w:line="360" w:lineRule="auto"/>
        <w:ind w:firstLine="284"/>
        <w:jc w:val="both"/>
        <w:rPr>
          <w:rFonts w:ascii="Arial" w:hAnsi="Arial" w:cs="Arial"/>
          <w:lang w:val="es-ES"/>
        </w:rPr>
      </w:pPr>
      <w:r w:rsidRPr="00257CE3">
        <w:rPr>
          <w:rFonts w:ascii="Arial" w:hAnsi="Arial" w:cs="Arial"/>
          <w:lang w:val="es-ES"/>
        </w:rPr>
        <w:t>La actividad a la que más se dedican los pobladores de Salinas es  a</w:t>
      </w:r>
      <w:r w:rsidR="00490AE6">
        <w:rPr>
          <w:rFonts w:ascii="Arial" w:hAnsi="Arial" w:cs="Arial"/>
          <w:lang w:val="es-ES"/>
        </w:rPr>
        <w:t xml:space="preserve"> la </w:t>
      </w:r>
      <w:r w:rsidR="00F95408">
        <w:rPr>
          <w:rFonts w:ascii="Arial" w:hAnsi="Arial" w:cs="Arial"/>
          <w:lang w:val="es-ES"/>
        </w:rPr>
        <w:t xml:space="preserve">agricultura, </w:t>
      </w:r>
      <w:r w:rsidR="00490AE6">
        <w:rPr>
          <w:rFonts w:ascii="Arial" w:hAnsi="Arial" w:cs="Arial"/>
          <w:lang w:val="es-ES"/>
        </w:rPr>
        <w:t>pesca</w:t>
      </w:r>
      <w:r w:rsidR="00F95408">
        <w:rPr>
          <w:rFonts w:ascii="Arial" w:hAnsi="Arial" w:cs="Arial"/>
          <w:lang w:val="es-ES"/>
        </w:rPr>
        <w:t xml:space="preserve"> con el 23,</w:t>
      </w:r>
      <w:r w:rsidRPr="00257CE3">
        <w:rPr>
          <w:rFonts w:ascii="Arial" w:hAnsi="Arial" w:cs="Arial"/>
          <w:lang w:val="es-ES"/>
        </w:rPr>
        <w:t>68%, seguida por el comercio con el 13</w:t>
      </w:r>
      <w:r w:rsidR="00F95408">
        <w:rPr>
          <w:rFonts w:ascii="Arial" w:hAnsi="Arial" w:cs="Arial"/>
          <w:lang w:val="es-ES"/>
        </w:rPr>
        <w:t>,</w:t>
      </w:r>
      <w:r w:rsidRPr="00257CE3">
        <w:rPr>
          <w:rFonts w:ascii="Arial" w:hAnsi="Arial" w:cs="Arial"/>
          <w:lang w:val="es-ES"/>
        </w:rPr>
        <w:t>91% de habitantes.</w:t>
      </w:r>
    </w:p>
    <w:p w:rsidR="007C628F" w:rsidRPr="00257CE3" w:rsidRDefault="007C628F" w:rsidP="00FF4D6C">
      <w:pPr>
        <w:tabs>
          <w:tab w:val="left" w:pos="2977"/>
        </w:tabs>
        <w:spacing w:line="360" w:lineRule="auto"/>
        <w:jc w:val="both"/>
        <w:rPr>
          <w:rFonts w:ascii="Arial" w:hAnsi="Arial" w:cs="Arial"/>
          <w:lang w:val="es-ES"/>
        </w:rPr>
      </w:pPr>
    </w:p>
    <w:p w:rsidR="007C628F" w:rsidRPr="004418EB" w:rsidRDefault="00F95408" w:rsidP="00A47D6C">
      <w:pPr>
        <w:pStyle w:val="Ttulo1"/>
        <w:numPr>
          <w:ilvl w:val="2"/>
          <w:numId w:val="87"/>
        </w:numPr>
        <w:spacing w:line="360" w:lineRule="auto"/>
        <w:ind w:left="709"/>
        <w:jc w:val="both"/>
        <w:rPr>
          <w:rFonts w:cs="Arial"/>
          <w:i/>
        </w:rPr>
      </w:pPr>
      <w:bookmarkStart w:id="235" w:name="_Toc171613178"/>
      <w:bookmarkStart w:id="236" w:name="_Toc171993897"/>
      <w:bookmarkStart w:id="237" w:name="_Toc181457163"/>
      <w:bookmarkStart w:id="238" w:name="_Toc182853750"/>
      <w:bookmarkStart w:id="239" w:name="_Toc190282035"/>
      <w:bookmarkStart w:id="240" w:name="_Toc190539877"/>
      <w:bookmarkStart w:id="241" w:name="_Toc190629517"/>
      <w:r>
        <w:rPr>
          <w:rFonts w:cs="Arial"/>
          <w:i/>
        </w:rPr>
        <w:t>Desarrollo del Procedimiento de Recolección de D</w:t>
      </w:r>
      <w:r w:rsidR="007C628F" w:rsidRPr="004418EB">
        <w:rPr>
          <w:rFonts w:cs="Arial"/>
          <w:i/>
        </w:rPr>
        <w:t>atos</w:t>
      </w:r>
      <w:bookmarkEnd w:id="235"/>
      <w:bookmarkEnd w:id="236"/>
      <w:bookmarkEnd w:id="237"/>
      <w:bookmarkEnd w:id="238"/>
      <w:bookmarkEnd w:id="239"/>
      <w:bookmarkEnd w:id="240"/>
      <w:bookmarkEnd w:id="241"/>
    </w:p>
    <w:p w:rsidR="007C628F" w:rsidRPr="00257CE3" w:rsidRDefault="007C628F" w:rsidP="00FF4D6C">
      <w:pPr>
        <w:spacing w:line="360" w:lineRule="auto"/>
        <w:jc w:val="both"/>
        <w:rPr>
          <w:rFonts w:ascii="Arial" w:hAnsi="Arial" w:cs="Arial"/>
          <w:lang w:val="es-ES"/>
        </w:rPr>
      </w:pP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Utilizaremos el método de  las encuestas para la recolección de datos  que se basa en realizar preguntas a los pobladores. El instrumento de recolección de datos que utilizaremos en este proceso, tal como ya se lo analizar</w:t>
      </w:r>
      <w:r w:rsidR="00FA1A4C">
        <w:rPr>
          <w:rFonts w:ascii="Arial" w:hAnsi="Arial" w:cs="Arial"/>
          <w:lang w:val="es-ES"/>
        </w:rPr>
        <w:t>á</w:t>
      </w:r>
      <w:r w:rsidRPr="00257CE3">
        <w:rPr>
          <w:rFonts w:ascii="Arial" w:hAnsi="Arial" w:cs="Arial"/>
          <w:lang w:val="es-ES"/>
        </w:rPr>
        <w:t xml:space="preserve"> a continuación, es un cuestionario. El temario propuesto se ha convertido en el instrumento predominante de recolección  de datos en investigación  de mercados.</w:t>
      </w:r>
    </w:p>
    <w:p w:rsidR="007C628F" w:rsidRDefault="007C628F" w:rsidP="00FF4D6C">
      <w:pPr>
        <w:autoSpaceDE w:val="0"/>
        <w:autoSpaceDN w:val="0"/>
        <w:adjustRightInd w:val="0"/>
        <w:spacing w:line="360" w:lineRule="auto"/>
        <w:ind w:left="792"/>
        <w:jc w:val="both"/>
        <w:rPr>
          <w:rFonts w:ascii="Arial" w:hAnsi="Arial" w:cs="Arial"/>
          <w:lang w:val="es-ES"/>
        </w:rPr>
      </w:pPr>
    </w:p>
    <w:p w:rsidR="00DF53D6" w:rsidRDefault="00DF53D6" w:rsidP="00FF4D6C">
      <w:pPr>
        <w:autoSpaceDE w:val="0"/>
        <w:autoSpaceDN w:val="0"/>
        <w:adjustRightInd w:val="0"/>
        <w:spacing w:line="360" w:lineRule="auto"/>
        <w:ind w:left="792"/>
        <w:jc w:val="both"/>
        <w:rPr>
          <w:rFonts w:ascii="Arial" w:hAnsi="Arial" w:cs="Arial"/>
          <w:lang w:val="es-ES"/>
        </w:rPr>
      </w:pPr>
    </w:p>
    <w:p w:rsidR="00DF53D6" w:rsidRPr="00257CE3" w:rsidRDefault="00DF53D6" w:rsidP="00FF4D6C">
      <w:pPr>
        <w:autoSpaceDE w:val="0"/>
        <w:autoSpaceDN w:val="0"/>
        <w:adjustRightInd w:val="0"/>
        <w:spacing w:line="360" w:lineRule="auto"/>
        <w:ind w:left="792"/>
        <w:jc w:val="both"/>
        <w:rPr>
          <w:rFonts w:ascii="Arial" w:hAnsi="Arial" w:cs="Arial"/>
          <w:lang w:val="es-ES"/>
        </w:rPr>
      </w:pPr>
    </w:p>
    <w:p w:rsidR="007C628F" w:rsidRPr="004418EB" w:rsidRDefault="007C628F" w:rsidP="00A47D6C">
      <w:pPr>
        <w:pStyle w:val="Ttulo1"/>
        <w:numPr>
          <w:ilvl w:val="3"/>
          <w:numId w:val="87"/>
        </w:numPr>
        <w:spacing w:line="360" w:lineRule="auto"/>
        <w:ind w:left="709" w:hanging="567"/>
        <w:jc w:val="both"/>
        <w:rPr>
          <w:rFonts w:cs="Arial"/>
          <w:i/>
        </w:rPr>
      </w:pPr>
      <w:bookmarkStart w:id="242" w:name="_Toc171613180"/>
      <w:bookmarkStart w:id="243" w:name="_Toc171993899"/>
      <w:bookmarkStart w:id="244" w:name="_Toc181457165"/>
      <w:bookmarkStart w:id="245" w:name="_Toc182853751"/>
      <w:bookmarkStart w:id="246" w:name="_Toc190282036"/>
      <w:bookmarkStart w:id="247" w:name="_Toc190539878"/>
      <w:bookmarkStart w:id="248" w:name="_Toc190629518"/>
      <w:r w:rsidRPr="004418EB">
        <w:rPr>
          <w:rFonts w:cs="Arial"/>
          <w:i/>
        </w:rPr>
        <w:lastRenderedPageBreak/>
        <w:t xml:space="preserve">Diseño del </w:t>
      </w:r>
      <w:r w:rsidR="00F95408">
        <w:rPr>
          <w:rFonts w:cs="Arial"/>
          <w:i/>
        </w:rPr>
        <w:t>C</w:t>
      </w:r>
      <w:r w:rsidRPr="004418EB">
        <w:rPr>
          <w:rFonts w:cs="Arial"/>
          <w:i/>
        </w:rPr>
        <w:t>uestionario</w:t>
      </w:r>
      <w:bookmarkEnd w:id="242"/>
      <w:bookmarkEnd w:id="243"/>
      <w:bookmarkEnd w:id="244"/>
      <w:bookmarkEnd w:id="245"/>
      <w:bookmarkEnd w:id="246"/>
      <w:bookmarkEnd w:id="247"/>
      <w:bookmarkEnd w:id="248"/>
    </w:p>
    <w:p w:rsidR="007C628F" w:rsidRPr="00257CE3" w:rsidRDefault="007C628F" w:rsidP="00FF4D6C">
      <w:pPr>
        <w:spacing w:line="360" w:lineRule="auto"/>
        <w:jc w:val="both"/>
        <w:rPr>
          <w:rFonts w:ascii="Arial" w:hAnsi="Arial" w:cs="Arial"/>
          <w:lang w:val="es-ES"/>
        </w:rPr>
      </w:pPr>
    </w:p>
    <w:p w:rsidR="007C628F" w:rsidRPr="00257CE3" w:rsidRDefault="007C628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El cuestionario es la técnica de recolección de datos más empleada en investigación, porque es menos costosa, permite llegar a un mayor número de participantes y facilita el análisis. El cuestionario es un instrumento para la recolección de información, diseñado para cuantificarla y universalizarla</w:t>
      </w:r>
      <w:r w:rsidR="00F95408">
        <w:rPr>
          <w:rFonts w:ascii="Arial" w:hAnsi="Arial" w:cs="Arial"/>
          <w:lang w:val="es-ES"/>
        </w:rPr>
        <w:t>,</w:t>
      </w:r>
      <w:r w:rsidRPr="00257CE3">
        <w:rPr>
          <w:rFonts w:ascii="Arial" w:hAnsi="Arial" w:cs="Arial"/>
          <w:lang w:val="es-ES"/>
        </w:rPr>
        <w:t xml:space="preserve"> </w:t>
      </w:r>
      <w:r w:rsidR="00F95408">
        <w:rPr>
          <w:rFonts w:ascii="Arial" w:hAnsi="Arial" w:cs="Arial"/>
          <w:lang w:val="es-ES"/>
        </w:rPr>
        <w:t>l</w:t>
      </w:r>
      <w:r w:rsidRPr="00257CE3">
        <w:rPr>
          <w:rFonts w:ascii="Arial" w:hAnsi="Arial" w:cs="Arial"/>
          <w:lang w:val="es-ES"/>
        </w:rPr>
        <w:t>a función del cuestionario es la medición en base a: 1) el comportamiento anterior, 2) las actitudes, 3) las características del encuestado</w:t>
      </w:r>
      <w:r w:rsidR="00F20A74">
        <w:rPr>
          <w:rFonts w:ascii="Arial" w:hAnsi="Arial" w:cs="Arial"/>
          <w:lang w:val="es-ES"/>
        </w:rPr>
        <w:t xml:space="preserve"> </w:t>
      </w:r>
      <w:r w:rsidR="00F20A74" w:rsidRPr="00F20A74">
        <w:rPr>
          <w:rFonts w:ascii="Arial" w:hAnsi="Arial" w:cs="Arial"/>
          <w:vertAlign w:val="superscript"/>
          <w:lang w:val="es-ES"/>
        </w:rPr>
        <w:t>(</w:t>
      </w:r>
      <w:r w:rsidR="0084606F" w:rsidRPr="00257CE3">
        <w:rPr>
          <w:rStyle w:val="Refdenotaalpie"/>
          <w:rFonts w:ascii="Arial" w:hAnsi="Arial" w:cs="Arial"/>
          <w:lang w:val="es-ES"/>
        </w:rPr>
        <w:footnoteReference w:id="29"/>
      </w:r>
      <w:r w:rsidR="00F20A74">
        <w:rPr>
          <w:rFonts w:ascii="Arial" w:hAnsi="Arial" w:cs="Arial"/>
          <w:vertAlign w:val="superscript"/>
          <w:lang w:val="es-ES"/>
        </w:rPr>
        <w:t>)</w:t>
      </w:r>
      <w:r w:rsidRPr="00257CE3">
        <w:rPr>
          <w:rFonts w:ascii="Arial" w:hAnsi="Arial" w:cs="Arial"/>
          <w:lang w:val="es-ES"/>
        </w:rPr>
        <w:t>.</w:t>
      </w:r>
    </w:p>
    <w:p w:rsidR="007C628F" w:rsidRPr="00257CE3" w:rsidRDefault="007C628F" w:rsidP="00FF4D6C">
      <w:pPr>
        <w:autoSpaceDE w:val="0"/>
        <w:autoSpaceDN w:val="0"/>
        <w:adjustRightInd w:val="0"/>
        <w:spacing w:line="360" w:lineRule="auto"/>
        <w:ind w:left="792"/>
        <w:jc w:val="both"/>
        <w:rPr>
          <w:rFonts w:ascii="Arial" w:hAnsi="Arial" w:cs="Arial"/>
          <w:lang w:val="es-ES"/>
        </w:rPr>
      </w:pPr>
    </w:p>
    <w:p w:rsidR="007C628F" w:rsidRPr="004418EB" w:rsidRDefault="007C628F" w:rsidP="00A47D6C">
      <w:pPr>
        <w:pStyle w:val="Ttulo1"/>
        <w:numPr>
          <w:ilvl w:val="3"/>
          <w:numId w:val="87"/>
        </w:numPr>
        <w:spacing w:line="360" w:lineRule="auto"/>
        <w:ind w:left="709" w:hanging="567"/>
        <w:jc w:val="both"/>
        <w:rPr>
          <w:rFonts w:cs="Arial"/>
          <w:i/>
        </w:rPr>
      </w:pPr>
      <w:bookmarkStart w:id="249" w:name="_Toc181459414"/>
      <w:bookmarkStart w:id="250" w:name="_Toc182853752"/>
      <w:bookmarkStart w:id="251" w:name="_Toc190282037"/>
      <w:bookmarkStart w:id="252" w:name="_Toc190539879"/>
      <w:bookmarkStart w:id="253" w:name="_Toc190629519"/>
      <w:r w:rsidRPr="004418EB">
        <w:rPr>
          <w:rFonts w:cs="Arial"/>
          <w:i/>
        </w:rPr>
        <w:t>Especificación de los Objetivos de la Investigación</w:t>
      </w:r>
      <w:bookmarkEnd w:id="249"/>
      <w:bookmarkEnd w:id="250"/>
      <w:bookmarkEnd w:id="251"/>
      <w:bookmarkEnd w:id="252"/>
      <w:bookmarkEnd w:id="253"/>
    </w:p>
    <w:p w:rsidR="007C628F" w:rsidRPr="00257CE3" w:rsidRDefault="007C628F" w:rsidP="00FF4D6C">
      <w:pPr>
        <w:spacing w:line="360" w:lineRule="auto"/>
        <w:jc w:val="both"/>
        <w:rPr>
          <w:rFonts w:ascii="Arial" w:hAnsi="Arial" w:cs="Arial"/>
          <w:lang w:val="es-ES"/>
        </w:rPr>
      </w:pPr>
    </w:p>
    <w:p w:rsidR="007C628F" w:rsidRPr="004418EB" w:rsidRDefault="007C628F" w:rsidP="00D06663">
      <w:pPr>
        <w:pStyle w:val="Ttulo1"/>
        <w:numPr>
          <w:ilvl w:val="4"/>
          <w:numId w:val="87"/>
        </w:numPr>
        <w:spacing w:line="360" w:lineRule="auto"/>
        <w:ind w:left="1701"/>
        <w:jc w:val="both"/>
        <w:rPr>
          <w:rFonts w:cs="Arial"/>
          <w:i/>
        </w:rPr>
      </w:pPr>
      <w:bookmarkStart w:id="254" w:name="_Toc181459415"/>
      <w:bookmarkStart w:id="255" w:name="_Toc182853753"/>
      <w:bookmarkStart w:id="256" w:name="_Toc190282038"/>
      <w:bookmarkStart w:id="257" w:name="_Toc190539880"/>
      <w:bookmarkStart w:id="258" w:name="_Toc190629520"/>
      <w:r w:rsidRPr="004418EB">
        <w:rPr>
          <w:rFonts w:cs="Arial"/>
          <w:i/>
        </w:rPr>
        <w:t>Objetivo General</w:t>
      </w:r>
      <w:bookmarkEnd w:id="254"/>
      <w:bookmarkEnd w:id="255"/>
      <w:bookmarkEnd w:id="256"/>
      <w:bookmarkEnd w:id="257"/>
      <w:bookmarkEnd w:id="258"/>
    </w:p>
    <w:p w:rsidR="007C628F" w:rsidRPr="00257CE3" w:rsidRDefault="007C628F" w:rsidP="00FF4D6C">
      <w:pPr>
        <w:spacing w:line="360" w:lineRule="auto"/>
        <w:jc w:val="both"/>
        <w:rPr>
          <w:rFonts w:ascii="Arial" w:hAnsi="Arial" w:cs="Arial"/>
          <w:lang w:val="es-ES"/>
        </w:rPr>
      </w:pPr>
    </w:p>
    <w:p w:rsidR="007C628F" w:rsidRPr="00257CE3" w:rsidRDefault="007C628F" w:rsidP="00FF4D6C">
      <w:pPr>
        <w:tabs>
          <w:tab w:val="left" w:pos="900"/>
          <w:tab w:val="left" w:pos="1800"/>
        </w:tabs>
        <w:spacing w:line="360" w:lineRule="auto"/>
        <w:ind w:firstLine="284"/>
        <w:jc w:val="both"/>
        <w:rPr>
          <w:rFonts w:ascii="Arial" w:hAnsi="Arial" w:cs="Arial"/>
          <w:lang w:val="es-ES"/>
        </w:rPr>
      </w:pPr>
      <w:r w:rsidRPr="00257CE3">
        <w:rPr>
          <w:rFonts w:ascii="Arial" w:hAnsi="Arial" w:cs="Arial"/>
          <w:lang w:val="es-ES"/>
        </w:rPr>
        <w:t xml:space="preserve">Determinar la demanda potencial del uso de los créditos prendarios en la Zona Peninsular definiendo las necesidades de los habitantes del sector, estableciendo las variables cualitativas que ayuden a mejorar la imagen de las instituciones de crédito prendario.  </w:t>
      </w:r>
    </w:p>
    <w:p w:rsidR="007C628F" w:rsidRPr="00257CE3" w:rsidRDefault="007C628F" w:rsidP="00FF4D6C">
      <w:pPr>
        <w:tabs>
          <w:tab w:val="left" w:pos="900"/>
          <w:tab w:val="left" w:pos="1800"/>
        </w:tabs>
        <w:spacing w:line="360" w:lineRule="auto"/>
        <w:ind w:left="708"/>
        <w:jc w:val="both"/>
        <w:rPr>
          <w:rFonts w:ascii="Arial" w:hAnsi="Arial" w:cs="Arial"/>
          <w:lang w:val="es-ES"/>
        </w:rPr>
      </w:pPr>
    </w:p>
    <w:p w:rsidR="007C628F" w:rsidRPr="006771B2" w:rsidRDefault="007C628F" w:rsidP="00D06663">
      <w:pPr>
        <w:pStyle w:val="Ttulo1"/>
        <w:numPr>
          <w:ilvl w:val="4"/>
          <w:numId w:val="87"/>
        </w:numPr>
        <w:spacing w:line="360" w:lineRule="auto"/>
        <w:ind w:left="1701"/>
        <w:jc w:val="both"/>
        <w:rPr>
          <w:rFonts w:cs="Arial"/>
          <w:i/>
        </w:rPr>
      </w:pPr>
      <w:bookmarkStart w:id="259" w:name="_Toc181459416"/>
      <w:bookmarkStart w:id="260" w:name="_Toc182853754"/>
      <w:bookmarkStart w:id="261" w:name="_Toc190282039"/>
      <w:bookmarkStart w:id="262" w:name="_Toc190539881"/>
      <w:bookmarkStart w:id="263" w:name="_Toc190629521"/>
      <w:r w:rsidRPr="006771B2">
        <w:rPr>
          <w:rFonts w:cs="Arial"/>
          <w:i/>
        </w:rPr>
        <w:t>Objetivos Específicos</w:t>
      </w:r>
      <w:bookmarkEnd w:id="259"/>
      <w:bookmarkEnd w:id="260"/>
      <w:bookmarkEnd w:id="261"/>
      <w:bookmarkEnd w:id="262"/>
      <w:bookmarkEnd w:id="263"/>
    </w:p>
    <w:p w:rsidR="007C628F" w:rsidRPr="00257CE3" w:rsidRDefault="007C628F" w:rsidP="00FF4D6C">
      <w:pPr>
        <w:spacing w:line="360" w:lineRule="auto"/>
        <w:jc w:val="both"/>
        <w:rPr>
          <w:rFonts w:ascii="Arial" w:hAnsi="Arial" w:cs="Arial"/>
          <w:lang w:val="es-ES"/>
        </w:rPr>
      </w:pPr>
    </w:p>
    <w:p w:rsidR="007C628F" w:rsidRPr="00257CE3" w:rsidRDefault="007C628F" w:rsidP="00FF4D6C">
      <w:pPr>
        <w:pStyle w:val="Prrafodelista"/>
        <w:numPr>
          <w:ilvl w:val="0"/>
          <w:numId w:val="12"/>
        </w:numPr>
        <w:tabs>
          <w:tab w:val="left" w:pos="900"/>
          <w:tab w:val="left" w:pos="1134"/>
        </w:tabs>
        <w:spacing w:after="240" w:line="360" w:lineRule="auto"/>
        <w:ind w:left="567" w:hanging="425"/>
        <w:jc w:val="both"/>
        <w:rPr>
          <w:rFonts w:ascii="Arial" w:eastAsia="Calibri" w:hAnsi="Arial" w:cs="Arial"/>
          <w:lang w:val="es-ES"/>
        </w:rPr>
      </w:pPr>
      <w:r w:rsidRPr="00257CE3">
        <w:rPr>
          <w:rFonts w:ascii="Arial" w:eastAsia="Calibri" w:hAnsi="Arial" w:cs="Arial"/>
          <w:lang w:val="es-ES"/>
        </w:rPr>
        <w:t>Determinar la existencia de una necesidad o demanda del mercado de crédito prendario.</w:t>
      </w:r>
    </w:p>
    <w:p w:rsidR="007C628F" w:rsidRPr="00257CE3" w:rsidRDefault="007C628F" w:rsidP="00FF4D6C">
      <w:pPr>
        <w:pStyle w:val="Prrafodelista"/>
        <w:numPr>
          <w:ilvl w:val="0"/>
          <w:numId w:val="12"/>
        </w:numPr>
        <w:tabs>
          <w:tab w:val="left" w:pos="900"/>
          <w:tab w:val="left" w:pos="1134"/>
        </w:tabs>
        <w:spacing w:after="240" w:line="360" w:lineRule="auto"/>
        <w:ind w:left="567" w:hanging="425"/>
        <w:jc w:val="both"/>
        <w:rPr>
          <w:rFonts w:ascii="Arial" w:eastAsia="Calibri" w:hAnsi="Arial" w:cs="Arial"/>
          <w:lang w:val="es-ES"/>
        </w:rPr>
      </w:pPr>
      <w:r w:rsidRPr="00257CE3">
        <w:rPr>
          <w:rFonts w:ascii="Arial" w:eastAsia="Calibri" w:hAnsi="Arial" w:cs="Arial"/>
          <w:lang w:val="es-ES"/>
        </w:rPr>
        <w:t xml:space="preserve">Analizar las </w:t>
      </w:r>
      <w:r w:rsidR="00F95408">
        <w:rPr>
          <w:rFonts w:ascii="Arial" w:eastAsia="Calibri" w:hAnsi="Arial" w:cs="Arial"/>
          <w:lang w:val="es-ES"/>
        </w:rPr>
        <w:t>fuent</w:t>
      </w:r>
      <w:r w:rsidRPr="00257CE3">
        <w:rPr>
          <w:rFonts w:ascii="Arial" w:eastAsia="Calibri" w:hAnsi="Arial" w:cs="Arial"/>
          <w:lang w:val="es-ES"/>
        </w:rPr>
        <w:t>es de financiamiento a l</w:t>
      </w:r>
      <w:r w:rsidR="002766BA">
        <w:rPr>
          <w:rFonts w:ascii="Arial" w:eastAsia="Calibri" w:hAnsi="Arial" w:cs="Arial"/>
          <w:lang w:val="es-ES"/>
        </w:rPr>
        <w:t>a</w:t>
      </w:r>
      <w:r w:rsidRPr="00257CE3">
        <w:rPr>
          <w:rFonts w:ascii="Arial" w:eastAsia="Calibri" w:hAnsi="Arial" w:cs="Arial"/>
          <w:lang w:val="es-ES"/>
        </w:rPr>
        <w:t>s cuales los habitantes tienen acceso.</w:t>
      </w:r>
    </w:p>
    <w:p w:rsidR="007C628F" w:rsidRPr="00257CE3" w:rsidRDefault="007C628F" w:rsidP="00FF4D6C">
      <w:pPr>
        <w:pStyle w:val="Prrafodelista"/>
        <w:numPr>
          <w:ilvl w:val="0"/>
          <w:numId w:val="12"/>
        </w:numPr>
        <w:tabs>
          <w:tab w:val="left" w:pos="900"/>
          <w:tab w:val="left" w:pos="1134"/>
        </w:tabs>
        <w:spacing w:after="240" w:line="360" w:lineRule="auto"/>
        <w:ind w:left="567" w:hanging="425"/>
        <w:jc w:val="both"/>
        <w:rPr>
          <w:rFonts w:ascii="Arial" w:eastAsia="Calibri" w:hAnsi="Arial" w:cs="Arial"/>
          <w:lang w:val="es-ES"/>
        </w:rPr>
      </w:pPr>
      <w:r w:rsidRPr="00257CE3">
        <w:rPr>
          <w:rFonts w:ascii="Arial" w:eastAsia="Calibri" w:hAnsi="Arial" w:cs="Arial"/>
          <w:lang w:val="es-ES"/>
        </w:rPr>
        <w:t>Establecer objetos que est</w:t>
      </w:r>
      <w:r w:rsidR="002766BA">
        <w:rPr>
          <w:rFonts w:ascii="Arial" w:eastAsia="Calibri" w:hAnsi="Arial" w:cs="Arial"/>
          <w:lang w:val="es-ES"/>
        </w:rPr>
        <w:t>é</w:t>
      </w:r>
      <w:r w:rsidRPr="00257CE3">
        <w:rPr>
          <w:rFonts w:ascii="Arial" w:eastAsia="Calibri" w:hAnsi="Arial" w:cs="Arial"/>
          <w:lang w:val="es-ES"/>
        </w:rPr>
        <w:t>n dispuestos a prendar para satisfacer las necesidades de financiamiento.</w:t>
      </w:r>
    </w:p>
    <w:p w:rsidR="007C628F" w:rsidRPr="00257CE3" w:rsidRDefault="007C628F" w:rsidP="00FF4D6C">
      <w:pPr>
        <w:pStyle w:val="Prrafodelista"/>
        <w:numPr>
          <w:ilvl w:val="0"/>
          <w:numId w:val="12"/>
        </w:numPr>
        <w:tabs>
          <w:tab w:val="left" w:pos="900"/>
          <w:tab w:val="left" w:pos="1134"/>
        </w:tabs>
        <w:spacing w:after="240" w:line="360" w:lineRule="auto"/>
        <w:ind w:left="567" w:hanging="425"/>
        <w:jc w:val="both"/>
        <w:rPr>
          <w:rFonts w:ascii="Arial" w:eastAsia="Calibri" w:hAnsi="Arial" w:cs="Arial"/>
          <w:lang w:val="es-ES"/>
        </w:rPr>
      </w:pPr>
      <w:r w:rsidRPr="00257CE3">
        <w:rPr>
          <w:rFonts w:ascii="Arial" w:eastAsia="Calibri" w:hAnsi="Arial" w:cs="Arial"/>
          <w:lang w:val="es-ES"/>
        </w:rPr>
        <w:t>Clasificar los segmentos del mercado que utilizarían este servicio.</w:t>
      </w:r>
    </w:p>
    <w:p w:rsidR="007C628F" w:rsidRPr="00257CE3" w:rsidRDefault="007C628F" w:rsidP="00FF4D6C">
      <w:pPr>
        <w:pStyle w:val="Prrafodelista"/>
        <w:numPr>
          <w:ilvl w:val="0"/>
          <w:numId w:val="12"/>
        </w:numPr>
        <w:tabs>
          <w:tab w:val="left" w:pos="900"/>
          <w:tab w:val="left" w:pos="1134"/>
        </w:tabs>
        <w:spacing w:after="240" w:line="360" w:lineRule="auto"/>
        <w:ind w:left="567" w:hanging="425"/>
        <w:jc w:val="both"/>
        <w:rPr>
          <w:rFonts w:ascii="Arial" w:eastAsia="Calibri" w:hAnsi="Arial" w:cs="Arial"/>
          <w:lang w:val="es-ES"/>
        </w:rPr>
      </w:pPr>
      <w:r w:rsidRPr="00257CE3">
        <w:rPr>
          <w:rFonts w:ascii="Arial" w:eastAsia="Calibri" w:hAnsi="Arial" w:cs="Arial"/>
          <w:lang w:val="es-ES"/>
        </w:rPr>
        <w:lastRenderedPageBreak/>
        <w:t>Estimar el grado de competencia que existe en la zona de estudio.</w:t>
      </w:r>
    </w:p>
    <w:p w:rsidR="007C628F" w:rsidRPr="00257CE3" w:rsidRDefault="007C628F" w:rsidP="00FF4D6C">
      <w:pPr>
        <w:pStyle w:val="Prrafodelista"/>
        <w:numPr>
          <w:ilvl w:val="0"/>
          <w:numId w:val="12"/>
        </w:numPr>
        <w:tabs>
          <w:tab w:val="left" w:pos="900"/>
          <w:tab w:val="left" w:pos="1134"/>
        </w:tabs>
        <w:spacing w:after="240" w:line="360" w:lineRule="auto"/>
        <w:ind w:left="567" w:hanging="425"/>
        <w:jc w:val="both"/>
        <w:rPr>
          <w:rFonts w:ascii="Arial" w:eastAsia="Calibri" w:hAnsi="Arial" w:cs="Arial"/>
          <w:lang w:val="es-ES"/>
        </w:rPr>
      </w:pPr>
      <w:r w:rsidRPr="00257CE3">
        <w:rPr>
          <w:rFonts w:ascii="Arial" w:eastAsia="Calibri" w:hAnsi="Arial" w:cs="Arial"/>
          <w:lang w:val="es-ES"/>
        </w:rPr>
        <w:t>Estudiar el uso de los recursos obtenidos por los préstamos otorgados.</w:t>
      </w:r>
    </w:p>
    <w:p w:rsidR="007C628F" w:rsidRPr="00257CE3" w:rsidRDefault="007C628F" w:rsidP="00FF4D6C">
      <w:pPr>
        <w:pStyle w:val="Subttulo"/>
        <w:tabs>
          <w:tab w:val="left" w:pos="6554"/>
        </w:tabs>
        <w:spacing w:after="0" w:line="360" w:lineRule="auto"/>
        <w:jc w:val="both"/>
        <w:rPr>
          <w:rFonts w:ascii="Arial" w:hAnsi="Arial" w:cs="Arial"/>
          <w:b/>
        </w:rPr>
      </w:pPr>
      <w:r w:rsidRPr="00257CE3">
        <w:rPr>
          <w:rFonts w:ascii="Arial" w:hAnsi="Arial" w:cs="Arial"/>
          <w:b/>
        </w:rPr>
        <w:tab/>
      </w:r>
    </w:p>
    <w:p w:rsidR="007C628F" w:rsidRPr="006771B2" w:rsidRDefault="007C628F" w:rsidP="00A47D6C">
      <w:pPr>
        <w:pStyle w:val="Ttulo1"/>
        <w:numPr>
          <w:ilvl w:val="3"/>
          <w:numId w:val="87"/>
        </w:numPr>
        <w:spacing w:line="360" w:lineRule="auto"/>
        <w:ind w:left="709" w:hanging="567"/>
        <w:jc w:val="both"/>
        <w:rPr>
          <w:rFonts w:cs="Arial"/>
          <w:i/>
        </w:rPr>
      </w:pPr>
      <w:bookmarkStart w:id="264" w:name="_Toc166055876"/>
      <w:bookmarkStart w:id="265" w:name="_Toc166305768"/>
      <w:bookmarkStart w:id="266" w:name="_Toc182853755"/>
      <w:bookmarkStart w:id="267" w:name="_Toc190282040"/>
      <w:bookmarkStart w:id="268" w:name="_Toc190539882"/>
      <w:bookmarkStart w:id="269" w:name="_Toc190629522"/>
      <w:r w:rsidRPr="006771B2">
        <w:rPr>
          <w:rFonts w:cs="Arial"/>
          <w:i/>
        </w:rPr>
        <w:t xml:space="preserve">Determinación del Tamaño de </w:t>
      </w:r>
      <w:r w:rsidR="002766BA">
        <w:rPr>
          <w:rFonts w:cs="Arial"/>
          <w:i/>
        </w:rPr>
        <w:t xml:space="preserve">la </w:t>
      </w:r>
      <w:r w:rsidRPr="006771B2">
        <w:rPr>
          <w:rFonts w:cs="Arial"/>
          <w:i/>
        </w:rPr>
        <w:t>Muestra</w:t>
      </w:r>
      <w:bookmarkEnd w:id="264"/>
      <w:bookmarkEnd w:id="265"/>
      <w:bookmarkEnd w:id="266"/>
      <w:bookmarkEnd w:id="267"/>
      <w:bookmarkEnd w:id="268"/>
      <w:bookmarkEnd w:id="269"/>
    </w:p>
    <w:p w:rsidR="007C628F" w:rsidRPr="00257CE3" w:rsidRDefault="007C628F" w:rsidP="00FF4D6C">
      <w:pPr>
        <w:widowControl w:val="0"/>
        <w:autoSpaceDE w:val="0"/>
        <w:autoSpaceDN w:val="0"/>
        <w:adjustRightInd w:val="0"/>
        <w:spacing w:line="360" w:lineRule="auto"/>
        <w:jc w:val="both"/>
        <w:rPr>
          <w:rFonts w:ascii="Arial" w:hAnsi="Arial" w:cs="Arial"/>
          <w:b/>
          <w:bCs/>
          <w:lang w:val="es-ES"/>
        </w:rPr>
      </w:pPr>
    </w:p>
    <w:p w:rsidR="007C628F" w:rsidRPr="00257CE3" w:rsidRDefault="007E313E" w:rsidP="00FF4D6C">
      <w:pPr>
        <w:widowControl w:val="0"/>
        <w:autoSpaceDE w:val="0"/>
        <w:autoSpaceDN w:val="0"/>
        <w:adjustRightInd w:val="0"/>
        <w:spacing w:line="360" w:lineRule="auto"/>
        <w:jc w:val="center"/>
        <w:rPr>
          <w:rFonts w:ascii="Arial" w:hAnsi="Arial" w:cs="Arial"/>
          <w:b/>
          <w:bCs/>
          <w:lang w:val="es-ES"/>
        </w:rPr>
      </w:pPr>
      <w:r>
        <w:rPr>
          <w:rFonts w:ascii="Arial" w:hAnsi="Arial" w:cs="Arial"/>
          <w:b/>
          <w:bCs/>
          <w:lang w:val="es-ES"/>
        </w:rPr>
        <w:t>Cálculo</w:t>
      </w:r>
      <w:r w:rsidR="007C628F" w:rsidRPr="00257CE3">
        <w:rPr>
          <w:rFonts w:ascii="Arial" w:hAnsi="Arial" w:cs="Arial"/>
          <w:b/>
          <w:bCs/>
          <w:lang w:val="es-ES"/>
        </w:rPr>
        <w:t xml:space="preserve"> del N (</w:t>
      </w:r>
      <w:r w:rsidR="00684A9A" w:rsidRPr="00257CE3">
        <w:rPr>
          <w:rFonts w:ascii="Arial" w:hAnsi="Arial" w:cs="Arial"/>
          <w:b/>
          <w:bCs/>
          <w:lang w:val="es-ES"/>
        </w:rPr>
        <w:t>n</w:t>
      </w:r>
      <w:r w:rsidR="00684A9A">
        <w:rPr>
          <w:rFonts w:ascii="Arial" w:hAnsi="Arial" w:cs="Arial"/>
          <w:b/>
          <w:bCs/>
          <w:lang w:val="es-ES"/>
        </w:rPr>
        <w:t>ú</w:t>
      </w:r>
      <w:r w:rsidR="00684A9A" w:rsidRPr="00257CE3">
        <w:rPr>
          <w:rFonts w:ascii="Arial" w:hAnsi="Arial" w:cs="Arial"/>
          <w:b/>
          <w:bCs/>
          <w:lang w:val="es-ES"/>
        </w:rPr>
        <w:t>mero</w:t>
      </w:r>
      <w:r w:rsidR="007C628F" w:rsidRPr="00257CE3">
        <w:rPr>
          <w:rFonts w:ascii="Arial" w:hAnsi="Arial" w:cs="Arial"/>
          <w:b/>
          <w:bCs/>
          <w:lang w:val="es-ES"/>
        </w:rPr>
        <w:t xml:space="preserve"> de encuestas)</w:t>
      </w:r>
    </w:p>
    <w:p w:rsidR="007C628F" w:rsidRPr="00257CE3" w:rsidRDefault="007C628F" w:rsidP="00FF4D6C">
      <w:pPr>
        <w:widowControl w:val="0"/>
        <w:autoSpaceDE w:val="0"/>
        <w:autoSpaceDN w:val="0"/>
        <w:adjustRightInd w:val="0"/>
        <w:spacing w:line="360" w:lineRule="auto"/>
        <w:jc w:val="center"/>
        <w:rPr>
          <w:rFonts w:ascii="Arial" w:hAnsi="Arial" w:cs="Arial"/>
          <w:b/>
          <w:bCs/>
          <w:lang w:val="es-ES"/>
        </w:rPr>
      </w:pPr>
    </w:p>
    <w:p w:rsidR="007C628F" w:rsidRDefault="00B741CD" w:rsidP="00FF4D6C">
      <w:pPr>
        <w:tabs>
          <w:tab w:val="left" w:pos="1809"/>
          <w:tab w:val="left" w:pos="3621"/>
        </w:tabs>
        <w:spacing w:line="360" w:lineRule="auto"/>
        <w:jc w:val="center"/>
        <w:rPr>
          <w:rFonts w:ascii="Arial" w:hAnsi="Arial" w:cs="Arial"/>
          <w:color w:val="000000"/>
          <w:lang w:val="es-ES" w:eastAsia="es-ES"/>
        </w:rPr>
      </w:pPr>
      <w:r w:rsidRPr="00647B6C">
        <w:rPr>
          <w:rFonts w:ascii="Arial" w:hAnsi="Arial" w:cs="Arial"/>
          <w:color w:val="000000"/>
          <w:lang w:val="es-ES" w:eastAsia="es-ES"/>
        </w:rPr>
        <w:object w:dxaOrig="5286" w:dyaOrig="1845">
          <v:shape id="_x0000_i1032" type="#_x0000_t75" style="width:264.4pt;height:93.1pt" o:ole="">
            <v:imagedata r:id="rId58" o:title=""/>
          </v:shape>
          <o:OLEObject Type="Embed" ProgID="Excel.Sheet.12" ShapeID="_x0000_i1032" DrawAspect="Content" ObjectID="_1268600265" r:id="rId59"/>
        </w:object>
      </w:r>
    </w:p>
    <w:p w:rsidR="002766BA" w:rsidRPr="00257CE3" w:rsidRDefault="002766BA" w:rsidP="00FF4D6C">
      <w:pPr>
        <w:tabs>
          <w:tab w:val="left" w:pos="1809"/>
          <w:tab w:val="left" w:pos="3621"/>
        </w:tabs>
        <w:spacing w:line="360" w:lineRule="auto"/>
        <w:jc w:val="center"/>
        <w:rPr>
          <w:rFonts w:ascii="Arial" w:hAnsi="Arial" w:cs="Arial"/>
          <w:color w:val="000000"/>
          <w:lang w:val="es-ES" w:eastAsia="es-ES"/>
        </w:rPr>
      </w:pPr>
    </w:p>
    <w:p w:rsidR="007C628F" w:rsidRPr="00257CE3" w:rsidRDefault="007C628F" w:rsidP="00FF4D6C">
      <w:pPr>
        <w:tabs>
          <w:tab w:val="left" w:pos="900"/>
          <w:tab w:val="left" w:pos="1800"/>
        </w:tabs>
        <w:spacing w:line="360" w:lineRule="auto"/>
        <w:jc w:val="center"/>
        <w:rPr>
          <w:rFonts w:ascii="Arial" w:hAnsi="Arial" w:cs="Arial"/>
          <w:lang w:val="es-ES"/>
        </w:rPr>
      </w:pPr>
      <w:r w:rsidRPr="00257CE3">
        <w:rPr>
          <w:rFonts w:ascii="Arial" w:hAnsi="Arial" w:cs="Arial"/>
          <w:position w:val="-96"/>
          <w:lang w:val="es-ES"/>
        </w:rPr>
        <w:object w:dxaOrig="2420" w:dyaOrig="1340">
          <v:shape id="_x0000_i1033" type="#_x0000_t75" style="width:121.65pt;height:65.8pt" o:ole="">
            <v:imagedata r:id="rId60" o:title=""/>
          </v:shape>
          <o:OLEObject Type="Embed" ProgID="Equation.3" ShapeID="_x0000_i1033" DrawAspect="Content" ObjectID="_1268600266" r:id="rId61"/>
        </w:object>
      </w:r>
    </w:p>
    <w:p w:rsidR="007C628F" w:rsidRPr="00257CE3" w:rsidRDefault="007C628F" w:rsidP="00FF4D6C">
      <w:pPr>
        <w:tabs>
          <w:tab w:val="left" w:pos="900"/>
          <w:tab w:val="left" w:pos="1800"/>
        </w:tabs>
        <w:spacing w:line="360" w:lineRule="auto"/>
        <w:jc w:val="both"/>
        <w:rPr>
          <w:rFonts w:ascii="Arial" w:hAnsi="Arial" w:cs="Arial"/>
          <w:lang w:val="es-ES"/>
        </w:rPr>
      </w:pPr>
    </w:p>
    <w:p w:rsidR="007C628F" w:rsidRPr="00257CE3" w:rsidRDefault="007C628F" w:rsidP="00FF4D6C">
      <w:pPr>
        <w:tabs>
          <w:tab w:val="left" w:pos="900"/>
          <w:tab w:val="left" w:pos="1800"/>
        </w:tabs>
        <w:spacing w:line="360" w:lineRule="auto"/>
        <w:ind w:firstLine="284"/>
        <w:jc w:val="both"/>
        <w:rPr>
          <w:rFonts w:ascii="Arial" w:hAnsi="Arial" w:cs="Arial"/>
          <w:lang w:val="es-ES"/>
        </w:rPr>
      </w:pPr>
      <w:r w:rsidRPr="00257CE3">
        <w:rPr>
          <w:rFonts w:ascii="Arial" w:hAnsi="Arial" w:cs="Arial"/>
          <w:lang w:val="es-ES"/>
        </w:rPr>
        <w:t xml:space="preserve">Este estudio </w:t>
      </w:r>
      <w:r w:rsidR="007E313E">
        <w:rPr>
          <w:rFonts w:ascii="Arial" w:hAnsi="Arial" w:cs="Arial"/>
          <w:lang w:val="es-ES"/>
        </w:rPr>
        <w:t>determinó</w:t>
      </w:r>
      <w:r w:rsidRPr="00257CE3">
        <w:rPr>
          <w:rFonts w:ascii="Arial" w:hAnsi="Arial" w:cs="Arial"/>
          <w:lang w:val="es-ES"/>
        </w:rPr>
        <w:t xml:space="preserve"> que el número de encuestas óptimas </w:t>
      </w:r>
      <w:r w:rsidR="002766BA">
        <w:rPr>
          <w:rFonts w:ascii="Arial" w:hAnsi="Arial" w:cs="Arial"/>
          <w:lang w:val="es-ES"/>
        </w:rPr>
        <w:t>e</w:t>
      </w:r>
      <w:r w:rsidRPr="00257CE3">
        <w:rPr>
          <w:rFonts w:ascii="Arial" w:hAnsi="Arial" w:cs="Arial"/>
          <w:lang w:val="es-ES"/>
        </w:rPr>
        <w:t>s</w:t>
      </w:r>
      <w:r w:rsidR="002766BA">
        <w:rPr>
          <w:rFonts w:ascii="Arial" w:hAnsi="Arial" w:cs="Arial"/>
          <w:lang w:val="es-ES"/>
        </w:rPr>
        <w:t xml:space="preserve"> de</w:t>
      </w:r>
      <w:r w:rsidRPr="00257CE3">
        <w:rPr>
          <w:rFonts w:ascii="Arial" w:hAnsi="Arial" w:cs="Arial"/>
          <w:lang w:val="es-ES"/>
        </w:rPr>
        <w:t xml:space="preserve"> 270.</w:t>
      </w:r>
    </w:p>
    <w:p w:rsidR="007C628F" w:rsidRPr="00257CE3" w:rsidRDefault="007C628F" w:rsidP="00FF4D6C">
      <w:pPr>
        <w:pStyle w:val="Epgrafe"/>
        <w:spacing w:after="0" w:line="360" w:lineRule="auto"/>
        <w:jc w:val="both"/>
        <w:rPr>
          <w:rFonts w:ascii="Arial" w:hAnsi="Arial" w:cs="Arial"/>
          <w:sz w:val="24"/>
          <w:szCs w:val="24"/>
          <w:lang w:val="es-ES"/>
        </w:rPr>
      </w:pPr>
    </w:p>
    <w:p w:rsidR="007C628F" w:rsidRDefault="007C628F" w:rsidP="00FF4D6C">
      <w:pPr>
        <w:pStyle w:val="Epgrafe"/>
        <w:spacing w:before="240" w:line="360" w:lineRule="auto"/>
        <w:jc w:val="center"/>
        <w:rPr>
          <w:rFonts w:ascii="Arial" w:hAnsi="Arial" w:cs="Arial"/>
          <w:sz w:val="24"/>
          <w:szCs w:val="24"/>
          <w:lang w:val="es-ES"/>
        </w:rPr>
      </w:pPr>
      <w:bookmarkStart w:id="270" w:name="_Toc190282233"/>
      <w:bookmarkStart w:id="271" w:name="_Toc190539745"/>
      <w:bookmarkStart w:id="272" w:name="_Toc190629737"/>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13</w:t>
      </w:r>
      <w:r w:rsidR="00D46CA8" w:rsidRPr="00257CE3">
        <w:rPr>
          <w:rFonts w:ascii="Arial" w:hAnsi="Arial" w:cs="Arial"/>
          <w:sz w:val="24"/>
          <w:szCs w:val="24"/>
          <w:lang w:val="es-ES"/>
        </w:rPr>
        <w:fldChar w:fldCharType="end"/>
      </w:r>
      <w:r w:rsidRPr="00257CE3">
        <w:rPr>
          <w:rFonts w:ascii="Arial" w:hAnsi="Arial" w:cs="Arial"/>
          <w:sz w:val="24"/>
          <w:szCs w:val="24"/>
          <w:lang w:val="es-ES"/>
        </w:rPr>
        <w:t>: Número de Encuestas por Zona</w:t>
      </w:r>
      <w:bookmarkEnd w:id="270"/>
      <w:bookmarkEnd w:id="271"/>
      <w:bookmarkEnd w:id="272"/>
    </w:p>
    <w:p w:rsidR="006771B2" w:rsidRPr="006771B2" w:rsidRDefault="006771B2" w:rsidP="00FF4D6C">
      <w:pPr>
        <w:spacing w:before="240" w:after="200" w:line="360" w:lineRule="auto"/>
        <w:rPr>
          <w:lang w:val="es-ES"/>
        </w:rPr>
      </w:pPr>
    </w:p>
    <w:p w:rsidR="007C628F" w:rsidRPr="00257CE3" w:rsidRDefault="00B90B15" w:rsidP="00FF4D6C">
      <w:pPr>
        <w:tabs>
          <w:tab w:val="left" w:pos="900"/>
          <w:tab w:val="left" w:pos="1800"/>
        </w:tabs>
        <w:spacing w:line="360" w:lineRule="auto"/>
        <w:jc w:val="center"/>
        <w:rPr>
          <w:rFonts w:ascii="Arial" w:hAnsi="Arial" w:cs="Arial"/>
          <w:i/>
          <w:shadow/>
          <w:lang w:val="es-ES"/>
        </w:rPr>
      </w:pPr>
      <w:r w:rsidRPr="00257CE3">
        <w:rPr>
          <w:rFonts w:ascii="Arial" w:hAnsi="Arial" w:cs="Arial"/>
          <w:i/>
          <w:shadow/>
          <w:lang w:val="es-ES"/>
        </w:rPr>
        <w:object w:dxaOrig="5363" w:dyaOrig="1801">
          <v:shape id="_x0000_i1034" type="#_x0000_t75" style="width:270.6pt;height:89.4pt" o:ole="">
            <v:imagedata r:id="rId62" o:title=""/>
          </v:shape>
          <o:OLEObject Type="Embed" ProgID="Excel.Sheet.8" ShapeID="_x0000_i1034" DrawAspect="Content" ObjectID="_1268600267" r:id="rId63"/>
        </w:object>
      </w:r>
    </w:p>
    <w:p w:rsidR="00951CCC" w:rsidRDefault="00951CCC" w:rsidP="00FF4D6C">
      <w:pPr>
        <w:tabs>
          <w:tab w:val="left" w:pos="900"/>
          <w:tab w:val="left" w:pos="1800"/>
        </w:tabs>
        <w:spacing w:line="360" w:lineRule="auto"/>
        <w:ind w:left="900"/>
        <w:jc w:val="both"/>
        <w:rPr>
          <w:rFonts w:ascii="Arial" w:hAnsi="Arial" w:cs="Arial"/>
          <w:lang w:val="es-ES"/>
        </w:rPr>
      </w:pPr>
    </w:p>
    <w:p w:rsidR="007C628F" w:rsidRPr="00257CE3" w:rsidRDefault="007C628F" w:rsidP="00FF4D6C">
      <w:pPr>
        <w:tabs>
          <w:tab w:val="left" w:pos="0"/>
          <w:tab w:val="left" w:pos="1800"/>
        </w:tabs>
        <w:spacing w:line="360" w:lineRule="auto"/>
        <w:ind w:firstLine="284"/>
        <w:jc w:val="both"/>
        <w:rPr>
          <w:rFonts w:ascii="Arial" w:hAnsi="Arial" w:cs="Arial"/>
          <w:lang w:val="es-ES"/>
        </w:rPr>
      </w:pPr>
      <w:r w:rsidRPr="00257CE3">
        <w:rPr>
          <w:rFonts w:ascii="Arial" w:hAnsi="Arial" w:cs="Arial"/>
          <w:lang w:val="es-ES"/>
        </w:rPr>
        <w:lastRenderedPageBreak/>
        <w:t xml:space="preserve">Para levantar la información se </w:t>
      </w:r>
      <w:r w:rsidR="007E313E">
        <w:rPr>
          <w:rFonts w:ascii="Arial" w:hAnsi="Arial" w:cs="Arial"/>
          <w:lang w:val="es-ES"/>
        </w:rPr>
        <w:t>distribuyó</w:t>
      </w:r>
      <w:r w:rsidRPr="00257CE3">
        <w:rPr>
          <w:rFonts w:ascii="Arial" w:hAnsi="Arial" w:cs="Arial"/>
          <w:lang w:val="es-ES"/>
        </w:rPr>
        <w:t xml:space="preserve"> e</w:t>
      </w:r>
      <w:r w:rsidR="005B5082">
        <w:rPr>
          <w:rFonts w:ascii="Arial" w:hAnsi="Arial" w:cs="Arial"/>
          <w:lang w:val="es-ES"/>
        </w:rPr>
        <w:t>l</w:t>
      </w:r>
      <w:r w:rsidRPr="00257CE3">
        <w:rPr>
          <w:rFonts w:ascii="Arial" w:hAnsi="Arial" w:cs="Arial"/>
          <w:lang w:val="es-ES"/>
        </w:rPr>
        <w:t xml:space="preserve"> número total de encuestas</w:t>
      </w:r>
      <w:r w:rsidR="005B5082">
        <w:rPr>
          <w:rFonts w:ascii="Arial" w:hAnsi="Arial" w:cs="Arial"/>
          <w:lang w:val="es-ES"/>
        </w:rPr>
        <w:t>,</w:t>
      </w:r>
      <w:r w:rsidRPr="00257CE3">
        <w:rPr>
          <w:rFonts w:ascii="Arial" w:hAnsi="Arial" w:cs="Arial"/>
          <w:lang w:val="es-ES"/>
        </w:rPr>
        <w:t xml:space="preserve"> de acuerdo al porcentaje de ponderación de cada ciudad, el cual </w:t>
      </w:r>
      <w:r w:rsidR="007E313E">
        <w:rPr>
          <w:rFonts w:ascii="Arial" w:hAnsi="Arial" w:cs="Arial"/>
          <w:lang w:val="es-ES"/>
        </w:rPr>
        <w:t>calculó</w:t>
      </w:r>
      <w:r w:rsidRPr="00257CE3">
        <w:rPr>
          <w:rFonts w:ascii="Arial" w:hAnsi="Arial" w:cs="Arial"/>
          <w:lang w:val="es-ES"/>
        </w:rPr>
        <w:t xml:space="preserve"> la siguiente distribución; 56 encuestas en Salinas, 88 en </w:t>
      </w:r>
      <w:r w:rsidR="006C008E">
        <w:rPr>
          <w:rFonts w:ascii="Arial" w:hAnsi="Arial" w:cs="Arial"/>
          <w:lang w:val="es-ES"/>
        </w:rPr>
        <w:t xml:space="preserve">La </w:t>
      </w:r>
      <w:r w:rsidRPr="00257CE3">
        <w:rPr>
          <w:rFonts w:ascii="Arial" w:hAnsi="Arial" w:cs="Arial"/>
          <w:lang w:val="es-ES"/>
        </w:rPr>
        <w:t xml:space="preserve">Libertad y 126 en Santa Elena. </w:t>
      </w:r>
    </w:p>
    <w:p w:rsidR="00F75EB9" w:rsidRDefault="00F75EB9" w:rsidP="00FF4D6C">
      <w:pPr>
        <w:tabs>
          <w:tab w:val="left" w:pos="900"/>
          <w:tab w:val="left" w:pos="1800"/>
        </w:tabs>
        <w:spacing w:line="360" w:lineRule="auto"/>
        <w:ind w:left="708"/>
        <w:jc w:val="both"/>
        <w:rPr>
          <w:rFonts w:ascii="Arial" w:hAnsi="Arial" w:cs="Arial"/>
          <w:lang w:val="es-ES"/>
        </w:rPr>
      </w:pPr>
    </w:p>
    <w:p w:rsidR="007C628F" w:rsidRPr="006771B2" w:rsidRDefault="007C628F" w:rsidP="00A47D6C">
      <w:pPr>
        <w:pStyle w:val="Ttulo1"/>
        <w:numPr>
          <w:ilvl w:val="2"/>
          <w:numId w:val="87"/>
        </w:numPr>
        <w:spacing w:line="360" w:lineRule="auto"/>
        <w:ind w:left="709"/>
        <w:jc w:val="both"/>
        <w:rPr>
          <w:rFonts w:cs="Arial"/>
          <w:i/>
        </w:rPr>
      </w:pPr>
      <w:bookmarkStart w:id="273" w:name="_Toc182853756"/>
      <w:bookmarkStart w:id="274" w:name="_Toc190282041"/>
      <w:bookmarkStart w:id="275" w:name="_Toc190539883"/>
      <w:bookmarkStart w:id="276" w:name="_Toc190629523"/>
      <w:r w:rsidRPr="006771B2">
        <w:rPr>
          <w:rFonts w:cs="Arial"/>
          <w:i/>
        </w:rPr>
        <w:t xml:space="preserve">Resultados de la </w:t>
      </w:r>
      <w:r w:rsidR="006C008E">
        <w:rPr>
          <w:rFonts w:cs="Arial"/>
          <w:i/>
        </w:rPr>
        <w:t>I</w:t>
      </w:r>
      <w:r w:rsidRPr="006771B2">
        <w:rPr>
          <w:rFonts w:cs="Arial"/>
          <w:i/>
        </w:rPr>
        <w:t xml:space="preserve">nvestigación de </w:t>
      </w:r>
      <w:r w:rsidR="006C008E">
        <w:rPr>
          <w:rFonts w:cs="Arial"/>
          <w:i/>
        </w:rPr>
        <w:t>M</w:t>
      </w:r>
      <w:r w:rsidRPr="006771B2">
        <w:rPr>
          <w:rFonts w:cs="Arial"/>
          <w:i/>
        </w:rPr>
        <w:t>ercados</w:t>
      </w:r>
      <w:bookmarkEnd w:id="273"/>
      <w:r w:rsidR="006771B2">
        <w:rPr>
          <w:rFonts w:cs="Arial"/>
          <w:i/>
        </w:rPr>
        <w:t xml:space="preserve"> </w:t>
      </w:r>
      <w:r w:rsidR="006771B2">
        <w:rPr>
          <w:rFonts w:cs="Arial"/>
          <w:i/>
          <w:vertAlign w:val="superscript"/>
        </w:rPr>
        <w:t>(</w:t>
      </w:r>
      <w:r w:rsidR="006771B2">
        <w:rPr>
          <w:rStyle w:val="Refdenotaalpie"/>
          <w:rFonts w:cs="Arial"/>
          <w:i/>
        </w:rPr>
        <w:footnoteReference w:id="30"/>
      </w:r>
      <w:r w:rsidR="006771B2">
        <w:rPr>
          <w:rFonts w:cs="Arial"/>
          <w:i/>
          <w:vertAlign w:val="superscript"/>
        </w:rPr>
        <w:t>)</w:t>
      </w:r>
      <w:bookmarkEnd w:id="274"/>
      <w:bookmarkEnd w:id="275"/>
      <w:bookmarkEnd w:id="276"/>
      <w:r w:rsidRPr="006771B2">
        <w:rPr>
          <w:rFonts w:cs="Arial"/>
          <w:i/>
        </w:rPr>
        <w:t xml:space="preserve">    </w:t>
      </w:r>
    </w:p>
    <w:p w:rsidR="007C628F" w:rsidRPr="00257CE3" w:rsidRDefault="007C628F" w:rsidP="00FF4D6C">
      <w:pPr>
        <w:spacing w:line="360" w:lineRule="auto"/>
        <w:jc w:val="both"/>
        <w:rPr>
          <w:rFonts w:ascii="Arial" w:hAnsi="Arial" w:cs="Arial"/>
          <w:lang w:val="es-ES"/>
        </w:rPr>
      </w:pPr>
    </w:p>
    <w:p w:rsidR="007C628F" w:rsidRPr="00D06663" w:rsidRDefault="006C008E" w:rsidP="00A47D6C">
      <w:pPr>
        <w:pStyle w:val="Ttulo1"/>
        <w:numPr>
          <w:ilvl w:val="3"/>
          <w:numId w:val="87"/>
        </w:numPr>
        <w:spacing w:line="360" w:lineRule="auto"/>
        <w:ind w:left="709" w:hanging="567"/>
        <w:jc w:val="both"/>
        <w:rPr>
          <w:rFonts w:cs="Arial"/>
          <w:i/>
        </w:rPr>
      </w:pPr>
      <w:bookmarkStart w:id="277" w:name="_Toc171613206"/>
      <w:bookmarkStart w:id="278" w:name="_Toc171993929"/>
      <w:bookmarkStart w:id="279" w:name="_Toc181457171"/>
      <w:bookmarkStart w:id="280" w:name="_Toc182853757"/>
      <w:bookmarkStart w:id="281" w:name="_Toc190282042"/>
      <w:bookmarkStart w:id="282" w:name="_Toc190539884"/>
      <w:bookmarkStart w:id="283" w:name="_Toc190629524"/>
      <w:r>
        <w:rPr>
          <w:rFonts w:cs="Arial"/>
          <w:i/>
        </w:rPr>
        <w:t>Análisis de los D</w:t>
      </w:r>
      <w:r w:rsidR="007C628F" w:rsidRPr="00D06663">
        <w:rPr>
          <w:rFonts w:cs="Arial"/>
          <w:i/>
        </w:rPr>
        <w:t>atos</w:t>
      </w:r>
      <w:bookmarkEnd w:id="277"/>
      <w:bookmarkEnd w:id="278"/>
      <w:bookmarkEnd w:id="279"/>
      <w:bookmarkEnd w:id="280"/>
      <w:bookmarkEnd w:id="281"/>
      <w:bookmarkEnd w:id="282"/>
      <w:bookmarkEnd w:id="283"/>
    </w:p>
    <w:p w:rsidR="007C628F" w:rsidRPr="00257CE3" w:rsidRDefault="007C628F" w:rsidP="00FF4D6C">
      <w:pPr>
        <w:spacing w:line="360" w:lineRule="auto"/>
        <w:jc w:val="both"/>
        <w:rPr>
          <w:rFonts w:ascii="Arial" w:hAnsi="Arial" w:cs="Arial"/>
          <w:lang w:val="es-ES"/>
        </w:rPr>
      </w:pPr>
    </w:p>
    <w:p w:rsidR="007C628F" w:rsidRPr="00257CE3" w:rsidRDefault="007C628F" w:rsidP="00FF4D6C">
      <w:pPr>
        <w:pStyle w:val="Prrafodelista"/>
        <w:autoSpaceDE w:val="0"/>
        <w:autoSpaceDN w:val="0"/>
        <w:adjustRightInd w:val="0"/>
        <w:spacing w:line="360" w:lineRule="auto"/>
        <w:ind w:left="0" w:firstLine="284"/>
        <w:jc w:val="both"/>
        <w:rPr>
          <w:rFonts w:ascii="Arial" w:eastAsia="Calibri" w:hAnsi="Arial" w:cs="Arial"/>
          <w:lang w:val="es-ES"/>
        </w:rPr>
      </w:pPr>
      <w:r w:rsidRPr="00257CE3">
        <w:rPr>
          <w:rFonts w:ascii="Arial" w:eastAsia="Calibri" w:hAnsi="Arial" w:cs="Arial"/>
          <w:lang w:val="es-ES"/>
        </w:rPr>
        <w:t>El objetivo del análisis de datos es suministrar de información significativa para la toma de decisiones y que por medio de procedimientos relativamente simples de estudio de datos</w:t>
      </w:r>
      <w:r w:rsidR="005B5082">
        <w:rPr>
          <w:rFonts w:ascii="Arial" w:eastAsia="Calibri" w:hAnsi="Arial" w:cs="Arial"/>
          <w:lang w:val="es-ES"/>
        </w:rPr>
        <w:t>,</w:t>
      </w:r>
      <w:r w:rsidRPr="00257CE3">
        <w:rPr>
          <w:rFonts w:ascii="Arial" w:eastAsia="Calibri" w:hAnsi="Arial" w:cs="Arial"/>
          <w:lang w:val="es-ES"/>
        </w:rPr>
        <w:t xml:space="preserve"> pueda proveer abundante información valiosa, el análisis nos permite estudiar las variables individuales  estableciendo una descripción (Estadística descriptiva) de la muestra para proporcionar medidas resumidas y comportamiento de los habitantes. </w:t>
      </w:r>
    </w:p>
    <w:p w:rsidR="007C628F" w:rsidRPr="00257CE3" w:rsidRDefault="007C628F" w:rsidP="00FF4D6C">
      <w:pPr>
        <w:pStyle w:val="Prrafodelista"/>
        <w:autoSpaceDE w:val="0"/>
        <w:autoSpaceDN w:val="0"/>
        <w:adjustRightInd w:val="0"/>
        <w:spacing w:line="360" w:lineRule="auto"/>
        <w:ind w:left="360"/>
        <w:jc w:val="both"/>
        <w:rPr>
          <w:rFonts w:ascii="Arial" w:eastAsia="Calibri" w:hAnsi="Arial" w:cs="Arial"/>
          <w:lang w:val="es-ES"/>
        </w:rPr>
      </w:pPr>
    </w:p>
    <w:p w:rsidR="007C628F" w:rsidRPr="00D06663" w:rsidRDefault="007C628F" w:rsidP="00D06663">
      <w:pPr>
        <w:pStyle w:val="Ttulo1"/>
        <w:numPr>
          <w:ilvl w:val="4"/>
          <w:numId w:val="87"/>
        </w:numPr>
        <w:spacing w:line="360" w:lineRule="auto"/>
        <w:ind w:left="1701"/>
        <w:jc w:val="both"/>
        <w:rPr>
          <w:rFonts w:cs="Arial"/>
          <w:i/>
        </w:rPr>
      </w:pPr>
      <w:bookmarkStart w:id="284" w:name="_Toc181457173"/>
      <w:bookmarkStart w:id="285" w:name="_Toc182853758"/>
      <w:bookmarkStart w:id="286" w:name="_Toc190282043"/>
      <w:bookmarkStart w:id="287" w:name="_Toc190539885"/>
      <w:bookmarkStart w:id="288" w:name="_Toc190629525"/>
      <w:r w:rsidRPr="00D06663">
        <w:rPr>
          <w:rFonts w:cs="Arial"/>
          <w:i/>
        </w:rPr>
        <w:t>Sexo</w:t>
      </w:r>
      <w:bookmarkEnd w:id="284"/>
      <w:bookmarkEnd w:id="285"/>
      <w:bookmarkEnd w:id="286"/>
      <w:bookmarkEnd w:id="287"/>
      <w:bookmarkEnd w:id="288"/>
    </w:p>
    <w:p w:rsidR="007C628F" w:rsidRPr="00257CE3" w:rsidRDefault="007C628F" w:rsidP="00FF4D6C">
      <w:pPr>
        <w:spacing w:line="360" w:lineRule="auto"/>
        <w:jc w:val="both"/>
        <w:rPr>
          <w:rFonts w:ascii="Arial" w:hAnsi="Arial" w:cs="Arial"/>
          <w:lang w:val="es-ES"/>
        </w:rPr>
      </w:pPr>
    </w:p>
    <w:p w:rsidR="007C628F" w:rsidRDefault="007C628F" w:rsidP="00FF4D6C">
      <w:pPr>
        <w:pStyle w:val="Prrafodelista"/>
        <w:autoSpaceDE w:val="0"/>
        <w:autoSpaceDN w:val="0"/>
        <w:adjustRightInd w:val="0"/>
        <w:spacing w:line="360" w:lineRule="auto"/>
        <w:ind w:left="0" w:firstLine="284"/>
        <w:jc w:val="both"/>
        <w:rPr>
          <w:rFonts w:ascii="Arial" w:eastAsia="Calibri" w:hAnsi="Arial" w:cs="Arial"/>
          <w:lang w:val="es-ES"/>
        </w:rPr>
      </w:pPr>
      <w:r w:rsidRPr="00257CE3">
        <w:rPr>
          <w:rFonts w:ascii="Arial" w:eastAsia="Calibri" w:hAnsi="Arial" w:cs="Arial"/>
          <w:lang w:val="es-ES"/>
        </w:rPr>
        <w:t>Una vez procesados los datos de las encuestas finales, se conoció características de la población encuestada:</w:t>
      </w:r>
    </w:p>
    <w:p w:rsidR="00C75E06" w:rsidRDefault="00C75E06" w:rsidP="00FF4D6C">
      <w:pPr>
        <w:pStyle w:val="Prrafodelista"/>
        <w:autoSpaceDE w:val="0"/>
        <w:autoSpaceDN w:val="0"/>
        <w:adjustRightInd w:val="0"/>
        <w:spacing w:line="360" w:lineRule="auto"/>
        <w:ind w:left="0" w:firstLine="284"/>
        <w:jc w:val="both"/>
        <w:rPr>
          <w:rFonts w:ascii="Arial" w:eastAsia="Calibri" w:hAnsi="Arial" w:cs="Arial"/>
          <w:lang w:val="es-ES"/>
        </w:rPr>
      </w:pPr>
    </w:p>
    <w:p w:rsidR="00684A9A" w:rsidRDefault="00684A9A" w:rsidP="00FF4D6C">
      <w:pPr>
        <w:spacing w:line="360" w:lineRule="auto"/>
        <w:ind w:firstLine="284"/>
        <w:jc w:val="both"/>
        <w:rPr>
          <w:rFonts w:ascii="Arial" w:hAnsi="Arial" w:cs="Arial"/>
          <w:bCs/>
          <w:iCs/>
          <w:lang w:val="es-ES"/>
        </w:rPr>
      </w:pPr>
      <w:r w:rsidRPr="00257CE3">
        <w:rPr>
          <w:rFonts w:ascii="Arial" w:hAnsi="Arial" w:cs="Arial"/>
          <w:bCs/>
          <w:iCs/>
          <w:lang w:val="es-ES"/>
        </w:rPr>
        <w:t>Dentro del trabajo de campo hubo una participación mayor de hombres en un 58% y de mujeres un 42%.</w:t>
      </w:r>
    </w:p>
    <w:p w:rsidR="00684A9A" w:rsidRDefault="00684A9A" w:rsidP="00FF4D6C">
      <w:pPr>
        <w:pStyle w:val="Prrafodelista"/>
        <w:autoSpaceDE w:val="0"/>
        <w:autoSpaceDN w:val="0"/>
        <w:adjustRightInd w:val="0"/>
        <w:spacing w:line="360" w:lineRule="auto"/>
        <w:ind w:left="0" w:firstLine="284"/>
        <w:jc w:val="both"/>
        <w:rPr>
          <w:rFonts w:ascii="Arial" w:eastAsia="Calibri" w:hAnsi="Arial" w:cs="Arial"/>
          <w:lang w:val="es-ES"/>
        </w:rPr>
      </w:pPr>
    </w:p>
    <w:p w:rsidR="00B90B15" w:rsidRDefault="00B90B15" w:rsidP="00FF4D6C">
      <w:pPr>
        <w:pStyle w:val="Prrafodelista"/>
        <w:autoSpaceDE w:val="0"/>
        <w:autoSpaceDN w:val="0"/>
        <w:adjustRightInd w:val="0"/>
        <w:spacing w:line="360" w:lineRule="auto"/>
        <w:ind w:left="0" w:firstLine="284"/>
        <w:jc w:val="both"/>
        <w:rPr>
          <w:rFonts w:ascii="Arial" w:eastAsia="Calibri" w:hAnsi="Arial" w:cs="Arial"/>
          <w:lang w:val="es-ES"/>
        </w:rPr>
      </w:pPr>
    </w:p>
    <w:p w:rsidR="00B90B15" w:rsidRDefault="00B90B15" w:rsidP="00FF4D6C">
      <w:pPr>
        <w:pStyle w:val="Prrafodelista"/>
        <w:autoSpaceDE w:val="0"/>
        <w:autoSpaceDN w:val="0"/>
        <w:adjustRightInd w:val="0"/>
        <w:spacing w:line="360" w:lineRule="auto"/>
        <w:ind w:left="0" w:firstLine="284"/>
        <w:jc w:val="both"/>
        <w:rPr>
          <w:rFonts w:ascii="Arial" w:eastAsia="Calibri" w:hAnsi="Arial" w:cs="Arial"/>
          <w:lang w:val="es-ES"/>
        </w:rPr>
      </w:pPr>
    </w:p>
    <w:p w:rsidR="00B90B15" w:rsidRDefault="00B90B15" w:rsidP="00FF4D6C">
      <w:pPr>
        <w:pStyle w:val="Prrafodelista"/>
        <w:autoSpaceDE w:val="0"/>
        <w:autoSpaceDN w:val="0"/>
        <w:adjustRightInd w:val="0"/>
        <w:spacing w:line="360" w:lineRule="auto"/>
        <w:ind w:left="0" w:firstLine="284"/>
        <w:jc w:val="both"/>
        <w:rPr>
          <w:rFonts w:ascii="Arial" w:eastAsia="Calibri" w:hAnsi="Arial" w:cs="Arial"/>
          <w:lang w:val="es-ES"/>
        </w:rPr>
      </w:pPr>
    </w:p>
    <w:p w:rsidR="00B90B15" w:rsidRDefault="00B90B15" w:rsidP="00FF4D6C">
      <w:pPr>
        <w:pStyle w:val="Prrafodelista"/>
        <w:autoSpaceDE w:val="0"/>
        <w:autoSpaceDN w:val="0"/>
        <w:adjustRightInd w:val="0"/>
        <w:spacing w:line="360" w:lineRule="auto"/>
        <w:ind w:left="0" w:firstLine="284"/>
        <w:jc w:val="both"/>
        <w:rPr>
          <w:rFonts w:ascii="Arial" w:eastAsia="Calibri" w:hAnsi="Arial" w:cs="Arial"/>
          <w:lang w:val="es-ES"/>
        </w:rPr>
      </w:pPr>
    </w:p>
    <w:p w:rsidR="00B90B15" w:rsidRDefault="00B90B15" w:rsidP="00FF4D6C">
      <w:pPr>
        <w:pStyle w:val="Prrafodelista"/>
        <w:autoSpaceDE w:val="0"/>
        <w:autoSpaceDN w:val="0"/>
        <w:adjustRightInd w:val="0"/>
        <w:spacing w:line="360" w:lineRule="auto"/>
        <w:ind w:left="0" w:firstLine="284"/>
        <w:jc w:val="both"/>
        <w:rPr>
          <w:rFonts w:ascii="Arial" w:eastAsia="Calibri" w:hAnsi="Arial" w:cs="Arial"/>
          <w:lang w:val="es-ES"/>
        </w:rPr>
      </w:pPr>
    </w:p>
    <w:p w:rsidR="007C628F" w:rsidRDefault="00FF4D6C" w:rsidP="00FF4D6C">
      <w:pPr>
        <w:pStyle w:val="Epgrafe"/>
        <w:spacing w:line="360" w:lineRule="auto"/>
        <w:jc w:val="center"/>
        <w:rPr>
          <w:rFonts w:ascii="Arial" w:hAnsi="Arial" w:cs="Arial"/>
          <w:sz w:val="24"/>
          <w:szCs w:val="24"/>
          <w:lang w:val="es-ES"/>
        </w:rPr>
      </w:pPr>
      <w:bookmarkStart w:id="289" w:name="_Toc190282250"/>
      <w:bookmarkStart w:id="290" w:name="_Toc190539683"/>
      <w:bookmarkStart w:id="291" w:name="_Toc190629675"/>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8</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Sexo</w:t>
      </w:r>
      <w:bookmarkEnd w:id="289"/>
      <w:bookmarkEnd w:id="290"/>
      <w:bookmarkEnd w:id="291"/>
    </w:p>
    <w:p w:rsidR="00B90B15" w:rsidRPr="00B90B15" w:rsidRDefault="00CD0B45" w:rsidP="00B65212">
      <w:pPr>
        <w:jc w:val="center"/>
        <w:rPr>
          <w:lang w:val="es-ES"/>
        </w:rPr>
      </w:pPr>
      <w:r>
        <w:object w:dxaOrig="7946" w:dyaOrig="4651">
          <v:shape id="_x0000_i1035" type="#_x0000_t75" style="width:295.45pt;height:172.55pt" o:ole="">
            <v:imagedata r:id="rId64" o:title=""/>
          </v:shape>
          <o:OLEObject Type="Embed" ProgID="Excel.Sheet.12" ShapeID="_x0000_i1035" DrawAspect="Content" ObjectID="_1268600268" r:id="rId65"/>
        </w:object>
      </w:r>
    </w:p>
    <w:p w:rsidR="007C628F" w:rsidRPr="00684A9A" w:rsidRDefault="007C628F" w:rsidP="00B65212">
      <w:pPr>
        <w:spacing w:line="360" w:lineRule="auto"/>
        <w:ind w:left="1276"/>
        <w:rPr>
          <w:rFonts w:ascii="Arial" w:hAnsi="Arial" w:cs="Arial"/>
          <w:i/>
          <w:sz w:val="18"/>
          <w:szCs w:val="18"/>
          <w:lang w:val="es-ES"/>
        </w:rPr>
      </w:pPr>
      <w:r w:rsidRPr="00684A9A">
        <w:rPr>
          <w:rFonts w:ascii="Arial" w:hAnsi="Arial" w:cs="Arial"/>
          <w:i/>
          <w:sz w:val="18"/>
          <w:szCs w:val="18"/>
          <w:lang w:val="es-ES"/>
        </w:rPr>
        <w:t>Elaborado por: Los Autores</w:t>
      </w:r>
    </w:p>
    <w:p w:rsidR="007C628F" w:rsidRPr="00257CE3" w:rsidRDefault="007C628F" w:rsidP="00FF4D6C">
      <w:pPr>
        <w:spacing w:line="360" w:lineRule="auto"/>
        <w:ind w:left="708"/>
        <w:jc w:val="both"/>
        <w:rPr>
          <w:rFonts w:ascii="Arial" w:hAnsi="Arial" w:cs="Arial"/>
          <w:bCs/>
          <w:iCs/>
          <w:lang w:val="es-ES"/>
        </w:rPr>
      </w:pPr>
    </w:p>
    <w:p w:rsidR="007C628F" w:rsidRPr="000143B9" w:rsidRDefault="007C628F" w:rsidP="00D06663">
      <w:pPr>
        <w:pStyle w:val="Ttulo1"/>
        <w:numPr>
          <w:ilvl w:val="4"/>
          <w:numId w:val="87"/>
        </w:numPr>
        <w:spacing w:line="360" w:lineRule="auto"/>
        <w:ind w:left="1701"/>
        <w:jc w:val="both"/>
        <w:rPr>
          <w:rFonts w:cs="Arial"/>
          <w:i/>
        </w:rPr>
      </w:pPr>
      <w:bookmarkStart w:id="292" w:name="_Toc181457174"/>
      <w:bookmarkStart w:id="293" w:name="_Toc182853759"/>
      <w:bookmarkStart w:id="294" w:name="_Toc190282044"/>
      <w:bookmarkStart w:id="295" w:name="_Toc190539886"/>
      <w:bookmarkStart w:id="296" w:name="_Toc190629526"/>
      <w:r w:rsidRPr="000143B9">
        <w:rPr>
          <w:rFonts w:cs="Arial"/>
          <w:i/>
        </w:rPr>
        <w:t>Edad</w:t>
      </w:r>
      <w:bookmarkEnd w:id="292"/>
      <w:bookmarkEnd w:id="293"/>
      <w:bookmarkEnd w:id="294"/>
      <w:bookmarkEnd w:id="295"/>
      <w:bookmarkEnd w:id="296"/>
    </w:p>
    <w:p w:rsidR="007C628F" w:rsidRPr="00257CE3" w:rsidRDefault="007C628F" w:rsidP="00FF4D6C">
      <w:pPr>
        <w:pStyle w:val="Epgrafe"/>
        <w:keepNext/>
        <w:spacing w:after="0" w:line="360" w:lineRule="auto"/>
        <w:jc w:val="both"/>
        <w:rPr>
          <w:rFonts w:ascii="Arial" w:hAnsi="Arial" w:cs="Arial"/>
          <w:sz w:val="24"/>
          <w:szCs w:val="24"/>
          <w:lang w:val="es-ES"/>
        </w:rPr>
      </w:pPr>
    </w:p>
    <w:p w:rsidR="00684A9A" w:rsidRPr="00257CE3" w:rsidRDefault="00684A9A" w:rsidP="00FF4D6C">
      <w:pPr>
        <w:spacing w:line="360" w:lineRule="auto"/>
        <w:ind w:left="12" w:firstLine="272"/>
        <w:jc w:val="both"/>
        <w:rPr>
          <w:rFonts w:ascii="Arial" w:hAnsi="Arial" w:cs="Arial"/>
          <w:lang w:val="es-ES"/>
        </w:rPr>
      </w:pPr>
      <w:bookmarkStart w:id="297" w:name="_Toc181429003"/>
      <w:r w:rsidRPr="00257CE3">
        <w:rPr>
          <w:rFonts w:ascii="Arial" w:hAnsi="Arial" w:cs="Arial"/>
          <w:lang w:val="es-ES"/>
        </w:rPr>
        <w:t>La mayor cantidad de personas encuestadas oscilan entre 25 y 35 años.</w:t>
      </w:r>
    </w:p>
    <w:p w:rsidR="00684A9A" w:rsidRDefault="00684A9A" w:rsidP="00FF4D6C">
      <w:pPr>
        <w:pStyle w:val="Epgrafe"/>
        <w:spacing w:after="0" w:line="360" w:lineRule="auto"/>
        <w:jc w:val="both"/>
        <w:rPr>
          <w:rFonts w:ascii="Arial" w:hAnsi="Arial" w:cs="Arial"/>
          <w:sz w:val="24"/>
          <w:szCs w:val="24"/>
          <w:lang w:val="es-ES"/>
        </w:rPr>
      </w:pPr>
    </w:p>
    <w:p w:rsidR="007C628F" w:rsidRPr="00257CE3" w:rsidRDefault="00FF4D6C" w:rsidP="00FF4D6C">
      <w:pPr>
        <w:pStyle w:val="Epgrafe"/>
        <w:spacing w:after="0" w:line="360" w:lineRule="auto"/>
        <w:jc w:val="center"/>
        <w:rPr>
          <w:rFonts w:ascii="Arial" w:hAnsi="Arial" w:cs="Arial"/>
          <w:sz w:val="24"/>
          <w:szCs w:val="24"/>
          <w:lang w:val="es-ES"/>
        </w:rPr>
      </w:pPr>
      <w:bookmarkStart w:id="298" w:name="_Toc190282251"/>
      <w:bookmarkStart w:id="299" w:name="_Toc190539684"/>
      <w:bookmarkStart w:id="300" w:name="_Toc190629676"/>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9</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Edad</w:t>
      </w:r>
      <w:bookmarkEnd w:id="297"/>
      <w:bookmarkEnd w:id="298"/>
      <w:bookmarkEnd w:id="299"/>
      <w:bookmarkEnd w:id="300"/>
    </w:p>
    <w:p w:rsidR="007C628F" w:rsidRPr="00257CE3" w:rsidRDefault="00CD0B45" w:rsidP="00FF4D6C">
      <w:pPr>
        <w:spacing w:line="360" w:lineRule="auto"/>
        <w:jc w:val="center"/>
        <w:rPr>
          <w:rFonts w:ascii="Arial" w:hAnsi="Arial" w:cs="Arial"/>
          <w:bCs/>
          <w:iCs/>
          <w:lang w:val="es-ES"/>
        </w:rPr>
      </w:pPr>
      <w:r w:rsidRPr="00257CE3">
        <w:rPr>
          <w:rFonts w:ascii="Arial" w:hAnsi="Arial" w:cs="Arial"/>
          <w:shadow/>
          <w:lang w:val="es-ES"/>
        </w:rPr>
        <w:object w:dxaOrig="7198" w:dyaOrig="4594">
          <v:shape id="_x0000_i1036" type="#_x0000_t75" style="width:319.05pt;height:203.6pt" o:ole="">
            <v:imagedata r:id="rId66" o:title=""/>
          </v:shape>
          <o:OLEObject Type="Embed" ProgID="Excel.Sheet.12" ShapeID="_x0000_i1036" DrawAspect="Content" ObjectID="_1268600269" r:id="rId67"/>
        </w:object>
      </w:r>
    </w:p>
    <w:p w:rsidR="007C628F" w:rsidRPr="00684A9A" w:rsidRDefault="007C628F" w:rsidP="00B65212">
      <w:pPr>
        <w:spacing w:line="360" w:lineRule="auto"/>
        <w:ind w:left="1134" w:firstLine="1"/>
        <w:rPr>
          <w:rFonts w:ascii="Arial" w:hAnsi="Arial" w:cs="Arial"/>
          <w:bCs/>
          <w:i/>
          <w:iCs/>
          <w:sz w:val="18"/>
          <w:szCs w:val="18"/>
          <w:lang w:val="es-ES"/>
        </w:rPr>
      </w:pPr>
      <w:r w:rsidRPr="00684A9A">
        <w:rPr>
          <w:rFonts w:ascii="Arial" w:hAnsi="Arial" w:cs="Arial"/>
          <w:bCs/>
          <w:i/>
          <w:iCs/>
          <w:sz w:val="18"/>
          <w:szCs w:val="18"/>
          <w:lang w:val="es-ES"/>
        </w:rPr>
        <w:t>Elaborado por: Los Autores</w:t>
      </w:r>
    </w:p>
    <w:p w:rsidR="00951CCC" w:rsidRDefault="00951CCC" w:rsidP="00FF4D6C">
      <w:pPr>
        <w:spacing w:line="360" w:lineRule="auto"/>
        <w:ind w:left="12" w:firstLine="708"/>
        <w:jc w:val="both"/>
        <w:rPr>
          <w:rFonts w:ascii="Arial" w:hAnsi="Arial" w:cs="Arial"/>
          <w:lang w:val="es-ES"/>
        </w:rPr>
      </w:pPr>
    </w:p>
    <w:p w:rsidR="00B65212" w:rsidRDefault="00B65212" w:rsidP="00FF4D6C">
      <w:pPr>
        <w:spacing w:line="360" w:lineRule="auto"/>
        <w:ind w:left="12" w:firstLine="708"/>
        <w:jc w:val="both"/>
        <w:rPr>
          <w:rFonts w:ascii="Arial" w:hAnsi="Arial" w:cs="Arial"/>
          <w:lang w:val="es-ES"/>
        </w:rPr>
      </w:pPr>
    </w:p>
    <w:p w:rsidR="007C628F" w:rsidRPr="000143B9" w:rsidRDefault="007C628F" w:rsidP="00D06663">
      <w:pPr>
        <w:pStyle w:val="Ttulo1"/>
        <w:numPr>
          <w:ilvl w:val="4"/>
          <w:numId w:val="87"/>
        </w:numPr>
        <w:spacing w:line="360" w:lineRule="auto"/>
        <w:ind w:left="1701"/>
        <w:jc w:val="both"/>
        <w:rPr>
          <w:rFonts w:cs="Arial"/>
          <w:i/>
        </w:rPr>
      </w:pPr>
      <w:bookmarkStart w:id="301" w:name="_Toc181457175"/>
      <w:bookmarkStart w:id="302" w:name="_Toc182853760"/>
      <w:bookmarkStart w:id="303" w:name="_Toc190282045"/>
      <w:bookmarkStart w:id="304" w:name="_Toc190539887"/>
      <w:bookmarkStart w:id="305" w:name="_Toc190629527"/>
      <w:r w:rsidRPr="000143B9">
        <w:rPr>
          <w:rFonts w:cs="Arial"/>
          <w:i/>
        </w:rPr>
        <w:t>Estado Civil</w:t>
      </w:r>
      <w:bookmarkEnd w:id="301"/>
      <w:bookmarkEnd w:id="302"/>
      <w:bookmarkEnd w:id="303"/>
      <w:bookmarkEnd w:id="304"/>
      <w:bookmarkEnd w:id="305"/>
    </w:p>
    <w:p w:rsidR="007C628F" w:rsidRPr="00257CE3" w:rsidRDefault="007C628F" w:rsidP="00FF4D6C">
      <w:pPr>
        <w:spacing w:line="360" w:lineRule="auto"/>
        <w:jc w:val="both"/>
        <w:rPr>
          <w:rFonts w:ascii="Arial" w:hAnsi="Arial" w:cs="Arial"/>
          <w:lang w:val="es-ES"/>
        </w:rPr>
      </w:pPr>
    </w:p>
    <w:p w:rsidR="00212EF1" w:rsidRPr="00257CE3" w:rsidRDefault="00212EF1" w:rsidP="00FF4D6C">
      <w:pPr>
        <w:spacing w:after="240" w:line="360" w:lineRule="auto"/>
        <w:ind w:firstLine="284"/>
        <w:jc w:val="both"/>
        <w:rPr>
          <w:rFonts w:ascii="Arial" w:hAnsi="Arial" w:cs="Arial"/>
          <w:lang w:val="es-ES"/>
        </w:rPr>
      </w:pPr>
      <w:bookmarkStart w:id="306" w:name="_Toc181429004"/>
      <w:r w:rsidRPr="00257CE3">
        <w:rPr>
          <w:rFonts w:ascii="Arial" w:hAnsi="Arial" w:cs="Arial"/>
          <w:lang w:val="es-ES"/>
        </w:rPr>
        <w:t>De los encuestados el 51% es casado y el 35% es soltero</w:t>
      </w:r>
      <w:r w:rsidR="005B5082">
        <w:rPr>
          <w:rFonts w:ascii="Arial" w:hAnsi="Arial" w:cs="Arial"/>
          <w:lang w:val="es-ES"/>
        </w:rPr>
        <w:t>,</w:t>
      </w:r>
      <w:r w:rsidRPr="00257CE3">
        <w:rPr>
          <w:rFonts w:ascii="Arial" w:hAnsi="Arial" w:cs="Arial"/>
          <w:lang w:val="es-ES"/>
        </w:rPr>
        <w:t xml:space="preserve"> mientras que el resto viven en unión libre, separados y viudos.</w:t>
      </w:r>
    </w:p>
    <w:p w:rsidR="00212EF1" w:rsidRDefault="00212EF1" w:rsidP="00FF4D6C">
      <w:pPr>
        <w:pStyle w:val="Epgrafe"/>
        <w:spacing w:line="360" w:lineRule="auto"/>
        <w:jc w:val="center"/>
        <w:rPr>
          <w:rFonts w:ascii="Arial" w:hAnsi="Arial" w:cs="Arial"/>
          <w:sz w:val="24"/>
          <w:szCs w:val="24"/>
          <w:lang w:val="es-ES"/>
        </w:rPr>
      </w:pPr>
    </w:p>
    <w:p w:rsidR="007C628F" w:rsidRPr="00257CE3" w:rsidRDefault="00FF4D6C" w:rsidP="00FF4D6C">
      <w:pPr>
        <w:pStyle w:val="Epgrafe"/>
        <w:spacing w:line="360" w:lineRule="auto"/>
        <w:jc w:val="center"/>
        <w:rPr>
          <w:rFonts w:ascii="Arial" w:hAnsi="Arial" w:cs="Arial"/>
          <w:sz w:val="24"/>
          <w:szCs w:val="24"/>
          <w:lang w:val="es-ES"/>
        </w:rPr>
      </w:pPr>
      <w:bookmarkStart w:id="307" w:name="_Toc190282252"/>
      <w:bookmarkStart w:id="308" w:name="_Toc190539685"/>
      <w:bookmarkStart w:id="309" w:name="_Toc190629677"/>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10</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Estado Civil</w:t>
      </w:r>
      <w:bookmarkEnd w:id="306"/>
      <w:bookmarkEnd w:id="307"/>
      <w:bookmarkEnd w:id="308"/>
      <w:bookmarkEnd w:id="309"/>
    </w:p>
    <w:p w:rsidR="007C628F" w:rsidRPr="00257CE3" w:rsidRDefault="00CD0B45" w:rsidP="00FF4D6C">
      <w:pPr>
        <w:spacing w:after="200" w:line="360" w:lineRule="auto"/>
        <w:jc w:val="center"/>
        <w:rPr>
          <w:rFonts w:ascii="Arial" w:hAnsi="Arial" w:cs="Arial"/>
          <w:lang w:val="es-ES"/>
        </w:rPr>
      </w:pPr>
      <w:r w:rsidRPr="00257CE3">
        <w:rPr>
          <w:rFonts w:ascii="Arial" w:hAnsi="Arial" w:cs="Arial"/>
          <w:lang w:val="es-ES"/>
        </w:rPr>
        <w:object w:dxaOrig="7198" w:dyaOrig="4291">
          <v:shape id="_x0000_i1037" type="#_x0000_t75" style="width:361.25pt;height:214.75pt" o:ole="">
            <v:imagedata r:id="rId68" o:title=""/>
          </v:shape>
          <o:OLEObject Type="Embed" ProgID="Excel.Sheet.12" ShapeID="_x0000_i1037" DrawAspect="Content" ObjectID="_1268600270" r:id="rId69"/>
        </w:object>
      </w:r>
    </w:p>
    <w:p w:rsidR="007C628F" w:rsidRDefault="007C628F" w:rsidP="00B65212">
      <w:pPr>
        <w:spacing w:after="240" w:line="360" w:lineRule="auto"/>
        <w:ind w:left="851" w:firstLine="1"/>
        <w:rPr>
          <w:rFonts w:ascii="Arial" w:hAnsi="Arial" w:cs="Arial"/>
          <w:i/>
          <w:sz w:val="18"/>
          <w:szCs w:val="18"/>
          <w:lang w:val="es-ES"/>
        </w:rPr>
      </w:pPr>
      <w:r w:rsidRPr="00684A9A">
        <w:rPr>
          <w:rFonts w:ascii="Arial" w:hAnsi="Arial" w:cs="Arial"/>
          <w:i/>
          <w:sz w:val="18"/>
          <w:szCs w:val="18"/>
          <w:lang w:val="es-ES"/>
        </w:rPr>
        <w:t>Elaborado por: Los Autores</w:t>
      </w:r>
    </w:p>
    <w:p w:rsidR="005B5082" w:rsidRPr="00684A9A" w:rsidRDefault="005B5082" w:rsidP="00B65212">
      <w:pPr>
        <w:spacing w:after="240" w:line="360" w:lineRule="auto"/>
        <w:ind w:left="851" w:firstLine="1"/>
        <w:rPr>
          <w:rFonts w:ascii="Arial" w:hAnsi="Arial" w:cs="Arial"/>
          <w:i/>
          <w:sz w:val="18"/>
          <w:szCs w:val="18"/>
          <w:lang w:val="es-ES"/>
        </w:rPr>
      </w:pPr>
    </w:p>
    <w:p w:rsidR="007C628F" w:rsidRPr="000143B9" w:rsidRDefault="007C628F" w:rsidP="007E5E3B">
      <w:pPr>
        <w:pStyle w:val="Ttulo1"/>
        <w:numPr>
          <w:ilvl w:val="4"/>
          <w:numId w:val="87"/>
        </w:numPr>
        <w:spacing w:line="360" w:lineRule="auto"/>
        <w:ind w:left="1701"/>
        <w:jc w:val="both"/>
        <w:rPr>
          <w:rFonts w:cs="Arial"/>
          <w:i/>
        </w:rPr>
      </w:pPr>
      <w:bookmarkStart w:id="310" w:name="_Toc181457176"/>
      <w:bookmarkStart w:id="311" w:name="_Toc182853761"/>
      <w:bookmarkStart w:id="312" w:name="_Toc190282046"/>
      <w:bookmarkStart w:id="313" w:name="_Toc190539888"/>
      <w:bookmarkStart w:id="314" w:name="_Toc190629528"/>
      <w:r w:rsidRPr="000143B9">
        <w:rPr>
          <w:rFonts w:cs="Arial"/>
          <w:i/>
        </w:rPr>
        <w:t>Estrato Social</w:t>
      </w:r>
      <w:bookmarkEnd w:id="310"/>
      <w:bookmarkEnd w:id="311"/>
      <w:bookmarkEnd w:id="312"/>
      <w:bookmarkEnd w:id="313"/>
      <w:bookmarkEnd w:id="314"/>
    </w:p>
    <w:p w:rsidR="00951CCC" w:rsidRDefault="00951CCC" w:rsidP="00FF4D6C">
      <w:pPr>
        <w:spacing w:line="360" w:lineRule="auto"/>
        <w:rPr>
          <w:lang w:val="es-ES"/>
        </w:rPr>
      </w:pPr>
    </w:p>
    <w:p w:rsidR="00B65212" w:rsidRDefault="00B65212" w:rsidP="00B65212">
      <w:pPr>
        <w:spacing w:line="360" w:lineRule="auto"/>
        <w:ind w:firstLine="284"/>
        <w:jc w:val="both"/>
        <w:rPr>
          <w:rFonts w:ascii="Arial" w:hAnsi="Arial" w:cs="Arial"/>
          <w:lang w:val="es-ES"/>
        </w:rPr>
      </w:pPr>
      <w:r w:rsidRPr="00257CE3">
        <w:rPr>
          <w:rFonts w:ascii="Arial" w:hAnsi="Arial" w:cs="Arial"/>
          <w:lang w:val="es-ES"/>
        </w:rPr>
        <w:t xml:space="preserve">El 52% de la población encuestada se </w:t>
      </w:r>
      <w:r w:rsidR="00BC694A">
        <w:rPr>
          <w:rFonts w:ascii="Arial" w:hAnsi="Arial" w:cs="Arial"/>
          <w:lang w:val="es-ES"/>
        </w:rPr>
        <w:t>consideró</w:t>
      </w:r>
      <w:r w:rsidRPr="00257CE3">
        <w:rPr>
          <w:rFonts w:ascii="Arial" w:hAnsi="Arial" w:cs="Arial"/>
          <w:lang w:val="es-ES"/>
        </w:rPr>
        <w:t xml:space="preserve"> en un estrato social medio seguido de un 22,88% nivel</w:t>
      </w:r>
      <w:r w:rsidR="006C008E">
        <w:rPr>
          <w:rFonts w:ascii="Arial" w:hAnsi="Arial" w:cs="Arial"/>
          <w:lang w:val="es-ES"/>
        </w:rPr>
        <w:t xml:space="preserve"> medio bajo. Es decir que un 91,</w:t>
      </w:r>
      <w:r w:rsidRPr="00257CE3">
        <w:rPr>
          <w:rFonts w:ascii="Arial" w:hAnsi="Arial" w:cs="Arial"/>
          <w:lang w:val="es-ES"/>
        </w:rPr>
        <w:t>14% de población se agrupa de un nivel medio a nivel bajo.</w:t>
      </w:r>
    </w:p>
    <w:p w:rsidR="00B65212" w:rsidRDefault="00B65212" w:rsidP="00FF4D6C">
      <w:pPr>
        <w:spacing w:line="360" w:lineRule="auto"/>
        <w:rPr>
          <w:lang w:val="es-ES"/>
        </w:rPr>
      </w:pPr>
    </w:p>
    <w:p w:rsidR="00B65212" w:rsidRDefault="00B65212" w:rsidP="00FF4D6C">
      <w:pPr>
        <w:spacing w:line="360" w:lineRule="auto"/>
        <w:rPr>
          <w:lang w:val="es-ES"/>
        </w:rPr>
      </w:pPr>
    </w:p>
    <w:p w:rsidR="00B65212" w:rsidRDefault="00B65212" w:rsidP="00FF4D6C">
      <w:pPr>
        <w:spacing w:line="360" w:lineRule="auto"/>
        <w:rPr>
          <w:lang w:val="es-ES"/>
        </w:rPr>
      </w:pPr>
    </w:p>
    <w:p w:rsidR="00B65212" w:rsidRPr="00951CCC" w:rsidRDefault="00B65212" w:rsidP="00FF4D6C">
      <w:pPr>
        <w:spacing w:line="360" w:lineRule="auto"/>
        <w:rPr>
          <w:lang w:val="es-ES"/>
        </w:rPr>
      </w:pPr>
    </w:p>
    <w:p w:rsidR="007C628F" w:rsidRPr="00257CE3" w:rsidRDefault="00D46CA8" w:rsidP="00FF4D6C">
      <w:pPr>
        <w:pStyle w:val="Epgrafe"/>
        <w:keepNext/>
        <w:spacing w:before="240" w:line="360" w:lineRule="auto"/>
        <w:jc w:val="center"/>
        <w:rPr>
          <w:rFonts w:ascii="Arial" w:hAnsi="Arial" w:cs="Arial"/>
          <w:sz w:val="24"/>
          <w:szCs w:val="24"/>
          <w:lang w:val="es-ES"/>
        </w:rPr>
      </w:pPr>
      <w:bookmarkStart w:id="315" w:name="_Toc181429005"/>
      <w:r>
        <w:rPr>
          <w:rFonts w:ascii="Arial" w:hAnsi="Arial" w:cs="Arial"/>
          <w:noProof/>
          <w:sz w:val="24"/>
          <w:szCs w:val="24"/>
          <w:lang w:val="es-ES"/>
        </w:rPr>
        <w:pict>
          <v:shape id="_x0000_s1051" type="#_x0000_t75" style="position:absolute;left:0;text-align:left;margin-left:21.95pt;margin-top:40.45pt;width:364.55pt;height:204.1pt;z-index:251667456" wrapcoords="7156 1820 7156 3007 10800 3086 10800 4352 5156 5064 4400 5222 4400 5618 1511 6725 1511 7279 2578 8149 3022 8149 3022 9415 1556 9811 1556 10444 3022 10681 3022 11947 2089 12738 1867 13055 1867 13451 2800 14479 3022 14479 3022 15745 2133 16062 2222 16695 10800 17011 4178 17644 3778 17644 3778 18356 12889 19543 13956 19543 14089 19543 16889 18277 17022 17723 16089 17565 10800 17011 13911 17011 18622 16220 18622 15745 19911 14479 14356 13134 12311 12264 11333 11947 19867 11473 19822 11235 8489 10523 6578 9415 19822 8308 19822 8149 6578 8149 6667 6409 6400 6092 5556 5618 19778 5222 19822 5064 10756 4352 10800 3086 14044 3086 14533 2927 14267 1820 7156 1820">
            <v:imagedata r:id="rId70" o:title=""/>
            <w10:wrap type="tight"/>
          </v:shape>
          <o:OLEObject Type="Embed" ProgID="Excel.Sheet.12" ShapeID="_x0000_s1051" DrawAspect="Content" ObjectID="_1268600339" r:id="rId71"/>
        </w:pict>
      </w:r>
      <w:bookmarkStart w:id="316" w:name="_Toc190282253"/>
      <w:bookmarkStart w:id="317" w:name="_Toc190539686"/>
      <w:bookmarkStart w:id="318" w:name="_Toc190629678"/>
      <w:r w:rsidR="00FF4D6C">
        <w:rPr>
          <w:rFonts w:ascii="Arial" w:hAnsi="Arial" w:cs="Arial"/>
          <w:sz w:val="24"/>
          <w:szCs w:val="24"/>
          <w:lang w:val="es-ES"/>
        </w:rPr>
        <w:t>Gráfico</w:t>
      </w:r>
      <w:r w:rsidR="007C628F" w:rsidRPr="00257CE3">
        <w:rPr>
          <w:rFonts w:ascii="Arial" w:hAnsi="Arial" w:cs="Arial"/>
          <w:sz w:val="24"/>
          <w:szCs w:val="24"/>
          <w:lang w:val="es-ES"/>
        </w:rPr>
        <w:t xml:space="preserve"> #  </w:t>
      </w:r>
      <w:r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Pr="00257CE3">
        <w:rPr>
          <w:rFonts w:ascii="Arial" w:hAnsi="Arial" w:cs="Arial"/>
          <w:sz w:val="24"/>
          <w:szCs w:val="24"/>
          <w:lang w:val="es-ES"/>
        </w:rPr>
        <w:fldChar w:fldCharType="separate"/>
      </w:r>
      <w:r w:rsidR="007E0491">
        <w:rPr>
          <w:rFonts w:ascii="Arial" w:hAnsi="Arial" w:cs="Arial"/>
          <w:noProof/>
          <w:sz w:val="24"/>
          <w:szCs w:val="24"/>
          <w:lang w:val="es-ES"/>
        </w:rPr>
        <w:t>11</w:t>
      </w:r>
      <w:r w:rsidRPr="00257CE3">
        <w:rPr>
          <w:rFonts w:ascii="Arial" w:hAnsi="Arial" w:cs="Arial"/>
          <w:sz w:val="24"/>
          <w:szCs w:val="24"/>
          <w:lang w:val="es-ES"/>
        </w:rPr>
        <w:fldChar w:fldCharType="end"/>
      </w:r>
      <w:r w:rsidR="007C628F" w:rsidRPr="00257CE3">
        <w:rPr>
          <w:rFonts w:ascii="Arial" w:hAnsi="Arial" w:cs="Arial"/>
          <w:sz w:val="24"/>
          <w:szCs w:val="24"/>
          <w:lang w:val="es-ES"/>
        </w:rPr>
        <w:t>: Estrato Social</w:t>
      </w:r>
      <w:bookmarkEnd w:id="315"/>
      <w:bookmarkEnd w:id="316"/>
      <w:bookmarkEnd w:id="317"/>
      <w:bookmarkEnd w:id="318"/>
    </w:p>
    <w:p w:rsidR="007C628F" w:rsidRPr="00257CE3" w:rsidRDefault="007C628F" w:rsidP="00FF4D6C">
      <w:pPr>
        <w:spacing w:before="240"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212EF1" w:rsidRDefault="00212EF1" w:rsidP="00FF4D6C">
      <w:pPr>
        <w:spacing w:line="360" w:lineRule="auto"/>
        <w:ind w:firstLine="1"/>
        <w:jc w:val="center"/>
        <w:rPr>
          <w:rFonts w:ascii="Arial" w:hAnsi="Arial" w:cs="Arial"/>
          <w:i/>
          <w:sz w:val="18"/>
          <w:szCs w:val="18"/>
          <w:lang w:val="es-ES"/>
        </w:rPr>
      </w:pPr>
    </w:p>
    <w:p w:rsidR="00212EF1" w:rsidRDefault="00212EF1" w:rsidP="00FF4D6C">
      <w:pPr>
        <w:spacing w:line="360" w:lineRule="auto"/>
        <w:ind w:firstLine="1"/>
        <w:jc w:val="center"/>
        <w:rPr>
          <w:rFonts w:ascii="Arial" w:hAnsi="Arial" w:cs="Arial"/>
          <w:i/>
          <w:sz w:val="18"/>
          <w:szCs w:val="18"/>
          <w:lang w:val="es-ES"/>
        </w:rPr>
      </w:pPr>
    </w:p>
    <w:p w:rsidR="00B65212" w:rsidRDefault="00B65212" w:rsidP="00FF4D6C">
      <w:pPr>
        <w:spacing w:line="360" w:lineRule="auto"/>
        <w:ind w:firstLine="1"/>
        <w:jc w:val="center"/>
        <w:rPr>
          <w:rFonts w:ascii="Arial" w:hAnsi="Arial" w:cs="Arial"/>
          <w:i/>
          <w:sz w:val="18"/>
          <w:szCs w:val="18"/>
          <w:lang w:val="es-ES"/>
        </w:rPr>
      </w:pPr>
    </w:p>
    <w:p w:rsidR="00B65212" w:rsidRDefault="00B65212" w:rsidP="00FF4D6C">
      <w:pPr>
        <w:spacing w:line="360" w:lineRule="auto"/>
        <w:ind w:firstLine="1"/>
        <w:jc w:val="center"/>
        <w:rPr>
          <w:rFonts w:ascii="Arial" w:hAnsi="Arial" w:cs="Arial"/>
          <w:i/>
          <w:sz w:val="18"/>
          <w:szCs w:val="18"/>
          <w:lang w:val="es-ES"/>
        </w:rPr>
      </w:pPr>
    </w:p>
    <w:p w:rsidR="00B65212" w:rsidRDefault="00B65212" w:rsidP="00FF4D6C">
      <w:pPr>
        <w:spacing w:line="360" w:lineRule="auto"/>
        <w:ind w:firstLine="1"/>
        <w:jc w:val="center"/>
        <w:rPr>
          <w:rFonts w:ascii="Arial" w:hAnsi="Arial" w:cs="Arial"/>
          <w:i/>
          <w:sz w:val="18"/>
          <w:szCs w:val="18"/>
          <w:lang w:val="es-ES"/>
        </w:rPr>
      </w:pPr>
    </w:p>
    <w:p w:rsidR="00B65212" w:rsidRDefault="00B65212" w:rsidP="00FF4D6C">
      <w:pPr>
        <w:spacing w:line="360" w:lineRule="auto"/>
        <w:ind w:firstLine="1"/>
        <w:jc w:val="center"/>
        <w:rPr>
          <w:rFonts w:ascii="Arial" w:hAnsi="Arial" w:cs="Arial"/>
          <w:i/>
          <w:sz w:val="18"/>
          <w:szCs w:val="18"/>
          <w:lang w:val="es-ES"/>
        </w:rPr>
      </w:pPr>
    </w:p>
    <w:p w:rsidR="007C628F" w:rsidRDefault="007C628F" w:rsidP="00B65212">
      <w:pPr>
        <w:spacing w:line="360" w:lineRule="auto"/>
        <w:ind w:left="1276" w:firstLine="1"/>
        <w:jc w:val="both"/>
        <w:rPr>
          <w:rFonts w:ascii="Arial" w:hAnsi="Arial" w:cs="Arial"/>
          <w:i/>
          <w:sz w:val="18"/>
          <w:szCs w:val="18"/>
          <w:lang w:val="es-ES"/>
        </w:rPr>
      </w:pPr>
      <w:r w:rsidRPr="00684A9A">
        <w:rPr>
          <w:rFonts w:ascii="Arial" w:hAnsi="Arial" w:cs="Arial"/>
          <w:i/>
          <w:sz w:val="18"/>
          <w:szCs w:val="18"/>
          <w:lang w:val="es-ES"/>
        </w:rPr>
        <w:t>Elaborado por: Los Autores</w:t>
      </w:r>
    </w:p>
    <w:p w:rsidR="00105B5D" w:rsidRDefault="00105B5D" w:rsidP="00B65212">
      <w:pPr>
        <w:spacing w:line="360" w:lineRule="auto"/>
        <w:ind w:left="1276" w:firstLine="1"/>
        <w:jc w:val="both"/>
        <w:rPr>
          <w:rFonts w:ascii="Arial" w:hAnsi="Arial" w:cs="Arial"/>
          <w:i/>
          <w:sz w:val="18"/>
          <w:szCs w:val="18"/>
          <w:lang w:val="es-ES"/>
        </w:rPr>
      </w:pPr>
    </w:p>
    <w:p w:rsidR="00105B5D" w:rsidRDefault="00105B5D" w:rsidP="00B65212">
      <w:pPr>
        <w:spacing w:line="360" w:lineRule="auto"/>
        <w:ind w:left="1276" w:firstLine="1"/>
        <w:jc w:val="both"/>
        <w:rPr>
          <w:rFonts w:ascii="Arial" w:hAnsi="Arial" w:cs="Arial"/>
          <w:i/>
          <w:sz w:val="18"/>
          <w:szCs w:val="18"/>
          <w:lang w:val="es-ES"/>
        </w:rPr>
      </w:pPr>
    </w:p>
    <w:p w:rsidR="00105B5D" w:rsidRDefault="00105B5D" w:rsidP="00B65212">
      <w:pPr>
        <w:spacing w:line="360" w:lineRule="auto"/>
        <w:ind w:left="1276" w:firstLine="1"/>
        <w:jc w:val="both"/>
        <w:rPr>
          <w:rFonts w:ascii="Arial" w:hAnsi="Arial" w:cs="Arial"/>
          <w:i/>
          <w:sz w:val="18"/>
          <w:szCs w:val="18"/>
          <w:lang w:val="es-ES"/>
        </w:rPr>
      </w:pPr>
    </w:p>
    <w:p w:rsidR="00105B5D" w:rsidRPr="000143B9" w:rsidRDefault="00105B5D" w:rsidP="007E5E3B">
      <w:pPr>
        <w:pStyle w:val="Ttulo1"/>
        <w:numPr>
          <w:ilvl w:val="4"/>
          <w:numId w:val="87"/>
        </w:numPr>
        <w:spacing w:line="360" w:lineRule="auto"/>
        <w:ind w:left="1701"/>
        <w:jc w:val="both"/>
        <w:rPr>
          <w:rFonts w:cs="Arial"/>
          <w:i/>
        </w:rPr>
      </w:pPr>
      <w:bookmarkStart w:id="319" w:name="_Toc181457177"/>
      <w:bookmarkStart w:id="320" w:name="_Toc182853762"/>
      <w:bookmarkStart w:id="321" w:name="_Toc190282047"/>
      <w:bookmarkStart w:id="322" w:name="_Toc190539889"/>
      <w:bookmarkStart w:id="323" w:name="_Toc190629529"/>
      <w:r w:rsidRPr="000143B9">
        <w:rPr>
          <w:rFonts w:cs="Arial"/>
          <w:i/>
        </w:rPr>
        <w:t>Actividad Económica</w:t>
      </w:r>
      <w:bookmarkEnd w:id="319"/>
      <w:bookmarkEnd w:id="320"/>
      <w:bookmarkEnd w:id="321"/>
      <w:bookmarkEnd w:id="322"/>
      <w:bookmarkEnd w:id="323"/>
    </w:p>
    <w:p w:rsidR="00105B5D" w:rsidRDefault="00105B5D" w:rsidP="00105B5D">
      <w:pPr>
        <w:spacing w:line="360" w:lineRule="auto"/>
        <w:jc w:val="both"/>
        <w:rPr>
          <w:rFonts w:ascii="Arial" w:hAnsi="Arial" w:cs="Arial"/>
          <w:lang w:val="es-ES"/>
        </w:rPr>
      </w:pPr>
    </w:p>
    <w:p w:rsidR="00105B5D" w:rsidRPr="00105B5D" w:rsidRDefault="005B5082" w:rsidP="00105B5D">
      <w:pPr>
        <w:spacing w:line="360" w:lineRule="auto"/>
        <w:ind w:firstLine="284"/>
        <w:jc w:val="both"/>
        <w:rPr>
          <w:rFonts w:ascii="Arial" w:hAnsi="Arial" w:cs="Arial"/>
          <w:lang w:val="es-ES"/>
        </w:rPr>
      </w:pPr>
      <w:r>
        <w:rPr>
          <w:rFonts w:ascii="Arial" w:hAnsi="Arial" w:cs="Arial"/>
          <w:lang w:val="es-ES"/>
        </w:rPr>
        <w:t xml:space="preserve">La mayoría de los encuestados </w:t>
      </w:r>
      <w:r w:rsidR="00105B5D" w:rsidRPr="00105B5D">
        <w:rPr>
          <w:rFonts w:ascii="Arial" w:hAnsi="Arial" w:cs="Arial"/>
          <w:lang w:val="es-ES"/>
        </w:rPr>
        <w:t>s</w:t>
      </w:r>
      <w:r>
        <w:rPr>
          <w:rFonts w:ascii="Arial" w:hAnsi="Arial" w:cs="Arial"/>
          <w:lang w:val="es-ES"/>
        </w:rPr>
        <w:t>on</w:t>
      </w:r>
      <w:r w:rsidR="00105B5D" w:rsidRPr="00105B5D">
        <w:rPr>
          <w:rFonts w:ascii="Arial" w:hAnsi="Arial" w:cs="Arial"/>
          <w:lang w:val="es-ES"/>
        </w:rPr>
        <w:t xml:space="preserve"> empleado</w:t>
      </w:r>
      <w:r>
        <w:rPr>
          <w:rFonts w:ascii="Arial" w:hAnsi="Arial" w:cs="Arial"/>
          <w:lang w:val="es-ES"/>
        </w:rPr>
        <w:t>s</w:t>
      </w:r>
      <w:r w:rsidR="00105B5D" w:rsidRPr="00105B5D">
        <w:rPr>
          <w:rFonts w:ascii="Arial" w:hAnsi="Arial" w:cs="Arial"/>
          <w:lang w:val="es-ES"/>
        </w:rPr>
        <w:t xml:space="preserve"> de empresas privadas y publicas 39,48% aproximadamente y la segunda actividad es el comercio con el 29,15%, en la categoría de “otros” se encuentra agrupada los jubilados, construcción y amas de casa.</w:t>
      </w:r>
    </w:p>
    <w:p w:rsidR="00105B5D" w:rsidRPr="00684A9A" w:rsidRDefault="00105B5D" w:rsidP="00B65212">
      <w:pPr>
        <w:spacing w:line="360" w:lineRule="auto"/>
        <w:ind w:left="1276" w:firstLine="1"/>
        <w:jc w:val="both"/>
        <w:rPr>
          <w:rFonts w:ascii="Arial" w:hAnsi="Arial" w:cs="Arial"/>
          <w:i/>
          <w:sz w:val="18"/>
          <w:szCs w:val="18"/>
          <w:lang w:val="es-ES"/>
        </w:rPr>
      </w:pPr>
    </w:p>
    <w:p w:rsidR="007C628F" w:rsidRDefault="007C628F" w:rsidP="00FF4D6C">
      <w:pPr>
        <w:pStyle w:val="Epgrafe"/>
        <w:keepNext/>
        <w:spacing w:after="0" w:line="360" w:lineRule="auto"/>
        <w:jc w:val="both"/>
        <w:rPr>
          <w:rFonts w:ascii="Arial" w:hAnsi="Arial" w:cs="Arial"/>
          <w:sz w:val="24"/>
          <w:szCs w:val="24"/>
          <w:lang w:val="es-ES"/>
        </w:rPr>
      </w:pPr>
      <w:bookmarkStart w:id="324" w:name="_Toc181429006"/>
    </w:p>
    <w:p w:rsidR="00105B5D" w:rsidRDefault="00105B5D" w:rsidP="00105B5D">
      <w:pPr>
        <w:rPr>
          <w:lang w:val="es-ES"/>
        </w:rPr>
      </w:pPr>
    </w:p>
    <w:p w:rsidR="00105B5D" w:rsidRDefault="00105B5D" w:rsidP="00105B5D">
      <w:pPr>
        <w:rPr>
          <w:lang w:val="es-ES"/>
        </w:rPr>
      </w:pPr>
    </w:p>
    <w:p w:rsidR="00105B5D" w:rsidRDefault="00105B5D" w:rsidP="00105B5D">
      <w:pPr>
        <w:rPr>
          <w:lang w:val="es-ES"/>
        </w:rPr>
      </w:pPr>
    </w:p>
    <w:p w:rsidR="00105B5D" w:rsidRDefault="00105B5D" w:rsidP="00105B5D">
      <w:pPr>
        <w:rPr>
          <w:lang w:val="es-ES"/>
        </w:rPr>
      </w:pPr>
    </w:p>
    <w:p w:rsidR="00105B5D" w:rsidRDefault="00105B5D" w:rsidP="00105B5D">
      <w:pPr>
        <w:rPr>
          <w:lang w:val="es-ES"/>
        </w:rPr>
      </w:pPr>
    </w:p>
    <w:p w:rsidR="00105B5D" w:rsidRPr="00105B5D" w:rsidRDefault="00105B5D" w:rsidP="00105B5D">
      <w:pPr>
        <w:rPr>
          <w:lang w:val="es-ES"/>
        </w:rPr>
      </w:pPr>
    </w:p>
    <w:p w:rsidR="007C628F" w:rsidRPr="00257CE3" w:rsidRDefault="00FF4D6C" w:rsidP="00FF4D6C">
      <w:pPr>
        <w:pStyle w:val="Epgrafe"/>
        <w:keepNext/>
        <w:spacing w:after="0" w:line="360" w:lineRule="auto"/>
        <w:jc w:val="center"/>
        <w:rPr>
          <w:rFonts w:ascii="Arial" w:hAnsi="Arial" w:cs="Arial"/>
          <w:sz w:val="24"/>
          <w:szCs w:val="24"/>
          <w:lang w:val="es-ES"/>
        </w:rPr>
      </w:pPr>
      <w:bookmarkStart w:id="325" w:name="_Toc190282254"/>
      <w:bookmarkStart w:id="326" w:name="_Toc190539687"/>
      <w:bookmarkStart w:id="327" w:name="_Toc190629679"/>
      <w:r>
        <w:rPr>
          <w:rFonts w:ascii="Arial" w:hAnsi="Arial" w:cs="Arial"/>
          <w:sz w:val="24"/>
          <w:szCs w:val="24"/>
          <w:lang w:val="es-ES"/>
        </w:rPr>
        <w:lastRenderedPageBreak/>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12</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Actividad Económica</w:t>
      </w:r>
      <w:bookmarkEnd w:id="324"/>
      <w:bookmarkEnd w:id="325"/>
      <w:bookmarkEnd w:id="326"/>
      <w:bookmarkEnd w:id="327"/>
    </w:p>
    <w:p w:rsidR="007C628F" w:rsidRPr="00257CE3" w:rsidRDefault="00D46CA8" w:rsidP="00FC685B">
      <w:pPr>
        <w:pStyle w:val="Ttulo1"/>
        <w:spacing w:line="360" w:lineRule="auto"/>
        <w:jc w:val="both"/>
        <w:rPr>
          <w:rFonts w:cs="Arial"/>
          <w:b w:val="0"/>
        </w:rPr>
      </w:pPr>
      <w:r w:rsidRPr="00D46CA8">
        <w:rPr>
          <w:rFonts w:cs="Arial"/>
          <w:color w:val="0B691B"/>
        </w:rPr>
        <w:pict>
          <v:shape id="_x0000_s1041" type="#_x0000_t75" style="position:absolute;left:0;text-align:left;margin-left:3.1pt;margin-top:19.05pt;width:402.7pt;height:282.15pt;z-index:251657216">
            <v:imagedata r:id="rId72" o:title=""/>
            <w10:wrap type="square"/>
          </v:shape>
          <o:OLEObject Type="Embed" ProgID="Excel.Sheet.12" ShapeID="_x0000_s1041" DrawAspect="Content" ObjectID="_1268600340" r:id="rId73"/>
        </w:pict>
      </w:r>
    </w:p>
    <w:p w:rsidR="007C628F" w:rsidRPr="00684A9A" w:rsidRDefault="007C628F" w:rsidP="00105B5D">
      <w:pPr>
        <w:spacing w:line="360" w:lineRule="auto"/>
        <w:ind w:left="709" w:hanging="283"/>
        <w:rPr>
          <w:rFonts w:ascii="Arial" w:hAnsi="Arial" w:cs="Arial"/>
          <w:i/>
          <w:sz w:val="18"/>
          <w:szCs w:val="18"/>
          <w:lang w:val="es-ES"/>
        </w:rPr>
      </w:pPr>
      <w:bookmarkStart w:id="328" w:name="_Toc181457178"/>
      <w:r w:rsidRPr="00684A9A">
        <w:rPr>
          <w:rFonts w:ascii="Arial" w:hAnsi="Arial" w:cs="Arial"/>
          <w:i/>
          <w:sz w:val="18"/>
          <w:szCs w:val="18"/>
          <w:lang w:val="es-ES"/>
        </w:rPr>
        <w:t>Elaborado por: Los Autores</w:t>
      </w:r>
      <w:bookmarkEnd w:id="328"/>
    </w:p>
    <w:p w:rsidR="00951CCC" w:rsidRDefault="00951CCC" w:rsidP="00FF4D6C">
      <w:pPr>
        <w:spacing w:line="360" w:lineRule="auto"/>
        <w:ind w:left="708"/>
        <w:jc w:val="both"/>
        <w:rPr>
          <w:rFonts w:ascii="Arial" w:hAnsi="Arial" w:cs="Arial"/>
          <w:lang w:val="es-ES"/>
        </w:rPr>
      </w:pPr>
    </w:p>
    <w:p w:rsidR="007C628F" w:rsidRPr="00257CE3" w:rsidRDefault="007C628F" w:rsidP="00FF4D6C">
      <w:pPr>
        <w:spacing w:line="360" w:lineRule="auto"/>
        <w:ind w:left="708"/>
        <w:jc w:val="both"/>
        <w:rPr>
          <w:rFonts w:ascii="Arial" w:hAnsi="Arial" w:cs="Arial"/>
          <w:lang w:val="es-ES"/>
        </w:rPr>
      </w:pPr>
    </w:p>
    <w:p w:rsidR="007C628F" w:rsidRPr="000143B9" w:rsidRDefault="007C628F" w:rsidP="007E5E3B">
      <w:pPr>
        <w:pStyle w:val="Ttulo1"/>
        <w:numPr>
          <w:ilvl w:val="4"/>
          <w:numId w:val="87"/>
        </w:numPr>
        <w:spacing w:line="360" w:lineRule="auto"/>
        <w:ind w:left="1701"/>
        <w:jc w:val="both"/>
        <w:rPr>
          <w:rFonts w:cs="Arial"/>
          <w:i/>
        </w:rPr>
      </w:pPr>
      <w:bookmarkStart w:id="329" w:name="_Toc181457179"/>
      <w:bookmarkStart w:id="330" w:name="_Toc182853763"/>
      <w:bookmarkStart w:id="331" w:name="_Toc190282048"/>
      <w:bookmarkStart w:id="332" w:name="_Toc190539890"/>
      <w:bookmarkStart w:id="333" w:name="_Toc190629530"/>
      <w:r w:rsidRPr="000143B9">
        <w:rPr>
          <w:rFonts w:cs="Arial"/>
          <w:i/>
        </w:rPr>
        <w:t>Fuente de Financiamiento</w:t>
      </w:r>
      <w:bookmarkEnd w:id="329"/>
      <w:bookmarkEnd w:id="330"/>
      <w:bookmarkEnd w:id="331"/>
      <w:bookmarkEnd w:id="332"/>
      <w:bookmarkEnd w:id="333"/>
    </w:p>
    <w:p w:rsidR="007C628F" w:rsidRDefault="007C628F" w:rsidP="00FF4D6C">
      <w:pPr>
        <w:spacing w:line="360" w:lineRule="auto"/>
        <w:jc w:val="both"/>
        <w:rPr>
          <w:rFonts w:ascii="Arial" w:hAnsi="Arial" w:cs="Arial"/>
          <w:lang w:val="es-ES"/>
        </w:rPr>
      </w:pPr>
    </w:p>
    <w:p w:rsidR="00105B5D" w:rsidRPr="00257CE3" w:rsidRDefault="00105B5D" w:rsidP="00105B5D">
      <w:pPr>
        <w:spacing w:line="360" w:lineRule="auto"/>
        <w:ind w:firstLine="284"/>
        <w:jc w:val="both"/>
        <w:rPr>
          <w:rFonts w:ascii="Arial" w:hAnsi="Arial" w:cs="Arial"/>
          <w:lang w:val="es-ES"/>
        </w:rPr>
      </w:pPr>
      <w:r w:rsidRPr="00257CE3">
        <w:rPr>
          <w:rFonts w:ascii="Arial" w:hAnsi="Arial" w:cs="Arial"/>
          <w:lang w:val="es-ES"/>
        </w:rPr>
        <w:t>El 29,15% recurre a los Bancos al momento de pedir un préstamo y el otro gran porcentaje realiza préstamos a familiares y prestamistas ilegales un 19,56% y 18,82% respectivamente. El 67,53% de la población se encuentra agrupado en estas categorías.</w:t>
      </w:r>
    </w:p>
    <w:p w:rsidR="00105B5D" w:rsidRDefault="00105B5D" w:rsidP="00FF4D6C">
      <w:pPr>
        <w:spacing w:line="360" w:lineRule="auto"/>
        <w:jc w:val="both"/>
        <w:rPr>
          <w:rFonts w:ascii="Arial" w:hAnsi="Arial" w:cs="Arial"/>
          <w:lang w:val="es-ES"/>
        </w:rPr>
      </w:pPr>
    </w:p>
    <w:p w:rsidR="00105B5D" w:rsidRDefault="00105B5D" w:rsidP="00FF4D6C">
      <w:pPr>
        <w:spacing w:line="360" w:lineRule="auto"/>
        <w:jc w:val="both"/>
        <w:rPr>
          <w:rFonts w:ascii="Arial" w:hAnsi="Arial" w:cs="Arial"/>
          <w:lang w:val="es-ES"/>
        </w:rPr>
      </w:pPr>
    </w:p>
    <w:p w:rsidR="00105B5D" w:rsidRDefault="00105B5D" w:rsidP="00FF4D6C">
      <w:pPr>
        <w:spacing w:line="360" w:lineRule="auto"/>
        <w:jc w:val="both"/>
        <w:rPr>
          <w:rFonts w:ascii="Arial" w:hAnsi="Arial" w:cs="Arial"/>
          <w:lang w:val="es-ES"/>
        </w:rPr>
      </w:pPr>
    </w:p>
    <w:p w:rsidR="00105B5D" w:rsidRDefault="00105B5D" w:rsidP="00FF4D6C">
      <w:pPr>
        <w:spacing w:line="360" w:lineRule="auto"/>
        <w:jc w:val="both"/>
        <w:rPr>
          <w:rFonts w:ascii="Arial" w:hAnsi="Arial" w:cs="Arial"/>
          <w:lang w:val="es-ES"/>
        </w:rPr>
      </w:pPr>
    </w:p>
    <w:p w:rsidR="00105B5D" w:rsidRDefault="00105B5D" w:rsidP="00FF4D6C">
      <w:pPr>
        <w:spacing w:line="360" w:lineRule="auto"/>
        <w:jc w:val="both"/>
        <w:rPr>
          <w:rFonts w:ascii="Arial" w:hAnsi="Arial" w:cs="Arial"/>
          <w:lang w:val="es-ES"/>
        </w:rPr>
      </w:pPr>
    </w:p>
    <w:p w:rsidR="00105B5D" w:rsidRPr="00257CE3" w:rsidRDefault="00105B5D" w:rsidP="00FF4D6C">
      <w:pPr>
        <w:spacing w:line="360" w:lineRule="auto"/>
        <w:jc w:val="both"/>
        <w:rPr>
          <w:rFonts w:ascii="Arial" w:hAnsi="Arial" w:cs="Arial"/>
          <w:lang w:val="es-ES"/>
        </w:rPr>
      </w:pPr>
    </w:p>
    <w:p w:rsidR="007C628F" w:rsidRPr="00257CE3" w:rsidRDefault="00D46CA8" w:rsidP="00FF4D6C">
      <w:pPr>
        <w:pStyle w:val="Epgrafe"/>
        <w:keepNext/>
        <w:spacing w:line="360" w:lineRule="auto"/>
        <w:jc w:val="center"/>
        <w:rPr>
          <w:rFonts w:ascii="Arial" w:hAnsi="Arial" w:cs="Arial"/>
          <w:sz w:val="24"/>
          <w:szCs w:val="24"/>
          <w:lang w:val="es-ES"/>
        </w:rPr>
      </w:pPr>
      <w:bookmarkStart w:id="334" w:name="_Toc181429007"/>
      <w:r w:rsidRPr="00D46CA8">
        <w:rPr>
          <w:rFonts w:ascii="Arial" w:hAnsi="Arial" w:cs="Arial"/>
          <w:i/>
          <w:shadow/>
          <w:noProof/>
          <w:sz w:val="24"/>
          <w:szCs w:val="24"/>
          <w:lang w:val="es-ES"/>
        </w:rPr>
        <w:pict>
          <v:shape id="_x0000_s1034" type="#_x0000_t75" style="position:absolute;left:0;text-align:left;margin-left:26.85pt;margin-top:28.95pt;width:359.9pt;height:255.15pt;z-index:-251666432">
            <v:imagedata r:id="rId74" o:title=""/>
          </v:shape>
          <o:OLEObject Type="Embed" ProgID="Excel.Sheet.12" ShapeID="_x0000_s1034" DrawAspect="Content" ObjectID="_1268600341" r:id="rId75"/>
        </w:pict>
      </w:r>
      <w:bookmarkStart w:id="335" w:name="_Toc190282255"/>
      <w:bookmarkStart w:id="336" w:name="_Toc190539688"/>
      <w:bookmarkStart w:id="337" w:name="_Toc190629680"/>
      <w:r w:rsidR="00FF4D6C">
        <w:rPr>
          <w:rFonts w:ascii="Arial" w:hAnsi="Arial" w:cs="Arial"/>
          <w:sz w:val="24"/>
          <w:szCs w:val="24"/>
          <w:lang w:val="es-ES"/>
        </w:rPr>
        <w:t>Gráfico</w:t>
      </w:r>
      <w:r w:rsidR="007C628F" w:rsidRPr="00257CE3">
        <w:rPr>
          <w:rFonts w:ascii="Arial" w:hAnsi="Arial" w:cs="Arial"/>
          <w:sz w:val="24"/>
          <w:szCs w:val="24"/>
          <w:lang w:val="es-ES"/>
        </w:rPr>
        <w:t xml:space="preserve"> #  </w:t>
      </w:r>
      <w:r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Pr="00257CE3">
        <w:rPr>
          <w:rFonts w:ascii="Arial" w:hAnsi="Arial" w:cs="Arial"/>
          <w:sz w:val="24"/>
          <w:szCs w:val="24"/>
          <w:lang w:val="es-ES"/>
        </w:rPr>
        <w:fldChar w:fldCharType="separate"/>
      </w:r>
      <w:r w:rsidR="007E0491">
        <w:rPr>
          <w:rFonts w:ascii="Arial" w:hAnsi="Arial" w:cs="Arial"/>
          <w:noProof/>
          <w:sz w:val="24"/>
          <w:szCs w:val="24"/>
          <w:lang w:val="es-ES"/>
        </w:rPr>
        <w:t>13</w:t>
      </w:r>
      <w:r w:rsidRPr="00257CE3">
        <w:rPr>
          <w:rFonts w:ascii="Arial" w:hAnsi="Arial" w:cs="Arial"/>
          <w:sz w:val="24"/>
          <w:szCs w:val="24"/>
          <w:lang w:val="es-ES"/>
        </w:rPr>
        <w:fldChar w:fldCharType="end"/>
      </w:r>
      <w:r w:rsidR="007C628F" w:rsidRPr="00257CE3">
        <w:rPr>
          <w:rFonts w:ascii="Arial" w:hAnsi="Arial" w:cs="Arial"/>
          <w:sz w:val="24"/>
          <w:szCs w:val="24"/>
          <w:lang w:val="es-ES"/>
        </w:rPr>
        <w:t>: Fuente de Financiamiento</w:t>
      </w:r>
      <w:bookmarkEnd w:id="334"/>
      <w:bookmarkEnd w:id="335"/>
      <w:bookmarkEnd w:id="336"/>
      <w:bookmarkEnd w:id="337"/>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jc w:val="both"/>
        <w:rPr>
          <w:rFonts w:ascii="Arial" w:hAnsi="Arial" w:cs="Arial"/>
          <w:lang w:val="es-ES"/>
        </w:rPr>
      </w:pPr>
    </w:p>
    <w:p w:rsidR="00105B5D" w:rsidRDefault="00105B5D" w:rsidP="00FF4D6C">
      <w:pPr>
        <w:spacing w:line="360" w:lineRule="auto"/>
        <w:ind w:firstLine="1"/>
        <w:jc w:val="center"/>
        <w:rPr>
          <w:rFonts w:ascii="Arial" w:hAnsi="Arial" w:cs="Arial"/>
          <w:i/>
          <w:sz w:val="18"/>
          <w:szCs w:val="18"/>
          <w:lang w:val="es-ES"/>
        </w:rPr>
      </w:pPr>
    </w:p>
    <w:p w:rsidR="00105B5D" w:rsidRDefault="00105B5D" w:rsidP="00FF4D6C">
      <w:pPr>
        <w:spacing w:line="360" w:lineRule="auto"/>
        <w:ind w:firstLine="1"/>
        <w:jc w:val="center"/>
        <w:rPr>
          <w:rFonts w:ascii="Arial" w:hAnsi="Arial" w:cs="Arial"/>
          <w:i/>
          <w:sz w:val="18"/>
          <w:szCs w:val="18"/>
          <w:lang w:val="es-ES"/>
        </w:rPr>
      </w:pPr>
    </w:p>
    <w:p w:rsidR="00105B5D" w:rsidRDefault="00105B5D" w:rsidP="00FF4D6C">
      <w:pPr>
        <w:spacing w:line="360" w:lineRule="auto"/>
        <w:ind w:firstLine="1"/>
        <w:jc w:val="center"/>
        <w:rPr>
          <w:rFonts w:ascii="Arial" w:hAnsi="Arial" w:cs="Arial"/>
          <w:i/>
          <w:sz w:val="18"/>
          <w:szCs w:val="18"/>
          <w:lang w:val="es-ES"/>
        </w:rPr>
      </w:pPr>
    </w:p>
    <w:p w:rsidR="00105B5D" w:rsidRDefault="00105B5D" w:rsidP="00FF4D6C">
      <w:pPr>
        <w:spacing w:line="360" w:lineRule="auto"/>
        <w:ind w:firstLine="1"/>
        <w:jc w:val="center"/>
        <w:rPr>
          <w:rFonts w:ascii="Arial" w:hAnsi="Arial" w:cs="Arial"/>
          <w:i/>
          <w:sz w:val="18"/>
          <w:szCs w:val="18"/>
          <w:lang w:val="es-ES"/>
        </w:rPr>
      </w:pPr>
    </w:p>
    <w:p w:rsidR="00FC685B" w:rsidRDefault="00FC685B" w:rsidP="00105B5D">
      <w:pPr>
        <w:spacing w:line="360" w:lineRule="auto"/>
        <w:ind w:left="851" w:firstLine="1"/>
        <w:rPr>
          <w:rFonts w:ascii="Arial" w:hAnsi="Arial" w:cs="Arial"/>
          <w:i/>
          <w:sz w:val="18"/>
          <w:szCs w:val="18"/>
          <w:lang w:val="es-ES"/>
        </w:rPr>
      </w:pPr>
    </w:p>
    <w:p w:rsidR="007C628F" w:rsidRPr="00684A9A" w:rsidRDefault="007C628F" w:rsidP="00105B5D">
      <w:pPr>
        <w:spacing w:line="360" w:lineRule="auto"/>
        <w:ind w:left="851" w:firstLine="1"/>
        <w:rPr>
          <w:rFonts w:ascii="Arial" w:hAnsi="Arial" w:cs="Arial"/>
          <w:i/>
          <w:sz w:val="18"/>
          <w:szCs w:val="18"/>
          <w:lang w:val="es-ES"/>
        </w:rPr>
      </w:pPr>
      <w:r w:rsidRPr="00684A9A">
        <w:rPr>
          <w:rFonts w:ascii="Arial" w:hAnsi="Arial" w:cs="Arial"/>
          <w:i/>
          <w:sz w:val="18"/>
          <w:szCs w:val="18"/>
          <w:lang w:val="es-ES"/>
        </w:rPr>
        <w:t>Elaborado por: Los Autores</w:t>
      </w:r>
    </w:p>
    <w:p w:rsidR="008A0518" w:rsidRDefault="008A0518" w:rsidP="00FF4D6C">
      <w:pPr>
        <w:spacing w:line="360" w:lineRule="auto"/>
        <w:ind w:left="720"/>
        <w:jc w:val="both"/>
        <w:rPr>
          <w:rFonts w:ascii="Arial" w:hAnsi="Arial" w:cs="Arial"/>
          <w:lang w:val="es-ES"/>
        </w:rPr>
      </w:pPr>
    </w:p>
    <w:p w:rsidR="007C628F" w:rsidRPr="00257CE3" w:rsidRDefault="007C628F" w:rsidP="00FF4D6C">
      <w:pPr>
        <w:spacing w:line="360" w:lineRule="auto"/>
        <w:ind w:left="720"/>
        <w:jc w:val="both"/>
        <w:rPr>
          <w:rFonts w:ascii="Arial" w:hAnsi="Arial" w:cs="Arial"/>
          <w:lang w:val="es-ES"/>
        </w:rPr>
      </w:pPr>
    </w:p>
    <w:p w:rsidR="007C628F" w:rsidRPr="0003117E" w:rsidRDefault="007C628F" w:rsidP="007E5E3B">
      <w:pPr>
        <w:pStyle w:val="Ttulo1"/>
        <w:numPr>
          <w:ilvl w:val="4"/>
          <w:numId w:val="87"/>
        </w:numPr>
        <w:spacing w:line="360" w:lineRule="auto"/>
        <w:ind w:left="1701"/>
        <w:jc w:val="both"/>
        <w:rPr>
          <w:rFonts w:cs="Arial"/>
          <w:i/>
        </w:rPr>
      </w:pPr>
      <w:bookmarkStart w:id="338" w:name="_Toc181457180"/>
      <w:bookmarkStart w:id="339" w:name="_Toc182853764"/>
      <w:bookmarkStart w:id="340" w:name="_Toc190282049"/>
      <w:bookmarkStart w:id="341" w:name="_Toc190539891"/>
      <w:bookmarkStart w:id="342" w:name="_Toc190629531"/>
      <w:r w:rsidRPr="0003117E">
        <w:rPr>
          <w:rFonts w:cs="Arial"/>
          <w:i/>
        </w:rPr>
        <w:t>Opinión de los Servicios</w:t>
      </w:r>
      <w:bookmarkEnd w:id="338"/>
      <w:bookmarkEnd w:id="339"/>
      <w:bookmarkEnd w:id="340"/>
      <w:bookmarkEnd w:id="341"/>
      <w:bookmarkEnd w:id="342"/>
    </w:p>
    <w:p w:rsidR="008A0518" w:rsidRDefault="008A0518" w:rsidP="00FF4D6C">
      <w:pPr>
        <w:spacing w:line="360" w:lineRule="auto"/>
        <w:rPr>
          <w:lang w:val="es-ES"/>
        </w:rPr>
      </w:pPr>
    </w:p>
    <w:p w:rsidR="00105B5D" w:rsidRDefault="00105B5D" w:rsidP="00105B5D">
      <w:pPr>
        <w:spacing w:before="240" w:after="240" w:line="360" w:lineRule="auto"/>
        <w:ind w:firstLine="284"/>
        <w:jc w:val="both"/>
        <w:rPr>
          <w:rFonts w:ascii="Arial" w:hAnsi="Arial" w:cs="Arial"/>
          <w:noProof/>
          <w:lang w:val="es-ES" w:eastAsia="es-ES"/>
        </w:rPr>
      </w:pPr>
      <w:r w:rsidRPr="00257CE3">
        <w:rPr>
          <w:rFonts w:ascii="Arial" w:hAnsi="Arial" w:cs="Arial"/>
          <w:noProof/>
          <w:lang w:val="es-ES" w:eastAsia="es-ES"/>
        </w:rPr>
        <w:t>El 43,54% no opina del servicio que le brindan estas entidades y un 31,73% considera que es bueno el servicio que reciben.</w:t>
      </w:r>
    </w:p>
    <w:p w:rsidR="00105B5D" w:rsidRDefault="00105B5D" w:rsidP="00FF4D6C">
      <w:pPr>
        <w:spacing w:line="360" w:lineRule="auto"/>
        <w:rPr>
          <w:lang w:val="es-ES"/>
        </w:rPr>
      </w:pPr>
    </w:p>
    <w:p w:rsidR="00105B5D" w:rsidRDefault="00105B5D" w:rsidP="00FF4D6C">
      <w:pPr>
        <w:spacing w:line="360" w:lineRule="auto"/>
        <w:rPr>
          <w:lang w:val="es-ES"/>
        </w:rPr>
      </w:pPr>
    </w:p>
    <w:p w:rsidR="00105B5D" w:rsidRDefault="00105B5D" w:rsidP="00FF4D6C">
      <w:pPr>
        <w:spacing w:line="360" w:lineRule="auto"/>
        <w:rPr>
          <w:lang w:val="es-ES"/>
        </w:rPr>
      </w:pPr>
    </w:p>
    <w:p w:rsidR="00105B5D" w:rsidRDefault="00105B5D" w:rsidP="00FF4D6C">
      <w:pPr>
        <w:spacing w:line="360" w:lineRule="auto"/>
        <w:rPr>
          <w:lang w:val="es-ES"/>
        </w:rPr>
      </w:pPr>
    </w:p>
    <w:p w:rsidR="00105B5D" w:rsidRDefault="00105B5D" w:rsidP="00FF4D6C">
      <w:pPr>
        <w:spacing w:line="360" w:lineRule="auto"/>
        <w:rPr>
          <w:lang w:val="es-ES"/>
        </w:rPr>
      </w:pPr>
    </w:p>
    <w:p w:rsidR="00105B5D" w:rsidRDefault="00105B5D" w:rsidP="00FF4D6C">
      <w:pPr>
        <w:spacing w:line="360" w:lineRule="auto"/>
        <w:rPr>
          <w:lang w:val="es-ES"/>
        </w:rPr>
      </w:pPr>
    </w:p>
    <w:p w:rsidR="00105B5D" w:rsidRDefault="00105B5D" w:rsidP="00FF4D6C">
      <w:pPr>
        <w:spacing w:line="360" w:lineRule="auto"/>
        <w:rPr>
          <w:lang w:val="es-ES"/>
        </w:rPr>
      </w:pPr>
    </w:p>
    <w:p w:rsidR="00105B5D" w:rsidRPr="008A0518" w:rsidRDefault="00105B5D" w:rsidP="00FF4D6C">
      <w:pPr>
        <w:spacing w:line="360" w:lineRule="auto"/>
        <w:rPr>
          <w:lang w:val="es-ES"/>
        </w:rPr>
      </w:pPr>
    </w:p>
    <w:p w:rsidR="007C628F" w:rsidRPr="00257CE3" w:rsidRDefault="00FF4D6C" w:rsidP="00FF4D6C">
      <w:pPr>
        <w:pStyle w:val="Epgrafe"/>
        <w:keepNext/>
        <w:spacing w:after="0" w:line="360" w:lineRule="auto"/>
        <w:jc w:val="center"/>
        <w:rPr>
          <w:rFonts w:ascii="Arial" w:hAnsi="Arial" w:cs="Arial"/>
          <w:sz w:val="24"/>
          <w:szCs w:val="24"/>
          <w:lang w:val="es-ES"/>
        </w:rPr>
      </w:pPr>
      <w:bookmarkStart w:id="343" w:name="_Toc181429008"/>
      <w:bookmarkStart w:id="344" w:name="_Toc190282256"/>
      <w:bookmarkStart w:id="345" w:name="_Toc190539689"/>
      <w:bookmarkStart w:id="346" w:name="_Toc190629681"/>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14</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Opinión de los Servicios</w:t>
      </w:r>
      <w:bookmarkEnd w:id="343"/>
      <w:bookmarkEnd w:id="344"/>
      <w:bookmarkEnd w:id="345"/>
      <w:bookmarkEnd w:id="346"/>
    </w:p>
    <w:p w:rsidR="007C628F" w:rsidRPr="00257CE3" w:rsidRDefault="007C628F" w:rsidP="00FF4D6C">
      <w:pPr>
        <w:spacing w:line="360" w:lineRule="auto"/>
        <w:jc w:val="both"/>
        <w:rPr>
          <w:rFonts w:ascii="Arial" w:hAnsi="Arial" w:cs="Arial"/>
          <w:b/>
          <w:lang w:val="es-ES"/>
        </w:rPr>
      </w:pPr>
    </w:p>
    <w:p w:rsidR="007C628F" w:rsidRPr="00257CE3" w:rsidRDefault="00D46CA8" w:rsidP="00FF4D6C">
      <w:pPr>
        <w:spacing w:line="360" w:lineRule="auto"/>
        <w:jc w:val="both"/>
        <w:rPr>
          <w:rFonts w:ascii="Arial" w:hAnsi="Arial" w:cs="Arial"/>
          <w:b/>
          <w:lang w:val="es-ES"/>
        </w:rPr>
      </w:pPr>
      <w:r w:rsidRPr="00D46CA8">
        <w:rPr>
          <w:rFonts w:ascii="Arial" w:hAnsi="Arial" w:cs="Arial"/>
          <w:noProof/>
          <w:lang w:val="es-ES"/>
        </w:rPr>
        <w:pict>
          <v:shape id="_x0000_s1035" type="#_x0000_t75" style="position:absolute;left:0;text-align:left;margin-left:41.9pt;margin-top:3.35pt;width:352.1pt;height:199.4pt;z-index:-251665408">
            <v:imagedata r:id="rId76" o:title=""/>
          </v:shape>
          <o:OLEObject Type="Embed" ProgID="Excel.Sheet.12" ShapeID="_x0000_s1035" DrawAspect="Content" ObjectID="_1268600342" r:id="rId77"/>
        </w:pict>
      </w:r>
    </w:p>
    <w:p w:rsidR="007C628F" w:rsidRPr="00257CE3" w:rsidRDefault="007C628F" w:rsidP="00FF4D6C">
      <w:pPr>
        <w:spacing w:line="360" w:lineRule="auto"/>
        <w:jc w:val="both"/>
        <w:rPr>
          <w:rFonts w:ascii="Arial" w:hAnsi="Arial" w:cs="Arial"/>
          <w:b/>
          <w:lang w:val="es-ES"/>
        </w:rPr>
      </w:pPr>
    </w:p>
    <w:p w:rsidR="007C628F" w:rsidRPr="00257CE3" w:rsidRDefault="007C628F" w:rsidP="00FF4D6C">
      <w:pPr>
        <w:spacing w:line="360" w:lineRule="auto"/>
        <w:jc w:val="both"/>
        <w:rPr>
          <w:rFonts w:ascii="Arial" w:hAnsi="Arial" w:cs="Arial"/>
          <w:b/>
          <w:lang w:val="es-ES"/>
        </w:rPr>
      </w:pPr>
    </w:p>
    <w:p w:rsidR="007C628F" w:rsidRPr="00257CE3" w:rsidRDefault="007C628F" w:rsidP="00FF4D6C">
      <w:pPr>
        <w:spacing w:line="360" w:lineRule="auto"/>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7C628F" w:rsidRDefault="007C628F" w:rsidP="00FF4D6C">
      <w:pPr>
        <w:spacing w:line="360" w:lineRule="auto"/>
        <w:ind w:left="708" w:firstLine="708"/>
        <w:jc w:val="both"/>
        <w:rPr>
          <w:rFonts w:ascii="Arial" w:hAnsi="Arial" w:cs="Arial"/>
          <w:b/>
          <w:lang w:val="es-ES"/>
        </w:rPr>
      </w:pPr>
    </w:p>
    <w:p w:rsidR="00105B5D" w:rsidRDefault="00105B5D" w:rsidP="00FF4D6C">
      <w:pPr>
        <w:spacing w:line="360" w:lineRule="auto"/>
        <w:ind w:left="708" w:firstLine="708"/>
        <w:jc w:val="both"/>
        <w:rPr>
          <w:rFonts w:ascii="Arial" w:hAnsi="Arial" w:cs="Arial"/>
          <w:b/>
          <w:lang w:val="es-ES"/>
        </w:rPr>
      </w:pPr>
    </w:p>
    <w:p w:rsidR="00105B5D" w:rsidRDefault="00105B5D" w:rsidP="00FF4D6C">
      <w:pPr>
        <w:spacing w:line="360" w:lineRule="auto"/>
        <w:ind w:left="708" w:firstLine="708"/>
        <w:jc w:val="both"/>
        <w:rPr>
          <w:rFonts w:ascii="Arial" w:hAnsi="Arial" w:cs="Arial"/>
          <w:b/>
          <w:lang w:val="es-ES"/>
        </w:rPr>
      </w:pPr>
    </w:p>
    <w:p w:rsidR="007C628F" w:rsidRPr="00684A9A" w:rsidRDefault="007C628F" w:rsidP="00105B5D">
      <w:pPr>
        <w:spacing w:after="240" w:line="360" w:lineRule="auto"/>
        <w:ind w:left="993" w:firstLine="1"/>
        <w:rPr>
          <w:rFonts w:ascii="Arial" w:hAnsi="Arial" w:cs="Arial"/>
          <w:i/>
          <w:sz w:val="18"/>
          <w:szCs w:val="18"/>
          <w:lang w:val="es-ES"/>
        </w:rPr>
      </w:pPr>
      <w:r w:rsidRPr="00684A9A">
        <w:rPr>
          <w:rFonts w:ascii="Arial" w:hAnsi="Arial" w:cs="Arial"/>
          <w:i/>
          <w:sz w:val="18"/>
          <w:szCs w:val="18"/>
          <w:lang w:val="es-ES"/>
        </w:rPr>
        <w:t>Elaborado por: Los Autores</w:t>
      </w:r>
    </w:p>
    <w:p w:rsidR="008A0518" w:rsidRDefault="008A0518" w:rsidP="00FF4D6C">
      <w:pPr>
        <w:spacing w:after="240" w:line="360" w:lineRule="auto"/>
        <w:ind w:left="708"/>
        <w:jc w:val="both"/>
        <w:rPr>
          <w:rFonts w:ascii="Arial" w:hAnsi="Arial" w:cs="Arial"/>
          <w:noProof/>
          <w:lang w:val="es-ES" w:eastAsia="es-ES"/>
        </w:rPr>
      </w:pPr>
    </w:p>
    <w:p w:rsidR="007C628F" w:rsidRPr="00A275BE" w:rsidRDefault="006C008E" w:rsidP="007E5E3B">
      <w:pPr>
        <w:pStyle w:val="Ttulo1"/>
        <w:numPr>
          <w:ilvl w:val="4"/>
          <w:numId w:val="87"/>
        </w:numPr>
        <w:spacing w:line="360" w:lineRule="auto"/>
        <w:ind w:left="1701"/>
        <w:jc w:val="both"/>
        <w:rPr>
          <w:rFonts w:cs="Arial"/>
          <w:i/>
        </w:rPr>
      </w:pPr>
      <w:bookmarkStart w:id="347" w:name="_Toc181457181"/>
      <w:bookmarkStart w:id="348" w:name="_Toc182853765"/>
      <w:bookmarkStart w:id="349" w:name="_Toc190282050"/>
      <w:bookmarkStart w:id="350" w:name="_Toc190539892"/>
      <w:bookmarkStart w:id="351" w:name="_Toc190629532"/>
      <w:r>
        <w:rPr>
          <w:rFonts w:cs="Arial"/>
          <w:i/>
        </w:rPr>
        <w:t>Inconveniente para Acceder a un P</w:t>
      </w:r>
      <w:r w:rsidR="007C628F" w:rsidRPr="00A275BE">
        <w:rPr>
          <w:rFonts w:cs="Arial"/>
          <w:i/>
        </w:rPr>
        <w:t>réstamo</w:t>
      </w:r>
      <w:bookmarkEnd w:id="347"/>
      <w:bookmarkEnd w:id="348"/>
      <w:bookmarkEnd w:id="349"/>
      <w:bookmarkEnd w:id="350"/>
      <w:bookmarkEnd w:id="351"/>
    </w:p>
    <w:p w:rsidR="00E7182D" w:rsidRDefault="00E7182D" w:rsidP="00FF4D6C">
      <w:pPr>
        <w:spacing w:line="360" w:lineRule="auto"/>
        <w:rPr>
          <w:lang w:val="es-ES"/>
        </w:rPr>
      </w:pPr>
    </w:p>
    <w:p w:rsidR="00105B5D" w:rsidRPr="00257CE3" w:rsidRDefault="00105B5D" w:rsidP="00105B5D">
      <w:pPr>
        <w:spacing w:after="240" w:line="360" w:lineRule="auto"/>
        <w:ind w:firstLine="284"/>
        <w:jc w:val="both"/>
        <w:rPr>
          <w:rFonts w:ascii="Arial" w:hAnsi="Arial" w:cs="Arial"/>
          <w:noProof/>
          <w:lang w:val="es-ES" w:eastAsia="es-ES"/>
        </w:rPr>
      </w:pPr>
      <w:r w:rsidRPr="00257CE3">
        <w:rPr>
          <w:rFonts w:ascii="Arial" w:hAnsi="Arial" w:cs="Arial"/>
          <w:noProof/>
          <w:lang w:val="es-ES" w:eastAsia="es-ES"/>
        </w:rPr>
        <w:t xml:space="preserve">El 54,61% </w:t>
      </w:r>
      <w:r w:rsidR="00E17877">
        <w:rPr>
          <w:rFonts w:ascii="Arial" w:hAnsi="Arial" w:cs="Arial"/>
          <w:noProof/>
          <w:lang w:val="es-ES" w:eastAsia="es-ES"/>
        </w:rPr>
        <w:t>expresó</w:t>
      </w:r>
      <w:r w:rsidRPr="00257CE3">
        <w:rPr>
          <w:rFonts w:ascii="Arial" w:hAnsi="Arial" w:cs="Arial"/>
          <w:noProof/>
          <w:lang w:val="es-ES" w:eastAsia="es-ES"/>
        </w:rPr>
        <w:t xml:space="preserve"> que su principal inconveniente son los requisitos y el tiempo que tienen</w:t>
      </w:r>
      <w:r w:rsidR="006419A0">
        <w:rPr>
          <w:rFonts w:ascii="Arial" w:hAnsi="Arial" w:cs="Arial"/>
          <w:noProof/>
          <w:lang w:val="es-ES" w:eastAsia="es-ES"/>
        </w:rPr>
        <w:t xml:space="preserve"> que esperar para obtener un pré</w:t>
      </w:r>
      <w:r w:rsidRPr="00257CE3">
        <w:rPr>
          <w:rFonts w:ascii="Arial" w:hAnsi="Arial" w:cs="Arial"/>
          <w:noProof/>
          <w:lang w:val="es-ES" w:eastAsia="es-ES"/>
        </w:rPr>
        <w:t xml:space="preserve">stamo y 27,68% </w:t>
      </w:r>
      <w:r w:rsidR="006419A0">
        <w:rPr>
          <w:rFonts w:ascii="Arial" w:hAnsi="Arial" w:cs="Arial"/>
          <w:noProof/>
          <w:lang w:val="es-ES" w:eastAsia="es-ES"/>
        </w:rPr>
        <w:t>aseguró</w:t>
      </w:r>
      <w:r w:rsidRPr="00257CE3">
        <w:rPr>
          <w:rFonts w:ascii="Arial" w:hAnsi="Arial" w:cs="Arial"/>
          <w:noProof/>
          <w:lang w:val="es-ES" w:eastAsia="es-ES"/>
        </w:rPr>
        <w:t xml:space="preserve"> no tener ningun inconveniente.</w:t>
      </w:r>
    </w:p>
    <w:p w:rsidR="00105B5D" w:rsidRDefault="00105B5D" w:rsidP="00FF4D6C">
      <w:pPr>
        <w:spacing w:line="360" w:lineRule="auto"/>
        <w:rPr>
          <w:lang w:val="es-ES"/>
        </w:rPr>
      </w:pPr>
    </w:p>
    <w:p w:rsidR="00105B5D" w:rsidRDefault="00105B5D" w:rsidP="00FF4D6C">
      <w:pPr>
        <w:spacing w:line="360" w:lineRule="auto"/>
        <w:rPr>
          <w:lang w:val="es-ES"/>
        </w:rPr>
      </w:pPr>
    </w:p>
    <w:p w:rsidR="00105B5D" w:rsidRDefault="00105B5D" w:rsidP="00FF4D6C">
      <w:pPr>
        <w:spacing w:line="360" w:lineRule="auto"/>
        <w:rPr>
          <w:lang w:val="es-ES"/>
        </w:rPr>
      </w:pPr>
    </w:p>
    <w:p w:rsidR="00105B5D" w:rsidRDefault="00105B5D" w:rsidP="00FF4D6C">
      <w:pPr>
        <w:spacing w:line="360" w:lineRule="auto"/>
        <w:rPr>
          <w:lang w:val="es-ES"/>
        </w:rPr>
      </w:pPr>
    </w:p>
    <w:p w:rsidR="00105B5D" w:rsidRDefault="00105B5D" w:rsidP="00FF4D6C">
      <w:pPr>
        <w:spacing w:line="360" w:lineRule="auto"/>
        <w:rPr>
          <w:lang w:val="es-ES"/>
        </w:rPr>
      </w:pPr>
    </w:p>
    <w:p w:rsidR="00105B5D" w:rsidRDefault="00105B5D" w:rsidP="00FF4D6C">
      <w:pPr>
        <w:spacing w:line="360" w:lineRule="auto"/>
        <w:rPr>
          <w:lang w:val="es-ES"/>
        </w:rPr>
      </w:pPr>
    </w:p>
    <w:p w:rsidR="00105B5D" w:rsidRPr="00E7182D" w:rsidRDefault="00105B5D" w:rsidP="00FF4D6C">
      <w:pPr>
        <w:spacing w:line="360" w:lineRule="auto"/>
        <w:rPr>
          <w:lang w:val="es-ES"/>
        </w:rPr>
      </w:pPr>
    </w:p>
    <w:p w:rsidR="007C628F" w:rsidRPr="00257CE3" w:rsidRDefault="00FF4D6C" w:rsidP="00FF4D6C">
      <w:pPr>
        <w:pStyle w:val="Epgrafe"/>
        <w:keepNext/>
        <w:spacing w:line="360" w:lineRule="auto"/>
        <w:jc w:val="center"/>
        <w:rPr>
          <w:rFonts w:ascii="Arial" w:hAnsi="Arial" w:cs="Arial"/>
          <w:sz w:val="24"/>
          <w:szCs w:val="24"/>
          <w:lang w:val="es-ES"/>
        </w:rPr>
      </w:pPr>
      <w:bookmarkStart w:id="352" w:name="_Toc181429009"/>
      <w:bookmarkStart w:id="353" w:name="_Toc190282257"/>
      <w:bookmarkStart w:id="354" w:name="_Toc190539690"/>
      <w:bookmarkStart w:id="355" w:name="_Toc190629682"/>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15</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Inconvenientes para Acceder a un Préstamo</w:t>
      </w:r>
      <w:bookmarkEnd w:id="352"/>
      <w:bookmarkEnd w:id="353"/>
      <w:bookmarkEnd w:id="354"/>
      <w:bookmarkEnd w:id="355"/>
    </w:p>
    <w:p w:rsidR="007C628F" w:rsidRPr="00257CE3" w:rsidRDefault="00D46CA8" w:rsidP="00FF4D6C">
      <w:pPr>
        <w:spacing w:line="360" w:lineRule="auto"/>
        <w:jc w:val="both"/>
        <w:rPr>
          <w:rFonts w:ascii="Arial" w:hAnsi="Arial" w:cs="Arial"/>
          <w:lang w:val="es-ES"/>
        </w:rPr>
      </w:pPr>
      <w:r w:rsidRPr="00D46CA8">
        <w:rPr>
          <w:rFonts w:cs="Arial"/>
          <w:noProof/>
        </w:rPr>
        <w:pict>
          <v:shape id="_x0000_s1052" type="#_x0000_t75" style="position:absolute;left:0;text-align:left;margin-left:10.5pt;margin-top:.4pt;width:359.1pt;height:291.15pt;z-index:251668480" wrapcoords="2567 1366 2567 2212 10780 2407 8766 2928 8450 3058 8450 3839 9951 4489 10780 4489 4976 5205 3791 5400 1461 6376 1501 9108 2843 9694 1501 9759 1501 10345 2843 10735 1737 10995 1737 11451 2843 11776 1777 12166 1777 12687 2843 12817 1737 13402 1737 13858 2843 13858 1974 14378 1737 14573 1737 14899 2014 15940 2014 16070 3080 16981 3041 18152 3672 19193 9438 20104 10069 20104 11767 20104 11846 19063 13268 19063 18244 18282 18599 17176 18599 16916 2409 15940 18401 15940 20020 15875 19941 14899 20139 14704 18244 13988 20060 13793 20020 13467 9201 12817 20020 12492 20020 12296 9201 11776 20020 11320 20020 11190 9201 10735 20099 10149 20060 10019 6002 9694 20060 8978 20060 8848 6002 8653 20020 7807 20020 7677 6002 7612 20060 6636 20099 6506 3988 5530 19981 5465 20060 5335 10780 4489 11531 4489 13268 3773 13307 3123 12755 2928 10780 2407 19112 2212 19033 1366 2567 1366">
            <v:imagedata r:id="rId78" o:title=""/>
            <w10:wrap type="tight"/>
          </v:shape>
          <o:OLEObject Type="Embed" ProgID="Excel.Sheet.12" ShapeID="_x0000_s1052" DrawAspect="Content" ObjectID="_1268600343" r:id="rId79"/>
        </w:pict>
      </w:r>
    </w:p>
    <w:p w:rsidR="007C628F" w:rsidRPr="00257CE3" w:rsidRDefault="007C628F" w:rsidP="00FF4D6C">
      <w:pPr>
        <w:spacing w:line="360" w:lineRule="auto"/>
        <w:jc w:val="both"/>
        <w:rPr>
          <w:rFonts w:ascii="Arial" w:hAnsi="Arial" w:cs="Arial"/>
          <w:noProof/>
          <w:lang w:val="es-ES" w:eastAsia="es-ES"/>
        </w:rPr>
      </w:pPr>
    </w:p>
    <w:p w:rsidR="007C628F" w:rsidRPr="00257CE3" w:rsidRDefault="007C628F" w:rsidP="00FF4D6C">
      <w:pPr>
        <w:spacing w:line="360" w:lineRule="auto"/>
        <w:ind w:left="708" w:firstLine="708"/>
        <w:jc w:val="both"/>
        <w:rPr>
          <w:rFonts w:ascii="Arial" w:hAnsi="Arial" w:cs="Arial"/>
          <w:b/>
          <w:lang w:val="es-ES"/>
        </w:rPr>
      </w:pPr>
    </w:p>
    <w:p w:rsidR="00E7182D" w:rsidRDefault="00E7182D" w:rsidP="00FF4D6C">
      <w:pPr>
        <w:spacing w:line="360" w:lineRule="auto"/>
        <w:ind w:left="708" w:firstLine="708"/>
        <w:jc w:val="both"/>
        <w:rPr>
          <w:rFonts w:ascii="Arial" w:hAnsi="Arial" w:cs="Arial"/>
          <w:b/>
          <w:lang w:val="es-ES"/>
        </w:rPr>
      </w:pPr>
    </w:p>
    <w:p w:rsidR="00E7182D" w:rsidRDefault="00E7182D" w:rsidP="00FF4D6C">
      <w:pPr>
        <w:spacing w:line="360" w:lineRule="auto"/>
        <w:ind w:left="708" w:firstLine="708"/>
        <w:jc w:val="both"/>
        <w:rPr>
          <w:rFonts w:ascii="Arial" w:hAnsi="Arial" w:cs="Arial"/>
          <w:b/>
          <w:lang w:val="es-ES"/>
        </w:rPr>
      </w:pPr>
    </w:p>
    <w:p w:rsidR="00E7182D" w:rsidRDefault="00E7182D" w:rsidP="00FF4D6C">
      <w:pPr>
        <w:spacing w:line="360" w:lineRule="auto"/>
        <w:ind w:left="708" w:firstLine="708"/>
        <w:jc w:val="both"/>
        <w:rPr>
          <w:rFonts w:ascii="Arial" w:hAnsi="Arial" w:cs="Arial"/>
          <w:b/>
          <w:lang w:val="es-ES"/>
        </w:rPr>
      </w:pPr>
    </w:p>
    <w:p w:rsidR="00E7182D" w:rsidRDefault="00E7182D"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7C628F" w:rsidRDefault="007C628F" w:rsidP="00FF4D6C">
      <w:pPr>
        <w:spacing w:line="360" w:lineRule="auto"/>
        <w:ind w:left="708" w:firstLine="708"/>
        <w:jc w:val="both"/>
        <w:rPr>
          <w:rFonts w:ascii="Arial" w:hAnsi="Arial" w:cs="Arial"/>
          <w:b/>
          <w:lang w:val="es-ES"/>
        </w:rPr>
      </w:pPr>
    </w:p>
    <w:p w:rsidR="00105B5D" w:rsidRDefault="00105B5D" w:rsidP="00FF4D6C">
      <w:pPr>
        <w:spacing w:line="360" w:lineRule="auto"/>
        <w:ind w:left="708" w:firstLine="708"/>
        <w:jc w:val="both"/>
        <w:rPr>
          <w:rFonts w:ascii="Arial" w:hAnsi="Arial" w:cs="Arial"/>
          <w:b/>
          <w:lang w:val="es-ES"/>
        </w:rPr>
      </w:pPr>
    </w:p>
    <w:p w:rsidR="00105B5D" w:rsidRDefault="00105B5D" w:rsidP="00FF4D6C">
      <w:pPr>
        <w:spacing w:line="360" w:lineRule="auto"/>
        <w:ind w:left="708" w:firstLine="708"/>
        <w:jc w:val="both"/>
        <w:rPr>
          <w:rFonts w:ascii="Arial" w:hAnsi="Arial" w:cs="Arial"/>
          <w:b/>
          <w:lang w:val="es-ES"/>
        </w:rPr>
      </w:pPr>
    </w:p>
    <w:p w:rsidR="00105B5D" w:rsidRDefault="00105B5D" w:rsidP="00FF4D6C">
      <w:pPr>
        <w:spacing w:line="360" w:lineRule="auto"/>
        <w:ind w:left="708" w:firstLine="708"/>
        <w:jc w:val="both"/>
        <w:rPr>
          <w:rFonts w:ascii="Arial" w:hAnsi="Arial" w:cs="Arial"/>
          <w:b/>
          <w:lang w:val="es-ES"/>
        </w:rPr>
      </w:pPr>
    </w:p>
    <w:p w:rsidR="00105B5D" w:rsidRPr="00257CE3" w:rsidRDefault="00105B5D" w:rsidP="00FF4D6C">
      <w:pPr>
        <w:spacing w:line="360" w:lineRule="auto"/>
        <w:ind w:left="708" w:firstLine="708"/>
        <w:jc w:val="both"/>
        <w:rPr>
          <w:rFonts w:ascii="Arial" w:hAnsi="Arial" w:cs="Arial"/>
          <w:b/>
          <w:lang w:val="es-ES"/>
        </w:rPr>
      </w:pPr>
    </w:p>
    <w:p w:rsidR="007C628F" w:rsidRPr="000174A4" w:rsidRDefault="007C628F" w:rsidP="00105B5D">
      <w:pPr>
        <w:spacing w:line="360" w:lineRule="auto"/>
        <w:ind w:left="709"/>
        <w:rPr>
          <w:rFonts w:ascii="Arial" w:hAnsi="Arial" w:cs="Arial"/>
          <w:i/>
          <w:sz w:val="18"/>
          <w:szCs w:val="18"/>
          <w:lang w:val="es-ES"/>
        </w:rPr>
      </w:pPr>
      <w:r w:rsidRPr="000174A4">
        <w:rPr>
          <w:rFonts w:ascii="Arial" w:hAnsi="Arial" w:cs="Arial"/>
          <w:i/>
          <w:sz w:val="18"/>
          <w:szCs w:val="18"/>
          <w:lang w:val="es-ES"/>
        </w:rPr>
        <w:t>Elaborado por: Los Autores</w:t>
      </w:r>
    </w:p>
    <w:p w:rsidR="008A0518" w:rsidRDefault="008A0518" w:rsidP="00FF4D6C">
      <w:pPr>
        <w:spacing w:line="360" w:lineRule="auto"/>
        <w:ind w:left="708"/>
        <w:jc w:val="both"/>
        <w:rPr>
          <w:rFonts w:ascii="Arial" w:hAnsi="Arial" w:cs="Arial"/>
          <w:noProof/>
          <w:lang w:val="es-ES" w:eastAsia="es-ES"/>
        </w:rPr>
      </w:pPr>
    </w:p>
    <w:p w:rsidR="00105B5D" w:rsidRDefault="00105B5D" w:rsidP="00FF4D6C">
      <w:pPr>
        <w:spacing w:line="360" w:lineRule="auto"/>
        <w:ind w:left="708"/>
        <w:jc w:val="both"/>
        <w:rPr>
          <w:rFonts w:ascii="Arial" w:hAnsi="Arial" w:cs="Arial"/>
          <w:noProof/>
          <w:lang w:val="es-ES" w:eastAsia="es-ES"/>
        </w:rPr>
      </w:pPr>
    </w:p>
    <w:p w:rsidR="007C628F" w:rsidRPr="0003117E" w:rsidRDefault="007C628F" w:rsidP="007E5E3B">
      <w:pPr>
        <w:pStyle w:val="Ttulo1"/>
        <w:numPr>
          <w:ilvl w:val="4"/>
          <w:numId w:val="87"/>
        </w:numPr>
        <w:spacing w:line="360" w:lineRule="auto"/>
        <w:ind w:left="1701"/>
        <w:jc w:val="both"/>
        <w:rPr>
          <w:rFonts w:cs="Arial"/>
          <w:i/>
        </w:rPr>
      </w:pPr>
      <w:bookmarkStart w:id="356" w:name="_Toc181457182"/>
      <w:bookmarkStart w:id="357" w:name="_Toc182853766"/>
      <w:bookmarkStart w:id="358" w:name="_Toc190282051"/>
      <w:bookmarkStart w:id="359" w:name="_Toc190539893"/>
      <w:bookmarkStart w:id="360" w:name="_Toc190629533"/>
      <w:r w:rsidRPr="0003117E">
        <w:rPr>
          <w:rFonts w:cs="Arial"/>
          <w:i/>
        </w:rPr>
        <w:t>Frecuencia de los Préstamos</w:t>
      </w:r>
      <w:bookmarkEnd w:id="356"/>
      <w:bookmarkEnd w:id="357"/>
      <w:bookmarkEnd w:id="358"/>
      <w:bookmarkEnd w:id="359"/>
      <w:bookmarkEnd w:id="360"/>
    </w:p>
    <w:p w:rsidR="007C628F" w:rsidRPr="00257CE3" w:rsidRDefault="007C628F" w:rsidP="00FF4D6C">
      <w:pPr>
        <w:spacing w:line="360" w:lineRule="auto"/>
        <w:jc w:val="both"/>
        <w:rPr>
          <w:rFonts w:ascii="Arial" w:hAnsi="Arial" w:cs="Arial"/>
          <w:lang w:val="es-ES"/>
        </w:rPr>
      </w:pPr>
    </w:p>
    <w:p w:rsidR="00105B5D" w:rsidRDefault="00105B5D" w:rsidP="00105B5D">
      <w:pPr>
        <w:spacing w:line="360" w:lineRule="auto"/>
        <w:ind w:firstLine="284"/>
        <w:jc w:val="both"/>
        <w:rPr>
          <w:rFonts w:ascii="Arial" w:hAnsi="Arial" w:cs="Arial"/>
          <w:lang w:val="es-ES"/>
        </w:rPr>
      </w:pPr>
      <w:bookmarkStart w:id="361" w:name="_Toc181429010"/>
      <w:bookmarkStart w:id="362" w:name="_Toc190282258"/>
      <w:bookmarkStart w:id="363" w:name="_Toc190539691"/>
      <w:r w:rsidRPr="00257CE3">
        <w:rPr>
          <w:rFonts w:ascii="Arial" w:hAnsi="Arial" w:cs="Arial"/>
          <w:lang w:val="es-ES"/>
        </w:rPr>
        <w:t xml:space="preserve">El 51% de los pobladores realiza </w:t>
      </w:r>
      <w:r w:rsidR="006419A0">
        <w:rPr>
          <w:rFonts w:ascii="Arial" w:hAnsi="Arial" w:cs="Arial"/>
          <w:lang w:val="es-ES"/>
        </w:rPr>
        <w:t>préstamos</w:t>
      </w:r>
      <w:r w:rsidRPr="00257CE3">
        <w:rPr>
          <w:rFonts w:ascii="Arial" w:hAnsi="Arial" w:cs="Arial"/>
          <w:lang w:val="es-ES"/>
        </w:rPr>
        <w:t xml:space="preserve"> una vez al año y el 17,71% de los habitantes realiza </w:t>
      </w:r>
      <w:r w:rsidR="006419A0">
        <w:rPr>
          <w:rFonts w:ascii="Arial" w:hAnsi="Arial" w:cs="Arial"/>
          <w:lang w:val="es-ES"/>
        </w:rPr>
        <w:t>préstamos</w:t>
      </w:r>
      <w:r w:rsidRPr="00257CE3">
        <w:rPr>
          <w:rFonts w:ascii="Arial" w:hAnsi="Arial" w:cs="Arial"/>
          <w:lang w:val="es-ES"/>
        </w:rPr>
        <w:t xml:space="preserve"> 2 veces al año.</w:t>
      </w:r>
    </w:p>
    <w:p w:rsidR="00105B5D" w:rsidRDefault="00105B5D" w:rsidP="00FF4D6C">
      <w:pPr>
        <w:pStyle w:val="Epgrafe"/>
        <w:keepNext/>
        <w:spacing w:line="360" w:lineRule="auto"/>
        <w:jc w:val="center"/>
        <w:rPr>
          <w:rFonts w:ascii="Arial" w:hAnsi="Arial" w:cs="Arial"/>
          <w:sz w:val="24"/>
          <w:szCs w:val="24"/>
          <w:lang w:val="es-ES"/>
        </w:rPr>
      </w:pPr>
    </w:p>
    <w:p w:rsidR="00105B5D" w:rsidRDefault="00105B5D" w:rsidP="00FF4D6C">
      <w:pPr>
        <w:pStyle w:val="Epgrafe"/>
        <w:keepNext/>
        <w:spacing w:line="360" w:lineRule="auto"/>
        <w:jc w:val="center"/>
        <w:rPr>
          <w:rFonts w:ascii="Arial" w:hAnsi="Arial" w:cs="Arial"/>
          <w:sz w:val="24"/>
          <w:szCs w:val="24"/>
          <w:lang w:val="es-ES"/>
        </w:rPr>
      </w:pPr>
    </w:p>
    <w:p w:rsidR="00105B5D" w:rsidRDefault="00105B5D" w:rsidP="00105B5D">
      <w:pPr>
        <w:rPr>
          <w:lang w:val="es-ES"/>
        </w:rPr>
      </w:pPr>
    </w:p>
    <w:p w:rsidR="00105B5D" w:rsidRDefault="00105B5D" w:rsidP="00105B5D">
      <w:pPr>
        <w:rPr>
          <w:lang w:val="es-ES"/>
        </w:rPr>
      </w:pPr>
    </w:p>
    <w:p w:rsidR="00105B5D" w:rsidRDefault="00105B5D" w:rsidP="00105B5D">
      <w:pPr>
        <w:rPr>
          <w:lang w:val="es-ES"/>
        </w:rPr>
      </w:pPr>
    </w:p>
    <w:p w:rsidR="00105B5D" w:rsidRDefault="00105B5D" w:rsidP="00105B5D">
      <w:pPr>
        <w:rPr>
          <w:lang w:val="es-ES"/>
        </w:rPr>
      </w:pPr>
    </w:p>
    <w:p w:rsidR="00105B5D" w:rsidRPr="00105B5D" w:rsidRDefault="00105B5D" w:rsidP="00105B5D">
      <w:pPr>
        <w:rPr>
          <w:lang w:val="es-ES"/>
        </w:rPr>
      </w:pPr>
    </w:p>
    <w:p w:rsidR="006F478E" w:rsidRDefault="006F478E" w:rsidP="00FF4D6C">
      <w:pPr>
        <w:pStyle w:val="Epgrafe"/>
        <w:keepNext/>
        <w:spacing w:line="360" w:lineRule="auto"/>
        <w:jc w:val="center"/>
        <w:rPr>
          <w:rFonts w:ascii="Arial" w:hAnsi="Arial" w:cs="Arial"/>
          <w:sz w:val="24"/>
          <w:szCs w:val="24"/>
          <w:lang w:val="es-ES"/>
        </w:rPr>
      </w:pPr>
    </w:p>
    <w:p w:rsidR="006F478E" w:rsidRDefault="006F478E" w:rsidP="00FF4D6C">
      <w:pPr>
        <w:pStyle w:val="Epgrafe"/>
        <w:keepNext/>
        <w:spacing w:line="360" w:lineRule="auto"/>
        <w:jc w:val="center"/>
        <w:rPr>
          <w:rFonts w:ascii="Arial" w:hAnsi="Arial" w:cs="Arial"/>
          <w:sz w:val="24"/>
          <w:szCs w:val="24"/>
          <w:lang w:val="es-ES"/>
        </w:rPr>
      </w:pPr>
    </w:p>
    <w:p w:rsidR="007C628F" w:rsidRDefault="00FF4D6C" w:rsidP="00FF4D6C">
      <w:pPr>
        <w:pStyle w:val="Epgrafe"/>
        <w:keepNext/>
        <w:spacing w:line="360" w:lineRule="auto"/>
        <w:jc w:val="center"/>
        <w:rPr>
          <w:rFonts w:ascii="Arial" w:hAnsi="Arial" w:cs="Arial"/>
          <w:sz w:val="24"/>
          <w:szCs w:val="24"/>
          <w:lang w:val="es-ES"/>
        </w:rPr>
      </w:pPr>
      <w:bookmarkStart w:id="364" w:name="_Toc190629683"/>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16</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Frecuencia de los Préstamos</w:t>
      </w:r>
      <w:bookmarkEnd w:id="361"/>
      <w:bookmarkEnd w:id="362"/>
      <w:bookmarkEnd w:id="363"/>
      <w:bookmarkEnd w:id="364"/>
    </w:p>
    <w:p w:rsidR="0002329C" w:rsidRPr="0002329C" w:rsidRDefault="0002329C" w:rsidP="0002329C">
      <w:pPr>
        <w:rPr>
          <w:lang w:val="es-ES"/>
        </w:rPr>
      </w:pPr>
    </w:p>
    <w:p w:rsidR="007C628F" w:rsidRPr="00257CE3" w:rsidRDefault="005A04D8" w:rsidP="00FC685B">
      <w:pPr>
        <w:spacing w:line="360" w:lineRule="auto"/>
        <w:jc w:val="center"/>
        <w:rPr>
          <w:rFonts w:ascii="Arial" w:hAnsi="Arial" w:cs="Arial"/>
          <w:b/>
          <w:lang w:val="es-ES"/>
        </w:rPr>
      </w:pPr>
      <w:r>
        <w:object w:dxaOrig="7254" w:dyaOrig="4054">
          <v:shape id="_x0000_i1038" type="#_x0000_t75" style="width:377.4pt;height:211.05pt" o:ole="">
            <v:imagedata r:id="rId80" o:title=""/>
          </v:shape>
          <o:OLEObject Type="Embed" ProgID="Excel.Sheet.12" ShapeID="_x0000_i1038" DrawAspect="Content" ObjectID="_1268600271" r:id="rId81"/>
        </w:object>
      </w:r>
    </w:p>
    <w:p w:rsidR="0002329C" w:rsidRDefault="0002329C" w:rsidP="00FC685B">
      <w:pPr>
        <w:spacing w:line="360" w:lineRule="auto"/>
        <w:ind w:left="426"/>
        <w:rPr>
          <w:rFonts w:ascii="Arial" w:hAnsi="Arial" w:cs="Arial"/>
          <w:i/>
          <w:sz w:val="18"/>
          <w:szCs w:val="18"/>
          <w:lang w:val="es-ES"/>
        </w:rPr>
      </w:pPr>
    </w:p>
    <w:p w:rsidR="007C628F" w:rsidRDefault="007C628F" w:rsidP="00FC685B">
      <w:pPr>
        <w:spacing w:line="360" w:lineRule="auto"/>
        <w:ind w:left="426"/>
        <w:rPr>
          <w:rFonts w:ascii="Arial" w:hAnsi="Arial" w:cs="Arial"/>
          <w:i/>
          <w:sz w:val="18"/>
          <w:szCs w:val="18"/>
          <w:lang w:val="es-ES"/>
        </w:rPr>
      </w:pPr>
      <w:r w:rsidRPr="000174A4">
        <w:rPr>
          <w:rFonts w:ascii="Arial" w:hAnsi="Arial" w:cs="Arial"/>
          <w:i/>
          <w:sz w:val="18"/>
          <w:szCs w:val="18"/>
          <w:lang w:val="es-ES"/>
        </w:rPr>
        <w:t>Elaborado por: Los Autores</w:t>
      </w:r>
    </w:p>
    <w:p w:rsidR="006F478E" w:rsidRDefault="006F478E" w:rsidP="006F478E">
      <w:pPr>
        <w:rPr>
          <w:lang w:val="es-ES"/>
        </w:rPr>
      </w:pPr>
      <w:bookmarkStart w:id="365" w:name="_Toc181429011"/>
    </w:p>
    <w:p w:rsidR="006F478E" w:rsidRDefault="006F478E" w:rsidP="006F478E">
      <w:pPr>
        <w:rPr>
          <w:lang w:val="es-ES"/>
        </w:rPr>
      </w:pPr>
    </w:p>
    <w:p w:rsidR="006F478E" w:rsidRPr="006F478E" w:rsidRDefault="006F478E" w:rsidP="006F478E">
      <w:pPr>
        <w:rPr>
          <w:lang w:val="es-ES"/>
        </w:rPr>
      </w:pPr>
    </w:p>
    <w:p w:rsidR="006F478E" w:rsidRPr="0003117E" w:rsidRDefault="006F478E" w:rsidP="007E5E3B">
      <w:pPr>
        <w:pStyle w:val="Ttulo1"/>
        <w:numPr>
          <w:ilvl w:val="4"/>
          <w:numId w:val="87"/>
        </w:numPr>
        <w:spacing w:line="360" w:lineRule="auto"/>
        <w:ind w:left="1701" w:hanging="1134"/>
        <w:jc w:val="both"/>
        <w:rPr>
          <w:rFonts w:cs="Arial"/>
          <w:i/>
        </w:rPr>
      </w:pPr>
      <w:bookmarkStart w:id="366" w:name="_Toc181457183"/>
      <w:bookmarkStart w:id="367" w:name="_Toc182853767"/>
      <w:bookmarkStart w:id="368" w:name="_Toc190282052"/>
      <w:bookmarkStart w:id="369" w:name="_Toc190539894"/>
      <w:bookmarkStart w:id="370" w:name="_Toc190629534"/>
      <w:bookmarkStart w:id="371" w:name="_Toc190282259"/>
      <w:bookmarkStart w:id="372" w:name="_Toc190539692"/>
      <w:r w:rsidRPr="0003117E">
        <w:rPr>
          <w:rFonts w:cs="Arial"/>
          <w:i/>
        </w:rPr>
        <w:t>Uso de los Créditos</w:t>
      </w:r>
      <w:bookmarkEnd w:id="366"/>
      <w:bookmarkEnd w:id="367"/>
      <w:bookmarkEnd w:id="368"/>
      <w:bookmarkEnd w:id="369"/>
      <w:bookmarkEnd w:id="370"/>
    </w:p>
    <w:p w:rsidR="006F478E" w:rsidRDefault="006F478E" w:rsidP="006F478E">
      <w:pPr>
        <w:rPr>
          <w:lang w:val="es-ES"/>
        </w:rPr>
      </w:pPr>
    </w:p>
    <w:p w:rsidR="006F478E" w:rsidRDefault="006F478E" w:rsidP="006F478E">
      <w:pPr>
        <w:spacing w:after="240" w:line="360" w:lineRule="auto"/>
        <w:ind w:firstLine="284"/>
        <w:jc w:val="both"/>
        <w:rPr>
          <w:rFonts w:ascii="Arial" w:hAnsi="Arial" w:cs="Arial"/>
          <w:noProof/>
          <w:lang w:val="es-ES" w:eastAsia="es-ES"/>
        </w:rPr>
      </w:pPr>
      <w:r w:rsidRPr="00257CE3">
        <w:rPr>
          <w:rFonts w:ascii="Arial" w:hAnsi="Arial" w:cs="Arial"/>
          <w:noProof/>
          <w:lang w:val="es-ES" w:eastAsia="es-ES"/>
        </w:rPr>
        <w:t xml:space="preserve">El mayor uso es para ampliar </w:t>
      </w:r>
      <w:r w:rsidR="005A04D8">
        <w:rPr>
          <w:rFonts w:ascii="Arial" w:hAnsi="Arial" w:cs="Arial"/>
          <w:noProof/>
          <w:lang w:val="es-ES" w:eastAsia="es-ES"/>
        </w:rPr>
        <w:t>el negocio que representa el 37,</w:t>
      </w:r>
      <w:r w:rsidRPr="00257CE3">
        <w:rPr>
          <w:rFonts w:ascii="Arial" w:hAnsi="Arial" w:cs="Arial"/>
          <w:noProof/>
          <w:lang w:val="es-ES" w:eastAsia="es-ES"/>
        </w:rPr>
        <w:t>27% y el segundo uso más comun es la de c</w:t>
      </w:r>
      <w:r>
        <w:rPr>
          <w:rFonts w:ascii="Arial" w:hAnsi="Arial" w:cs="Arial"/>
          <w:noProof/>
          <w:lang w:val="es-ES" w:eastAsia="es-ES"/>
        </w:rPr>
        <w:t>onsumo propio que es el 33</w:t>
      </w:r>
      <w:r w:rsidR="005A04D8">
        <w:rPr>
          <w:rFonts w:ascii="Arial" w:hAnsi="Arial" w:cs="Arial"/>
          <w:noProof/>
          <w:lang w:val="es-ES" w:eastAsia="es-ES"/>
        </w:rPr>
        <w:t>,</w:t>
      </w:r>
      <w:r>
        <w:rPr>
          <w:rFonts w:ascii="Arial" w:hAnsi="Arial" w:cs="Arial"/>
          <w:noProof/>
          <w:lang w:val="es-ES" w:eastAsia="es-ES"/>
        </w:rPr>
        <w:t>58%.</w:t>
      </w:r>
    </w:p>
    <w:p w:rsidR="006F478E" w:rsidRPr="006F478E" w:rsidRDefault="006F478E" w:rsidP="006F478E">
      <w:pPr>
        <w:rPr>
          <w:lang w:val="es-ES"/>
        </w:rPr>
      </w:pPr>
    </w:p>
    <w:p w:rsidR="00B03890" w:rsidRDefault="00B03890" w:rsidP="00FF4D6C">
      <w:pPr>
        <w:pStyle w:val="Epgrafe"/>
        <w:keepNext/>
        <w:spacing w:line="360" w:lineRule="auto"/>
        <w:jc w:val="center"/>
        <w:rPr>
          <w:rFonts w:ascii="Arial" w:hAnsi="Arial" w:cs="Arial"/>
          <w:sz w:val="24"/>
          <w:szCs w:val="24"/>
          <w:lang w:val="es-ES"/>
        </w:rPr>
      </w:pPr>
    </w:p>
    <w:p w:rsidR="007C628F" w:rsidRPr="00257CE3" w:rsidRDefault="00FF4D6C" w:rsidP="00FF4D6C">
      <w:pPr>
        <w:pStyle w:val="Epgrafe"/>
        <w:keepNext/>
        <w:spacing w:line="360" w:lineRule="auto"/>
        <w:jc w:val="center"/>
        <w:rPr>
          <w:rFonts w:ascii="Arial" w:hAnsi="Arial" w:cs="Arial"/>
          <w:sz w:val="24"/>
          <w:szCs w:val="24"/>
          <w:lang w:val="es-ES"/>
        </w:rPr>
      </w:pPr>
      <w:bookmarkStart w:id="373" w:name="_Toc190629684"/>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17</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Uso de los Créditos</w:t>
      </w:r>
      <w:bookmarkEnd w:id="365"/>
      <w:bookmarkEnd w:id="371"/>
      <w:bookmarkEnd w:id="372"/>
      <w:bookmarkEnd w:id="373"/>
    </w:p>
    <w:p w:rsidR="007C628F" w:rsidRPr="000174A4" w:rsidRDefault="00FC685B" w:rsidP="00FC685B">
      <w:pPr>
        <w:spacing w:after="200" w:line="360" w:lineRule="auto"/>
        <w:rPr>
          <w:rFonts w:ascii="Arial" w:hAnsi="Arial" w:cs="Arial"/>
          <w:i/>
          <w:sz w:val="18"/>
          <w:szCs w:val="18"/>
          <w:lang w:val="es-ES"/>
        </w:rPr>
      </w:pPr>
      <w:r w:rsidRPr="00257CE3">
        <w:rPr>
          <w:rFonts w:ascii="Arial" w:hAnsi="Arial" w:cs="Arial"/>
          <w:noProof/>
          <w:lang w:val="es-ES" w:eastAsia="es-ES"/>
        </w:rPr>
        <w:object w:dxaOrig="7190" w:dyaOrig="4082">
          <v:shape id="_x0000_i1039" type="#_x0000_t75" style="width:417.1pt;height:233.4pt" o:ole="">
            <v:imagedata r:id="rId82" o:title=""/>
          </v:shape>
          <o:OLEObject Type="Embed" ProgID="Excel.Sheet.12" ShapeID="_x0000_i1039" DrawAspect="Content" ObjectID="_1268600272" r:id="rId83"/>
        </w:object>
      </w:r>
      <w:r>
        <w:rPr>
          <w:rFonts w:ascii="Arial" w:hAnsi="Arial" w:cs="Arial"/>
          <w:noProof/>
          <w:lang w:val="es-ES" w:eastAsia="es-ES"/>
        </w:rPr>
        <w:t xml:space="preserve">  </w:t>
      </w:r>
      <w:r w:rsidR="007C628F" w:rsidRPr="000174A4">
        <w:rPr>
          <w:rFonts w:ascii="Arial" w:hAnsi="Arial" w:cs="Arial"/>
          <w:i/>
          <w:sz w:val="18"/>
          <w:szCs w:val="18"/>
          <w:lang w:val="es-ES"/>
        </w:rPr>
        <w:t>Elaborado por: Los Autores</w:t>
      </w:r>
    </w:p>
    <w:p w:rsidR="005F2B12" w:rsidRPr="00257CE3" w:rsidRDefault="005F2B12" w:rsidP="00FF4D6C">
      <w:pPr>
        <w:spacing w:after="240" w:line="360" w:lineRule="auto"/>
        <w:ind w:left="708"/>
        <w:jc w:val="both"/>
        <w:rPr>
          <w:rFonts w:ascii="Arial" w:hAnsi="Arial" w:cs="Arial"/>
          <w:noProof/>
          <w:lang w:val="es-ES" w:eastAsia="es-ES"/>
        </w:rPr>
      </w:pPr>
    </w:p>
    <w:p w:rsidR="007C628F" w:rsidRPr="0003117E" w:rsidRDefault="0003117E" w:rsidP="007E5E3B">
      <w:pPr>
        <w:pStyle w:val="Ttulo1"/>
        <w:numPr>
          <w:ilvl w:val="4"/>
          <w:numId w:val="87"/>
        </w:numPr>
        <w:spacing w:line="360" w:lineRule="auto"/>
        <w:ind w:left="1701" w:hanging="1134"/>
        <w:jc w:val="both"/>
        <w:rPr>
          <w:rFonts w:cs="Arial"/>
          <w:i/>
        </w:rPr>
      </w:pPr>
      <w:bookmarkStart w:id="374" w:name="_Toc181457184"/>
      <w:bookmarkStart w:id="375" w:name="_Toc182853768"/>
      <w:r w:rsidRPr="0003117E">
        <w:rPr>
          <w:rFonts w:cs="Arial"/>
          <w:i/>
        </w:rPr>
        <w:t xml:space="preserve"> </w:t>
      </w:r>
      <w:bookmarkStart w:id="376" w:name="_Toc190282053"/>
      <w:bookmarkStart w:id="377" w:name="_Toc190539895"/>
      <w:bookmarkStart w:id="378" w:name="_Toc190629535"/>
      <w:r w:rsidR="007C628F" w:rsidRPr="0003117E">
        <w:rPr>
          <w:rFonts w:cs="Arial"/>
          <w:i/>
        </w:rPr>
        <w:t>Montos Solicitados</w:t>
      </w:r>
      <w:bookmarkEnd w:id="374"/>
      <w:bookmarkEnd w:id="375"/>
      <w:bookmarkEnd w:id="376"/>
      <w:bookmarkEnd w:id="377"/>
      <w:bookmarkEnd w:id="378"/>
    </w:p>
    <w:p w:rsidR="007C628F" w:rsidRDefault="007C628F" w:rsidP="00FF4D6C">
      <w:pPr>
        <w:spacing w:line="360" w:lineRule="auto"/>
        <w:jc w:val="both"/>
        <w:rPr>
          <w:rFonts w:ascii="Arial" w:hAnsi="Arial" w:cs="Arial"/>
          <w:lang w:val="es-ES"/>
        </w:rPr>
      </w:pPr>
    </w:p>
    <w:p w:rsidR="006F478E" w:rsidRPr="00257CE3" w:rsidRDefault="006F478E" w:rsidP="006F478E">
      <w:pPr>
        <w:tabs>
          <w:tab w:val="left" w:pos="6420"/>
        </w:tabs>
        <w:spacing w:after="240" w:line="360" w:lineRule="auto"/>
        <w:ind w:firstLine="284"/>
        <w:jc w:val="both"/>
        <w:rPr>
          <w:rFonts w:ascii="Arial" w:hAnsi="Arial" w:cs="Arial"/>
          <w:lang w:val="es-ES"/>
        </w:rPr>
      </w:pPr>
      <w:r w:rsidRPr="00257CE3">
        <w:rPr>
          <w:rFonts w:ascii="Arial" w:hAnsi="Arial" w:cs="Arial"/>
          <w:lang w:val="es-ES"/>
        </w:rPr>
        <w:t>El 41% de las personas encuestadas expresan que solicitan montos de entre 500 y 2</w:t>
      </w:r>
      <w:r>
        <w:rPr>
          <w:rFonts w:ascii="Arial" w:hAnsi="Arial" w:cs="Arial"/>
          <w:lang w:val="es-ES"/>
        </w:rPr>
        <w:t>.</w:t>
      </w:r>
      <w:r w:rsidRPr="00257CE3">
        <w:rPr>
          <w:rFonts w:ascii="Arial" w:hAnsi="Arial" w:cs="Arial"/>
          <w:lang w:val="es-ES"/>
        </w:rPr>
        <w:t>000</w:t>
      </w:r>
      <w:r w:rsidR="005B5082">
        <w:rPr>
          <w:rFonts w:ascii="Arial" w:hAnsi="Arial" w:cs="Arial"/>
          <w:lang w:val="es-ES"/>
        </w:rPr>
        <w:t xml:space="preserve"> dólares</w:t>
      </w:r>
      <w:r w:rsidRPr="00257CE3">
        <w:rPr>
          <w:rFonts w:ascii="Arial" w:hAnsi="Arial" w:cs="Arial"/>
          <w:lang w:val="es-ES"/>
        </w:rPr>
        <w:t>, otro monto significativo que solicitan son los menores a 500</w:t>
      </w:r>
      <w:r w:rsidR="005B5082">
        <w:rPr>
          <w:rFonts w:ascii="Arial" w:hAnsi="Arial" w:cs="Arial"/>
          <w:lang w:val="es-ES"/>
        </w:rPr>
        <w:t xml:space="preserve"> dólares</w:t>
      </w:r>
      <w:r w:rsidRPr="00257CE3">
        <w:rPr>
          <w:rFonts w:ascii="Arial" w:hAnsi="Arial" w:cs="Arial"/>
          <w:lang w:val="es-ES"/>
        </w:rPr>
        <w:t xml:space="preserve"> que son </w:t>
      </w:r>
      <w:r w:rsidR="005B5082">
        <w:rPr>
          <w:rFonts w:ascii="Arial" w:hAnsi="Arial" w:cs="Arial"/>
          <w:lang w:val="es-ES"/>
        </w:rPr>
        <w:t xml:space="preserve">el </w:t>
      </w:r>
      <w:r w:rsidRPr="00257CE3">
        <w:rPr>
          <w:rFonts w:ascii="Arial" w:hAnsi="Arial" w:cs="Arial"/>
          <w:lang w:val="es-ES"/>
        </w:rPr>
        <w:t>39% de los encuestados.</w:t>
      </w: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Pr="00257CE3" w:rsidRDefault="006F478E" w:rsidP="00FF4D6C">
      <w:pPr>
        <w:spacing w:line="360" w:lineRule="auto"/>
        <w:jc w:val="both"/>
        <w:rPr>
          <w:rFonts w:ascii="Arial" w:hAnsi="Arial" w:cs="Arial"/>
          <w:lang w:val="es-ES"/>
        </w:rPr>
      </w:pPr>
    </w:p>
    <w:p w:rsidR="007C628F" w:rsidRPr="00257CE3" w:rsidRDefault="00FF4D6C" w:rsidP="00FF4D6C">
      <w:pPr>
        <w:pStyle w:val="Epgrafe"/>
        <w:keepNext/>
        <w:spacing w:line="360" w:lineRule="auto"/>
        <w:jc w:val="center"/>
        <w:rPr>
          <w:rFonts w:ascii="Arial" w:hAnsi="Arial" w:cs="Arial"/>
          <w:sz w:val="24"/>
          <w:szCs w:val="24"/>
          <w:lang w:val="es-ES"/>
        </w:rPr>
      </w:pPr>
      <w:bookmarkStart w:id="379" w:name="_Toc181429012"/>
      <w:bookmarkStart w:id="380" w:name="_Toc190282260"/>
      <w:bookmarkStart w:id="381" w:name="_Toc190539693"/>
      <w:bookmarkStart w:id="382" w:name="_Toc190629685"/>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18</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Montos Solicitados</w:t>
      </w:r>
      <w:bookmarkEnd w:id="379"/>
      <w:bookmarkEnd w:id="380"/>
      <w:bookmarkEnd w:id="381"/>
      <w:bookmarkEnd w:id="382"/>
    </w:p>
    <w:p w:rsidR="007C628F" w:rsidRPr="00257CE3" w:rsidRDefault="007C628F" w:rsidP="00FF4D6C">
      <w:pPr>
        <w:spacing w:line="360" w:lineRule="auto"/>
        <w:jc w:val="both"/>
        <w:rPr>
          <w:rFonts w:ascii="Arial" w:hAnsi="Arial" w:cs="Arial"/>
          <w:lang w:val="es-ES"/>
        </w:rPr>
      </w:pPr>
    </w:p>
    <w:p w:rsidR="007C628F" w:rsidRPr="00257CE3" w:rsidRDefault="00FC685B" w:rsidP="00FC685B">
      <w:pPr>
        <w:spacing w:line="360" w:lineRule="auto"/>
        <w:jc w:val="center"/>
        <w:rPr>
          <w:rFonts w:ascii="Arial" w:hAnsi="Arial" w:cs="Arial"/>
          <w:b/>
          <w:lang w:val="es-ES"/>
        </w:rPr>
      </w:pPr>
      <w:r>
        <w:object w:dxaOrig="7200" w:dyaOrig="4080">
          <v:shape id="_x0000_i1040" type="#_x0000_t75" style="width:381.1pt;height:214.75pt" o:ole="">
            <v:imagedata r:id="rId84" o:title=""/>
          </v:shape>
          <o:OLEObject Type="Embed" ProgID="Excel.Sheet.12" ShapeID="_x0000_i1040" DrawAspect="Content" ObjectID="_1268600273" r:id="rId85"/>
        </w:object>
      </w:r>
    </w:p>
    <w:p w:rsidR="007C628F" w:rsidRPr="000174A4" w:rsidRDefault="007C628F" w:rsidP="006F478E">
      <w:pPr>
        <w:spacing w:after="240" w:line="360" w:lineRule="auto"/>
        <w:ind w:left="1134" w:firstLine="1"/>
        <w:rPr>
          <w:rFonts w:ascii="Arial" w:hAnsi="Arial" w:cs="Arial"/>
          <w:i/>
          <w:sz w:val="18"/>
          <w:szCs w:val="18"/>
          <w:lang w:val="es-ES"/>
        </w:rPr>
      </w:pPr>
      <w:r w:rsidRPr="000174A4">
        <w:rPr>
          <w:rFonts w:ascii="Arial" w:hAnsi="Arial" w:cs="Arial"/>
          <w:i/>
          <w:sz w:val="18"/>
          <w:szCs w:val="18"/>
          <w:lang w:val="es-ES"/>
        </w:rPr>
        <w:t>Elaborado por: Los Autores</w:t>
      </w:r>
    </w:p>
    <w:p w:rsidR="005F2B12" w:rsidRDefault="005F2B12" w:rsidP="00FF4D6C">
      <w:pPr>
        <w:tabs>
          <w:tab w:val="left" w:pos="6420"/>
        </w:tabs>
        <w:spacing w:after="240" w:line="360" w:lineRule="auto"/>
        <w:ind w:left="708"/>
        <w:jc w:val="both"/>
        <w:rPr>
          <w:rFonts w:ascii="Arial" w:hAnsi="Arial" w:cs="Arial"/>
          <w:lang w:val="es-ES"/>
        </w:rPr>
      </w:pPr>
    </w:p>
    <w:p w:rsidR="007C628F" w:rsidRPr="0003117E" w:rsidRDefault="0003117E" w:rsidP="007E5E3B">
      <w:pPr>
        <w:pStyle w:val="Ttulo1"/>
        <w:numPr>
          <w:ilvl w:val="4"/>
          <w:numId w:val="87"/>
        </w:numPr>
        <w:spacing w:line="360" w:lineRule="auto"/>
        <w:ind w:left="1701" w:hanging="1134"/>
        <w:jc w:val="both"/>
        <w:rPr>
          <w:rFonts w:cs="Arial"/>
          <w:i/>
        </w:rPr>
      </w:pPr>
      <w:bookmarkStart w:id="383" w:name="_Toc181457185"/>
      <w:bookmarkStart w:id="384" w:name="_Toc182853769"/>
      <w:r>
        <w:rPr>
          <w:rFonts w:cs="Arial"/>
          <w:i/>
        </w:rPr>
        <w:t xml:space="preserve"> </w:t>
      </w:r>
      <w:bookmarkStart w:id="385" w:name="_Toc190282054"/>
      <w:bookmarkStart w:id="386" w:name="_Toc190539896"/>
      <w:bookmarkStart w:id="387" w:name="_Toc190629536"/>
      <w:r w:rsidR="007C628F" w:rsidRPr="0003117E">
        <w:rPr>
          <w:rFonts w:cs="Arial"/>
          <w:i/>
        </w:rPr>
        <w:t>Uso del Monte de Piedad</w:t>
      </w:r>
      <w:bookmarkEnd w:id="383"/>
      <w:bookmarkEnd w:id="384"/>
      <w:bookmarkEnd w:id="385"/>
      <w:bookmarkEnd w:id="386"/>
      <w:bookmarkEnd w:id="387"/>
    </w:p>
    <w:p w:rsidR="007C628F" w:rsidRDefault="007C628F" w:rsidP="00FF4D6C">
      <w:pPr>
        <w:spacing w:line="360" w:lineRule="auto"/>
        <w:jc w:val="both"/>
        <w:rPr>
          <w:rFonts w:ascii="Arial" w:hAnsi="Arial" w:cs="Arial"/>
          <w:lang w:val="es-ES"/>
        </w:rPr>
      </w:pPr>
    </w:p>
    <w:p w:rsidR="006F478E" w:rsidRPr="00257CE3" w:rsidRDefault="006F478E" w:rsidP="006F478E">
      <w:pPr>
        <w:spacing w:after="240" w:line="360" w:lineRule="auto"/>
        <w:ind w:firstLine="284"/>
        <w:jc w:val="both"/>
        <w:rPr>
          <w:rFonts w:ascii="Arial" w:hAnsi="Arial" w:cs="Arial"/>
          <w:noProof/>
          <w:lang w:val="es-ES" w:eastAsia="es-ES"/>
        </w:rPr>
      </w:pPr>
      <w:r w:rsidRPr="00257CE3">
        <w:rPr>
          <w:rFonts w:ascii="Arial" w:hAnsi="Arial" w:cs="Arial"/>
          <w:noProof/>
          <w:lang w:val="es-ES" w:eastAsia="es-ES"/>
        </w:rPr>
        <w:t>De la poblacion investigada el 7% hizo uso del Monte de Piedad de la localidad y el 93% mencion</w:t>
      </w:r>
      <w:r w:rsidR="005B5082">
        <w:rPr>
          <w:rFonts w:ascii="Arial" w:hAnsi="Arial" w:cs="Arial"/>
          <w:noProof/>
          <w:lang w:val="es-ES" w:eastAsia="es-ES"/>
        </w:rPr>
        <w:t>ó</w:t>
      </w:r>
      <w:r w:rsidRPr="00257CE3">
        <w:rPr>
          <w:rFonts w:ascii="Arial" w:hAnsi="Arial" w:cs="Arial"/>
          <w:noProof/>
          <w:lang w:val="es-ES" w:eastAsia="es-ES"/>
        </w:rPr>
        <w:t xml:space="preserve"> no haber h</w:t>
      </w:r>
      <w:r w:rsidR="005B5082">
        <w:rPr>
          <w:rFonts w:ascii="Arial" w:hAnsi="Arial" w:cs="Arial"/>
          <w:noProof/>
          <w:lang w:val="es-ES" w:eastAsia="es-ES"/>
        </w:rPr>
        <w:t>echo uso de este servicio, ademá</w:t>
      </w:r>
      <w:r w:rsidRPr="00257CE3">
        <w:rPr>
          <w:rFonts w:ascii="Arial" w:hAnsi="Arial" w:cs="Arial"/>
          <w:noProof/>
          <w:lang w:val="es-ES" w:eastAsia="es-ES"/>
        </w:rPr>
        <w:t>s cabe recalcar que de los que no hicieron uso, opinaron que era por un factor de desconocimiento.</w:t>
      </w: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Default="006F478E" w:rsidP="00FF4D6C">
      <w:pPr>
        <w:spacing w:line="360" w:lineRule="auto"/>
        <w:jc w:val="both"/>
        <w:rPr>
          <w:rFonts w:ascii="Arial" w:hAnsi="Arial" w:cs="Arial"/>
          <w:lang w:val="es-ES"/>
        </w:rPr>
      </w:pPr>
    </w:p>
    <w:p w:rsidR="006F478E" w:rsidRPr="00257CE3" w:rsidRDefault="006F478E" w:rsidP="00FF4D6C">
      <w:pPr>
        <w:spacing w:line="360" w:lineRule="auto"/>
        <w:jc w:val="both"/>
        <w:rPr>
          <w:rFonts w:ascii="Arial" w:hAnsi="Arial" w:cs="Arial"/>
          <w:lang w:val="es-ES"/>
        </w:rPr>
      </w:pPr>
    </w:p>
    <w:p w:rsidR="007C628F" w:rsidRPr="00257CE3" w:rsidRDefault="00FF4D6C" w:rsidP="00FF4D6C">
      <w:pPr>
        <w:pStyle w:val="Epgrafe"/>
        <w:keepNext/>
        <w:spacing w:line="360" w:lineRule="auto"/>
        <w:jc w:val="center"/>
        <w:rPr>
          <w:rFonts w:ascii="Arial" w:hAnsi="Arial" w:cs="Arial"/>
          <w:sz w:val="24"/>
          <w:szCs w:val="24"/>
          <w:lang w:val="es-ES"/>
        </w:rPr>
      </w:pPr>
      <w:bookmarkStart w:id="388" w:name="_Toc181429013"/>
      <w:bookmarkStart w:id="389" w:name="_Toc190282261"/>
      <w:bookmarkStart w:id="390" w:name="_Toc190539694"/>
      <w:bookmarkStart w:id="391" w:name="_Toc190629686"/>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19</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Uso del Monte de Piedad</w:t>
      </w:r>
      <w:bookmarkEnd w:id="388"/>
      <w:bookmarkEnd w:id="389"/>
      <w:bookmarkEnd w:id="390"/>
      <w:bookmarkEnd w:id="391"/>
    </w:p>
    <w:bookmarkStart w:id="392" w:name="_Toc190629537"/>
    <w:bookmarkEnd w:id="392"/>
    <w:p w:rsidR="007C628F" w:rsidRPr="00257CE3" w:rsidRDefault="00FC685B" w:rsidP="00FC685B">
      <w:pPr>
        <w:pStyle w:val="Ttulo2"/>
        <w:spacing w:line="360" w:lineRule="auto"/>
        <w:jc w:val="center"/>
        <w:rPr>
          <w:rFonts w:ascii="Arial" w:hAnsi="Arial" w:cs="Arial"/>
          <w:i/>
          <w:shadow/>
          <w:noProof/>
          <w:sz w:val="24"/>
          <w:szCs w:val="24"/>
          <w:lang w:val="es-ES" w:eastAsia="es-ES"/>
        </w:rPr>
      </w:pPr>
      <w:r>
        <w:object w:dxaOrig="7200" w:dyaOrig="4080">
          <v:shape id="_x0000_i1041" type="#_x0000_t75" style="width:306.6pt;height:173.8pt" o:ole="">
            <v:imagedata r:id="rId86" o:title=""/>
          </v:shape>
          <o:OLEObject Type="Embed" ProgID="Excel.Sheet.12" ShapeID="_x0000_i1041" DrawAspect="Content" ObjectID="_1268600274" r:id="rId87"/>
        </w:object>
      </w:r>
    </w:p>
    <w:p w:rsidR="007C628F" w:rsidRPr="000174A4" w:rsidRDefault="007C628F" w:rsidP="006F478E">
      <w:pPr>
        <w:spacing w:after="240" w:line="360" w:lineRule="auto"/>
        <w:ind w:left="1701" w:firstLine="1"/>
        <w:rPr>
          <w:rFonts w:ascii="Arial" w:hAnsi="Arial" w:cs="Arial"/>
          <w:i/>
          <w:sz w:val="18"/>
          <w:szCs w:val="18"/>
          <w:lang w:val="es-ES"/>
        </w:rPr>
      </w:pPr>
      <w:r w:rsidRPr="000174A4">
        <w:rPr>
          <w:rFonts w:ascii="Arial" w:hAnsi="Arial" w:cs="Arial"/>
          <w:i/>
          <w:sz w:val="18"/>
          <w:szCs w:val="18"/>
          <w:lang w:val="es-ES"/>
        </w:rPr>
        <w:t>Elaborado por: Los Autores</w:t>
      </w:r>
    </w:p>
    <w:p w:rsidR="007C628F" w:rsidRPr="00257CE3" w:rsidRDefault="007C628F" w:rsidP="00FF4D6C">
      <w:pPr>
        <w:spacing w:after="240" w:line="360" w:lineRule="auto"/>
        <w:ind w:left="708"/>
        <w:jc w:val="both"/>
        <w:rPr>
          <w:rFonts w:ascii="Arial" w:hAnsi="Arial" w:cs="Arial"/>
          <w:noProof/>
          <w:lang w:val="es-ES" w:eastAsia="es-ES"/>
        </w:rPr>
      </w:pPr>
    </w:p>
    <w:p w:rsidR="007C628F" w:rsidRDefault="007C628F" w:rsidP="007E5E3B">
      <w:pPr>
        <w:pStyle w:val="Ttulo1"/>
        <w:numPr>
          <w:ilvl w:val="4"/>
          <w:numId w:val="87"/>
        </w:numPr>
        <w:spacing w:line="360" w:lineRule="auto"/>
        <w:ind w:left="1701" w:hanging="1134"/>
        <w:jc w:val="both"/>
        <w:rPr>
          <w:rFonts w:cs="Arial"/>
          <w:i/>
        </w:rPr>
      </w:pPr>
      <w:bookmarkStart w:id="393" w:name="_Toc181457186"/>
      <w:r w:rsidRPr="0003117E">
        <w:rPr>
          <w:rFonts w:cs="Arial"/>
          <w:i/>
        </w:rPr>
        <w:t xml:space="preserve"> </w:t>
      </w:r>
      <w:bookmarkStart w:id="394" w:name="_Toc182853770"/>
      <w:bookmarkStart w:id="395" w:name="_Toc190282055"/>
      <w:bookmarkStart w:id="396" w:name="_Toc190539897"/>
      <w:bookmarkStart w:id="397" w:name="_Toc190629538"/>
      <w:r w:rsidRPr="0003117E">
        <w:rPr>
          <w:rFonts w:cs="Arial"/>
          <w:i/>
        </w:rPr>
        <w:t>Calificación del Monte de Piedad</w:t>
      </w:r>
      <w:bookmarkEnd w:id="393"/>
      <w:bookmarkEnd w:id="394"/>
      <w:bookmarkEnd w:id="395"/>
      <w:bookmarkEnd w:id="396"/>
      <w:bookmarkEnd w:id="397"/>
    </w:p>
    <w:p w:rsidR="006F478E" w:rsidRDefault="006F478E" w:rsidP="006F478E">
      <w:pPr>
        <w:rPr>
          <w:lang w:val="es-ES"/>
        </w:rPr>
      </w:pPr>
    </w:p>
    <w:p w:rsidR="006F478E" w:rsidRDefault="006F478E" w:rsidP="006F478E">
      <w:pPr>
        <w:rPr>
          <w:lang w:val="es-ES"/>
        </w:rPr>
      </w:pPr>
    </w:p>
    <w:p w:rsidR="006F478E" w:rsidRPr="00257CE3" w:rsidRDefault="006F478E" w:rsidP="006F478E">
      <w:pPr>
        <w:spacing w:line="360" w:lineRule="auto"/>
        <w:ind w:firstLine="284"/>
        <w:jc w:val="both"/>
        <w:rPr>
          <w:rFonts w:ascii="Arial" w:hAnsi="Arial" w:cs="Arial"/>
          <w:lang w:val="es-ES" w:eastAsia="es-ES"/>
        </w:rPr>
      </w:pPr>
      <w:r w:rsidRPr="00257CE3">
        <w:rPr>
          <w:rFonts w:ascii="Arial" w:hAnsi="Arial" w:cs="Arial"/>
          <w:lang w:val="es-ES" w:eastAsia="es-ES"/>
        </w:rPr>
        <w:t>De las personas que hicieron uso del Monte de Piedad el</w:t>
      </w:r>
      <w:r w:rsidR="00BE777D">
        <w:rPr>
          <w:rFonts w:ascii="Arial" w:hAnsi="Arial" w:cs="Arial"/>
          <w:lang w:val="es-ES" w:eastAsia="es-ES"/>
        </w:rPr>
        <w:t>,</w:t>
      </w:r>
      <w:r w:rsidRPr="00257CE3">
        <w:rPr>
          <w:rFonts w:ascii="Arial" w:hAnsi="Arial" w:cs="Arial"/>
          <w:lang w:val="es-ES" w:eastAsia="es-ES"/>
        </w:rPr>
        <w:t xml:space="preserve"> 4,06% de los encuestados lo calificaron como bueno, 2,21% del total de encuestados lo calific</w:t>
      </w:r>
      <w:r w:rsidR="005B5082">
        <w:rPr>
          <w:rFonts w:ascii="Arial" w:hAnsi="Arial" w:cs="Arial"/>
          <w:lang w:val="es-ES" w:eastAsia="es-ES"/>
        </w:rPr>
        <w:t>ó</w:t>
      </w:r>
      <w:r w:rsidRPr="00257CE3">
        <w:rPr>
          <w:rFonts w:ascii="Arial" w:hAnsi="Arial" w:cs="Arial"/>
          <w:lang w:val="es-ES" w:eastAsia="es-ES"/>
        </w:rPr>
        <w:t xml:space="preserve"> como excelente.</w:t>
      </w:r>
    </w:p>
    <w:p w:rsidR="006F478E" w:rsidRPr="00257CE3" w:rsidRDefault="006F478E" w:rsidP="006F478E">
      <w:pPr>
        <w:spacing w:line="360" w:lineRule="auto"/>
        <w:ind w:firstLine="284"/>
        <w:jc w:val="both"/>
        <w:rPr>
          <w:rFonts w:ascii="Arial" w:hAnsi="Arial" w:cs="Arial"/>
          <w:lang w:val="es-ES" w:eastAsia="es-ES"/>
        </w:rPr>
      </w:pPr>
    </w:p>
    <w:p w:rsidR="006F478E" w:rsidRPr="00257CE3" w:rsidRDefault="006F478E" w:rsidP="006F478E">
      <w:pPr>
        <w:spacing w:line="360" w:lineRule="auto"/>
        <w:ind w:firstLine="284"/>
        <w:jc w:val="both"/>
        <w:rPr>
          <w:rFonts w:ascii="Arial" w:hAnsi="Arial" w:cs="Arial"/>
          <w:lang w:val="es-ES" w:eastAsia="es-ES"/>
        </w:rPr>
      </w:pPr>
      <w:r w:rsidRPr="00257CE3">
        <w:rPr>
          <w:rFonts w:ascii="Arial" w:hAnsi="Arial" w:cs="Arial"/>
          <w:lang w:val="es-ES" w:eastAsia="es-ES"/>
        </w:rPr>
        <w:t>Cabe explicar que esta pregunta es condicionada a la anterior y el gran porcentaje de blancos se debe a que gran parte de los encuestados no hizo uso del Monte de Piedad.</w:t>
      </w:r>
    </w:p>
    <w:p w:rsidR="006F478E" w:rsidRDefault="006F478E" w:rsidP="006F478E">
      <w:pPr>
        <w:rPr>
          <w:lang w:val="es-ES"/>
        </w:rPr>
      </w:pPr>
    </w:p>
    <w:p w:rsidR="006F478E" w:rsidRDefault="006F478E" w:rsidP="006F478E">
      <w:pPr>
        <w:rPr>
          <w:lang w:val="es-ES"/>
        </w:rPr>
      </w:pPr>
    </w:p>
    <w:p w:rsidR="006F478E" w:rsidRDefault="006F478E" w:rsidP="006F478E">
      <w:pPr>
        <w:rPr>
          <w:lang w:val="es-ES"/>
        </w:rPr>
      </w:pPr>
    </w:p>
    <w:p w:rsidR="006F478E" w:rsidRDefault="006F478E" w:rsidP="006F478E">
      <w:pPr>
        <w:rPr>
          <w:lang w:val="es-ES"/>
        </w:rPr>
      </w:pPr>
    </w:p>
    <w:p w:rsidR="006F478E" w:rsidRDefault="006F478E" w:rsidP="006F478E">
      <w:pPr>
        <w:rPr>
          <w:lang w:val="es-ES"/>
        </w:rPr>
      </w:pPr>
    </w:p>
    <w:p w:rsidR="007C628F" w:rsidRPr="00257CE3" w:rsidRDefault="007C628F" w:rsidP="00FF4D6C">
      <w:pPr>
        <w:spacing w:line="360" w:lineRule="auto"/>
        <w:jc w:val="both"/>
        <w:rPr>
          <w:rFonts w:ascii="Arial" w:hAnsi="Arial" w:cs="Arial"/>
          <w:lang w:val="es-ES"/>
        </w:rPr>
      </w:pPr>
    </w:p>
    <w:p w:rsidR="0002329C" w:rsidRDefault="0002329C" w:rsidP="00FF4D6C">
      <w:pPr>
        <w:pStyle w:val="Epgrafe"/>
        <w:keepNext/>
        <w:spacing w:line="360" w:lineRule="auto"/>
        <w:jc w:val="center"/>
        <w:rPr>
          <w:rFonts w:ascii="Arial" w:hAnsi="Arial" w:cs="Arial"/>
          <w:sz w:val="24"/>
          <w:szCs w:val="24"/>
          <w:lang w:val="es-ES"/>
        </w:rPr>
      </w:pPr>
      <w:bookmarkStart w:id="398" w:name="_Toc181429014"/>
      <w:bookmarkStart w:id="399" w:name="_Toc190282262"/>
      <w:bookmarkStart w:id="400" w:name="_Toc190539695"/>
    </w:p>
    <w:p w:rsidR="007C628F" w:rsidRPr="00257CE3" w:rsidRDefault="00FF4D6C" w:rsidP="00FF4D6C">
      <w:pPr>
        <w:pStyle w:val="Epgrafe"/>
        <w:keepNext/>
        <w:spacing w:line="360" w:lineRule="auto"/>
        <w:jc w:val="center"/>
        <w:rPr>
          <w:rFonts w:ascii="Arial" w:hAnsi="Arial" w:cs="Arial"/>
          <w:sz w:val="24"/>
          <w:szCs w:val="24"/>
          <w:lang w:val="es-ES"/>
        </w:rPr>
      </w:pPr>
      <w:bookmarkStart w:id="401" w:name="_Toc190629687"/>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20</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Calificación del Monte de Piedad</w:t>
      </w:r>
      <w:bookmarkEnd w:id="398"/>
      <w:bookmarkEnd w:id="399"/>
      <w:bookmarkEnd w:id="400"/>
      <w:bookmarkEnd w:id="401"/>
    </w:p>
    <w:p w:rsidR="007C628F" w:rsidRPr="00257CE3" w:rsidRDefault="007C628F" w:rsidP="00FF4D6C">
      <w:pPr>
        <w:spacing w:line="360" w:lineRule="auto"/>
        <w:jc w:val="both"/>
        <w:rPr>
          <w:rFonts w:ascii="Arial" w:hAnsi="Arial" w:cs="Arial"/>
          <w:b/>
          <w:lang w:val="es-ES"/>
        </w:rPr>
      </w:pPr>
    </w:p>
    <w:p w:rsidR="007C628F" w:rsidRPr="00257CE3" w:rsidRDefault="00FC685B" w:rsidP="00FC685B">
      <w:pPr>
        <w:spacing w:line="360" w:lineRule="auto"/>
        <w:ind w:firstLine="1"/>
        <w:jc w:val="center"/>
        <w:rPr>
          <w:rFonts w:ascii="Arial" w:hAnsi="Arial" w:cs="Arial"/>
          <w:b/>
          <w:lang w:val="es-ES"/>
        </w:rPr>
      </w:pPr>
      <w:r>
        <w:object w:dxaOrig="7200" w:dyaOrig="4080">
          <v:shape id="_x0000_i1042" type="#_x0000_t75" style="width:352.55pt;height:198.6pt" o:ole="">
            <v:imagedata r:id="rId88" o:title=""/>
          </v:shape>
          <o:OLEObject Type="Embed" ProgID="Excel.Sheet.12" ShapeID="_x0000_i1042" DrawAspect="Content" ObjectID="_1268600275" r:id="rId89"/>
        </w:object>
      </w:r>
    </w:p>
    <w:p w:rsidR="007C628F" w:rsidRPr="000174A4" w:rsidRDefault="007C628F" w:rsidP="006F478E">
      <w:pPr>
        <w:spacing w:line="360" w:lineRule="auto"/>
        <w:ind w:left="993" w:firstLine="1"/>
        <w:rPr>
          <w:rFonts w:ascii="Arial" w:hAnsi="Arial" w:cs="Arial"/>
          <w:i/>
          <w:sz w:val="18"/>
          <w:szCs w:val="18"/>
          <w:lang w:val="es-ES"/>
        </w:rPr>
      </w:pPr>
      <w:r w:rsidRPr="000174A4">
        <w:rPr>
          <w:rFonts w:ascii="Arial" w:hAnsi="Arial" w:cs="Arial"/>
          <w:i/>
          <w:sz w:val="18"/>
          <w:szCs w:val="18"/>
          <w:lang w:val="es-ES"/>
        </w:rPr>
        <w:t>Elaborado por: Los Autores</w:t>
      </w:r>
    </w:p>
    <w:p w:rsidR="005F2B12" w:rsidRDefault="005F2B12" w:rsidP="00FF4D6C">
      <w:pPr>
        <w:spacing w:line="360" w:lineRule="auto"/>
        <w:ind w:left="708"/>
        <w:jc w:val="both"/>
        <w:rPr>
          <w:rFonts w:ascii="Arial" w:hAnsi="Arial" w:cs="Arial"/>
          <w:lang w:val="es-ES" w:eastAsia="es-ES"/>
        </w:rPr>
      </w:pPr>
    </w:p>
    <w:p w:rsidR="007C628F" w:rsidRPr="00257CE3" w:rsidRDefault="007C628F" w:rsidP="00FF4D6C">
      <w:pPr>
        <w:spacing w:line="360" w:lineRule="auto"/>
        <w:ind w:left="708"/>
        <w:jc w:val="both"/>
        <w:rPr>
          <w:rFonts w:ascii="Arial" w:hAnsi="Arial" w:cs="Arial"/>
          <w:lang w:val="es-ES" w:eastAsia="es-ES"/>
        </w:rPr>
      </w:pPr>
    </w:p>
    <w:p w:rsidR="007C628F" w:rsidRPr="0003117E" w:rsidRDefault="007C628F" w:rsidP="007E5E3B">
      <w:pPr>
        <w:pStyle w:val="Ttulo1"/>
        <w:numPr>
          <w:ilvl w:val="4"/>
          <w:numId w:val="87"/>
        </w:numPr>
        <w:spacing w:line="360" w:lineRule="auto"/>
        <w:ind w:left="1701" w:hanging="1134"/>
        <w:jc w:val="both"/>
        <w:rPr>
          <w:rFonts w:cs="Arial"/>
          <w:i/>
        </w:rPr>
      </w:pPr>
      <w:bookmarkStart w:id="402" w:name="_Toc181457187"/>
      <w:r w:rsidRPr="0003117E">
        <w:rPr>
          <w:rFonts w:cs="Arial"/>
          <w:i/>
        </w:rPr>
        <w:t xml:space="preserve"> </w:t>
      </w:r>
      <w:bookmarkStart w:id="403" w:name="_Toc182853771"/>
      <w:bookmarkStart w:id="404" w:name="_Toc190282056"/>
      <w:bookmarkStart w:id="405" w:name="_Toc190539898"/>
      <w:bookmarkStart w:id="406" w:name="_Toc190629539"/>
      <w:r w:rsidRPr="0003117E">
        <w:rPr>
          <w:rFonts w:cs="Arial"/>
          <w:i/>
        </w:rPr>
        <w:t>El Porqu</w:t>
      </w:r>
      <w:r w:rsidR="00BE777D">
        <w:rPr>
          <w:rFonts w:cs="Arial"/>
          <w:i/>
        </w:rPr>
        <w:t>é</w:t>
      </w:r>
      <w:r w:rsidRPr="0003117E">
        <w:rPr>
          <w:rFonts w:cs="Arial"/>
          <w:i/>
        </w:rPr>
        <w:t xml:space="preserve"> de su Respuesta</w:t>
      </w:r>
      <w:bookmarkEnd w:id="402"/>
      <w:bookmarkEnd w:id="403"/>
      <w:bookmarkEnd w:id="404"/>
      <w:bookmarkEnd w:id="405"/>
      <w:bookmarkEnd w:id="406"/>
    </w:p>
    <w:p w:rsidR="007C628F" w:rsidRDefault="007C628F" w:rsidP="00FF4D6C">
      <w:pPr>
        <w:spacing w:line="360" w:lineRule="auto"/>
        <w:jc w:val="both"/>
        <w:rPr>
          <w:rFonts w:ascii="Arial" w:hAnsi="Arial" w:cs="Arial"/>
          <w:lang w:val="es-ES"/>
        </w:rPr>
      </w:pPr>
    </w:p>
    <w:p w:rsidR="00BC694A" w:rsidRPr="00257CE3" w:rsidRDefault="00BC694A" w:rsidP="00BC694A">
      <w:pPr>
        <w:spacing w:line="360" w:lineRule="auto"/>
        <w:ind w:firstLine="284"/>
        <w:jc w:val="both"/>
        <w:rPr>
          <w:rFonts w:ascii="Arial" w:hAnsi="Arial" w:cs="Arial"/>
          <w:lang w:val="es-ES" w:eastAsia="es-ES"/>
        </w:rPr>
      </w:pPr>
      <w:r w:rsidRPr="00257CE3">
        <w:rPr>
          <w:rFonts w:ascii="Arial" w:hAnsi="Arial" w:cs="Arial"/>
          <w:lang w:val="es-ES" w:eastAsia="es-ES"/>
        </w:rPr>
        <w:t xml:space="preserve">Cabe explicar que </w:t>
      </w:r>
      <w:r w:rsidR="00BE777D">
        <w:rPr>
          <w:rFonts w:ascii="Arial" w:hAnsi="Arial" w:cs="Arial"/>
          <w:lang w:val="es-ES" w:eastAsia="es-ES"/>
        </w:rPr>
        <w:t xml:space="preserve">el </w:t>
      </w:r>
      <w:r w:rsidRPr="00257CE3">
        <w:rPr>
          <w:rFonts w:ascii="Arial" w:hAnsi="Arial" w:cs="Arial"/>
          <w:lang w:val="es-ES" w:eastAsia="es-ES"/>
        </w:rPr>
        <w:t>85,98% de la población no opin</w:t>
      </w:r>
      <w:r w:rsidR="00BE777D">
        <w:rPr>
          <w:rFonts w:ascii="Arial" w:hAnsi="Arial" w:cs="Arial"/>
          <w:lang w:val="es-ES" w:eastAsia="es-ES"/>
        </w:rPr>
        <w:t>ó</w:t>
      </w:r>
      <w:r w:rsidRPr="00257CE3">
        <w:rPr>
          <w:rFonts w:ascii="Arial" w:hAnsi="Arial" w:cs="Arial"/>
          <w:lang w:val="es-ES" w:eastAsia="es-ES"/>
        </w:rPr>
        <w:t xml:space="preserve"> y que de este gran porcentaje de ciudadanos son las personas que manifestaron que no habían hecho uso del Monte de Piedad; 6,27% de las</w:t>
      </w:r>
      <w:r w:rsidR="00BE777D">
        <w:rPr>
          <w:rFonts w:ascii="Arial" w:hAnsi="Arial" w:cs="Arial"/>
          <w:lang w:val="es-ES" w:eastAsia="es-ES"/>
        </w:rPr>
        <w:t xml:space="preserve"> que</w:t>
      </w:r>
      <w:r w:rsidRPr="00257CE3">
        <w:rPr>
          <w:rFonts w:ascii="Arial" w:hAnsi="Arial" w:cs="Arial"/>
          <w:lang w:val="es-ES" w:eastAsia="es-ES"/>
        </w:rPr>
        <w:t xml:space="preserve"> opinaron que no habían hecho uso de este servicio dij</w:t>
      </w:r>
      <w:r w:rsidR="00BE777D">
        <w:rPr>
          <w:rFonts w:ascii="Arial" w:hAnsi="Arial" w:cs="Arial"/>
          <w:lang w:val="es-ES" w:eastAsia="es-ES"/>
        </w:rPr>
        <w:t>eron</w:t>
      </w:r>
      <w:r w:rsidRPr="00257CE3">
        <w:rPr>
          <w:rFonts w:ascii="Arial" w:hAnsi="Arial" w:cs="Arial"/>
          <w:lang w:val="es-ES" w:eastAsia="es-ES"/>
        </w:rPr>
        <w:t xml:space="preserve"> que la razón principal fue el desconocimiento.</w:t>
      </w:r>
    </w:p>
    <w:p w:rsidR="00BC694A" w:rsidRPr="00257CE3" w:rsidRDefault="00BC694A" w:rsidP="00BC694A">
      <w:pPr>
        <w:spacing w:line="360" w:lineRule="auto"/>
        <w:ind w:firstLine="284"/>
        <w:jc w:val="both"/>
        <w:rPr>
          <w:rFonts w:ascii="Arial" w:hAnsi="Arial" w:cs="Arial"/>
          <w:lang w:val="es-ES" w:eastAsia="es-ES"/>
        </w:rPr>
      </w:pPr>
    </w:p>
    <w:p w:rsidR="00BC694A" w:rsidRPr="00257CE3" w:rsidRDefault="00BC694A" w:rsidP="00BC694A">
      <w:pPr>
        <w:spacing w:line="360" w:lineRule="auto"/>
        <w:ind w:firstLine="284"/>
        <w:jc w:val="both"/>
        <w:rPr>
          <w:rFonts w:ascii="Arial" w:hAnsi="Arial" w:cs="Arial"/>
          <w:lang w:val="es-ES" w:eastAsia="es-ES"/>
        </w:rPr>
      </w:pPr>
      <w:r w:rsidRPr="00257CE3">
        <w:rPr>
          <w:rFonts w:ascii="Arial" w:hAnsi="Arial" w:cs="Arial"/>
          <w:lang w:val="es-ES" w:eastAsia="es-ES"/>
        </w:rPr>
        <w:t xml:space="preserve">4,8% y 1,48% dijeron que ayudaba en momentos difíciles y que ofrecían buena atención, respectivamente. </w:t>
      </w:r>
    </w:p>
    <w:p w:rsidR="00BC694A" w:rsidRDefault="00BC694A" w:rsidP="00FF4D6C">
      <w:pPr>
        <w:spacing w:line="360" w:lineRule="auto"/>
        <w:jc w:val="both"/>
        <w:rPr>
          <w:rFonts w:ascii="Arial" w:hAnsi="Arial" w:cs="Arial"/>
          <w:lang w:val="es-ES"/>
        </w:rPr>
      </w:pPr>
    </w:p>
    <w:p w:rsidR="00BC694A" w:rsidRDefault="00BC694A" w:rsidP="00FF4D6C">
      <w:pPr>
        <w:spacing w:line="360" w:lineRule="auto"/>
        <w:jc w:val="both"/>
        <w:rPr>
          <w:rFonts w:ascii="Arial" w:hAnsi="Arial" w:cs="Arial"/>
          <w:lang w:val="es-ES"/>
        </w:rPr>
      </w:pPr>
    </w:p>
    <w:p w:rsidR="00BC694A" w:rsidRDefault="00BC694A" w:rsidP="00FF4D6C">
      <w:pPr>
        <w:spacing w:line="360" w:lineRule="auto"/>
        <w:jc w:val="both"/>
        <w:rPr>
          <w:rFonts w:ascii="Arial" w:hAnsi="Arial" w:cs="Arial"/>
          <w:lang w:val="es-ES"/>
        </w:rPr>
      </w:pPr>
    </w:p>
    <w:p w:rsidR="00BC694A" w:rsidRDefault="00BC694A" w:rsidP="00FF4D6C">
      <w:pPr>
        <w:spacing w:line="360" w:lineRule="auto"/>
        <w:jc w:val="both"/>
        <w:rPr>
          <w:rFonts w:ascii="Arial" w:hAnsi="Arial" w:cs="Arial"/>
          <w:lang w:val="es-ES"/>
        </w:rPr>
      </w:pPr>
    </w:p>
    <w:p w:rsidR="007C628F" w:rsidRPr="00257CE3" w:rsidRDefault="00FF4D6C" w:rsidP="00FF4D6C">
      <w:pPr>
        <w:pStyle w:val="Epgrafe"/>
        <w:keepNext/>
        <w:spacing w:line="360" w:lineRule="auto"/>
        <w:jc w:val="center"/>
        <w:rPr>
          <w:rFonts w:ascii="Arial" w:hAnsi="Arial" w:cs="Arial"/>
          <w:sz w:val="24"/>
          <w:szCs w:val="24"/>
          <w:lang w:val="es-ES"/>
        </w:rPr>
      </w:pPr>
      <w:bookmarkStart w:id="407" w:name="_Toc181429015"/>
      <w:bookmarkStart w:id="408" w:name="_Toc190282263"/>
      <w:bookmarkStart w:id="409" w:name="_Toc190539696"/>
      <w:bookmarkStart w:id="410" w:name="_Toc190629688"/>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21</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El Porqu</w:t>
      </w:r>
      <w:r w:rsidR="00BE777D">
        <w:rPr>
          <w:rFonts w:ascii="Arial" w:hAnsi="Arial" w:cs="Arial"/>
          <w:sz w:val="24"/>
          <w:szCs w:val="24"/>
          <w:lang w:val="es-ES"/>
        </w:rPr>
        <w:t>é</w:t>
      </w:r>
      <w:r w:rsidR="007C628F" w:rsidRPr="00257CE3">
        <w:rPr>
          <w:rFonts w:ascii="Arial" w:hAnsi="Arial" w:cs="Arial"/>
          <w:sz w:val="24"/>
          <w:szCs w:val="24"/>
          <w:lang w:val="es-ES"/>
        </w:rPr>
        <w:t xml:space="preserve"> de su Respuesta</w:t>
      </w:r>
      <w:bookmarkEnd w:id="407"/>
      <w:bookmarkEnd w:id="408"/>
      <w:bookmarkEnd w:id="409"/>
      <w:bookmarkEnd w:id="410"/>
    </w:p>
    <w:p w:rsidR="007C628F" w:rsidRPr="00257CE3" w:rsidRDefault="00065A9D" w:rsidP="00065A9D">
      <w:pPr>
        <w:spacing w:line="360" w:lineRule="auto"/>
        <w:ind w:firstLine="1"/>
        <w:jc w:val="center"/>
        <w:rPr>
          <w:rFonts w:ascii="Arial" w:hAnsi="Arial" w:cs="Arial"/>
          <w:b/>
          <w:lang w:val="es-ES"/>
        </w:rPr>
      </w:pPr>
      <w:r>
        <w:object w:dxaOrig="7200" w:dyaOrig="4828">
          <v:shape id="_x0000_i1043" type="#_x0000_t75" style="width:331.45pt;height:218.5pt" o:ole="">
            <v:imagedata r:id="rId90" o:title=""/>
          </v:shape>
          <o:OLEObject Type="Embed" ProgID="Excel.Sheet.12" ShapeID="_x0000_i1043" DrawAspect="Content" ObjectID="_1268600276" r:id="rId91"/>
        </w:object>
      </w:r>
    </w:p>
    <w:p w:rsidR="007C628F" w:rsidRPr="000174A4" w:rsidRDefault="007C628F" w:rsidP="00BC694A">
      <w:pPr>
        <w:spacing w:line="360" w:lineRule="auto"/>
        <w:ind w:left="1276" w:firstLine="1"/>
        <w:rPr>
          <w:rFonts w:ascii="Arial" w:hAnsi="Arial" w:cs="Arial"/>
          <w:i/>
          <w:sz w:val="18"/>
          <w:szCs w:val="18"/>
          <w:lang w:val="es-ES"/>
        </w:rPr>
      </w:pPr>
      <w:r w:rsidRPr="000174A4">
        <w:rPr>
          <w:rFonts w:ascii="Arial" w:hAnsi="Arial" w:cs="Arial"/>
          <w:i/>
          <w:sz w:val="18"/>
          <w:szCs w:val="18"/>
          <w:lang w:val="es-ES"/>
        </w:rPr>
        <w:t>Elaborado por: Los Autores</w:t>
      </w:r>
    </w:p>
    <w:p w:rsidR="007C628F" w:rsidRPr="00257CE3" w:rsidRDefault="007C628F" w:rsidP="00FF4D6C">
      <w:pPr>
        <w:spacing w:line="360" w:lineRule="auto"/>
        <w:ind w:left="708"/>
        <w:jc w:val="both"/>
        <w:rPr>
          <w:rFonts w:ascii="Arial" w:hAnsi="Arial" w:cs="Arial"/>
          <w:lang w:val="es-ES" w:eastAsia="es-ES"/>
        </w:rPr>
      </w:pPr>
    </w:p>
    <w:p w:rsidR="007C628F" w:rsidRPr="00257CE3" w:rsidRDefault="007C628F" w:rsidP="00FF4D6C">
      <w:pPr>
        <w:spacing w:line="360" w:lineRule="auto"/>
        <w:ind w:left="708"/>
        <w:jc w:val="both"/>
        <w:rPr>
          <w:rFonts w:ascii="Arial" w:hAnsi="Arial" w:cs="Arial"/>
          <w:lang w:val="es-ES" w:eastAsia="es-ES"/>
        </w:rPr>
      </w:pPr>
    </w:p>
    <w:p w:rsidR="007C628F" w:rsidRPr="0003117E" w:rsidRDefault="007C628F" w:rsidP="007E5E3B">
      <w:pPr>
        <w:pStyle w:val="Ttulo1"/>
        <w:numPr>
          <w:ilvl w:val="4"/>
          <w:numId w:val="87"/>
        </w:numPr>
        <w:spacing w:line="360" w:lineRule="auto"/>
        <w:ind w:left="1701" w:hanging="1134"/>
        <w:jc w:val="both"/>
        <w:rPr>
          <w:rFonts w:cs="Arial"/>
          <w:i/>
        </w:rPr>
      </w:pPr>
      <w:bookmarkStart w:id="411" w:name="_Toc181457188"/>
      <w:r w:rsidRPr="0003117E">
        <w:rPr>
          <w:rFonts w:cs="Arial"/>
          <w:i/>
        </w:rPr>
        <w:t xml:space="preserve"> </w:t>
      </w:r>
      <w:bookmarkStart w:id="412" w:name="_Toc182853772"/>
      <w:bookmarkStart w:id="413" w:name="_Toc190282057"/>
      <w:bookmarkStart w:id="414" w:name="_Toc190539899"/>
      <w:bookmarkStart w:id="415" w:name="_Toc190629540"/>
      <w:r w:rsidR="00BE777D">
        <w:rPr>
          <w:rFonts w:cs="Arial"/>
          <w:i/>
        </w:rPr>
        <w:t>¿</w:t>
      </w:r>
      <w:r w:rsidRPr="0003117E">
        <w:rPr>
          <w:rFonts w:cs="Arial"/>
          <w:i/>
        </w:rPr>
        <w:t>Considera que se cree una Institución de Crédito Prendario</w:t>
      </w:r>
      <w:bookmarkEnd w:id="411"/>
      <w:bookmarkEnd w:id="412"/>
      <w:bookmarkEnd w:id="413"/>
      <w:bookmarkEnd w:id="414"/>
      <w:bookmarkEnd w:id="415"/>
      <w:r w:rsidR="00BE777D">
        <w:rPr>
          <w:rFonts w:cs="Arial"/>
          <w:i/>
        </w:rPr>
        <w:t>?</w:t>
      </w:r>
    </w:p>
    <w:p w:rsidR="007C628F" w:rsidRDefault="007C628F" w:rsidP="00FF4D6C">
      <w:pPr>
        <w:pStyle w:val="Epgrafe"/>
        <w:keepNext/>
        <w:spacing w:after="0" w:line="360" w:lineRule="auto"/>
        <w:jc w:val="both"/>
        <w:rPr>
          <w:rFonts w:ascii="Arial" w:hAnsi="Arial" w:cs="Arial"/>
          <w:sz w:val="24"/>
          <w:szCs w:val="24"/>
          <w:lang w:val="es-ES"/>
        </w:rPr>
      </w:pPr>
      <w:bookmarkStart w:id="416" w:name="_Toc181429016"/>
    </w:p>
    <w:p w:rsidR="00BC694A" w:rsidRPr="00257CE3" w:rsidRDefault="00BC694A" w:rsidP="00BC694A">
      <w:pPr>
        <w:spacing w:line="360" w:lineRule="auto"/>
        <w:ind w:firstLine="284"/>
        <w:jc w:val="both"/>
        <w:rPr>
          <w:rFonts w:ascii="Arial" w:hAnsi="Arial" w:cs="Arial"/>
          <w:noProof/>
          <w:lang w:val="es-ES" w:eastAsia="es-ES"/>
        </w:rPr>
      </w:pPr>
      <w:r w:rsidRPr="00257CE3">
        <w:rPr>
          <w:rFonts w:ascii="Arial" w:hAnsi="Arial" w:cs="Arial"/>
          <w:noProof/>
          <w:lang w:val="es-ES" w:eastAsia="es-ES"/>
        </w:rPr>
        <w:t>El 92% de los residentes opina que seria muy bueno la creaci</w:t>
      </w:r>
      <w:r w:rsidR="00BE777D">
        <w:rPr>
          <w:rFonts w:ascii="Arial" w:hAnsi="Arial" w:cs="Arial"/>
          <w:noProof/>
          <w:lang w:val="es-ES" w:eastAsia="es-ES"/>
        </w:rPr>
        <w:t>ó</w:t>
      </w:r>
      <w:r w:rsidRPr="00257CE3">
        <w:rPr>
          <w:rFonts w:ascii="Arial" w:hAnsi="Arial" w:cs="Arial"/>
          <w:noProof/>
          <w:lang w:val="es-ES" w:eastAsia="es-ES"/>
        </w:rPr>
        <w:t>n de una Instituci</w:t>
      </w:r>
      <w:r w:rsidR="00BE777D">
        <w:rPr>
          <w:rFonts w:ascii="Arial" w:hAnsi="Arial" w:cs="Arial"/>
          <w:noProof/>
          <w:lang w:val="es-ES" w:eastAsia="es-ES"/>
        </w:rPr>
        <w:t>ón de Cré</w:t>
      </w:r>
      <w:r w:rsidRPr="00257CE3">
        <w:rPr>
          <w:rFonts w:ascii="Arial" w:hAnsi="Arial" w:cs="Arial"/>
          <w:noProof/>
          <w:lang w:val="es-ES" w:eastAsia="es-ES"/>
        </w:rPr>
        <w:t>dito Prendario, que les facilite el financiamiento necesario.</w:t>
      </w:r>
    </w:p>
    <w:p w:rsidR="00BC694A" w:rsidRDefault="00BC694A" w:rsidP="00BC694A">
      <w:pPr>
        <w:rPr>
          <w:lang w:val="es-ES"/>
        </w:rPr>
      </w:pPr>
    </w:p>
    <w:p w:rsidR="00BC694A" w:rsidRDefault="00BC694A" w:rsidP="00BC694A">
      <w:pPr>
        <w:rPr>
          <w:lang w:val="es-ES"/>
        </w:rPr>
      </w:pPr>
    </w:p>
    <w:p w:rsidR="00BC694A" w:rsidRDefault="00BC694A" w:rsidP="00BC694A">
      <w:pPr>
        <w:rPr>
          <w:lang w:val="es-ES"/>
        </w:rPr>
      </w:pPr>
    </w:p>
    <w:p w:rsidR="00BC694A" w:rsidRDefault="00BC694A" w:rsidP="00BC694A">
      <w:pPr>
        <w:rPr>
          <w:lang w:val="es-ES"/>
        </w:rPr>
      </w:pPr>
    </w:p>
    <w:p w:rsidR="00BC694A" w:rsidRDefault="00BC694A" w:rsidP="00BC694A">
      <w:pPr>
        <w:rPr>
          <w:lang w:val="es-ES"/>
        </w:rPr>
      </w:pPr>
    </w:p>
    <w:p w:rsidR="00BC694A" w:rsidRDefault="00BC694A" w:rsidP="00BC694A">
      <w:pPr>
        <w:rPr>
          <w:lang w:val="es-ES"/>
        </w:rPr>
      </w:pPr>
    </w:p>
    <w:p w:rsidR="00BC694A" w:rsidRDefault="00BC694A" w:rsidP="00BC694A">
      <w:pPr>
        <w:rPr>
          <w:lang w:val="es-ES"/>
        </w:rPr>
      </w:pPr>
    </w:p>
    <w:p w:rsidR="00BC694A" w:rsidRDefault="00BC694A" w:rsidP="00BC694A">
      <w:pPr>
        <w:rPr>
          <w:lang w:val="es-ES"/>
        </w:rPr>
      </w:pPr>
    </w:p>
    <w:p w:rsidR="00BC694A" w:rsidRDefault="00BC694A" w:rsidP="00BC694A">
      <w:pPr>
        <w:rPr>
          <w:lang w:val="es-ES"/>
        </w:rPr>
      </w:pPr>
    </w:p>
    <w:p w:rsidR="00BC694A" w:rsidRPr="00BC694A" w:rsidRDefault="00BC694A" w:rsidP="00BC694A">
      <w:pPr>
        <w:rPr>
          <w:lang w:val="es-ES"/>
        </w:rPr>
      </w:pPr>
    </w:p>
    <w:p w:rsidR="0002329C" w:rsidRDefault="0002329C" w:rsidP="00FF4D6C">
      <w:pPr>
        <w:pStyle w:val="Epgrafe"/>
        <w:keepNext/>
        <w:spacing w:line="360" w:lineRule="auto"/>
        <w:jc w:val="center"/>
        <w:rPr>
          <w:rFonts w:ascii="Arial" w:hAnsi="Arial" w:cs="Arial"/>
          <w:sz w:val="24"/>
          <w:szCs w:val="24"/>
          <w:lang w:val="es-ES"/>
        </w:rPr>
      </w:pPr>
      <w:bookmarkStart w:id="417" w:name="_Toc190282264"/>
      <w:bookmarkStart w:id="418" w:name="_Toc190539697"/>
    </w:p>
    <w:p w:rsidR="007C628F" w:rsidRPr="00257CE3" w:rsidRDefault="00FF4D6C" w:rsidP="00FF4D6C">
      <w:pPr>
        <w:pStyle w:val="Epgrafe"/>
        <w:keepNext/>
        <w:spacing w:line="360" w:lineRule="auto"/>
        <w:jc w:val="center"/>
        <w:rPr>
          <w:rFonts w:ascii="Arial" w:hAnsi="Arial" w:cs="Arial"/>
          <w:sz w:val="24"/>
          <w:szCs w:val="24"/>
          <w:lang w:val="es-ES"/>
        </w:rPr>
      </w:pPr>
      <w:bookmarkStart w:id="419" w:name="_Toc190629689"/>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22</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xml:space="preserve">: Considera que se </w:t>
      </w:r>
      <w:bookmarkEnd w:id="416"/>
      <w:r w:rsidR="007C628F" w:rsidRPr="00257CE3">
        <w:rPr>
          <w:rFonts w:ascii="Arial" w:hAnsi="Arial" w:cs="Arial"/>
          <w:sz w:val="24"/>
          <w:szCs w:val="24"/>
          <w:lang w:val="es-ES"/>
        </w:rPr>
        <w:t>cree una Institución de Crédito Prendario</w:t>
      </w:r>
      <w:bookmarkEnd w:id="417"/>
      <w:bookmarkEnd w:id="418"/>
      <w:bookmarkEnd w:id="419"/>
    </w:p>
    <w:p w:rsidR="007C628F" w:rsidRPr="00257CE3" w:rsidRDefault="00065A9D" w:rsidP="00065A9D">
      <w:pPr>
        <w:spacing w:after="200" w:line="360" w:lineRule="auto"/>
        <w:ind w:firstLine="1"/>
        <w:jc w:val="center"/>
        <w:rPr>
          <w:rFonts w:ascii="Arial" w:hAnsi="Arial" w:cs="Arial"/>
          <w:b/>
          <w:lang w:val="es-ES"/>
        </w:rPr>
      </w:pPr>
      <w:r>
        <w:object w:dxaOrig="7200" w:dyaOrig="4080">
          <v:shape id="_x0000_i1044" type="#_x0000_t75" style="width:306.6pt;height:173.8pt" o:ole="">
            <v:imagedata r:id="rId92" o:title=""/>
          </v:shape>
          <o:OLEObject Type="Embed" ProgID="Excel.Sheet.12" ShapeID="_x0000_i1044" DrawAspect="Content" ObjectID="_1268600277" r:id="rId93"/>
        </w:object>
      </w:r>
    </w:p>
    <w:p w:rsidR="007C628F" w:rsidRPr="000174A4" w:rsidRDefault="007C628F" w:rsidP="00BC694A">
      <w:pPr>
        <w:spacing w:line="360" w:lineRule="auto"/>
        <w:ind w:left="1560"/>
        <w:rPr>
          <w:rFonts w:ascii="Arial" w:hAnsi="Arial" w:cs="Arial"/>
          <w:i/>
          <w:sz w:val="18"/>
          <w:szCs w:val="18"/>
          <w:lang w:val="es-ES"/>
        </w:rPr>
      </w:pPr>
      <w:r w:rsidRPr="000174A4">
        <w:rPr>
          <w:rFonts w:ascii="Arial" w:hAnsi="Arial" w:cs="Arial"/>
          <w:i/>
          <w:sz w:val="18"/>
          <w:szCs w:val="18"/>
          <w:lang w:val="es-ES"/>
        </w:rPr>
        <w:t>Elaborado por: Los Autores</w:t>
      </w:r>
    </w:p>
    <w:p w:rsidR="00B14AFD" w:rsidRDefault="00B14AFD" w:rsidP="00FF4D6C">
      <w:pPr>
        <w:spacing w:line="360" w:lineRule="auto"/>
        <w:jc w:val="both"/>
        <w:rPr>
          <w:rFonts w:ascii="Arial" w:hAnsi="Arial" w:cs="Arial"/>
          <w:noProof/>
          <w:lang w:val="es-ES" w:eastAsia="es-ES"/>
        </w:rPr>
      </w:pPr>
    </w:p>
    <w:p w:rsidR="007C628F" w:rsidRPr="00257CE3" w:rsidRDefault="007C628F" w:rsidP="00FF4D6C">
      <w:pPr>
        <w:spacing w:line="360" w:lineRule="auto"/>
        <w:ind w:firstLine="708"/>
        <w:jc w:val="both"/>
        <w:rPr>
          <w:rFonts w:ascii="Arial" w:hAnsi="Arial" w:cs="Arial"/>
          <w:noProof/>
          <w:lang w:val="es-ES" w:eastAsia="es-ES"/>
        </w:rPr>
      </w:pPr>
    </w:p>
    <w:p w:rsidR="007C628F" w:rsidRPr="0003117E" w:rsidRDefault="007C628F" w:rsidP="007E5E3B">
      <w:pPr>
        <w:pStyle w:val="Ttulo1"/>
        <w:numPr>
          <w:ilvl w:val="4"/>
          <w:numId w:val="87"/>
        </w:numPr>
        <w:spacing w:line="360" w:lineRule="auto"/>
        <w:ind w:left="1701" w:hanging="1134"/>
        <w:jc w:val="both"/>
        <w:rPr>
          <w:rFonts w:cs="Arial"/>
          <w:i/>
        </w:rPr>
      </w:pPr>
      <w:bookmarkStart w:id="420" w:name="_Toc181457189"/>
      <w:r w:rsidRPr="0003117E">
        <w:rPr>
          <w:rFonts w:cs="Arial"/>
          <w:i/>
        </w:rPr>
        <w:t xml:space="preserve"> </w:t>
      </w:r>
      <w:bookmarkStart w:id="421" w:name="_Toc182853773"/>
      <w:bookmarkStart w:id="422" w:name="_Toc190282058"/>
      <w:bookmarkStart w:id="423" w:name="_Toc190539900"/>
      <w:bookmarkStart w:id="424" w:name="_Toc190629541"/>
      <w:r w:rsidRPr="0003117E">
        <w:rPr>
          <w:rFonts w:cs="Arial"/>
          <w:i/>
        </w:rPr>
        <w:t>Objetos a Prendar</w:t>
      </w:r>
      <w:bookmarkEnd w:id="420"/>
      <w:bookmarkEnd w:id="421"/>
      <w:bookmarkEnd w:id="422"/>
      <w:bookmarkEnd w:id="423"/>
      <w:bookmarkEnd w:id="424"/>
    </w:p>
    <w:p w:rsidR="007C628F" w:rsidRDefault="007C628F" w:rsidP="00FF4D6C">
      <w:pPr>
        <w:pStyle w:val="Epgrafe"/>
        <w:keepNext/>
        <w:spacing w:after="0" w:line="360" w:lineRule="auto"/>
        <w:jc w:val="both"/>
        <w:rPr>
          <w:rFonts w:ascii="Arial" w:hAnsi="Arial" w:cs="Arial"/>
          <w:sz w:val="24"/>
          <w:szCs w:val="24"/>
          <w:lang w:val="es-ES"/>
        </w:rPr>
      </w:pPr>
      <w:bookmarkStart w:id="425" w:name="_Toc181429017"/>
    </w:p>
    <w:p w:rsidR="006419A0" w:rsidRDefault="006419A0" w:rsidP="006419A0">
      <w:pPr>
        <w:rPr>
          <w:lang w:val="es-ES"/>
        </w:rPr>
      </w:pPr>
    </w:p>
    <w:p w:rsidR="006419A0" w:rsidRDefault="006419A0" w:rsidP="006419A0">
      <w:pPr>
        <w:spacing w:line="360" w:lineRule="auto"/>
        <w:ind w:firstLine="284"/>
        <w:jc w:val="both"/>
        <w:rPr>
          <w:lang w:val="es-ES"/>
        </w:rPr>
      </w:pPr>
      <w:r w:rsidRPr="00257CE3">
        <w:rPr>
          <w:rFonts w:ascii="Arial" w:hAnsi="Arial" w:cs="Arial"/>
          <w:noProof/>
          <w:lang w:val="es-ES" w:eastAsia="es-ES"/>
        </w:rPr>
        <w:t>125 persona</w:t>
      </w:r>
      <w:r>
        <w:rPr>
          <w:rFonts w:ascii="Arial" w:hAnsi="Arial" w:cs="Arial"/>
          <w:noProof/>
          <w:lang w:val="es-ES" w:eastAsia="es-ES"/>
        </w:rPr>
        <w:t>s</w:t>
      </w:r>
      <w:r w:rsidR="00BE777D">
        <w:rPr>
          <w:rFonts w:ascii="Arial" w:hAnsi="Arial" w:cs="Arial"/>
          <w:noProof/>
          <w:lang w:val="es-ES" w:eastAsia="es-ES"/>
        </w:rPr>
        <w:t xml:space="preserve"> manifestaron que está</w:t>
      </w:r>
      <w:r w:rsidRPr="00257CE3">
        <w:rPr>
          <w:rFonts w:ascii="Arial" w:hAnsi="Arial" w:cs="Arial"/>
          <w:noProof/>
          <w:lang w:val="es-ES" w:eastAsia="es-ES"/>
        </w:rPr>
        <w:t>n dispuestos a prendar sus artefactos y 89 persona</w:t>
      </w:r>
      <w:r>
        <w:rPr>
          <w:rFonts w:ascii="Arial" w:hAnsi="Arial" w:cs="Arial"/>
          <w:noProof/>
          <w:lang w:val="es-ES" w:eastAsia="es-ES"/>
        </w:rPr>
        <w:t>s</w:t>
      </w:r>
      <w:r w:rsidRPr="00257CE3">
        <w:rPr>
          <w:rFonts w:ascii="Arial" w:hAnsi="Arial" w:cs="Arial"/>
          <w:noProof/>
          <w:lang w:val="es-ES" w:eastAsia="es-ES"/>
        </w:rPr>
        <w:t xml:space="preserve"> joyas, que en porcentaje representan  46% y 32% respectivamente.</w:t>
      </w:r>
    </w:p>
    <w:p w:rsidR="006419A0" w:rsidRDefault="006419A0" w:rsidP="006419A0">
      <w:pPr>
        <w:rPr>
          <w:lang w:val="es-ES"/>
        </w:rPr>
      </w:pPr>
    </w:p>
    <w:p w:rsidR="006419A0" w:rsidRDefault="006419A0" w:rsidP="006419A0">
      <w:pPr>
        <w:rPr>
          <w:lang w:val="es-ES"/>
        </w:rPr>
      </w:pPr>
    </w:p>
    <w:p w:rsidR="006419A0" w:rsidRDefault="006419A0" w:rsidP="006419A0">
      <w:pPr>
        <w:rPr>
          <w:lang w:val="es-ES"/>
        </w:rPr>
      </w:pPr>
    </w:p>
    <w:p w:rsidR="006419A0" w:rsidRDefault="006419A0" w:rsidP="006419A0">
      <w:pPr>
        <w:rPr>
          <w:lang w:val="es-ES"/>
        </w:rPr>
      </w:pPr>
    </w:p>
    <w:p w:rsidR="006419A0" w:rsidRDefault="006419A0" w:rsidP="006419A0">
      <w:pPr>
        <w:rPr>
          <w:lang w:val="es-ES"/>
        </w:rPr>
      </w:pPr>
    </w:p>
    <w:p w:rsidR="006419A0" w:rsidRDefault="006419A0" w:rsidP="006419A0">
      <w:pPr>
        <w:rPr>
          <w:lang w:val="es-ES"/>
        </w:rPr>
      </w:pPr>
    </w:p>
    <w:p w:rsidR="006419A0" w:rsidRDefault="006419A0" w:rsidP="006419A0">
      <w:pPr>
        <w:rPr>
          <w:lang w:val="es-ES"/>
        </w:rPr>
      </w:pPr>
    </w:p>
    <w:p w:rsidR="006419A0" w:rsidRDefault="006419A0" w:rsidP="006419A0">
      <w:pPr>
        <w:rPr>
          <w:lang w:val="es-ES"/>
        </w:rPr>
      </w:pPr>
    </w:p>
    <w:p w:rsidR="006419A0" w:rsidRDefault="006419A0" w:rsidP="006419A0">
      <w:pPr>
        <w:rPr>
          <w:lang w:val="es-ES"/>
        </w:rPr>
      </w:pPr>
    </w:p>
    <w:p w:rsidR="006419A0" w:rsidRDefault="006419A0" w:rsidP="006419A0">
      <w:pPr>
        <w:rPr>
          <w:lang w:val="es-ES"/>
        </w:rPr>
      </w:pPr>
    </w:p>
    <w:p w:rsidR="006419A0" w:rsidRDefault="006419A0" w:rsidP="006419A0">
      <w:pPr>
        <w:rPr>
          <w:lang w:val="es-ES"/>
        </w:rPr>
      </w:pPr>
    </w:p>
    <w:p w:rsidR="006419A0" w:rsidRDefault="006419A0" w:rsidP="006419A0">
      <w:pPr>
        <w:rPr>
          <w:lang w:val="es-ES"/>
        </w:rPr>
      </w:pPr>
    </w:p>
    <w:p w:rsidR="006419A0" w:rsidRDefault="006419A0" w:rsidP="006419A0">
      <w:pPr>
        <w:rPr>
          <w:lang w:val="es-ES"/>
        </w:rPr>
      </w:pPr>
    </w:p>
    <w:p w:rsidR="0002329C" w:rsidRDefault="0002329C" w:rsidP="00FF4D6C">
      <w:pPr>
        <w:pStyle w:val="Epgrafe"/>
        <w:keepNext/>
        <w:spacing w:line="360" w:lineRule="auto"/>
        <w:jc w:val="center"/>
        <w:rPr>
          <w:rFonts w:ascii="Arial" w:hAnsi="Arial" w:cs="Arial"/>
          <w:sz w:val="24"/>
          <w:szCs w:val="24"/>
          <w:lang w:val="es-ES"/>
        </w:rPr>
      </w:pPr>
      <w:bookmarkStart w:id="426" w:name="_Toc190282265"/>
      <w:bookmarkStart w:id="427" w:name="_Toc190539698"/>
    </w:p>
    <w:p w:rsidR="007C628F" w:rsidRPr="00257CE3" w:rsidRDefault="00FF4D6C" w:rsidP="00FF4D6C">
      <w:pPr>
        <w:pStyle w:val="Epgrafe"/>
        <w:keepNext/>
        <w:spacing w:line="360" w:lineRule="auto"/>
        <w:jc w:val="center"/>
        <w:rPr>
          <w:rFonts w:ascii="Arial" w:hAnsi="Arial" w:cs="Arial"/>
          <w:sz w:val="24"/>
          <w:szCs w:val="24"/>
          <w:lang w:val="es-ES"/>
        </w:rPr>
      </w:pPr>
      <w:bookmarkStart w:id="428" w:name="_Toc190629690"/>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23</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Objetos a Prendar</w:t>
      </w:r>
      <w:bookmarkEnd w:id="425"/>
      <w:bookmarkEnd w:id="426"/>
      <w:bookmarkEnd w:id="427"/>
      <w:bookmarkEnd w:id="428"/>
    </w:p>
    <w:p w:rsidR="007C628F" w:rsidRPr="00257CE3" w:rsidRDefault="00065A9D" w:rsidP="00065A9D">
      <w:pPr>
        <w:spacing w:after="200" w:line="360" w:lineRule="auto"/>
        <w:jc w:val="center"/>
        <w:rPr>
          <w:rFonts w:ascii="Arial" w:hAnsi="Arial" w:cs="Arial"/>
          <w:lang w:val="es-ES"/>
        </w:rPr>
      </w:pPr>
      <w:r>
        <w:object w:dxaOrig="7200" w:dyaOrig="4784">
          <v:shape id="_x0000_i1045" type="#_x0000_t75" style="width:5in;height:238.35pt" o:ole="">
            <v:imagedata r:id="rId94" o:title=""/>
          </v:shape>
          <o:OLEObject Type="Embed" ProgID="Excel.Sheet.12" ShapeID="_x0000_i1045" DrawAspect="Content" ObjectID="_1268600278" r:id="rId95"/>
        </w:object>
      </w:r>
    </w:p>
    <w:p w:rsidR="007C628F" w:rsidRPr="000174A4" w:rsidRDefault="007C628F" w:rsidP="006419A0">
      <w:pPr>
        <w:spacing w:line="360" w:lineRule="auto"/>
        <w:ind w:left="567" w:firstLine="1"/>
        <w:rPr>
          <w:rFonts w:ascii="Arial" w:hAnsi="Arial" w:cs="Arial"/>
          <w:i/>
          <w:sz w:val="18"/>
          <w:szCs w:val="18"/>
          <w:lang w:val="es-ES"/>
        </w:rPr>
      </w:pPr>
      <w:r w:rsidRPr="000174A4">
        <w:rPr>
          <w:rFonts w:ascii="Arial" w:hAnsi="Arial" w:cs="Arial"/>
          <w:i/>
          <w:sz w:val="18"/>
          <w:szCs w:val="18"/>
          <w:lang w:val="es-ES"/>
        </w:rPr>
        <w:t>Elaborado por: Los Autores</w:t>
      </w:r>
    </w:p>
    <w:p w:rsidR="002D4E0D" w:rsidRPr="00257CE3" w:rsidRDefault="002D4E0D" w:rsidP="00FF4D6C">
      <w:pPr>
        <w:spacing w:after="240" w:line="360" w:lineRule="auto"/>
        <w:ind w:left="708"/>
        <w:jc w:val="both"/>
        <w:rPr>
          <w:rFonts w:ascii="Arial" w:hAnsi="Arial" w:cs="Arial"/>
          <w:noProof/>
          <w:lang w:val="es-ES" w:eastAsia="es-ES"/>
        </w:rPr>
      </w:pPr>
    </w:p>
    <w:p w:rsidR="007C628F" w:rsidRPr="0003117E" w:rsidRDefault="007C628F" w:rsidP="00A47D6C">
      <w:pPr>
        <w:pStyle w:val="Ttulo1"/>
        <w:numPr>
          <w:ilvl w:val="3"/>
          <w:numId w:val="87"/>
        </w:numPr>
        <w:spacing w:line="360" w:lineRule="auto"/>
        <w:ind w:left="709" w:hanging="567"/>
        <w:jc w:val="both"/>
        <w:rPr>
          <w:rFonts w:cs="Arial"/>
          <w:i/>
        </w:rPr>
      </w:pPr>
      <w:bookmarkStart w:id="429" w:name="_Toc181457190"/>
      <w:bookmarkStart w:id="430" w:name="_Toc182853774"/>
      <w:bookmarkStart w:id="431" w:name="_Toc190282059"/>
      <w:bookmarkStart w:id="432" w:name="_Toc190539901"/>
      <w:bookmarkStart w:id="433" w:name="_Toc190629542"/>
      <w:r w:rsidRPr="0003117E">
        <w:rPr>
          <w:rFonts w:cs="Arial"/>
          <w:i/>
        </w:rPr>
        <w:t>Análisis de Tablas Dinámicas o Consolidadas</w:t>
      </w:r>
      <w:bookmarkEnd w:id="429"/>
      <w:bookmarkEnd w:id="430"/>
      <w:bookmarkEnd w:id="431"/>
      <w:bookmarkEnd w:id="432"/>
      <w:bookmarkEnd w:id="433"/>
    </w:p>
    <w:p w:rsidR="007C628F" w:rsidRPr="00257CE3" w:rsidRDefault="007C628F" w:rsidP="00FF4D6C">
      <w:pPr>
        <w:spacing w:line="360" w:lineRule="auto"/>
        <w:jc w:val="both"/>
        <w:rPr>
          <w:rFonts w:ascii="Arial" w:hAnsi="Arial" w:cs="Arial"/>
          <w:lang w:val="es-ES"/>
        </w:rPr>
      </w:pPr>
    </w:p>
    <w:p w:rsidR="007C628F" w:rsidRPr="0003117E" w:rsidRDefault="007C628F" w:rsidP="007E5E3B">
      <w:pPr>
        <w:pStyle w:val="Ttulo1"/>
        <w:numPr>
          <w:ilvl w:val="4"/>
          <w:numId w:val="87"/>
        </w:numPr>
        <w:spacing w:line="360" w:lineRule="auto"/>
        <w:ind w:left="1701" w:hanging="1134"/>
        <w:jc w:val="both"/>
        <w:rPr>
          <w:rFonts w:cs="Arial"/>
          <w:i/>
        </w:rPr>
      </w:pPr>
      <w:bookmarkStart w:id="434" w:name="_Toc181457191"/>
      <w:bookmarkStart w:id="435" w:name="_Toc182853775"/>
      <w:bookmarkStart w:id="436" w:name="_Toc190282060"/>
      <w:bookmarkStart w:id="437" w:name="_Toc190539902"/>
      <w:bookmarkStart w:id="438" w:name="_Toc190629543"/>
      <w:r w:rsidRPr="0003117E">
        <w:rPr>
          <w:rFonts w:cs="Arial"/>
          <w:i/>
        </w:rPr>
        <w:t>Estrato Social vs Sexo</w:t>
      </w:r>
      <w:bookmarkEnd w:id="434"/>
      <w:bookmarkEnd w:id="435"/>
      <w:bookmarkEnd w:id="436"/>
      <w:bookmarkEnd w:id="437"/>
      <w:bookmarkEnd w:id="438"/>
    </w:p>
    <w:p w:rsidR="007C628F" w:rsidRDefault="007C628F" w:rsidP="00FF4D6C">
      <w:pPr>
        <w:pStyle w:val="Ttulo1"/>
        <w:spacing w:line="360" w:lineRule="auto"/>
        <w:jc w:val="both"/>
        <w:rPr>
          <w:rFonts w:cs="Arial"/>
        </w:rPr>
      </w:pPr>
      <w:r w:rsidRPr="00257CE3">
        <w:rPr>
          <w:rFonts w:cs="Arial"/>
        </w:rPr>
        <w:tab/>
      </w:r>
    </w:p>
    <w:p w:rsidR="006419A0" w:rsidRPr="00257CE3" w:rsidRDefault="006419A0" w:rsidP="006419A0">
      <w:pPr>
        <w:spacing w:line="360" w:lineRule="auto"/>
        <w:ind w:firstLine="284"/>
        <w:jc w:val="both"/>
        <w:rPr>
          <w:rFonts w:ascii="Arial" w:hAnsi="Arial" w:cs="Arial"/>
          <w:lang w:val="es-ES"/>
        </w:rPr>
      </w:pPr>
      <w:r w:rsidRPr="00257CE3">
        <w:rPr>
          <w:rFonts w:ascii="Arial" w:hAnsi="Arial" w:cs="Arial"/>
          <w:lang w:val="es-ES"/>
        </w:rPr>
        <w:t>Realizando una relación entre estrato social y sexo se observa que el 54,2% (suma de los porcentajes de los niveles medio, medio bajo y bajo) de los hombres se encuentran en un estrato social de nivel medio a bajo y mientras que el 36,9% de las mujeres se encuentran en ese mismo nivel.</w:t>
      </w:r>
    </w:p>
    <w:p w:rsidR="006419A0" w:rsidRDefault="006419A0" w:rsidP="006419A0">
      <w:pPr>
        <w:rPr>
          <w:lang w:val="es-ES"/>
        </w:rPr>
      </w:pPr>
    </w:p>
    <w:p w:rsidR="006419A0" w:rsidRDefault="006419A0" w:rsidP="006419A0">
      <w:pPr>
        <w:rPr>
          <w:lang w:val="es-ES"/>
        </w:rPr>
      </w:pPr>
    </w:p>
    <w:p w:rsidR="006419A0" w:rsidRPr="006419A0" w:rsidRDefault="006419A0" w:rsidP="006419A0">
      <w:pPr>
        <w:rPr>
          <w:lang w:val="es-ES"/>
        </w:rPr>
      </w:pPr>
    </w:p>
    <w:p w:rsidR="0002329C" w:rsidRDefault="0002329C" w:rsidP="00FF4D6C">
      <w:pPr>
        <w:pStyle w:val="Epgrafe"/>
        <w:keepNext/>
        <w:spacing w:line="360" w:lineRule="auto"/>
        <w:jc w:val="center"/>
        <w:rPr>
          <w:rFonts w:ascii="Arial" w:hAnsi="Arial" w:cs="Arial"/>
          <w:sz w:val="24"/>
          <w:szCs w:val="24"/>
          <w:lang w:val="es-ES"/>
        </w:rPr>
      </w:pPr>
      <w:bookmarkStart w:id="439" w:name="_Toc181429018"/>
      <w:bookmarkStart w:id="440" w:name="_Toc190282266"/>
      <w:bookmarkStart w:id="441" w:name="_Toc190539699"/>
    </w:p>
    <w:p w:rsidR="007C628F" w:rsidRPr="00257CE3" w:rsidRDefault="00FF4D6C" w:rsidP="00FF4D6C">
      <w:pPr>
        <w:pStyle w:val="Epgrafe"/>
        <w:keepNext/>
        <w:spacing w:line="360" w:lineRule="auto"/>
        <w:jc w:val="center"/>
        <w:rPr>
          <w:rFonts w:ascii="Arial" w:hAnsi="Arial" w:cs="Arial"/>
          <w:sz w:val="24"/>
          <w:szCs w:val="24"/>
          <w:lang w:val="es-ES"/>
        </w:rPr>
      </w:pPr>
      <w:bookmarkStart w:id="442" w:name="_Toc190629691"/>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24</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Estrato Social vs. Sexo</w:t>
      </w:r>
      <w:bookmarkEnd w:id="439"/>
      <w:bookmarkEnd w:id="440"/>
      <w:bookmarkEnd w:id="441"/>
      <w:bookmarkEnd w:id="442"/>
    </w:p>
    <w:p w:rsidR="007C628F" w:rsidRPr="00257CE3" w:rsidRDefault="00065A9D" w:rsidP="00FF4D6C">
      <w:pPr>
        <w:spacing w:line="360" w:lineRule="auto"/>
        <w:jc w:val="both"/>
        <w:rPr>
          <w:rFonts w:ascii="Arial" w:hAnsi="Arial" w:cs="Arial"/>
          <w:lang w:val="es-ES"/>
        </w:rPr>
      </w:pPr>
      <w:r>
        <w:object w:dxaOrig="9464" w:dyaOrig="5536">
          <v:shape id="_x0000_i1046" type="#_x0000_t75" style="width:402.2pt;height:233.4pt" o:ole="">
            <v:imagedata r:id="rId96" o:title=""/>
          </v:shape>
          <o:OLEObject Type="Embed" ProgID="Excel.Sheet.12" ShapeID="_x0000_i1046" DrawAspect="Content" ObjectID="_1268600279" r:id="rId97"/>
        </w:object>
      </w:r>
    </w:p>
    <w:p w:rsidR="006419A0" w:rsidRDefault="006419A0" w:rsidP="00065A9D">
      <w:pPr>
        <w:spacing w:line="360" w:lineRule="auto"/>
        <w:rPr>
          <w:rFonts w:ascii="Arial" w:hAnsi="Arial" w:cs="Arial"/>
          <w:i/>
          <w:sz w:val="18"/>
          <w:szCs w:val="18"/>
          <w:lang w:val="es-ES"/>
        </w:rPr>
      </w:pPr>
    </w:p>
    <w:p w:rsidR="007C628F" w:rsidRPr="000174A4" w:rsidRDefault="007C628F" w:rsidP="006419A0">
      <w:pPr>
        <w:spacing w:line="360" w:lineRule="auto"/>
        <w:ind w:left="284" w:firstLine="1"/>
        <w:rPr>
          <w:rFonts w:ascii="Arial" w:hAnsi="Arial" w:cs="Arial"/>
          <w:i/>
          <w:sz w:val="18"/>
          <w:szCs w:val="18"/>
          <w:lang w:val="es-ES"/>
        </w:rPr>
      </w:pPr>
      <w:r w:rsidRPr="000174A4">
        <w:rPr>
          <w:rFonts w:ascii="Arial" w:hAnsi="Arial" w:cs="Arial"/>
          <w:i/>
          <w:sz w:val="18"/>
          <w:szCs w:val="18"/>
          <w:lang w:val="es-ES"/>
        </w:rPr>
        <w:t>Elaborado por: Los Autores</w:t>
      </w:r>
    </w:p>
    <w:p w:rsidR="007C628F" w:rsidRPr="00257CE3" w:rsidRDefault="007C628F" w:rsidP="00FF4D6C">
      <w:pPr>
        <w:spacing w:line="360" w:lineRule="auto"/>
        <w:ind w:left="708" w:firstLine="708"/>
        <w:jc w:val="both"/>
        <w:rPr>
          <w:rFonts w:ascii="Arial" w:hAnsi="Arial" w:cs="Arial"/>
          <w:lang w:val="es-ES"/>
        </w:rPr>
      </w:pPr>
    </w:p>
    <w:p w:rsidR="007C628F" w:rsidRPr="00257CE3" w:rsidRDefault="007C628F" w:rsidP="00FF4D6C">
      <w:pPr>
        <w:spacing w:line="360" w:lineRule="auto"/>
        <w:ind w:left="708"/>
        <w:jc w:val="both"/>
        <w:rPr>
          <w:rFonts w:ascii="Arial" w:hAnsi="Arial" w:cs="Arial"/>
          <w:lang w:val="es-ES"/>
        </w:rPr>
      </w:pPr>
    </w:p>
    <w:p w:rsidR="007C628F" w:rsidRPr="0003117E" w:rsidRDefault="007C628F" w:rsidP="007E5E3B">
      <w:pPr>
        <w:pStyle w:val="Ttulo1"/>
        <w:numPr>
          <w:ilvl w:val="4"/>
          <w:numId w:val="87"/>
        </w:numPr>
        <w:spacing w:line="360" w:lineRule="auto"/>
        <w:ind w:left="1701"/>
        <w:jc w:val="both"/>
        <w:rPr>
          <w:rFonts w:cs="Arial"/>
          <w:i/>
        </w:rPr>
      </w:pPr>
      <w:bookmarkStart w:id="443" w:name="_Toc181457192"/>
      <w:bookmarkStart w:id="444" w:name="_Toc182853776"/>
      <w:bookmarkStart w:id="445" w:name="_Toc190282061"/>
      <w:bookmarkStart w:id="446" w:name="_Toc190539903"/>
      <w:bookmarkStart w:id="447" w:name="_Toc190629544"/>
      <w:r w:rsidRPr="0003117E">
        <w:rPr>
          <w:rFonts w:cs="Arial"/>
          <w:i/>
        </w:rPr>
        <w:t xml:space="preserve">Frecuencia de </w:t>
      </w:r>
      <w:r w:rsidR="0020198F">
        <w:rPr>
          <w:rFonts w:cs="Arial"/>
          <w:i/>
        </w:rPr>
        <w:t>P</w:t>
      </w:r>
      <w:r w:rsidR="006419A0">
        <w:rPr>
          <w:rFonts w:cs="Arial"/>
          <w:i/>
        </w:rPr>
        <w:t>réstamos</w:t>
      </w:r>
      <w:r w:rsidRPr="0003117E">
        <w:rPr>
          <w:rFonts w:cs="Arial"/>
          <w:i/>
        </w:rPr>
        <w:t xml:space="preserve"> vs. Sexo</w:t>
      </w:r>
      <w:bookmarkEnd w:id="443"/>
      <w:bookmarkEnd w:id="444"/>
      <w:bookmarkEnd w:id="445"/>
      <w:bookmarkEnd w:id="446"/>
      <w:bookmarkEnd w:id="447"/>
    </w:p>
    <w:p w:rsidR="007C628F" w:rsidRDefault="007C628F" w:rsidP="00FF4D6C">
      <w:pPr>
        <w:spacing w:line="360" w:lineRule="auto"/>
        <w:jc w:val="both"/>
        <w:rPr>
          <w:rFonts w:ascii="Arial" w:hAnsi="Arial" w:cs="Arial"/>
          <w:lang w:val="es-ES"/>
        </w:rPr>
      </w:pPr>
    </w:p>
    <w:p w:rsidR="006419A0" w:rsidRDefault="006419A0" w:rsidP="006419A0">
      <w:pPr>
        <w:spacing w:line="360" w:lineRule="auto"/>
        <w:ind w:firstLine="284"/>
        <w:jc w:val="both"/>
        <w:rPr>
          <w:rFonts w:ascii="Arial" w:hAnsi="Arial" w:cs="Arial"/>
          <w:lang w:val="es-ES"/>
        </w:rPr>
      </w:pPr>
      <w:r w:rsidRPr="00257CE3">
        <w:rPr>
          <w:rFonts w:ascii="Arial" w:hAnsi="Arial" w:cs="Arial"/>
          <w:lang w:val="es-ES"/>
        </w:rPr>
        <w:t>Si se analiza el comportamiento de la necesidad o frecuencia de solicitud de préstamos frente al sexo, los hombres y las mujeres tienen comportamientos parecidos, tantos hombres como mujeres comúnmente solicitan créditos una vez al año y 2 veces al año, en lo referente a las personas que solicitan créditos más de 3 veces al año, los hombre tienen un ligero repunte hacia esta tendencia.</w:t>
      </w:r>
    </w:p>
    <w:p w:rsidR="006419A0" w:rsidRDefault="006419A0" w:rsidP="00FF4D6C">
      <w:pPr>
        <w:spacing w:line="360" w:lineRule="auto"/>
        <w:jc w:val="both"/>
        <w:rPr>
          <w:rFonts w:ascii="Arial" w:hAnsi="Arial" w:cs="Arial"/>
          <w:lang w:val="es-ES"/>
        </w:rPr>
      </w:pPr>
    </w:p>
    <w:p w:rsidR="006419A0" w:rsidRDefault="006419A0" w:rsidP="00FF4D6C">
      <w:pPr>
        <w:spacing w:line="360" w:lineRule="auto"/>
        <w:jc w:val="both"/>
        <w:rPr>
          <w:rFonts w:ascii="Arial" w:hAnsi="Arial" w:cs="Arial"/>
          <w:lang w:val="es-ES"/>
        </w:rPr>
      </w:pPr>
    </w:p>
    <w:p w:rsidR="006419A0" w:rsidRDefault="006419A0" w:rsidP="00FF4D6C">
      <w:pPr>
        <w:spacing w:line="360" w:lineRule="auto"/>
        <w:jc w:val="both"/>
        <w:rPr>
          <w:rFonts w:ascii="Arial" w:hAnsi="Arial" w:cs="Arial"/>
          <w:lang w:val="es-ES"/>
        </w:rPr>
      </w:pPr>
    </w:p>
    <w:p w:rsidR="0002329C" w:rsidRDefault="0002329C" w:rsidP="00FF4D6C">
      <w:pPr>
        <w:pStyle w:val="Epgrafe"/>
        <w:spacing w:line="360" w:lineRule="auto"/>
        <w:jc w:val="center"/>
        <w:rPr>
          <w:rFonts w:ascii="Arial" w:hAnsi="Arial" w:cs="Arial"/>
          <w:sz w:val="24"/>
          <w:szCs w:val="24"/>
          <w:lang w:val="es-ES"/>
        </w:rPr>
      </w:pPr>
      <w:bookmarkStart w:id="448" w:name="_Toc181429019"/>
      <w:bookmarkStart w:id="449" w:name="_Toc190282267"/>
      <w:bookmarkStart w:id="450" w:name="_Toc190539700"/>
    </w:p>
    <w:p w:rsidR="007C628F" w:rsidRPr="00257CE3" w:rsidRDefault="00FF4D6C" w:rsidP="00FF4D6C">
      <w:pPr>
        <w:pStyle w:val="Epgrafe"/>
        <w:spacing w:line="360" w:lineRule="auto"/>
        <w:jc w:val="center"/>
        <w:rPr>
          <w:rFonts w:ascii="Arial" w:hAnsi="Arial" w:cs="Arial"/>
          <w:sz w:val="24"/>
          <w:szCs w:val="24"/>
          <w:lang w:val="es-ES"/>
        </w:rPr>
      </w:pPr>
      <w:bookmarkStart w:id="451" w:name="_Toc190629692"/>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25</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xml:space="preserve">: Frecuencia de los </w:t>
      </w:r>
      <w:r w:rsidR="006419A0">
        <w:rPr>
          <w:rFonts w:ascii="Arial" w:hAnsi="Arial" w:cs="Arial"/>
          <w:sz w:val="24"/>
          <w:szCs w:val="24"/>
          <w:lang w:val="es-ES"/>
        </w:rPr>
        <w:t>Préstamos</w:t>
      </w:r>
      <w:r w:rsidR="007C628F" w:rsidRPr="00257CE3">
        <w:rPr>
          <w:rFonts w:ascii="Arial" w:hAnsi="Arial" w:cs="Arial"/>
          <w:sz w:val="24"/>
          <w:szCs w:val="24"/>
          <w:lang w:val="es-ES"/>
        </w:rPr>
        <w:t xml:space="preserve"> vs Sexo</w:t>
      </w:r>
      <w:bookmarkEnd w:id="448"/>
      <w:bookmarkEnd w:id="449"/>
      <w:bookmarkEnd w:id="450"/>
      <w:bookmarkEnd w:id="451"/>
    </w:p>
    <w:p w:rsidR="007C628F" w:rsidRPr="00257CE3" w:rsidRDefault="00D46CA8" w:rsidP="00FF4D6C">
      <w:pPr>
        <w:spacing w:line="360" w:lineRule="auto"/>
        <w:ind w:left="708" w:firstLine="708"/>
        <w:jc w:val="both"/>
        <w:rPr>
          <w:rFonts w:ascii="Arial" w:hAnsi="Arial" w:cs="Arial"/>
          <w:b/>
          <w:lang w:val="es-ES"/>
        </w:rPr>
      </w:pPr>
      <w:r w:rsidRPr="00D46CA8">
        <w:rPr>
          <w:rFonts w:ascii="Arial" w:hAnsi="Arial" w:cs="Arial"/>
          <w:noProof/>
          <w:lang w:val="es-ES"/>
        </w:rPr>
        <w:pict>
          <v:shape id="_x0000_s1040" type="#_x0000_t75" style="position:absolute;left:0;text-align:left;margin-left:12.5pt;margin-top:4.85pt;width:362.9pt;height:248.35pt;z-index:-251660288">
            <v:imagedata r:id="rId98" o:title=""/>
          </v:shape>
          <o:OLEObject Type="Embed" ProgID="Excel.Sheet.12" ShapeID="_x0000_s1040" DrawAspect="Content" ObjectID="_1268600344" r:id="rId99"/>
        </w:pict>
      </w:r>
    </w:p>
    <w:p w:rsidR="007C628F" w:rsidRPr="00257CE3" w:rsidRDefault="007C628F"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firstLine="708"/>
        <w:jc w:val="both"/>
        <w:rPr>
          <w:rFonts w:ascii="Arial" w:hAnsi="Arial" w:cs="Arial"/>
          <w:b/>
          <w:lang w:val="es-ES"/>
        </w:rPr>
      </w:pPr>
    </w:p>
    <w:p w:rsidR="006419A0" w:rsidRDefault="006419A0" w:rsidP="00FF4D6C">
      <w:pPr>
        <w:spacing w:line="360" w:lineRule="auto"/>
        <w:ind w:firstLine="1"/>
        <w:jc w:val="center"/>
        <w:rPr>
          <w:rFonts w:ascii="Arial" w:hAnsi="Arial" w:cs="Arial"/>
          <w:i/>
          <w:sz w:val="18"/>
          <w:szCs w:val="18"/>
          <w:lang w:val="es-ES"/>
        </w:rPr>
      </w:pPr>
    </w:p>
    <w:p w:rsidR="006419A0" w:rsidRDefault="006419A0" w:rsidP="00FF4D6C">
      <w:pPr>
        <w:spacing w:line="360" w:lineRule="auto"/>
        <w:ind w:firstLine="1"/>
        <w:jc w:val="center"/>
        <w:rPr>
          <w:rFonts w:ascii="Arial" w:hAnsi="Arial" w:cs="Arial"/>
          <w:i/>
          <w:sz w:val="18"/>
          <w:szCs w:val="18"/>
          <w:lang w:val="es-ES"/>
        </w:rPr>
      </w:pPr>
    </w:p>
    <w:p w:rsidR="006419A0" w:rsidRDefault="006419A0" w:rsidP="00FF4D6C">
      <w:pPr>
        <w:spacing w:line="360" w:lineRule="auto"/>
        <w:ind w:firstLine="1"/>
        <w:jc w:val="center"/>
        <w:rPr>
          <w:rFonts w:ascii="Arial" w:hAnsi="Arial" w:cs="Arial"/>
          <w:i/>
          <w:sz w:val="18"/>
          <w:szCs w:val="18"/>
          <w:lang w:val="es-ES"/>
        </w:rPr>
      </w:pPr>
    </w:p>
    <w:p w:rsidR="006419A0" w:rsidRDefault="006419A0" w:rsidP="00FF4D6C">
      <w:pPr>
        <w:spacing w:line="360" w:lineRule="auto"/>
        <w:ind w:firstLine="1"/>
        <w:jc w:val="center"/>
        <w:rPr>
          <w:rFonts w:ascii="Arial" w:hAnsi="Arial" w:cs="Arial"/>
          <w:i/>
          <w:sz w:val="18"/>
          <w:szCs w:val="18"/>
          <w:lang w:val="es-ES"/>
        </w:rPr>
      </w:pPr>
    </w:p>
    <w:p w:rsidR="006419A0" w:rsidRDefault="006419A0" w:rsidP="00FF4D6C">
      <w:pPr>
        <w:spacing w:line="360" w:lineRule="auto"/>
        <w:ind w:firstLine="1"/>
        <w:jc w:val="center"/>
        <w:rPr>
          <w:rFonts w:ascii="Arial" w:hAnsi="Arial" w:cs="Arial"/>
          <w:i/>
          <w:sz w:val="18"/>
          <w:szCs w:val="18"/>
          <w:lang w:val="es-ES"/>
        </w:rPr>
      </w:pPr>
    </w:p>
    <w:p w:rsidR="007C628F" w:rsidRPr="000174A4" w:rsidRDefault="007C628F" w:rsidP="006419A0">
      <w:pPr>
        <w:spacing w:line="360" w:lineRule="auto"/>
        <w:ind w:left="993"/>
        <w:rPr>
          <w:rFonts w:ascii="Arial" w:hAnsi="Arial" w:cs="Arial"/>
          <w:i/>
          <w:sz w:val="18"/>
          <w:szCs w:val="18"/>
          <w:lang w:val="es-ES"/>
        </w:rPr>
      </w:pPr>
      <w:r w:rsidRPr="000174A4">
        <w:rPr>
          <w:rFonts w:ascii="Arial" w:hAnsi="Arial" w:cs="Arial"/>
          <w:i/>
          <w:sz w:val="18"/>
          <w:szCs w:val="18"/>
          <w:lang w:val="es-ES"/>
        </w:rPr>
        <w:t>Elaborado por: Los Autores</w:t>
      </w:r>
    </w:p>
    <w:p w:rsidR="00B14AFD" w:rsidRDefault="00B14AFD" w:rsidP="00FF4D6C">
      <w:pPr>
        <w:spacing w:line="360" w:lineRule="auto"/>
        <w:ind w:left="708"/>
        <w:jc w:val="both"/>
        <w:rPr>
          <w:rFonts w:ascii="Arial" w:hAnsi="Arial" w:cs="Arial"/>
          <w:lang w:val="es-ES"/>
        </w:rPr>
      </w:pPr>
    </w:p>
    <w:p w:rsidR="0003117E" w:rsidRPr="00257CE3" w:rsidRDefault="0003117E" w:rsidP="00FF4D6C">
      <w:pPr>
        <w:spacing w:line="360" w:lineRule="auto"/>
        <w:ind w:firstLine="284"/>
        <w:jc w:val="both"/>
        <w:rPr>
          <w:rFonts w:ascii="Arial" w:hAnsi="Arial" w:cs="Arial"/>
          <w:lang w:val="es-ES"/>
        </w:rPr>
      </w:pPr>
    </w:p>
    <w:p w:rsidR="007C628F" w:rsidRPr="0003117E" w:rsidRDefault="007C628F" w:rsidP="007E5E3B">
      <w:pPr>
        <w:pStyle w:val="Ttulo1"/>
        <w:numPr>
          <w:ilvl w:val="4"/>
          <w:numId w:val="87"/>
        </w:numPr>
        <w:spacing w:line="360" w:lineRule="auto"/>
        <w:ind w:left="1701"/>
        <w:jc w:val="both"/>
        <w:rPr>
          <w:rFonts w:cs="Arial"/>
          <w:i/>
        </w:rPr>
      </w:pPr>
      <w:bookmarkStart w:id="452" w:name="_Toc181457193"/>
      <w:bookmarkStart w:id="453" w:name="_Toc182853777"/>
      <w:bookmarkStart w:id="454" w:name="_Toc190282062"/>
      <w:bookmarkStart w:id="455" w:name="_Toc190539904"/>
      <w:bookmarkStart w:id="456" w:name="_Toc190629545"/>
      <w:r w:rsidRPr="0003117E">
        <w:rPr>
          <w:rFonts w:cs="Arial"/>
          <w:i/>
        </w:rPr>
        <w:t xml:space="preserve">Uso de </w:t>
      </w:r>
      <w:r w:rsidR="00BE777D">
        <w:rPr>
          <w:rFonts w:cs="Arial"/>
          <w:i/>
        </w:rPr>
        <w:t>C</w:t>
      </w:r>
      <w:r w:rsidRPr="0003117E">
        <w:rPr>
          <w:rFonts w:cs="Arial"/>
          <w:i/>
        </w:rPr>
        <w:t>rédito vs Sexo</w:t>
      </w:r>
      <w:bookmarkEnd w:id="452"/>
      <w:bookmarkEnd w:id="453"/>
      <w:bookmarkEnd w:id="454"/>
      <w:bookmarkEnd w:id="455"/>
      <w:bookmarkEnd w:id="456"/>
    </w:p>
    <w:p w:rsidR="007C628F" w:rsidRPr="00257CE3" w:rsidRDefault="007C628F" w:rsidP="00FF4D6C">
      <w:pPr>
        <w:pStyle w:val="Epgrafe"/>
        <w:spacing w:after="0" w:line="360" w:lineRule="auto"/>
        <w:jc w:val="both"/>
        <w:rPr>
          <w:rFonts w:ascii="Arial" w:hAnsi="Arial" w:cs="Arial"/>
          <w:sz w:val="24"/>
          <w:szCs w:val="24"/>
          <w:lang w:val="es-ES"/>
        </w:rPr>
      </w:pPr>
    </w:p>
    <w:p w:rsidR="006419A0" w:rsidRPr="00257CE3" w:rsidRDefault="006419A0" w:rsidP="006419A0">
      <w:pPr>
        <w:spacing w:line="360" w:lineRule="auto"/>
        <w:ind w:firstLine="284"/>
        <w:jc w:val="both"/>
        <w:rPr>
          <w:rFonts w:ascii="Arial" w:hAnsi="Arial" w:cs="Arial"/>
          <w:lang w:val="es-ES"/>
        </w:rPr>
      </w:pPr>
      <w:bookmarkStart w:id="457" w:name="_Toc181429020"/>
      <w:bookmarkStart w:id="458" w:name="_Toc190282268"/>
      <w:bookmarkStart w:id="459" w:name="_Toc190539701"/>
      <w:r w:rsidRPr="00257CE3">
        <w:rPr>
          <w:rFonts w:ascii="Arial" w:hAnsi="Arial" w:cs="Arial"/>
          <w:lang w:val="es-ES"/>
        </w:rPr>
        <w:t>Entre ambos sexos existe una similitud para el uso de estos créditos</w:t>
      </w:r>
      <w:r w:rsidR="00BE777D">
        <w:rPr>
          <w:rFonts w:ascii="Arial" w:hAnsi="Arial" w:cs="Arial"/>
          <w:lang w:val="es-ES"/>
        </w:rPr>
        <w:t>,</w:t>
      </w:r>
      <w:r w:rsidRPr="00257CE3">
        <w:rPr>
          <w:rFonts w:ascii="Arial" w:hAnsi="Arial" w:cs="Arial"/>
          <w:lang w:val="es-ES"/>
        </w:rPr>
        <w:t xml:space="preserve"> la</w:t>
      </w:r>
      <w:r w:rsidR="00BE777D">
        <w:rPr>
          <w:rFonts w:ascii="Arial" w:hAnsi="Arial" w:cs="Arial"/>
          <w:lang w:val="es-ES"/>
        </w:rPr>
        <w:t xml:space="preserve"> principal razón o motivo es</w:t>
      </w:r>
      <w:r w:rsidRPr="00257CE3">
        <w:rPr>
          <w:rFonts w:ascii="Arial" w:hAnsi="Arial" w:cs="Arial"/>
          <w:lang w:val="es-ES"/>
        </w:rPr>
        <w:t xml:space="preserve"> que comúnmente los usan para ampliar algún negocio (37,3%) y la segunda razón para el consumo propio (33,6%).</w:t>
      </w:r>
    </w:p>
    <w:p w:rsidR="006419A0" w:rsidRDefault="006419A0" w:rsidP="00FF4D6C">
      <w:pPr>
        <w:pStyle w:val="Epgrafe"/>
        <w:spacing w:after="0" w:line="360" w:lineRule="auto"/>
        <w:jc w:val="center"/>
        <w:rPr>
          <w:rFonts w:ascii="Arial" w:hAnsi="Arial" w:cs="Arial"/>
          <w:sz w:val="24"/>
          <w:szCs w:val="24"/>
          <w:lang w:val="es-ES"/>
        </w:rPr>
      </w:pPr>
    </w:p>
    <w:p w:rsidR="006419A0" w:rsidRDefault="006419A0" w:rsidP="00FF4D6C">
      <w:pPr>
        <w:pStyle w:val="Epgrafe"/>
        <w:spacing w:after="0" w:line="360" w:lineRule="auto"/>
        <w:jc w:val="center"/>
        <w:rPr>
          <w:rFonts w:ascii="Arial" w:hAnsi="Arial" w:cs="Arial"/>
          <w:sz w:val="24"/>
          <w:szCs w:val="24"/>
          <w:lang w:val="es-ES"/>
        </w:rPr>
      </w:pPr>
    </w:p>
    <w:p w:rsidR="006419A0" w:rsidRDefault="006419A0" w:rsidP="00FF4D6C">
      <w:pPr>
        <w:pStyle w:val="Epgrafe"/>
        <w:spacing w:after="0" w:line="360" w:lineRule="auto"/>
        <w:jc w:val="center"/>
        <w:rPr>
          <w:rFonts w:ascii="Arial" w:hAnsi="Arial" w:cs="Arial"/>
          <w:sz w:val="24"/>
          <w:szCs w:val="24"/>
          <w:lang w:val="es-ES"/>
        </w:rPr>
      </w:pPr>
    </w:p>
    <w:p w:rsidR="006419A0" w:rsidRDefault="006419A0" w:rsidP="00FF4D6C">
      <w:pPr>
        <w:pStyle w:val="Epgrafe"/>
        <w:spacing w:after="0" w:line="360" w:lineRule="auto"/>
        <w:jc w:val="center"/>
        <w:rPr>
          <w:rFonts w:ascii="Arial" w:hAnsi="Arial" w:cs="Arial"/>
          <w:sz w:val="24"/>
          <w:szCs w:val="24"/>
          <w:lang w:val="es-ES"/>
        </w:rPr>
      </w:pPr>
    </w:p>
    <w:p w:rsidR="006419A0" w:rsidRDefault="006419A0" w:rsidP="00FF4D6C">
      <w:pPr>
        <w:pStyle w:val="Epgrafe"/>
        <w:spacing w:after="0" w:line="360" w:lineRule="auto"/>
        <w:jc w:val="center"/>
        <w:rPr>
          <w:rFonts w:ascii="Arial" w:hAnsi="Arial" w:cs="Arial"/>
          <w:sz w:val="24"/>
          <w:szCs w:val="24"/>
          <w:lang w:val="es-ES"/>
        </w:rPr>
      </w:pPr>
    </w:p>
    <w:p w:rsidR="006419A0" w:rsidRDefault="006419A0" w:rsidP="00FF4D6C">
      <w:pPr>
        <w:pStyle w:val="Epgrafe"/>
        <w:spacing w:after="0" w:line="360" w:lineRule="auto"/>
        <w:jc w:val="center"/>
        <w:rPr>
          <w:rFonts w:ascii="Arial" w:hAnsi="Arial" w:cs="Arial"/>
          <w:sz w:val="24"/>
          <w:szCs w:val="24"/>
          <w:lang w:val="es-ES"/>
        </w:rPr>
      </w:pPr>
    </w:p>
    <w:p w:rsidR="006419A0" w:rsidRDefault="006419A0" w:rsidP="00FF4D6C">
      <w:pPr>
        <w:pStyle w:val="Epgrafe"/>
        <w:spacing w:after="0" w:line="360" w:lineRule="auto"/>
        <w:jc w:val="center"/>
        <w:rPr>
          <w:rFonts w:ascii="Arial" w:hAnsi="Arial" w:cs="Arial"/>
          <w:sz w:val="24"/>
          <w:szCs w:val="24"/>
          <w:lang w:val="es-ES"/>
        </w:rPr>
      </w:pPr>
    </w:p>
    <w:p w:rsidR="007C628F" w:rsidRPr="00257CE3" w:rsidRDefault="00FF4D6C" w:rsidP="00FF4D6C">
      <w:pPr>
        <w:pStyle w:val="Epgrafe"/>
        <w:spacing w:after="0" w:line="360" w:lineRule="auto"/>
        <w:jc w:val="center"/>
        <w:rPr>
          <w:rFonts w:ascii="Arial" w:hAnsi="Arial" w:cs="Arial"/>
          <w:sz w:val="24"/>
          <w:szCs w:val="24"/>
          <w:lang w:val="es-ES"/>
        </w:rPr>
      </w:pPr>
      <w:bookmarkStart w:id="460" w:name="_Toc190629693"/>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26</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Uso del Crédito vs Sexo</w:t>
      </w:r>
      <w:bookmarkEnd w:id="457"/>
      <w:bookmarkEnd w:id="458"/>
      <w:bookmarkEnd w:id="459"/>
      <w:bookmarkEnd w:id="460"/>
    </w:p>
    <w:p w:rsidR="007C628F" w:rsidRPr="00257CE3" w:rsidRDefault="007C628F" w:rsidP="00FF4D6C">
      <w:pPr>
        <w:spacing w:line="360" w:lineRule="auto"/>
        <w:jc w:val="both"/>
        <w:rPr>
          <w:rFonts w:ascii="Arial" w:hAnsi="Arial" w:cs="Arial"/>
          <w:lang w:val="es-ES"/>
        </w:rPr>
      </w:pPr>
    </w:p>
    <w:p w:rsidR="007C628F" w:rsidRPr="00257CE3" w:rsidRDefault="00E91022" w:rsidP="00FF4D6C">
      <w:pPr>
        <w:spacing w:line="360" w:lineRule="auto"/>
        <w:jc w:val="both"/>
        <w:rPr>
          <w:rFonts w:ascii="Arial" w:hAnsi="Arial" w:cs="Arial"/>
          <w:lang w:val="es-ES"/>
        </w:rPr>
      </w:pPr>
      <w:r w:rsidRPr="00257CE3">
        <w:rPr>
          <w:rFonts w:ascii="Arial" w:hAnsi="Arial" w:cs="Arial"/>
          <w:noProof/>
          <w:lang w:val="es-ES" w:eastAsia="es-ES"/>
        </w:rPr>
        <w:drawing>
          <wp:inline distT="0" distB="0" distL="0" distR="0">
            <wp:extent cx="5166913" cy="3313216"/>
            <wp:effectExtent l="19050" t="0" r="14687" b="1484"/>
            <wp:docPr id="19" name="Chart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7C628F" w:rsidRPr="000174A4" w:rsidRDefault="007C628F" w:rsidP="006419A0">
      <w:pPr>
        <w:spacing w:line="360" w:lineRule="auto"/>
        <w:ind w:left="284" w:firstLine="1"/>
        <w:rPr>
          <w:rFonts w:ascii="Arial" w:hAnsi="Arial" w:cs="Arial"/>
          <w:i/>
          <w:sz w:val="18"/>
          <w:szCs w:val="18"/>
          <w:lang w:val="es-ES"/>
        </w:rPr>
      </w:pPr>
      <w:r w:rsidRPr="000174A4">
        <w:rPr>
          <w:rFonts w:ascii="Arial" w:hAnsi="Arial" w:cs="Arial"/>
          <w:i/>
          <w:sz w:val="18"/>
          <w:szCs w:val="18"/>
          <w:lang w:val="es-ES"/>
        </w:rPr>
        <w:t>Elaborado por: Los Autores</w:t>
      </w:r>
    </w:p>
    <w:p w:rsidR="007832DF" w:rsidRDefault="007832DF" w:rsidP="00FF4D6C">
      <w:pPr>
        <w:spacing w:line="360" w:lineRule="auto"/>
        <w:ind w:left="708"/>
        <w:jc w:val="both"/>
        <w:rPr>
          <w:rFonts w:ascii="Arial" w:hAnsi="Arial" w:cs="Arial"/>
          <w:lang w:val="es-ES"/>
        </w:rPr>
      </w:pPr>
    </w:p>
    <w:p w:rsidR="007C628F" w:rsidRPr="00257CE3" w:rsidRDefault="007C628F" w:rsidP="00FF4D6C">
      <w:pPr>
        <w:spacing w:line="360" w:lineRule="auto"/>
        <w:ind w:left="708"/>
        <w:jc w:val="both"/>
        <w:rPr>
          <w:rFonts w:ascii="Arial" w:hAnsi="Arial" w:cs="Arial"/>
          <w:lang w:val="es-ES"/>
        </w:rPr>
      </w:pPr>
    </w:p>
    <w:p w:rsidR="007C628F" w:rsidRPr="0003117E" w:rsidRDefault="0020198F" w:rsidP="007E5E3B">
      <w:pPr>
        <w:pStyle w:val="Ttulo1"/>
        <w:numPr>
          <w:ilvl w:val="4"/>
          <w:numId w:val="87"/>
        </w:numPr>
        <w:spacing w:line="360" w:lineRule="auto"/>
        <w:ind w:left="1701"/>
        <w:jc w:val="both"/>
        <w:rPr>
          <w:rFonts w:cs="Arial"/>
          <w:i/>
        </w:rPr>
      </w:pPr>
      <w:bookmarkStart w:id="461" w:name="_Toc181457194"/>
      <w:bookmarkStart w:id="462" w:name="_Toc182853778"/>
      <w:bookmarkStart w:id="463" w:name="_Toc190282063"/>
      <w:bookmarkStart w:id="464" w:name="_Toc190539905"/>
      <w:bookmarkStart w:id="465" w:name="_Toc190629546"/>
      <w:r>
        <w:rPr>
          <w:rFonts w:cs="Arial"/>
          <w:i/>
        </w:rPr>
        <w:t>Estrato S</w:t>
      </w:r>
      <w:r w:rsidR="007C628F" w:rsidRPr="0003117E">
        <w:rPr>
          <w:rFonts w:cs="Arial"/>
          <w:i/>
        </w:rPr>
        <w:t xml:space="preserve">ocial vs Frecuencia de </w:t>
      </w:r>
      <w:r>
        <w:rPr>
          <w:rFonts w:cs="Arial"/>
          <w:i/>
        </w:rPr>
        <w:t>P</w:t>
      </w:r>
      <w:r w:rsidR="006419A0">
        <w:rPr>
          <w:rFonts w:cs="Arial"/>
          <w:i/>
        </w:rPr>
        <w:t>réstamos</w:t>
      </w:r>
      <w:bookmarkEnd w:id="461"/>
      <w:bookmarkEnd w:id="462"/>
      <w:bookmarkEnd w:id="463"/>
      <w:bookmarkEnd w:id="464"/>
      <w:bookmarkEnd w:id="465"/>
    </w:p>
    <w:p w:rsidR="007C628F" w:rsidRDefault="007C628F" w:rsidP="00FF4D6C">
      <w:pPr>
        <w:spacing w:line="360" w:lineRule="auto"/>
        <w:jc w:val="both"/>
        <w:rPr>
          <w:rFonts w:ascii="Arial" w:hAnsi="Arial" w:cs="Arial"/>
          <w:lang w:val="es-ES"/>
        </w:rPr>
      </w:pPr>
    </w:p>
    <w:p w:rsidR="006419A0" w:rsidRDefault="006419A0" w:rsidP="006419A0">
      <w:pPr>
        <w:spacing w:line="360" w:lineRule="auto"/>
        <w:ind w:firstLine="284"/>
        <w:jc w:val="both"/>
        <w:rPr>
          <w:rFonts w:ascii="Arial" w:hAnsi="Arial" w:cs="Arial"/>
          <w:lang w:val="es-ES"/>
        </w:rPr>
      </w:pPr>
      <w:r w:rsidRPr="00257CE3">
        <w:rPr>
          <w:rFonts w:ascii="Arial" w:hAnsi="Arial" w:cs="Arial"/>
          <w:lang w:val="es-ES"/>
        </w:rPr>
        <w:t xml:space="preserve">Los estratos sociales alto y medio alto, son por lo general los que solicitan menores </w:t>
      </w:r>
      <w:r>
        <w:rPr>
          <w:rFonts w:ascii="Arial" w:hAnsi="Arial" w:cs="Arial"/>
          <w:lang w:val="es-ES"/>
        </w:rPr>
        <w:t>préstamos</w:t>
      </w:r>
      <w:r w:rsidRPr="00257CE3">
        <w:rPr>
          <w:rFonts w:ascii="Arial" w:hAnsi="Arial" w:cs="Arial"/>
          <w:lang w:val="es-ES"/>
        </w:rPr>
        <w:t xml:space="preserve"> al año el 8,9%</w:t>
      </w:r>
      <w:r w:rsidR="00BE777D">
        <w:rPr>
          <w:rFonts w:ascii="Arial" w:hAnsi="Arial" w:cs="Arial"/>
          <w:lang w:val="es-ES"/>
        </w:rPr>
        <w:t>;</w:t>
      </w:r>
      <w:r w:rsidRPr="00257CE3">
        <w:rPr>
          <w:rFonts w:ascii="Arial" w:hAnsi="Arial" w:cs="Arial"/>
          <w:lang w:val="es-ES"/>
        </w:rPr>
        <w:t xml:space="preserve"> mientras que las personas que están en el nivel medio a bajo son el 91,1% </w:t>
      </w:r>
      <w:r w:rsidR="00BE777D">
        <w:rPr>
          <w:rFonts w:ascii="Arial" w:hAnsi="Arial" w:cs="Arial"/>
          <w:lang w:val="es-ES"/>
        </w:rPr>
        <w:t>de</w:t>
      </w:r>
      <w:r w:rsidRPr="00257CE3">
        <w:rPr>
          <w:rFonts w:ascii="Arial" w:hAnsi="Arial" w:cs="Arial"/>
          <w:lang w:val="es-ES"/>
        </w:rPr>
        <w:t xml:space="preserve"> los que realizan </w:t>
      </w:r>
      <w:r>
        <w:rPr>
          <w:rFonts w:ascii="Arial" w:hAnsi="Arial" w:cs="Arial"/>
          <w:lang w:val="es-ES"/>
        </w:rPr>
        <w:t>préstamos</w:t>
      </w:r>
      <w:r w:rsidRPr="00257CE3">
        <w:rPr>
          <w:rFonts w:ascii="Arial" w:hAnsi="Arial" w:cs="Arial"/>
          <w:lang w:val="es-ES"/>
        </w:rPr>
        <w:t>.</w:t>
      </w:r>
    </w:p>
    <w:p w:rsidR="006419A0" w:rsidRDefault="006419A0" w:rsidP="00FF4D6C">
      <w:pPr>
        <w:spacing w:line="360" w:lineRule="auto"/>
        <w:jc w:val="both"/>
        <w:rPr>
          <w:rFonts w:ascii="Arial" w:hAnsi="Arial" w:cs="Arial"/>
          <w:lang w:val="es-ES"/>
        </w:rPr>
      </w:pPr>
    </w:p>
    <w:p w:rsidR="006419A0" w:rsidRDefault="006419A0" w:rsidP="00FF4D6C">
      <w:pPr>
        <w:spacing w:line="360" w:lineRule="auto"/>
        <w:jc w:val="both"/>
        <w:rPr>
          <w:rFonts w:ascii="Arial" w:hAnsi="Arial" w:cs="Arial"/>
          <w:lang w:val="es-ES"/>
        </w:rPr>
      </w:pPr>
    </w:p>
    <w:p w:rsidR="006419A0" w:rsidRDefault="006419A0" w:rsidP="00FF4D6C">
      <w:pPr>
        <w:spacing w:line="360" w:lineRule="auto"/>
        <w:jc w:val="both"/>
        <w:rPr>
          <w:rFonts w:ascii="Arial" w:hAnsi="Arial" w:cs="Arial"/>
          <w:lang w:val="es-ES"/>
        </w:rPr>
      </w:pPr>
    </w:p>
    <w:p w:rsidR="006419A0" w:rsidRDefault="006419A0" w:rsidP="00FF4D6C">
      <w:pPr>
        <w:spacing w:line="360" w:lineRule="auto"/>
        <w:jc w:val="both"/>
        <w:rPr>
          <w:rFonts w:ascii="Arial" w:hAnsi="Arial" w:cs="Arial"/>
          <w:lang w:val="es-ES"/>
        </w:rPr>
      </w:pPr>
    </w:p>
    <w:p w:rsidR="006419A0" w:rsidRDefault="006419A0" w:rsidP="00FF4D6C">
      <w:pPr>
        <w:spacing w:line="360" w:lineRule="auto"/>
        <w:jc w:val="both"/>
        <w:rPr>
          <w:rFonts w:ascii="Arial" w:hAnsi="Arial" w:cs="Arial"/>
          <w:lang w:val="es-ES"/>
        </w:rPr>
      </w:pPr>
    </w:p>
    <w:p w:rsidR="006419A0" w:rsidRDefault="006419A0" w:rsidP="00FF4D6C">
      <w:pPr>
        <w:spacing w:line="360" w:lineRule="auto"/>
        <w:jc w:val="both"/>
        <w:rPr>
          <w:rFonts w:ascii="Arial" w:hAnsi="Arial" w:cs="Arial"/>
          <w:lang w:val="es-ES"/>
        </w:rPr>
      </w:pPr>
    </w:p>
    <w:p w:rsidR="006419A0" w:rsidRPr="00257CE3" w:rsidRDefault="006419A0" w:rsidP="00FF4D6C">
      <w:pPr>
        <w:spacing w:line="360" w:lineRule="auto"/>
        <w:jc w:val="both"/>
        <w:rPr>
          <w:rFonts w:ascii="Arial" w:hAnsi="Arial" w:cs="Arial"/>
          <w:lang w:val="es-ES"/>
        </w:rPr>
      </w:pPr>
    </w:p>
    <w:p w:rsidR="007C628F" w:rsidRPr="00257CE3" w:rsidRDefault="00FF4D6C" w:rsidP="00FF4D6C">
      <w:pPr>
        <w:pStyle w:val="Epgrafe"/>
        <w:spacing w:line="360" w:lineRule="auto"/>
        <w:jc w:val="center"/>
        <w:rPr>
          <w:rFonts w:ascii="Arial" w:hAnsi="Arial" w:cs="Arial"/>
          <w:sz w:val="24"/>
          <w:szCs w:val="24"/>
          <w:lang w:val="es-ES"/>
        </w:rPr>
      </w:pPr>
      <w:bookmarkStart w:id="466" w:name="_Toc181429021"/>
      <w:bookmarkStart w:id="467" w:name="_Toc190282269"/>
      <w:bookmarkStart w:id="468" w:name="_Toc190539702"/>
      <w:bookmarkStart w:id="469" w:name="_Toc190629694"/>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27</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xml:space="preserve">: Frecuencia de los </w:t>
      </w:r>
      <w:r w:rsidR="006419A0">
        <w:rPr>
          <w:rFonts w:ascii="Arial" w:hAnsi="Arial" w:cs="Arial"/>
          <w:sz w:val="24"/>
          <w:szCs w:val="24"/>
          <w:lang w:val="es-ES"/>
        </w:rPr>
        <w:t>Préstamos</w:t>
      </w:r>
      <w:r w:rsidR="007C628F" w:rsidRPr="00257CE3">
        <w:rPr>
          <w:rFonts w:ascii="Arial" w:hAnsi="Arial" w:cs="Arial"/>
          <w:sz w:val="24"/>
          <w:szCs w:val="24"/>
          <w:lang w:val="es-ES"/>
        </w:rPr>
        <w:t xml:space="preserve"> vs Estrato Social</w:t>
      </w:r>
      <w:bookmarkEnd w:id="466"/>
      <w:bookmarkEnd w:id="467"/>
      <w:bookmarkEnd w:id="468"/>
      <w:bookmarkEnd w:id="469"/>
    </w:p>
    <w:p w:rsidR="007C628F" w:rsidRPr="00257CE3" w:rsidRDefault="007C628F" w:rsidP="00FF4D6C">
      <w:pPr>
        <w:spacing w:line="360" w:lineRule="auto"/>
        <w:jc w:val="both"/>
        <w:rPr>
          <w:rFonts w:ascii="Arial" w:hAnsi="Arial" w:cs="Arial"/>
          <w:lang w:val="es-ES"/>
        </w:rPr>
      </w:pPr>
    </w:p>
    <w:p w:rsidR="007C628F" w:rsidRPr="00257CE3" w:rsidRDefault="00E91022" w:rsidP="00E66A4E">
      <w:pPr>
        <w:spacing w:line="360" w:lineRule="auto"/>
        <w:jc w:val="center"/>
        <w:rPr>
          <w:rFonts w:ascii="Arial" w:hAnsi="Arial" w:cs="Arial"/>
          <w:lang w:val="es-ES"/>
        </w:rPr>
      </w:pPr>
      <w:r w:rsidRPr="00257CE3">
        <w:rPr>
          <w:rFonts w:ascii="Arial" w:hAnsi="Arial" w:cs="Arial"/>
          <w:noProof/>
          <w:lang w:val="es-ES" w:eastAsia="es-ES"/>
        </w:rPr>
        <w:drawing>
          <wp:inline distT="0" distB="0" distL="0" distR="0">
            <wp:extent cx="5134841" cy="3693226"/>
            <wp:effectExtent l="19050" t="0" r="27709" b="2474"/>
            <wp:docPr id="20" name="Chart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7C628F" w:rsidRPr="000174A4" w:rsidRDefault="007C628F" w:rsidP="006419A0">
      <w:pPr>
        <w:spacing w:line="360" w:lineRule="auto"/>
        <w:ind w:left="426" w:firstLine="1"/>
        <w:rPr>
          <w:rFonts w:ascii="Arial" w:hAnsi="Arial" w:cs="Arial"/>
          <w:i/>
          <w:sz w:val="18"/>
          <w:szCs w:val="18"/>
          <w:lang w:val="es-ES"/>
        </w:rPr>
      </w:pPr>
      <w:r w:rsidRPr="000174A4">
        <w:rPr>
          <w:rFonts w:ascii="Arial" w:hAnsi="Arial" w:cs="Arial"/>
          <w:i/>
          <w:sz w:val="18"/>
          <w:szCs w:val="18"/>
          <w:lang w:val="es-ES"/>
        </w:rPr>
        <w:t>Elaborado por: Los Autores</w:t>
      </w:r>
    </w:p>
    <w:p w:rsidR="007C628F" w:rsidRPr="00257CE3" w:rsidRDefault="007C628F" w:rsidP="00FF4D6C">
      <w:pPr>
        <w:spacing w:line="360" w:lineRule="auto"/>
        <w:ind w:left="708" w:firstLine="708"/>
        <w:jc w:val="both"/>
        <w:rPr>
          <w:rFonts w:ascii="Arial" w:hAnsi="Arial" w:cs="Arial"/>
          <w:b/>
          <w:lang w:val="es-ES"/>
        </w:rPr>
      </w:pPr>
    </w:p>
    <w:p w:rsidR="0003117E" w:rsidRPr="00257CE3" w:rsidRDefault="0003117E" w:rsidP="00FF4D6C">
      <w:pPr>
        <w:spacing w:line="360" w:lineRule="auto"/>
        <w:ind w:firstLine="284"/>
        <w:jc w:val="both"/>
        <w:rPr>
          <w:rFonts w:ascii="Arial" w:hAnsi="Arial" w:cs="Arial"/>
          <w:lang w:val="es-ES"/>
        </w:rPr>
      </w:pPr>
    </w:p>
    <w:p w:rsidR="007C628F" w:rsidRPr="0003117E" w:rsidRDefault="00AC5350" w:rsidP="00E66A4E">
      <w:pPr>
        <w:pStyle w:val="Ttulo1"/>
        <w:numPr>
          <w:ilvl w:val="4"/>
          <w:numId w:val="87"/>
        </w:numPr>
        <w:spacing w:line="360" w:lineRule="auto"/>
        <w:ind w:left="1701"/>
        <w:jc w:val="both"/>
        <w:rPr>
          <w:rFonts w:cs="Arial"/>
          <w:i/>
        </w:rPr>
      </w:pPr>
      <w:bookmarkStart w:id="470" w:name="_Toc181457195"/>
      <w:bookmarkStart w:id="471" w:name="_Toc182853779"/>
      <w:bookmarkStart w:id="472" w:name="_Toc190282064"/>
      <w:bookmarkStart w:id="473" w:name="_Toc190539906"/>
      <w:bookmarkStart w:id="474" w:name="_Toc190629547"/>
      <w:r>
        <w:rPr>
          <w:rFonts w:cs="Arial"/>
          <w:i/>
        </w:rPr>
        <w:t>Uso de C</w:t>
      </w:r>
      <w:r w:rsidR="0020198F">
        <w:rPr>
          <w:rFonts w:cs="Arial"/>
          <w:i/>
        </w:rPr>
        <w:t>réditos vs Estrato S</w:t>
      </w:r>
      <w:r w:rsidR="007C628F" w:rsidRPr="0003117E">
        <w:rPr>
          <w:rFonts w:cs="Arial"/>
          <w:i/>
        </w:rPr>
        <w:t>ocial</w:t>
      </w:r>
      <w:bookmarkEnd w:id="470"/>
      <w:bookmarkEnd w:id="471"/>
      <w:bookmarkEnd w:id="472"/>
      <w:bookmarkEnd w:id="473"/>
      <w:bookmarkEnd w:id="474"/>
    </w:p>
    <w:p w:rsidR="007832DF" w:rsidRDefault="007832DF" w:rsidP="00FF4D6C">
      <w:pPr>
        <w:spacing w:line="360" w:lineRule="auto"/>
        <w:rPr>
          <w:lang w:val="es-ES"/>
        </w:rPr>
      </w:pPr>
    </w:p>
    <w:p w:rsidR="006419A0" w:rsidRPr="00257CE3" w:rsidRDefault="006419A0" w:rsidP="006419A0">
      <w:pPr>
        <w:spacing w:line="360" w:lineRule="auto"/>
        <w:ind w:firstLine="284"/>
        <w:jc w:val="both"/>
        <w:rPr>
          <w:rFonts w:ascii="Arial" w:hAnsi="Arial" w:cs="Arial"/>
          <w:lang w:val="es-ES"/>
        </w:rPr>
      </w:pPr>
      <w:r w:rsidRPr="00257CE3">
        <w:rPr>
          <w:rFonts w:ascii="Arial" w:hAnsi="Arial" w:cs="Arial"/>
          <w:lang w:val="es-ES"/>
        </w:rPr>
        <w:t>Estos datos muestran claramente que los individuos con estrato social de alto, medio alto y m</w:t>
      </w:r>
      <w:r w:rsidR="00AC5350">
        <w:rPr>
          <w:rFonts w:ascii="Arial" w:hAnsi="Arial" w:cs="Arial"/>
          <w:lang w:val="es-ES"/>
        </w:rPr>
        <w:t>edio son má</w:t>
      </w:r>
      <w:r w:rsidRPr="00257CE3">
        <w:rPr>
          <w:rFonts w:ascii="Arial" w:hAnsi="Arial" w:cs="Arial"/>
          <w:lang w:val="es-ES"/>
        </w:rPr>
        <w:t>s propensos a usar los créditos para ampliar sus negocios, mientras que</w:t>
      </w:r>
      <w:r w:rsidR="00AC5350">
        <w:rPr>
          <w:rFonts w:ascii="Arial" w:hAnsi="Arial" w:cs="Arial"/>
          <w:lang w:val="es-ES"/>
        </w:rPr>
        <w:t>,</w:t>
      </w:r>
      <w:r w:rsidRPr="00257CE3">
        <w:rPr>
          <w:rFonts w:ascii="Arial" w:hAnsi="Arial" w:cs="Arial"/>
          <w:lang w:val="es-ES"/>
        </w:rPr>
        <w:t xml:space="preserve"> para las personas de nivel medio bajo a bajo tienen una tendencia a utilizarlo para el consumo.</w:t>
      </w:r>
    </w:p>
    <w:p w:rsidR="006419A0" w:rsidRDefault="006419A0" w:rsidP="00FF4D6C">
      <w:pPr>
        <w:spacing w:line="360" w:lineRule="auto"/>
        <w:rPr>
          <w:lang w:val="es-ES"/>
        </w:rPr>
      </w:pPr>
    </w:p>
    <w:p w:rsidR="006419A0" w:rsidRDefault="006419A0" w:rsidP="00FF4D6C">
      <w:pPr>
        <w:spacing w:line="360" w:lineRule="auto"/>
        <w:rPr>
          <w:lang w:val="es-ES"/>
        </w:rPr>
      </w:pPr>
    </w:p>
    <w:p w:rsidR="0002329C" w:rsidRDefault="0002329C" w:rsidP="00FF4D6C">
      <w:pPr>
        <w:spacing w:line="360" w:lineRule="auto"/>
        <w:rPr>
          <w:lang w:val="es-ES"/>
        </w:rPr>
      </w:pPr>
    </w:p>
    <w:p w:rsidR="0002329C" w:rsidRDefault="0002329C" w:rsidP="00FF4D6C">
      <w:pPr>
        <w:spacing w:line="360" w:lineRule="auto"/>
        <w:rPr>
          <w:lang w:val="es-ES"/>
        </w:rPr>
      </w:pPr>
    </w:p>
    <w:p w:rsidR="007C628F" w:rsidRPr="00257CE3" w:rsidRDefault="00FF4D6C" w:rsidP="00FF4D6C">
      <w:pPr>
        <w:pStyle w:val="Epgrafe"/>
        <w:spacing w:line="360" w:lineRule="auto"/>
        <w:jc w:val="center"/>
        <w:rPr>
          <w:rFonts w:ascii="Arial" w:hAnsi="Arial" w:cs="Arial"/>
          <w:sz w:val="24"/>
          <w:szCs w:val="24"/>
          <w:lang w:val="es-ES"/>
        </w:rPr>
      </w:pPr>
      <w:bookmarkStart w:id="475" w:name="_Toc181429022"/>
      <w:bookmarkStart w:id="476" w:name="_Toc190282270"/>
      <w:bookmarkStart w:id="477" w:name="_Toc190539703"/>
      <w:bookmarkStart w:id="478" w:name="_Toc190629695"/>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28</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Uso de los Créditos vs Estrato Social</w:t>
      </w:r>
      <w:bookmarkEnd w:id="475"/>
      <w:bookmarkEnd w:id="476"/>
      <w:bookmarkEnd w:id="477"/>
      <w:bookmarkEnd w:id="478"/>
    </w:p>
    <w:p w:rsidR="007C628F" w:rsidRPr="00257CE3" w:rsidRDefault="007C628F" w:rsidP="00FF4D6C">
      <w:pPr>
        <w:spacing w:line="360" w:lineRule="auto"/>
        <w:jc w:val="both"/>
        <w:rPr>
          <w:rFonts w:ascii="Arial" w:hAnsi="Arial" w:cs="Arial"/>
          <w:lang w:val="es-ES"/>
        </w:rPr>
      </w:pPr>
    </w:p>
    <w:p w:rsidR="007C628F" w:rsidRPr="00257CE3" w:rsidRDefault="00E91022" w:rsidP="00FF4D6C">
      <w:pPr>
        <w:spacing w:line="360" w:lineRule="auto"/>
        <w:jc w:val="both"/>
        <w:rPr>
          <w:rFonts w:ascii="Arial" w:hAnsi="Arial" w:cs="Arial"/>
          <w:b/>
          <w:lang w:val="es-ES"/>
        </w:rPr>
      </w:pPr>
      <w:r w:rsidRPr="00257CE3">
        <w:rPr>
          <w:rFonts w:ascii="Arial" w:hAnsi="Arial" w:cs="Arial"/>
          <w:b/>
          <w:noProof/>
          <w:lang w:val="es-ES" w:eastAsia="es-ES"/>
        </w:rPr>
        <w:drawing>
          <wp:inline distT="0" distB="0" distL="0" distR="0">
            <wp:extent cx="5170467" cy="3681350"/>
            <wp:effectExtent l="19050" t="0" r="11133" b="0"/>
            <wp:docPr id="21" name="Chart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7C628F" w:rsidRPr="000174A4" w:rsidRDefault="007C628F" w:rsidP="00022EF3">
      <w:pPr>
        <w:spacing w:line="360" w:lineRule="auto"/>
        <w:ind w:left="426"/>
        <w:rPr>
          <w:rFonts w:ascii="Arial" w:hAnsi="Arial" w:cs="Arial"/>
          <w:i/>
          <w:sz w:val="18"/>
          <w:szCs w:val="18"/>
          <w:lang w:val="es-ES"/>
        </w:rPr>
      </w:pPr>
      <w:r w:rsidRPr="000174A4">
        <w:rPr>
          <w:rFonts w:ascii="Arial" w:hAnsi="Arial" w:cs="Arial"/>
          <w:i/>
          <w:sz w:val="18"/>
          <w:szCs w:val="18"/>
          <w:lang w:val="es-ES"/>
        </w:rPr>
        <w:t>Elaborado por: Los Autores</w:t>
      </w:r>
    </w:p>
    <w:p w:rsidR="007C628F" w:rsidRDefault="007C628F" w:rsidP="00FF4D6C">
      <w:pPr>
        <w:spacing w:line="360" w:lineRule="auto"/>
        <w:ind w:left="708"/>
        <w:jc w:val="both"/>
        <w:rPr>
          <w:rFonts w:ascii="Arial" w:hAnsi="Arial" w:cs="Arial"/>
          <w:lang w:val="es-ES"/>
        </w:rPr>
      </w:pPr>
    </w:p>
    <w:p w:rsidR="007C628F" w:rsidRPr="00257CE3" w:rsidRDefault="007C628F" w:rsidP="00FF4D6C">
      <w:pPr>
        <w:spacing w:line="360" w:lineRule="auto"/>
        <w:ind w:left="708"/>
        <w:jc w:val="both"/>
        <w:rPr>
          <w:rFonts w:ascii="Arial" w:hAnsi="Arial" w:cs="Arial"/>
          <w:lang w:val="es-ES"/>
        </w:rPr>
      </w:pPr>
    </w:p>
    <w:p w:rsidR="007C628F" w:rsidRPr="00B278A8" w:rsidRDefault="007C628F" w:rsidP="00E66A4E">
      <w:pPr>
        <w:pStyle w:val="Ttulo1"/>
        <w:numPr>
          <w:ilvl w:val="4"/>
          <w:numId w:val="87"/>
        </w:numPr>
        <w:spacing w:line="360" w:lineRule="auto"/>
        <w:ind w:left="1701"/>
        <w:jc w:val="both"/>
        <w:rPr>
          <w:rFonts w:cs="Arial"/>
          <w:i/>
        </w:rPr>
      </w:pPr>
      <w:bookmarkStart w:id="479" w:name="_Toc181457196"/>
      <w:bookmarkStart w:id="480" w:name="_Toc182853780"/>
      <w:bookmarkStart w:id="481" w:name="_Toc190282065"/>
      <w:bookmarkStart w:id="482" w:name="_Toc190539907"/>
      <w:bookmarkStart w:id="483" w:name="_Toc190629548"/>
      <w:r w:rsidRPr="00B278A8">
        <w:rPr>
          <w:rFonts w:cs="Arial"/>
          <w:i/>
        </w:rPr>
        <w:t>Considera que se c</w:t>
      </w:r>
      <w:r w:rsidR="0020198F">
        <w:rPr>
          <w:rFonts w:cs="Arial"/>
          <w:i/>
        </w:rPr>
        <w:t>ree una Institución vs Estrato S</w:t>
      </w:r>
      <w:r w:rsidRPr="00B278A8">
        <w:rPr>
          <w:rFonts w:cs="Arial"/>
          <w:i/>
        </w:rPr>
        <w:t>ocial</w:t>
      </w:r>
      <w:bookmarkEnd w:id="479"/>
      <w:bookmarkEnd w:id="480"/>
      <w:bookmarkEnd w:id="481"/>
      <w:bookmarkEnd w:id="482"/>
      <w:bookmarkEnd w:id="483"/>
    </w:p>
    <w:p w:rsidR="007832DF" w:rsidRDefault="007832DF" w:rsidP="00FF4D6C">
      <w:pPr>
        <w:pStyle w:val="Epgrafe"/>
        <w:spacing w:after="0" w:line="360" w:lineRule="auto"/>
        <w:jc w:val="both"/>
        <w:rPr>
          <w:rFonts w:ascii="Arial" w:hAnsi="Arial" w:cs="Arial"/>
          <w:sz w:val="24"/>
          <w:szCs w:val="24"/>
          <w:lang w:val="es-ES"/>
        </w:rPr>
      </w:pPr>
      <w:bookmarkStart w:id="484" w:name="_Toc181429023"/>
    </w:p>
    <w:p w:rsidR="00E66A4E" w:rsidRPr="00257CE3" w:rsidRDefault="00E66A4E" w:rsidP="0020198F">
      <w:pPr>
        <w:spacing w:line="360" w:lineRule="auto"/>
        <w:ind w:left="284"/>
        <w:jc w:val="both"/>
        <w:rPr>
          <w:rFonts w:ascii="Arial" w:hAnsi="Arial" w:cs="Arial"/>
          <w:lang w:val="es-ES"/>
        </w:rPr>
      </w:pPr>
      <w:bookmarkStart w:id="485" w:name="_Toc190282271"/>
      <w:bookmarkStart w:id="486" w:name="_Toc190539704"/>
      <w:r w:rsidRPr="00257CE3">
        <w:rPr>
          <w:rFonts w:ascii="Arial" w:hAnsi="Arial" w:cs="Arial"/>
          <w:lang w:val="es-ES"/>
        </w:rPr>
        <w:t xml:space="preserve">Del  91,5% de las personas que considera </w:t>
      </w:r>
      <w:r w:rsidR="0020198F">
        <w:rPr>
          <w:rFonts w:ascii="Arial" w:hAnsi="Arial" w:cs="Arial"/>
          <w:lang w:val="es-ES"/>
        </w:rPr>
        <w:t>que se cree una Institución de Crédito P</w:t>
      </w:r>
      <w:r w:rsidRPr="00257CE3">
        <w:rPr>
          <w:rFonts w:ascii="Arial" w:hAnsi="Arial" w:cs="Arial"/>
          <w:lang w:val="es-ES"/>
        </w:rPr>
        <w:t>rendario el 84,1% (47,6% medio, 21% medio</w:t>
      </w:r>
      <w:r>
        <w:rPr>
          <w:rFonts w:ascii="Arial" w:hAnsi="Arial" w:cs="Arial"/>
          <w:lang w:val="es-ES"/>
        </w:rPr>
        <w:t xml:space="preserve"> bajo</w:t>
      </w:r>
      <w:r w:rsidRPr="00257CE3">
        <w:rPr>
          <w:rFonts w:ascii="Arial" w:hAnsi="Arial" w:cs="Arial"/>
          <w:lang w:val="es-ES"/>
        </w:rPr>
        <w:t xml:space="preserve"> y 15,5% bajo) de las personas pertenecen al nivel medio a bajo.</w:t>
      </w:r>
    </w:p>
    <w:p w:rsidR="00E66A4E" w:rsidRDefault="00E66A4E" w:rsidP="00FF4D6C">
      <w:pPr>
        <w:pStyle w:val="Epgrafe"/>
        <w:spacing w:after="0" w:line="360" w:lineRule="auto"/>
        <w:jc w:val="center"/>
        <w:rPr>
          <w:rFonts w:ascii="Arial" w:hAnsi="Arial" w:cs="Arial"/>
          <w:sz w:val="24"/>
          <w:szCs w:val="24"/>
          <w:lang w:val="es-ES"/>
        </w:rPr>
      </w:pPr>
    </w:p>
    <w:p w:rsidR="00E66A4E" w:rsidRDefault="00E66A4E" w:rsidP="00FF4D6C">
      <w:pPr>
        <w:pStyle w:val="Epgrafe"/>
        <w:spacing w:after="0" w:line="360" w:lineRule="auto"/>
        <w:jc w:val="center"/>
        <w:rPr>
          <w:rFonts w:ascii="Arial" w:hAnsi="Arial" w:cs="Arial"/>
          <w:sz w:val="24"/>
          <w:szCs w:val="24"/>
          <w:lang w:val="es-ES"/>
        </w:rPr>
      </w:pPr>
    </w:p>
    <w:p w:rsidR="00E66A4E" w:rsidRDefault="00E66A4E" w:rsidP="00FF4D6C">
      <w:pPr>
        <w:pStyle w:val="Epgrafe"/>
        <w:spacing w:after="0" w:line="360" w:lineRule="auto"/>
        <w:jc w:val="center"/>
        <w:rPr>
          <w:rFonts w:ascii="Arial" w:hAnsi="Arial" w:cs="Arial"/>
          <w:sz w:val="24"/>
          <w:szCs w:val="24"/>
          <w:lang w:val="es-ES"/>
        </w:rPr>
      </w:pPr>
    </w:p>
    <w:p w:rsidR="00E66A4E" w:rsidRDefault="00E66A4E" w:rsidP="00FF4D6C">
      <w:pPr>
        <w:pStyle w:val="Epgrafe"/>
        <w:spacing w:after="0" w:line="360" w:lineRule="auto"/>
        <w:jc w:val="center"/>
        <w:rPr>
          <w:rFonts w:ascii="Arial" w:hAnsi="Arial" w:cs="Arial"/>
          <w:sz w:val="24"/>
          <w:szCs w:val="24"/>
          <w:lang w:val="es-ES"/>
        </w:rPr>
      </w:pPr>
    </w:p>
    <w:p w:rsidR="00E66A4E" w:rsidRDefault="00E66A4E" w:rsidP="00FF4D6C">
      <w:pPr>
        <w:pStyle w:val="Epgrafe"/>
        <w:spacing w:after="0" w:line="360" w:lineRule="auto"/>
        <w:jc w:val="center"/>
        <w:rPr>
          <w:rFonts w:ascii="Arial" w:hAnsi="Arial" w:cs="Arial"/>
          <w:sz w:val="24"/>
          <w:szCs w:val="24"/>
          <w:lang w:val="es-ES"/>
        </w:rPr>
      </w:pPr>
    </w:p>
    <w:p w:rsidR="007C628F" w:rsidRPr="00257CE3" w:rsidRDefault="00FF4D6C" w:rsidP="00FF4D6C">
      <w:pPr>
        <w:pStyle w:val="Epgrafe"/>
        <w:spacing w:after="0" w:line="360" w:lineRule="auto"/>
        <w:jc w:val="center"/>
        <w:rPr>
          <w:rFonts w:ascii="Arial" w:hAnsi="Arial" w:cs="Arial"/>
          <w:sz w:val="24"/>
          <w:szCs w:val="24"/>
          <w:lang w:val="es-ES"/>
        </w:rPr>
      </w:pPr>
      <w:bookmarkStart w:id="487" w:name="_Toc190629696"/>
      <w:r>
        <w:rPr>
          <w:rFonts w:ascii="Arial" w:hAnsi="Arial" w:cs="Arial"/>
          <w:sz w:val="24"/>
          <w:szCs w:val="24"/>
          <w:lang w:val="es-ES"/>
        </w:rPr>
        <w:t>Gráfico</w:t>
      </w:r>
      <w:r w:rsidR="007C628F"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7C628F"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29</w:t>
      </w:r>
      <w:r w:rsidR="00D46CA8" w:rsidRPr="00257CE3">
        <w:rPr>
          <w:rFonts w:ascii="Arial" w:hAnsi="Arial" w:cs="Arial"/>
          <w:sz w:val="24"/>
          <w:szCs w:val="24"/>
          <w:lang w:val="es-ES"/>
        </w:rPr>
        <w:fldChar w:fldCharType="end"/>
      </w:r>
      <w:r w:rsidR="007C628F" w:rsidRPr="00257CE3">
        <w:rPr>
          <w:rFonts w:ascii="Arial" w:hAnsi="Arial" w:cs="Arial"/>
          <w:sz w:val="24"/>
          <w:szCs w:val="24"/>
          <w:lang w:val="es-ES"/>
        </w:rPr>
        <w:t>: Considera que se cree una Institución vs Estrato Social</w:t>
      </w:r>
      <w:bookmarkEnd w:id="484"/>
      <w:bookmarkEnd w:id="485"/>
      <w:bookmarkEnd w:id="486"/>
      <w:bookmarkEnd w:id="487"/>
    </w:p>
    <w:p w:rsidR="007C628F" w:rsidRPr="00257CE3" w:rsidRDefault="007C628F" w:rsidP="00FF4D6C">
      <w:pPr>
        <w:spacing w:line="360" w:lineRule="auto"/>
        <w:jc w:val="both"/>
        <w:rPr>
          <w:rFonts w:ascii="Arial" w:hAnsi="Arial" w:cs="Arial"/>
          <w:lang w:val="es-ES"/>
        </w:rPr>
      </w:pPr>
    </w:p>
    <w:p w:rsidR="007C628F" w:rsidRPr="00257CE3" w:rsidRDefault="00E91022" w:rsidP="00FF4D6C">
      <w:pPr>
        <w:spacing w:line="360" w:lineRule="auto"/>
        <w:jc w:val="both"/>
        <w:rPr>
          <w:rFonts w:ascii="Arial" w:hAnsi="Arial" w:cs="Arial"/>
          <w:lang w:val="es-ES"/>
        </w:rPr>
      </w:pPr>
      <w:r w:rsidRPr="00257CE3">
        <w:rPr>
          <w:rFonts w:ascii="Arial" w:hAnsi="Arial" w:cs="Arial"/>
          <w:noProof/>
          <w:lang w:val="es-ES" w:eastAsia="es-ES"/>
        </w:rPr>
        <w:drawing>
          <wp:inline distT="0" distB="0" distL="0" distR="0">
            <wp:extent cx="5248275" cy="3810000"/>
            <wp:effectExtent l="19050" t="0" r="9525" b="0"/>
            <wp:docPr id="22" name="Chart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7C628F" w:rsidRPr="000174A4" w:rsidRDefault="007C628F" w:rsidP="00022EF3">
      <w:pPr>
        <w:spacing w:line="360" w:lineRule="auto"/>
        <w:ind w:left="567" w:firstLine="1"/>
        <w:rPr>
          <w:rFonts w:ascii="Arial" w:hAnsi="Arial" w:cs="Arial"/>
          <w:i/>
          <w:sz w:val="18"/>
          <w:szCs w:val="18"/>
          <w:lang w:val="es-ES"/>
        </w:rPr>
      </w:pPr>
      <w:r w:rsidRPr="000174A4">
        <w:rPr>
          <w:rFonts w:ascii="Arial" w:hAnsi="Arial" w:cs="Arial"/>
          <w:i/>
          <w:sz w:val="18"/>
          <w:szCs w:val="18"/>
          <w:lang w:val="es-ES"/>
        </w:rPr>
        <w:t>Elaborado por: Los Autores</w:t>
      </w:r>
    </w:p>
    <w:p w:rsidR="007C628F" w:rsidRPr="00257CE3" w:rsidRDefault="007C628F" w:rsidP="00FF4D6C">
      <w:pPr>
        <w:spacing w:line="360" w:lineRule="auto"/>
        <w:ind w:left="708" w:firstLine="708"/>
        <w:jc w:val="both"/>
        <w:rPr>
          <w:rFonts w:ascii="Arial" w:hAnsi="Arial" w:cs="Arial"/>
          <w:b/>
          <w:lang w:val="es-ES"/>
        </w:rPr>
      </w:pPr>
    </w:p>
    <w:p w:rsidR="007C628F" w:rsidRPr="00257CE3" w:rsidRDefault="007C628F" w:rsidP="00FF4D6C">
      <w:pPr>
        <w:spacing w:line="360" w:lineRule="auto"/>
        <w:ind w:left="708"/>
        <w:jc w:val="both"/>
        <w:rPr>
          <w:rFonts w:ascii="Arial" w:hAnsi="Arial" w:cs="Arial"/>
          <w:lang w:val="es-ES"/>
        </w:rPr>
      </w:pPr>
    </w:p>
    <w:p w:rsidR="007C628F" w:rsidRPr="00B278A8" w:rsidRDefault="007C628F" w:rsidP="00E66A4E">
      <w:pPr>
        <w:pStyle w:val="Ttulo1"/>
        <w:numPr>
          <w:ilvl w:val="4"/>
          <w:numId w:val="87"/>
        </w:numPr>
        <w:spacing w:line="360" w:lineRule="auto"/>
        <w:ind w:left="1701"/>
        <w:jc w:val="both"/>
        <w:rPr>
          <w:rFonts w:cs="Arial"/>
          <w:i/>
        </w:rPr>
      </w:pPr>
      <w:bookmarkStart w:id="488" w:name="_Toc181457197"/>
      <w:bookmarkStart w:id="489" w:name="_Toc182853781"/>
      <w:bookmarkStart w:id="490" w:name="_Toc190282066"/>
      <w:bookmarkStart w:id="491" w:name="_Toc190539908"/>
      <w:bookmarkStart w:id="492" w:name="_Toc190629549"/>
      <w:r w:rsidRPr="00B278A8">
        <w:rPr>
          <w:rFonts w:cs="Arial"/>
          <w:i/>
        </w:rPr>
        <w:t xml:space="preserve">Considera que se cree una Institución y </w:t>
      </w:r>
      <w:r w:rsidR="0020198F">
        <w:rPr>
          <w:rFonts w:cs="Arial"/>
          <w:i/>
        </w:rPr>
        <w:t>Objetos a Prendar vs Estrato S</w:t>
      </w:r>
      <w:r w:rsidRPr="00B278A8">
        <w:rPr>
          <w:rFonts w:cs="Arial"/>
          <w:i/>
        </w:rPr>
        <w:t>ocial</w:t>
      </w:r>
      <w:bookmarkEnd w:id="488"/>
      <w:bookmarkEnd w:id="489"/>
      <w:bookmarkEnd w:id="490"/>
      <w:bookmarkEnd w:id="491"/>
      <w:bookmarkEnd w:id="492"/>
    </w:p>
    <w:p w:rsidR="007C628F" w:rsidRPr="00257CE3" w:rsidRDefault="007C628F" w:rsidP="00FF4D6C">
      <w:pPr>
        <w:spacing w:line="360" w:lineRule="auto"/>
        <w:jc w:val="both"/>
        <w:rPr>
          <w:rFonts w:ascii="Arial" w:hAnsi="Arial" w:cs="Arial"/>
          <w:lang w:val="es-ES"/>
        </w:rPr>
      </w:pPr>
    </w:p>
    <w:p w:rsidR="007C628F" w:rsidRPr="00D8750F" w:rsidRDefault="007C628F" w:rsidP="00FF4D6C">
      <w:pPr>
        <w:spacing w:line="360" w:lineRule="auto"/>
        <w:ind w:firstLine="284"/>
        <w:jc w:val="both"/>
        <w:rPr>
          <w:rFonts w:ascii="Arial" w:hAnsi="Arial" w:cs="Arial"/>
          <w:vertAlign w:val="subscript"/>
          <w:lang w:val="es-ES"/>
        </w:rPr>
      </w:pPr>
      <w:r w:rsidRPr="00257CE3">
        <w:rPr>
          <w:rFonts w:ascii="Arial" w:hAnsi="Arial" w:cs="Arial"/>
          <w:lang w:val="es-ES"/>
        </w:rPr>
        <w:t>Según los datos consolidados del 32,8% que posen joyas pertenecen a los estratos sociales medio alto (3,3%), medio (21,4%), medio bajo (4,8%) y bajo (3,3%), y del 45,4% que tiene artefactos la mayoría pertenece a los niveles medio, medio bajo y bajo</w:t>
      </w:r>
      <w:r w:rsidR="00D8750F">
        <w:rPr>
          <w:rFonts w:ascii="Arial" w:hAnsi="Arial" w:cs="Arial"/>
          <w:lang w:val="es-ES"/>
        </w:rPr>
        <w:t xml:space="preserve"> </w:t>
      </w:r>
      <w:r w:rsidR="00E877B1">
        <w:rPr>
          <w:rFonts w:ascii="Arial" w:hAnsi="Arial" w:cs="Arial"/>
          <w:vertAlign w:val="superscript"/>
          <w:lang w:val="es-ES"/>
        </w:rPr>
        <w:t>(</w:t>
      </w:r>
      <w:r w:rsidR="00E877B1">
        <w:rPr>
          <w:rStyle w:val="Refdenotaalpie"/>
          <w:rFonts w:ascii="Arial" w:hAnsi="Arial" w:cs="Arial"/>
          <w:lang w:val="es-ES"/>
        </w:rPr>
        <w:footnoteReference w:id="31"/>
      </w:r>
      <w:r w:rsidR="00E877B1">
        <w:rPr>
          <w:rFonts w:ascii="Arial" w:hAnsi="Arial" w:cs="Arial"/>
          <w:vertAlign w:val="superscript"/>
          <w:lang w:val="es-ES"/>
        </w:rPr>
        <w:t>)</w:t>
      </w:r>
      <w:r w:rsidR="00D8750F">
        <w:rPr>
          <w:rFonts w:ascii="Arial" w:hAnsi="Arial" w:cs="Arial"/>
          <w:vertAlign w:val="subscript"/>
          <w:lang w:val="es-ES"/>
        </w:rPr>
        <w:t>.</w:t>
      </w:r>
    </w:p>
    <w:p w:rsidR="007C628F" w:rsidRDefault="007C628F" w:rsidP="00FF4D6C">
      <w:pPr>
        <w:spacing w:line="360" w:lineRule="auto"/>
        <w:jc w:val="both"/>
        <w:rPr>
          <w:rFonts w:ascii="Arial" w:hAnsi="Arial" w:cs="Arial"/>
          <w:lang w:val="es-ES"/>
        </w:rPr>
      </w:pPr>
    </w:p>
    <w:p w:rsidR="0002329C" w:rsidRPr="00257CE3" w:rsidRDefault="0002329C" w:rsidP="00FF4D6C">
      <w:pPr>
        <w:spacing w:line="360" w:lineRule="auto"/>
        <w:jc w:val="both"/>
        <w:rPr>
          <w:rFonts w:ascii="Arial" w:hAnsi="Arial" w:cs="Arial"/>
          <w:lang w:val="es-ES"/>
        </w:rPr>
      </w:pPr>
    </w:p>
    <w:p w:rsidR="007C628F" w:rsidRPr="00B278A8" w:rsidRDefault="007C628F" w:rsidP="00E66A4E">
      <w:pPr>
        <w:pStyle w:val="Ttulo1"/>
        <w:numPr>
          <w:ilvl w:val="4"/>
          <w:numId w:val="87"/>
        </w:numPr>
        <w:spacing w:line="360" w:lineRule="auto"/>
        <w:ind w:left="1701"/>
        <w:jc w:val="both"/>
        <w:rPr>
          <w:rFonts w:cs="Arial"/>
          <w:i/>
        </w:rPr>
      </w:pPr>
      <w:bookmarkStart w:id="493" w:name="_Toc181457198"/>
      <w:bookmarkStart w:id="494" w:name="_Toc182853782"/>
      <w:bookmarkStart w:id="495" w:name="_Toc190282067"/>
      <w:bookmarkStart w:id="496" w:name="_Toc190539909"/>
      <w:bookmarkStart w:id="497" w:name="_Toc190629550"/>
      <w:r w:rsidRPr="00B278A8">
        <w:rPr>
          <w:rFonts w:cs="Arial"/>
          <w:i/>
        </w:rPr>
        <w:t xml:space="preserve">Fuente de </w:t>
      </w:r>
      <w:r w:rsidR="0020198F">
        <w:rPr>
          <w:rFonts w:cs="Arial"/>
          <w:i/>
        </w:rPr>
        <w:t>Financiamiento vs Actividad E</w:t>
      </w:r>
      <w:r w:rsidRPr="00B278A8">
        <w:rPr>
          <w:rFonts w:cs="Arial"/>
          <w:i/>
        </w:rPr>
        <w:t>conómica</w:t>
      </w:r>
      <w:bookmarkEnd w:id="493"/>
      <w:bookmarkEnd w:id="494"/>
      <w:bookmarkEnd w:id="495"/>
      <w:bookmarkEnd w:id="496"/>
      <w:bookmarkEnd w:id="497"/>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Los comerciantes tienen como principal fuente de financiamiento a los Bancos (46,8%)</w:t>
      </w:r>
      <w:r w:rsidR="00510D6A">
        <w:rPr>
          <w:rFonts w:ascii="Arial" w:hAnsi="Arial" w:cs="Arial"/>
          <w:lang w:val="es-ES"/>
        </w:rPr>
        <w:t>,</w:t>
      </w:r>
      <w:r w:rsidRPr="00257CE3">
        <w:rPr>
          <w:rFonts w:ascii="Arial" w:hAnsi="Arial" w:cs="Arial"/>
          <w:lang w:val="es-ES"/>
        </w:rPr>
        <w:t xml:space="preserve"> seguido de los prestamistas ilegales (20,3%) y familiares (11,4%)</w:t>
      </w:r>
      <w:r w:rsidR="00510D6A">
        <w:rPr>
          <w:rFonts w:ascii="Arial" w:hAnsi="Arial" w:cs="Arial"/>
          <w:lang w:val="es-ES"/>
        </w:rPr>
        <w:t>;</w:t>
      </w:r>
      <w:r w:rsidRPr="00257CE3">
        <w:rPr>
          <w:rFonts w:ascii="Arial" w:hAnsi="Arial" w:cs="Arial"/>
          <w:lang w:val="es-ES"/>
        </w:rPr>
        <w:t xml:space="preserve"> las personas que se dedican al servicio tienen como principal fuente de financiamiento a sus familiares (33,3%) y como segunda opción la Banca (22,2%), los pescadores se inclinan más por solicitar préstamos a sus familiares (44,4%) y chulqueros (22,2%)</w:t>
      </w:r>
      <w:r w:rsidR="00B674BD">
        <w:rPr>
          <w:rFonts w:ascii="Arial" w:hAnsi="Arial" w:cs="Arial"/>
          <w:lang w:val="es-ES"/>
        </w:rPr>
        <w:t xml:space="preserve"> </w:t>
      </w:r>
      <w:r w:rsidR="00B674BD">
        <w:rPr>
          <w:rFonts w:ascii="Arial" w:hAnsi="Arial" w:cs="Arial"/>
          <w:vertAlign w:val="superscript"/>
          <w:lang w:val="es-ES"/>
        </w:rPr>
        <w:t>(</w:t>
      </w:r>
      <w:r w:rsidR="00E877B1">
        <w:rPr>
          <w:rStyle w:val="Refdenotaalpie"/>
          <w:rFonts w:ascii="Arial" w:hAnsi="Arial" w:cs="Arial"/>
          <w:lang w:val="es-ES"/>
        </w:rPr>
        <w:footnoteReference w:id="32"/>
      </w:r>
      <w:r w:rsidR="00B674BD">
        <w:rPr>
          <w:rFonts w:ascii="Arial" w:hAnsi="Arial" w:cs="Arial"/>
          <w:vertAlign w:val="superscript"/>
          <w:lang w:val="es-ES"/>
        </w:rPr>
        <w:t>)</w:t>
      </w:r>
      <w:r w:rsidR="00B674BD">
        <w:rPr>
          <w:rFonts w:ascii="Arial" w:hAnsi="Arial" w:cs="Arial"/>
          <w:lang w:val="es-ES"/>
        </w:rPr>
        <w:t>.</w:t>
      </w:r>
    </w:p>
    <w:p w:rsidR="008E0C3F" w:rsidRPr="00257CE3" w:rsidRDefault="008E0C3F" w:rsidP="00FF4D6C">
      <w:pPr>
        <w:spacing w:line="360" w:lineRule="auto"/>
        <w:ind w:left="708"/>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Para los individuos con relación de dependencia y los dedicados a la educación poseen similares comportamientos a la hora de solicita</w:t>
      </w:r>
      <w:r w:rsidR="00510D6A">
        <w:rPr>
          <w:rFonts w:ascii="Arial" w:hAnsi="Arial" w:cs="Arial"/>
          <w:lang w:val="es-ES"/>
        </w:rPr>
        <w:t>r</w:t>
      </w:r>
      <w:r w:rsidRPr="00257CE3">
        <w:rPr>
          <w:rFonts w:ascii="Arial" w:hAnsi="Arial" w:cs="Arial"/>
          <w:lang w:val="es-ES"/>
        </w:rPr>
        <w:t xml:space="preserve"> un préstamo</w:t>
      </w:r>
      <w:r w:rsidR="00510D6A">
        <w:rPr>
          <w:rFonts w:ascii="Arial" w:hAnsi="Arial" w:cs="Arial"/>
          <w:lang w:val="es-ES"/>
        </w:rPr>
        <w:t>,</w:t>
      </w:r>
      <w:r w:rsidRPr="00257CE3">
        <w:rPr>
          <w:rFonts w:ascii="Arial" w:hAnsi="Arial" w:cs="Arial"/>
          <w:lang w:val="es-ES"/>
        </w:rPr>
        <w:t xml:space="preserve"> en primer lugar ubican a los Bancos  y la otra parte lo hacen a los chulqueros y familiares. Los ebanistas solicitan préstamos en primera circunstancia a sus familiares y como segunda opción tienen a los chulqueros.</w:t>
      </w:r>
    </w:p>
    <w:p w:rsidR="008E0C3F" w:rsidRPr="00257CE3" w:rsidRDefault="008E0C3F" w:rsidP="00FF4D6C">
      <w:pPr>
        <w:spacing w:line="360" w:lineRule="auto"/>
        <w:ind w:firstLine="284"/>
        <w:jc w:val="both"/>
        <w:rPr>
          <w:rFonts w:ascii="Arial" w:hAnsi="Arial" w:cs="Arial"/>
          <w:lang w:val="es-ES"/>
        </w:rPr>
      </w:pPr>
    </w:p>
    <w:p w:rsidR="007C628F" w:rsidRDefault="007C628F" w:rsidP="00FF4D6C">
      <w:pPr>
        <w:spacing w:line="360" w:lineRule="auto"/>
        <w:ind w:firstLine="284"/>
        <w:jc w:val="both"/>
        <w:rPr>
          <w:rFonts w:ascii="Arial" w:hAnsi="Arial" w:cs="Arial"/>
          <w:lang w:val="es-ES"/>
        </w:rPr>
      </w:pPr>
      <w:r w:rsidRPr="00257CE3">
        <w:rPr>
          <w:rFonts w:ascii="Arial" w:hAnsi="Arial" w:cs="Arial"/>
          <w:lang w:val="es-ES"/>
        </w:rPr>
        <w:t>Se puede establecer también que para los Bancos</w:t>
      </w:r>
      <w:r w:rsidR="0096647A">
        <w:rPr>
          <w:rFonts w:ascii="Arial" w:hAnsi="Arial" w:cs="Arial"/>
          <w:lang w:val="es-ES"/>
        </w:rPr>
        <w:t xml:space="preserve">  y </w:t>
      </w:r>
      <w:r w:rsidRPr="00257CE3">
        <w:rPr>
          <w:rFonts w:ascii="Arial" w:hAnsi="Arial" w:cs="Arial"/>
          <w:lang w:val="es-ES"/>
        </w:rPr>
        <w:t xml:space="preserve">los prestamistas ilegales los dos grandes segmentos son los comerciantes y los individuos con relación de dependencia. </w:t>
      </w:r>
    </w:p>
    <w:p w:rsidR="007832DF" w:rsidRDefault="007832DF" w:rsidP="00FF4D6C">
      <w:pPr>
        <w:spacing w:line="360" w:lineRule="auto"/>
        <w:ind w:left="708"/>
        <w:jc w:val="both"/>
        <w:rPr>
          <w:rFonts w:ascii="Arial" w:hAnsi="Arial" w:cs="Arial"/>
          <w:lang w:val="es-ES"/>
        </w:rPr>
      </w:pPr>
    </w:p>
    <w:p w:rsidR="00022EF3" w:rsidRDefault="00022EF3" w:rsidP="00FF4D6C">
      <w:pPr>
        <w:spacing w:line="360" w:lineRule="auto"/>
        <w:ind w:left="708"/>
        <w:jc w:val="both"/>
        <w:rPr>
          <w:rFonts w:ascii="Arial" w:hAnsi="Arial" w:cs="Arial"/>
          <w:lang w:val="es-ES"/>
        </w:rPr>
      </w:pPr>
    </w:p>
    <w:p w:rsidR="00022EF3" w:rsidRDefault="00022EF3" w:rsidP="00FF4D6C">
      <w:pPr>
        <w:spacing w:line="360" w:lineRule="auto"/>
        <w:ind w:left="708"/>
        <w:jc w:val="both"/>
        <w:rPr>
          <w:rFonts w:ascii="Arial" w:hAnsi="Arial" w:cs="Arial"/>
          <w:lang w:val="es-ES"/>
        </w:rPr>
      </w:pPr>
    </w:p>
    <w:p w:rsidR="00022EF3" w:rsidRDefault="00022EF3" w:rsidP="00FF4D6C">
      <w:pPr>
        <w:spacing w:line="360" w:lineRule="auto"/>
        <w:ind w:left="708"/>
        <w:jc w:val="both"/>
        <w:rPr>
          <w:rFonts w:ascii="Arial" w:hAnsi="Arial" w:cs="Arial"/>
          <w:lang w:val="es-ES"/>
        </w:rPr>
      </w:pPr>
    </w:p>
    <w:p w:rsidR="00022EF3" w:rsidRDefault="00022EF3" w:rsidP="00FF4D6C">
      <w:pPr>
        <w:spacing w:line="360" w:lineRule="auto"/>
        <w:ind w:left="708"/>
        <w:jc w:val="both"/>
        <w:rPr>
          <w:rFonts w:ascii="Arial" w:hAnsi="Arial" w:cs="Arial"/>
          <w:lang w:val="es-ES"/>
        </w:rPr>
      </w:pPr>
    </w:p>
    <w:p w:rsidR="0002329C" w:rsidRDefault="0002329C" w:rsidP="00FF4D6C">
      <w:pPr>
        <w:spacing w:line="360" w:lineRule="auto"/>
        <w:ind w:left="708"/>
        <w:jc w:val="both"/>
        <w:rPr>
          <w:rFonts w:ascii="Arial" w:hAnsi="Arial" w:cs="Arial"/>
          <w:lang w:val="es-ES"/>
        </w:rPr>
      </w:pPr>
    </w:p>
    <w:p w:rsidR="0002329C" w:rsidRDefault="0002329C" w:rsidP="00FF4D6C">
      <w:pPr>
        <w:spacing w:line="360" w:lineRule="auto"/>
        <w:ind w:left="708"/>
        <w:jc w:val="both"/>
        <w:rPr>
          <w:rFonts w:ascii="Arial" w:hAnsi="Arial" w:cs="Arial"/>
          <w:lang w:val="es-ES"/>
        </w:rPr>
      </w:pPr>
    </w:p>
    <w:p w:rsidR="0002329C" w:rsidRPr="00257CE3" w:rsidRDefault="0002329C" w:rsidP="00FF4D6C">
      <w:pPr>
        <w:spacing w:line="360" w:lineRule="auto"/>
        <w:ind w:left="708"/>
        <w:jc w:val="both"/>
        <w:rPr>
          <w:rFonts w:ascii="Arial" w:hAnsi="Arial" w:cs="Arial"/>
          <w:lang w:val="es-ES"/>
        </w:rPr>
      </w:pPr>
    </w:p>
    <w:p w:rsidR="007C628F" w:rsidRPr="00B278A8" w:rsidRDefault="007C628F" w:rsidP="00E66A4E">
      <w:pPr>
        <w:pStyle w:val="Ttulo1"/>
        <w:numPr>
          <w:ilvl w:val="4"/>
          <w:numId w:val="87"/>
        </w:numPr>
        <w:spacing w:line="360" w:lineRule="auto"/>
        <w:ind w:left="1701"/>
        <w:jc w:val="both"/>
        <w:rPr>
          <w:rFonts w:cs="Arial"/>
          <w:i/>
        </w:rPr>
      </w:pPr>
      <w:bookmarkStart w:id="498" w:name="_Toc181457199"/>
      <w:bookmarkStart w:id="499" w:name="_Toc182853783"/>
      <w:bookmarkStart w:id="500" w:name="_Toc190282068"/>
      <w:bookmarkStart w:id="501" w:name="_Toc190539910"/>
      <w:bookmarkStart w:id="502" w:name="_Toc190629551"/>
      <w:r w:rsidRPr="00B278A8">
        <w:rPr>
          <w:rFonts w:cs="Arial"/>
          <w:i/>
        </w:rPr>
        <w:lastRenderedPageBreak/>
        <w:t xml:space="preserve">Actividad </w:t>
      </w:r>
      <w:r w:rsidR="0096647A">
        <w:rPr>
          <w:rFonts w:cs="Arial"/>
          <w:i/>
        </w:rPr>
        <w:t>E</w:t>
      </w:r>
      <w:r w:rsidRPr="00B278A8">
        <w:rPr>
          <w:rFonts w:cs="Arial"/>
          <w:i/>
        </w:rPr>
        <w:t xml:space="preserve">conómica vs Frecuencia de </w:t>
      </w:r>
      <w:r w:rsidR="0096647A">
        <w:rPr>
          <w:rFonts w:cs="Arial"/>
          <w:i/>
        </w:rPr>
        <w:t>P</w:t>
      </w:r>
      <w:r w:rsidR="006419A0">
        <w:rPr>
          <w:rFonts w:cs="Arial"/>
          <w:i/>
        </w:rPr>
        <w:t>réstamos</w:t>
      </w:r>
      <w:bookmarkEnd w:id="498"/>
      <w:bookmarkEnd w:id="499"/>
      <w:bookmarkEnd w:id="500"/>
      <w:bookmarkEnd w:id="501"/>
      <w:bookmarkEnd w:id="502"/>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Todas las actividades poseen similares comportamiento</w:t>
      </w:r>
      <w:r w:rsidR="00510D6A">
        <w:rPr>
          <w:rFonts w:ascii="Arial" w:hAnsi="Arial" w:cs="Arial"/>
          <w:lang w:val="es-ES"/>
        </w:rPr>
        <w:t>s</w:t>
      </w:r>
      <w:r w:rsidRPr="00257CE3">
        <w:rPr>
          <w:rFonts w:ascii="Arial" w:hAnsi="Arial" w:cs="Arial"/>
          <w:lang w:val="es-ES"/>
        </w:rPr>
        <w:t xml:space="preserve"> a la hora de solicitar </w:t>
      </w:r>
      <w:r w:rsidR="006419A0">
        <w:rPr>
          <w:rFonts w:ascii="Arial" w:hAnsi="Arial" w:cs="Arial"/>
          <w:lang w:val="es-ES"/>
        </w:rPr>
        <w:t>préstamos</w:t>
      </w:r>
      <w:r w:rsidR="00510D6A">
        <w:rPr>
          <w:rFonts w:ascii="Arial" w:hAnsi="Arial" w:cs="Arial"/>
          <w:lang w:val="es-ES"/>
        </w:rPr>
        <w:t>,</w:t>
      </w:r>
      <w:r w:rsidRPr="00257CE3">
        <w:rPr>
          <w:rFonts w:ascii="Arial" w:hAnsi="Arial" w:cs="Arial"/>
          <w:lang w:val="es-ES"/>
        </w:rPr>
        <w:t xml:space="preserve"> la mayor parte los solicitan con una frecuencia menor o igual a 2 veces por año</w:t>
      </w:r>
      <w:r w:rsidR="004165B3">
        <w:rPr>
          <w:rFonts w:ascii="Arial" w:hAnsi="Arial" w:cs="Arial"/>
          <w:lang w:val="es-ES"/>
        </w:rPr>
        <w:t xml:space="preserve"> </w:t>
      </w:r>
      <w:r w:rsidR="004165B3">
        <w:rPr>
          <w:rFonts w:ascii="Arial" w:hAnsi="Arial" w:cs="Arial"/>
          <w:vertAlign w:val="superscript"/>
          <w:lang w:val="es-ES"/>
        </w:rPr>
        <w:t>(</w:t>
      </w:r>
      <w:r w:rsidR="004165B3">
        <w:rPr>
          <w:rStyle w:val="Refdenotaalpie"/>
          <w:rFonts w:ascii="Arial" w:hAnsi="Arial" w:cs="Arial"/>
          <w:lang w:val="es-ES"/>
        </w:rPr>
        <w:footnoteReference w:id="33"/>
      </w:r>
      <w:r w:rsidR="004165B3">
        <w:rPr>
          <w:rFonts w:ascii="Arial" w:hAnsi="Arial" w:cs="Arial"/>
          <w:vertAlign w:val="superscript"/>
          <w:lang w:val="es-ES"/>
        </w:rPr>
        <w:t>)</w:t>
      </w:r>
      <w:r w:rsidRPr="00257CE3">
        <w:rPr>
          <w:rFonts w:ascii="Arial" w:hAnsi="Arial" w:cs="Arial"/>
          <w:lang w:val="es-ES"/>
        </w:rPr>
        <w:t>.</w:t>
      </w:r>
    </w:p>
    <w:p w:rsidR="007C628F" w:rsidRPr="00257CE3" w:rsidRDefault="007C628F" w:rsidP="00FF4D6C">
      <w:pPr>
        <w:spacing w:line="360" w:lineRule="auto"/>
        <w:ind w:left="708"/>
        <w:jc w:val="both"/>
        <w:rPr>
          <w:rFonts w:ascii="Arial" w:hAnsi="Arial" w:cs="Arial"/>
          <w:lang w:val="es-ES"/>
        </w:rPr>
      </w:pPr>
    </w:p>
    <w:p w:rsidR="002D4E0D" w:rsidRPr="00B278A8" w:rsidRDefault="007C628F" w:rsidP="00E66A4E">
      <w:pPr>
        <w:pStyle w:val="Ttulo1"/>
        <w:numPr>
          <w:ilvl w:val="4"/>
          <w:numId w:val="87"/>
        </w:numPr>
        <w:spacing w:line="360" w:lineRule="auto"/>
        <w:ind w:left="1701"/>
        <w:jc w:val="both"/>
        <w:rPr>
          <w:rFonts w:cs="Arial"/>
          <w:i/>
        </w:rPr>
      </w:pPr>
      <w:bookmarkStart w:id="503" w:name="_Toc181457200"/>
      <w:r w:rsidRPr="00B278A8">
        <w:rPr>
          <w:rFonts w:cs="Arial"/>
          <w:i/>
        </w:rPr>
        <w:t xml:space="preserve"> </w:t>
      </w:r>
      <w:bookmarkStart w:id="504" w:name="_Toc182853784"/>
      <w:bookmarkStart w:id="505" w:name="_Toc190282069"/>
      <w:bookmarkStart w:id="506" w:name="_Toc190539911"/>
      <w:bookmarkStart w:id="507" w:name="_Toc190629552"/>
      <w:r w:rsidR="0096647A">
        <w:rPr>
          <w:rFonts w:cs="Arial"/>
          <w:i/>
        </w:rPr>
        <w:t>Montos S</w:t>
      </w:r>
      <w:r w:rsidRPr="00B278A8">
        <w:rPr>
          <w:rFonts w:cs="Arial"/>
          <w:i/>
        </w:rPr>
        <w:t xml:space="preserve">olicitados vs Actividad </w:t>
      </w:r>
      <w:r w:rsidR="0096647A">
        <w:rPr>
          <w:rFonts w:cs="Arial"/>
          <w:i/>
        </w:rPr>
        <w:t>E</w:t>
      </w:r>
      <w:r w:rsidRPr="00B278A8">
        <w:rPr>
          <w:rFonts w:cs="Arial"/>
          <w:i/>
        </w:rPr>
        <w:t>conómica</w:t>
      </w:r>
      <w:bookmarkEnd w:id="503"/>
      <w:bookmarkEnd w:id="504"/>
      <w:bookmarkEnd w:id="505"/>
      <w:bookmarkEnd w:id="506"/>
      <w:bookmarkEnd w:id="507"/>
    </w:p>
    <w:p w:rsidR="007C628F" w:rsidRPr="00257CE3" w:rsidRDefault="007C628F" w:rsidP="00FF4D6C">
      <w:pPr>
        <w:spacing w:line="360" w:lineRule="auto"/>
        <w:jc w:val="both"/>
        <w:rPr>
          <w:rFonts w:ascii="Arial" w:hAnsi="Arial" w:cs="Arial"/>
          <w:lang w:val="es-ES"/>
        </w:rPr>
      </w:pPr>
    </w:p>
    <w:p w:rsidR="007C628F" w:rsidRPr="00257CE3" w:rsidRDefault="00FF4D6C" w:rsidP="00FF4D6C">
      <w:pPr>
        <w:pStyle w:val="Epgrafe"/>
        <w:spacing w:line="360" w:lineRule="auto"/>
        <w:jc w:val="center"/>
        <w:rPr>
          <w:rFonts w:ascii="Arial" w:hAnsi="Arial" w:cs="Arial"/>
          <w:sz w:val="24"/>
          <w:szCs w:val="24"/>
          <w:lang w:val="es-ES"/>
        </w:rPr>
      </w:pPr>
      <w:bookmarkStart w:id="508" w:name="_Toc181429026"/>
      <w:bookmarkStart w:id="509" w:name="_Toc190282272"/>
      <w:bookmarkStart w:id="510" w:name="_Toc190539705"/>
      <w:bookmarkStart w:id="511" w:name="_Toc190629697"/>
      <w:r>
        <w:rPr>
          <w:rFonts w:ascii="Arial" w:hAnsi="Arial" w:cs="Arial"/>
          <w:sz w:val="24"/>
          <w:szCs w:val="24"/>
          <w:lang w:val="es-ES"/>
        </w:rPr>
        <w:t>Gráfico</w:t>
      </w:r>
      <w:r w:rsidR="00544238" w:rsidRPr="00544238">
        <w:rPr>
          <w:rFonts w:ascii="Arial" w:hAnsi="Arial" w:cs="Arial"/>
          <w:sz w:val="24"/>
          <w:szCs w:val="24"/>
          <w:lang w:val="es-ES"/>
        </w:rPr>
        <w:t xml:space="preserve"> #  </w:t>
      </w:r>
      <w:r w:rsidR="00D46CA8" w:rsidRPr="00544238">
        <w:rPr>
          <w:rFonts w:ascii="Arial" w:hAnsi="Arial" w:cs="Arial"/>
          <w:sz w:val="24"/>
          <w:szCs w:val="24"/>
          <w:lang w:val="es-ES"/>
        </w:rPr>
        <w:fldChar w:fldCharType="begin"/>
      </w:r>
      <w:r w:rsidR="00544238" w:rsidRPr="00544238">
        <w:rPr>
          <w:rFonts w:ascii="Arial" w:hAnsi="Arial" w:cs="Arial"/>
          <w:sz w:val="24"/>
          <w:szCs w:val="24"/>
          <w:lang w:val="es-ES"/>
        </w:rPr>
        <w:instrText xml:space="preserve"> SEQ Grafico_#_ \* ARABIC </w:instrText>
      </w:r>
      <w:r w:rsidR="00D46CA8" w:rsidRPr="00544238">
        <w:rPr>
          <w:rFonts w:ascii="Arial" w:hAnsi="Arial" w:cs="Arial"/>
          <w:sz w:val="24"/>
          <w:szCs w:val="24"/>
          <w:lang w:val="es-ES"/>
        </w:rPr>
        <w:fldChar w:fldCharType="separate"/>
      </w:r>
      <w:r w:rsidR="007E0491">
        <w:rPr>
          <w:rFonts w:ascii="Arial" w:hAnsi="Arial" w:cs="Arial"/>
          <w:noProof/>
          <w:sz w:val="24"/>
          <w:szCs w:val="24"/>
          <w:lang w:val="es-ES"/>
        </w:rPr>
        <w:t>30</w:t>
      </w:r>
      <w:r w:rsidR="00D46CA8" w:rsidRPr="00544238">
        <w:rPr>
          <w:rFonts w:ascii="Arial" w:hAnsi="Arial" w:cs="Arial"/>
          <w:sz w:val="24"/>
          <w:szCs w:val="24"/>
          <w:lang w:val="es-ES"/>
        </w:rPr>
        <w:fldChar w:fldCharType="end"/>
      </w:r>
      <w:r w:rsidR="00544238">
        <w:rPr>
          <w:rFonts w:ascii="Arial" w:hAnsi="Arial" w:cs="Arial"/>
          <w:sz w:val="24"/>
          <w:szCs w:val="24"/>
          <w:lang w:val="es-ES"/>
        </w:rPr>
        <w:t xml:space="preserve">: </w:t>
      </w:r>
      <w:r w:rsidR="007C628F" w:rsidRPr="00257CE3">
        <w:rPr>
          <w:rFonts w:ascii="Arial" w:hAnsi="Arial" w:cs="Arial"/>
          <w:sz w:val="24"/>
          <w:szCs w:val="24"/>
          <w:lang w:val="es-ES"/>
        </w:rPr>
        <w:t>Monto Solicitado vs Actividad Económica</w:t>
      </w:r>
      <w:bookmarkEnd w:id="508"/>
      <w:bookmarkEnd w:id="509"/>
      <w:bookmarkEnd w:id="510"/>
      <w:bookmarkEnd w:id="511"/>
    </w:p>
    <w:p w:rsidR="007C628F" w:rsidRPr="00257CE3" w:rsidRDefault="007C628F" w:rsidP="00FF4D6C">
      <w:pPr>
        <w:spacing w:line="360" w:lineRule="auto"/>
        <w:jc w:val="both"/>
        <w:rPr>
          <w:rFonts w:ascii="Arial" w:hAnsi="Arial" w:cs="Arial"/>
          <w:lang w:val="es-ES"/>
        </w:rPr>
      </w:pPr>
    </w:p>
    <w:p w:rsidR="007C628F" w:rsidRPr="00257CE3" w:rsidRDefault="00E91022" w:rsidP="00FF4D6C">
      <w:pPr>
        <w:spacing w:line="360" w:lineRule="auto"/>
        <w:jc w:val="both"/>
        <w:rPr>
          <w:rFonts w:ascii="Arial" w:hAnsi="Arial" w:cs="Arial"/>
          <w:lang w:val="es-ES"/>
        </w:rPr>
      </w:pPr>
      <w:r w:rsidRPr="00257CE3">
        <w:rPr>
          <w:rFonts w:ascii="Arial" w:hAnsi="Arial" w:cs="Arial"/>
          <w:noProof/>
          <w:lang w:val="es-ES" w:eastAsia="es-ES"/>
        </w:rPr>
        <w:drawing>
          <wp:inline distT="0" distB="0" distL="0" distR="0">
            <wp:extent cx="5217968" cy="3728852"/>
            <wp:effectExtent l="19050" t="0" r="20782" b="4948"/>
            <wp:docPr id="25" name="Chart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7C628F" w:rsidRPr="000174A4" w:rsidRDefault="007C628F" w:rsidP="00022EF3">
      <w:pPr>
        <w:spacing w:line="360" w:lineRule="auto"/>
        <w:ind w:left="426"/>
        <w:rPr>
          <w:rFonts w:ascii="Arial" w:hAnsi="Arial" w:cs="Arial"/>
          <w:i/>
          <w:sz w:val="18"/>
          <w:szCs w:val="18"/>
          <w:lang w:val="es-ES"/>
        </w:rPr>
      </w:pPr>
      <w:r w:rsidRPr="000174A4">
        <w:rPr>
          <w:rFonts w:ascii="Arial" w:hAnsi="Arial" w:cs="Arial"/>
          <w:i/>
          <w:sz w:val="18"/>
          <w:szCs w:val="18"/>
          <w:lang w:val="es-ES"/>
        </w:rPr>
        <w:t>Elaborado por: Los Autores</w:t>
      </w:r>
    </w:p>
    <w:p w:rsidR="007832DF" w:rsidRDefault="00B66610" w:rsidP="00FF4D6C">
      <w:pPr>
        <w:tabs>
          <w:tab w:val="left" w:pos="1926"/>
        </w:tabs>
        <w:spacing w:line="360" w:lineRule="auto"/>
        <w:ind w:left="708"/>
        <w:jc w:val="both"/>
        <w:rPr>
          <w:rFonts w:ascii="Arial" w:hAnsi="Arial" w:cs="Arial"/>
          <w:lang w:val="es-ES"/>
        </w:rPr>
      </w:pPr>
      <w:r>
        <w:rPr>
          <w:rFonts w:ascii="Arial" w:hAnsi="Arial" w:cs="Arial"/>
          <w:lang w:val="es-ES"/>
        </w:rPr>
        <w:tab/>
      </w: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 xml:space="preserve">Los datos muestran que en las actividades del comercio, servicios, ganadería y educación solicitan montos entre </w:t>
      </w:r>
      <w:smartTag w:uri="urn:schemas-microsoft-com:office:smarttags" w:element="metricconverter">
        <w:smartTagPr>
          <w:attr w:name="ProductID" w:val="500 a"/>
        </w:smartTagPr>
        <w:r w:rsidRPr="00257CE3">
          <w:rPr>
            <w:rFonts w:ascii="Arial" w:hAnsi="Arial" w:cs="Arial"/>
            <w:lang w:val="es-ES"/>
          </w:rPr>
          <w:t>500 a</w:t>
        </w:r>
      </w:smartTag>
      <w:r w:rsidRPr="00257CE3">
        <w:rPr>
          <w:rFonts w:ascii="Arial" w:hAnsi="Arial" w:cs="Arial"/>
          <w:lang w:val="es-ES"/>
        </w:rPr>
        <w:t xml:space="preserve"> 2</w:t>
      </w:r>
      <w:r w:rsidR="00F96287">
        <w:rPr>
          <w:rFonts w:ascii="Arial" w:hAnsi="Arial" w:cs="Arial"/>
          <w:lang w:val="es-ES"/>
        </w:rPr>
        <w:t>.</w:t>
      </w:r>
      <w:r w:rsidRPr="00257CE3">
        <w:rPr>
          <w:rFonts w:ascii="Arial" w:hAnsi="Arial" w:cs="Arial"/>
          <w:lang w:val="es-ES"/>
        </w:rPr>
        <w:t xml:space="preserve">000 dólares, mientras </w:t>
      </w:r>
      <w:r w:rsidRPr="00257CE3">
        <w:rPr>
          <w:rFonts w:ascii="Arial" w:hAnsi="Arial" w:cs="Arial"/>
          <w:lang w:val="es-ES"/>
        </w:rPr>
        <w:lastRenderedPageBreak/>
        <w:t xml:space="preserve">que las actividades como la pesca, </w:t>
      </w:r>
      <w:r w:rsidR="00510D6A" w:rsidRPr="00257CE3">
        <w:rPr>
          <w:rFonts w:ascii="Arial" w:hAnsi="Arial" w:cs="Arial"/>
          <w:lang w:val="es-ES"/>
        </w:rPr>
        <w:t>ebanist</w:t>
      </w:r>
      <w:r w:rsidR="00510D6A">
        <w:rPr>
          <w:rFonts w:ascii="Arial" w:hAnsi="Arial" w:cs="Arial"/>
          <w:lang w:val="es-ES"/>
        </w:rPr>
        <w:t>ería</w:t>
      </w:r>
      <w:r w:rsidRPr="00257CE3">
        <w:rPr>
          <w:rFonts w:ascii="Arial" w:hAnsi="Arial" w:cs="Arial"/>
          <w:lang w:val="es-ES"/>
        </w:rPr>
        <w:t xml:space="preserve"> y los empleados en relación de dependencia solicitan montos menores a 500 dólares.</w:t>
      </w:r>
    </w:p>
    <w:p w:rsidR="007C628F" w:rsidRPr="00257CE3" w:rsidRDefault="007C628F" w:rsidP="00FF4D6C">
      <w:pPr>
        <w:spacing w:line="360" w:lineRule="auto"/>
        <w:ind w:left="708"/>
        <w:jc w:val="both"/>
        <w:rPr>
          <w:rFonts w:ascii="Arial" w:hAnsi="Arial" w:cs="Arial"/>
          <w:lang w:val="es-ES"/>
        </w:rPr>
      </w:pPr>
    </w:p>
    <w:p w:rsidR="002D4E0D" w:rsidRPr="003A6B4A" w:rsidRDefault="007C628F" w:rsidP="00E66A4E">
      <w:pPr>
        <w:pStyle w:val="Ttulo1"/>
        <w:numPr>
          <w:ilvl w:val="4"/>
          <w:numId w:val="87"/>
        </w:numPr>
        <w:spacing w:line="360" w:lineRule="auto"/>
        <w:ind w:left="1701"/>
        <w:jc w:val="both"/>
        <w:rPr>
          <w:rFonts w:cs="Arial"/>
          <w:i/>
        </w:rPr>
      </w:pPr>
      <w:r w:rsidRPr="003A6B4A">
        <w:rPr>
          <w:rFonts w:cs="Arial"/>
          <w:i/>
        </w:rPr>
        <w:t xml:space="preserve"> </w:t>
      </w:r>
      <w:bookmarkStart w:id="512" w:name="_Toc181457201"/>
      <w:bookmarkStart w:id="513" w:name="_Toc182853785"/>
      <w:bookmarkStart w:id="514" w:name="_Toc190282070"/>
      <w:bookmarkStart w:id="515" w:name="_Toc190539912"/>
      <w:bookmarkStart w:id="516" w:name="_Toc190629553"/>
      <w:r w:rsidRPr="003A6B4A">
        <w:rPr>
          <w:rFonts w:cs="Arial"/>
          <w:i/>
        </w:rPr>
        <w:t xml:space="preserve">Fuente de Financiamiento vs Frecuencia de </w:t>
      </w:r>
      <w:r w:rsidR="006419A0">
        <w:rPr>
          <w:rFonts w:cs="Arial"/>
          <w:i/>
        </w:rPr>
        <w:t>Préstamos</w:t>
      </w:r>
      <w:bookmarkEnd w:id="512"/>
      <w:bookmarkEnd w:id="513"/>
      <w:bookmarkEnd w:id="514"/>
      <w:bookmarkEnd w:id="515"/>
      <w:bookmarkEnd w:id="516"/>
    </w:p>
    <w:p w:rsidR="007C628F" w:rsidRDefault="007C628F" w:rsidP="00FF4D6C">
      <w:pPr>
        <w:pStyle w:val="Epgrafe"/>
        <w:spacing w:after="0" w:line="360" w:lineRule="auto"/>
        <w:jc w:val="both"/>
        <w:rPr>
          <w:rFonts w:ascii="Arial" w:hAnsi="Arial" w:cs="Arial"/>
          <w:sz w:val="24"/>
          <w:szCs w:val="24"/>
          <w:lang w:val="es-ES"/>
        </w:rPr>
      </w:pPr>
    </w:p>
    <w:p w:rsidR="0096647A" w:rsidRPr="0096647A" w:rsidRDefault="0096647A" w:rsidP="0096647A">
      <w:pPr>
        <w:rPr>
          <w:lang w:val="es-ES"/>
        </w:rPr>
      </w:pPr>
    </w:p>
    <w:p w:rsidR="007C628F" w:rsidRPr="00257CE3" w:rsidRDefault="00FF4D6C" w:rsidP="00FF4D6C">
      <w:pPr>
        <w:pStyle w:val="Epgrafe"/>
        <w:spacing w:line="360" w:lineRule="auto"/>
        <w:jc w:val="center"/>
        <w:rPr>
          <w:rFonts w:ascii="Arial" w:hAnsi="Arial" w:cs="Arial"/>
          <w:sz w:val="24"/>
          <w:szCs w:val="24"/>
          <w:lang w:val="es-ES"/>
        </w:rPr>
      </w:pPr>
      <w:bookmarkStart w:id="517" w:name="_Toc181429027"/>
      <w:bookmarkStart w:id="518" w:name="_Toc190282273"/>
      <w:bookmarkStart w:id="519" w:name="_Toc190539706"/>
      <w:bookmarkStart w:id="520" w:name="_Toc190629698"/>
      <w:r>
        <w:rPr>
          <w:rFonts w:ascii="Arial" w:hAnsi="Arial" w:cs="Arial"/>
          <w:sz w:val="24"/>
          <w:szCs w:val="24"/>
          <w:lang w:val="es-ES"/>
        </w:rPr>
        <w:t>Gráfico</w:t>
      </w:r>
      <w:r w:rsidR="00544238"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544238"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31</w:t>
      </w:r>
      <w:r w:rsidR="00D46CA8" w:rsidRPr="00257CE3">
        <w:rPr>
          <w:rFonts w:ascii="Arial" w:hAnsi="Arial" w:cs="Arial"/>
          <w:sz w:val="24"/>
          <w:szCs w:val="24"/>
          <w:lang w:val="es-ES"/>
        </w:rPr>
        <w:fldChar w:fldCharType="end"/>
      </w:r>
      <w:r w:rsidR="00544238" w:rsidRPr="00257CE3">
        <w:rPr>
          <w:rFonts w:ascii="Arial" w:hAnsi="Arial" w:cs="Arial"/>
          <w:sz w:val="24"/>
          <w:szCs w:val="24"/>
          <w:lang w:val="es-ES"/>
        </w:rPr>
        <w:t>:</w:t>
      </w:r>
      <w:r w:rsidR="00544238">
        <w:rPr>
          <w:rFonts w:ascii="Arial" w:hAnsi="Arial" w:cs="Arial"/>
          <w:sz w:val="24"/>
          <w:szCs w:val="24"/>
          <w:lang w:val="es-ES"/>
        </w:rPr>
        <w:t xml:space="preserve"> </w:t>
      </w:r>
      <w:r w:rsidR="007C628F" w:rsidRPr="00257CE3">
        <w:rPr>
          <w:rFonts w:ascii="Arial" w:hAnsi="Arial" w:cs="Arial"/>
          <w:sz w:val="24"/>
          <w:szCs w:val="24"/>
          <w:lang w:val="es-ES"/>
        </w:rPr>
        <w:t xml:space="preserve">Fuente de Financiamiento vs Frecuencia de los </w:t>
      </w:r>
      <w:r w:rsidR="006419A0">
        <w:rPr>
          <w:rFonts w:ascii="Arial" w:hAnsi="Arial" w:cs="Arial"/>
          <w:sz w:val="24"/>
          <w:szCs w:val="24"/>
          <w:lang w:val="es-ES"/>
        </w:rPr>
        <w:t>Préstamos</w:t>
      </w:r>
      <w:bookmarkEnd w:id="517"/>
      <w:bookmarkEnd w:id="518"/>
      <w:bookmarkEnd w:id="519"/>
      <w:bookmarkEnd w:id="520"/>
    </w:p>
    <w:p w:rsidR="007C628F" w:rsidRPr="00257CE3" w:rsidRDefault="007C628F" w:rsidP="00FF4D6C">
      <w:pPr>
        <w:spacing w:line="360" w:lineRule="auto"/>
        <w:jc w:val="both"/>
        <w:rPr>
          <w:rFonts w:ascii="Arial" w:hAnsi="Arial" w:cs="Arial"/>
          <w:lang w:val="es-ES"/>
        </w:rPr>
      </w:pPr>
    </w:p>
    <w:p w:rsidR="007C628F" w:rsidRPr="00257CE3" w:rsidRDefault="0096647A" w:rsidP="00FF4D6C">
      <w:pPr>
        <w:spacing w:line="360" w:lineRule="auto"/>
        <w:jc w:val="both"/>
        <w:rPr>
          <w:rFonts w:ascii="Arial" w:hAnsi="Arial" w:cs="Arial"/>
          <w:lang w:val="es-ES"/>
        </w:rPr>
      </w:pPr>
      <w:r w:rsidRPr="00257CE3">
        <w:rPr>
          <w:rFonts w:ascii="Arial" w:hAnsi="Arial" w:cs="Arial"/>
          <w:lang w:val="es-ES"/>
        </w:rPr>
        <w:object w:dxaOrig="8998" w:dyaOrig="5559">
          <v:shape id="_x0000_i1047" type="#_x0000_t75" style="width:407.15pt;height:252pt" o:ole="">
            <v:imagedata r:id="rId105" o:title=""/>
          </v:shape>
          <o:OLEObject Type="Embed" ProgID="Excel.Sheet.12" ShapeID="_x0000_i1047" DrawAspect="Content" ObjectID="_1268600280" r:id="rId106"/>
        </w:object>
      </w:r>
    </w:p>
    <w:p w:rsidR="007C628F" w:rsidRPr="000174A4" w:rsidRDefault="007C628F" w:rsidP="00022EF3">
      <w:pPr>
        <w:spacing w:line="360" w:lineRule="auto"/>
        <w:ind w:left="709" w:firstLine="1"/>
        <w:rPr>
          <w:rFonts w:ascii="Arial" w:hAnsi="Arial" w:cs="Arial"/>
          <w:i/>
          <w:sz w:val="18"/>
          <w:szCs w:val="18"/>
          <w:lang w:val="es-ES"/>
        </w:rPr>
      </w:pPr>
      <w:r w:rsidRPr="000174A4">
        <w:rPr>
          <w:rFonts w:ascii="Arial" w:hAnsi="Arial" w:cs="Arial"/>
          <w:i/>
          <w:sz w:val="18"/>
          <w:szCs w:val="18"/>
          <w:lang w:val="es-ES"/>
        </w:rPr>
        <w:t>Elaborado por: Los Autores</w:t>
      </w:r>
    </w:p>
    <w:p w:rsidR="007B4DF4" w:rsidRDefault="007B4DF4" w:rsidP="00FF4D6C">
      <w:pPr>
        <w:spacing w:line="360" w:lineRule="auto"/>
        <w:ind w:left="708"/>
        <w:jc w:val="both"/>
        <w:rPr>
          <w:rFonts w:ascii="Arial" w:hAnsi="Arial" w:cs="Arial"/>
          <w:lang w:val="es-ES"/>
        </w:rPr>
      </w:pPr>
    </w:p>
    <w:p w:rsidR="007C628F" w:rsidRDefault="007C628F" w:rsidP="00FF4D6C">
      <w:pPr>
        <w:spacing w:line="360" w:lineRule="auto"/>
        <w:ind w:firstLine="284"/>
        <w:jc w:val="both"/>
        <w:rPr>
          <w:rFonts w:ascii="Arial" w:hAnsi="Arial" w:cs="Arial"/>
          <w:lang w:val="es-ES"/>
        </w:rPr>
      </w:pPr>
      <w:r w:rsidRPr="00257CE3">
        <w:rPr>
          <w:rFonts w:ascii="Arial" w:hAnsi="Arial" w:cs="Arial"/>
          <w:lang w:val="es-ES"/>
        </w:rPr>
        <w:t>La principal alterativa de financiamiento que tienen los peninsulares son los Bancos (29,2%), la segund</w:t>
      </w:r>
      <w:r w:rsidR="0096647A">
        <w:rPr>
          <w:rFonts w:ascii="Arial" w:hAnsi="Arial" w:cs="Arial"/>
          <w:lang w:val="es-ES"/>
        </w:rPr>
        <w:t>a opción son los familiares (19,</w:t>
      </w:r>
      <w:r w:rsidRPr="00257CE3">
        <w:rPr>
          <w:rFonts w:ascii="Arial" w:hAnsi="Arial" w:cs="Arial"/>
          <w:lang w:val="es-ES"/>
        </w:rPr>
        <w:t xml:space="preserve">6%) seguido de los prestamistas Ilegales (18,8%), entre estas alternativas de financiamiento se representa a más de la mitad de la población (es decir estas son las más representativas las demás tienen un porcentaje bajo). </w:t>
      </w:r>
    </w:p>
    <w:p w:rsidR="007B4DF4" w:rsidRPr="00257CE3" w:rsidRDefault="007B4DF4" w:rsidP="00FF4D6C">
      <w:pPr>
        <w:spacing w:line="360" w:lineRule="auto"/>
        <w:ind w:firstLine="284"/>
        <w:jc w:val="both"/>
        <w:rPr>
          <w:rFonts w:ascii="Arial" w:hAnsi="Arial" w:cs="Arial"/>
          <w:lang w:val="es-ES"/>
        </w:rPr>
      </w:pPr>
    </w:p>
    <w:p w:rsidR="007C628F" w:rsidRDefault="007C628F" w:rsidP="00FF4D6C">
      <w:pPr>
        <w:spacing w:line="360" w:lineRule="auto"/>
        <w:ind w:firstLine="284"/>
        <w:jc w:val="both"/>
        <w:rPr>
          <w:rFonts w:ascii="Arial" w:hAnsi="Arial" w:cs="Arial"/>
          <w:lang w:val="es-ES"/>
        </w:rPr>
      </w:pPr>
      <w:r w:rsidRPr="00257CE3">
        <w:rPr>
          <w:rFonts w:ascii="Arial" w:hAnsi="Arial" w:cs="Arial"/>
          <w:lang w:val="es-ES"/>
        </w:rPr>
        <w:lastRenderedPageBreak/>
        <w:t>En los Banco</w:t>
      </w:r>
      <w:r w:rsidR="00510D6A">
        <w:rPr>
          <w:rFonts w:ascii="Arial" w:hAnsi="Arial" w:cs="Arial"/>
          <w:lang w:val="es-ES"/>
        </w:rPr>
        <w:t>s,</w:t>
      </w:r>
      <w:r w:rsidRPr="00257CE3">
        <w:rPr>
          <w:rFonts w:ascii="Arial" w:hAnsi="Arial" w:cs="Arial"/>
          <w:lang w:val="es-ES"/>
        </w:rPr>
        <w:t xml:space="preserve"> la solicitud de crédito la hacen en promedio una vez al año que es el 22,1% por lo general estas personas manifestaron que la cantidad que solicitan a los Bancos son montos grandes diferidos a un plazo mayor a un año, y 4,1% solicita en estas entidades 2 veces al año.</w:t>
      </w:r>
    </w:p>
    <w:p w:rsidR="007B4DF4" w:rsidRPr="00257CE3" w:rsidRDefault="007B4DF4" w:rsidP="00FF4D6C">
      <w:pPr>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highlight w:val="yellow"/>
          <w:lang w:val="es-ES"/>
        </w:rPr>
      </w:pPr>
      <w:r w:rsidRPr="00257CE3">
        <w:rPr>
          <w:rFonts w:ascii="Arial" w:hAnsi="Arial" w:cs="Arial"/>
          <w:lang w:val="es-ES"/>
        </w:rPr>
        <w:t>Si analizamos de la misma manera a los pobladores que solicitan un préstamo a sus familias se observa que 9,6% lo hace una vez al año el 3,7% dos v</w:t>
      </w:r>
      <w:r w:rsidR="00F147C6">
        <w:rPr>
          <w:rFonts w:ascii="Arial" w:hAnsi="Arial" w:cs="Arial"/>
          <w:lang w:val="es-ES"/>
        </w:rPr>
        <w:t>eces al año 3% lo hace má</w:t>
      </w:r>
      <w:r w:rsidRPr="00257CE3">
        <w:rPr>
          <w:rFonts w:ascii="Arial" w:hAnsi="Arial" w:cs="Arial"/>
          <w:lang w:val="es-ES"/>
        </w:rPr>
        <w:t>s de 3 veces al año.</w:t>
      </w:r>
      <w:r w:rsidRPr="00257CE3">
        <w:rPr>
          <w:rFonts w:ascii="Arial" w:hAnsi="Arial" w:cs="Arial"/>
          <w:highlight w:val="yellow"/>
          <w:lang w:val="es-ES"/>
        </w:rPr>
        <w:t xml:space="preserve"> </w:t>
      </w:r>
    </w:p>
    <w:p w:rsidR="008E0C3F" w:rsidRPr="00257CE3" w:rsidRDefault="008E0C3F" w:rsidP="00FF4D6C">
      <w:pPr>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 xml:space="preserve">Y el comportamiento de solicitudes de crédito a los prestamistas ilegales se concentra mayormente en solicitudes de varias veces al año  (7,4%), seguido de 3 veces al año (4,1%) y 2 veces al año (3,7%).  </w:t>
      </w:r>
    </w:p>
    <w:p w:rsidR="007C628F" w:rsidRPr="00257CE3" w:rsidRDefault="007C628F" w:rsidP="00FF4D6C">
      <w:pPr>
        <w:spacing w:line="360" w:lineRule="auto"/>
        <w:ind w:left="708"/>
        <w:jc w:val="both"/>
        <w:rPr>
          <w:rFonts w:ascii="Arial" w:hAnsi="Arial" w:cs="Arial"/>
          <w:lang w:val="es-ES"/>
        </w:rPr>
      </w:pPr>
    </w:p>
    <w:p w:rsidR="007C628F" w:rsidRPr="003A6B4A" w:rsidRDefault="007B4DF4" w:rsidP="00F955EC">
      <w:pPr>
        <w:pStyle w:val="Ttulo1"/>
        <w:numPr>
          <w:ilvl w:val="4"/>
          <w:numId w:val="87"/>
        </w:numPr>
        <w:spacing w:line="360" w:lineRule="auto"/>
        <w:ind w:left="1701"/>
        <w:jc w:val="both"/>
        <w:rPr>
          <w:rFonts w:cs="Arial"/>
          <w:i/>
        </w:rPr>
      </w:pPr>
      <w:bookmarkStart w:id="521" w:name="_Toc181457202"/>
      <w:r w:rsidRPr="003A6B4A">
        <w:rPr>
          <w:rFonts w:cs="Arial"/>
          <w:i/>
        </w:rPr>
        <w:t xml:space="preserve"> </w:t>
      </w:r>
      <w:bookmarkStart w:id="522" w:name="_Toc182853786"/>
      <w:bookmarkStart w:id="523" w:name="_Toc190282071"/>
      <w:bookmarkStart w:id="524" w:name="_Toc190539913"/>
      <w:bookmarkStart w:id="525" w:name="_Toc190629554"/>
      <w:r w:rsidR="007C628F" w:rsidRPr="003A6B4A">
        <w:rPr>
          <w:rFonts w:cs="Arial"/>
          <w:i/>
        </w:rPr>
        <w:t>Fuente de Financiamiento vs Opinión de los Servicios</w:t>
      </w:r>
      <w:bookmarkEnd w:id="521"/>
      <w:bookmarkEnd w:id="522"/>
      <w:bookmarkEnd w:id="523"/>
      <w:bookmarkEnd w:id="524"/>
      <w:bookmarkEnd w:id="525"/>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De las personas que solicitan préstamo</w:t>
      </w:r>
      <w:r w:rsidR="00510D6A">
        <w:rPr>
          <w:rFonts w:ascii="Arial" w:hAnsi="Arial" w:cs="Arial"/>
          <w:lang w:val="es-ES"/>
        </w:rPr>
        <w:t>s</w:t>
      </w:r>
      <w:r w:rsidRPr="00257CE3">
        <w:rPr>
          <w:rFonts w:ascii="Arial" w:hAnsi="Arial" w:cs="Arial"/>
          <w:lang w:val="es-ES"/>
        </w:rPr>
        <w:t xml:space="preserve"> a los Bancos 17,7% califica como buen servicio, el 4,8% no opina, 3,3% regular y 2,6% pésimo</w:t>
      </w:r>
      <w:r w:rsidR="00A31725">
        <w:rPr>
          <w:rFonts w:ascii="Arial" w:hAnsi="Arial" w:cs="Arial"/>
          <w:lang w:val="es-ES"/>
        </w:rPr>
        <w:t xml:space="preserve"> </w:t>
      </w:r>
      <w:r w:rsidR="00A31725">
        <w:rPr>
          <w:rFonts w:ascii="Arial" w:hAnsi="Arial" w:cs="Arial"/>
          <w:vertAlign w:val="superscript"/>
          <w:lang w:val="es-ES"/>
        </w:rPr>
        <w:t>(</w:t>
      </w:r>
      <w:r w:rsidR="00A31725">
        <w:rPr>
          <w:rStyle w:val="Refdenotaalpie"/>
          <w:rFonts w:ascii="Arial" w:hAnsi="Arial" w:cs="Arial"/>
          <w:lang w:val="es-ES"/>
        </w:rPr>
        <w:footnoteReference w:id="34"/>
      </w:r>
      <w:r w:rsidR="00A31725">
        <w:rPr>
          <w:rFonts w:ascii="Arial" w:hAnsi="Arial" w:cs="Arial"/>
          <w:vertAlign w:val="superscript"/>
          <w:lang w:val="es-ES"/>
        </w:rPr>
        <w:t>)</w:t>
      </w:r>
      <w:r w:rsidRPr="00257CE3">
        <w:rPr>
          <w:rFonts w:ascii="Arial" w:hAnsi="Arial" w:cs="Arial"/>
          <w:lang w:val="es-ES"/>
        </w:rPr>
        <w:t>.</w:t>
      </w:r>
    </w:p>
    <w:p w:rsidR="008E0C3F" w:rsidRPr="00257CE3" w:rsidRDefault="008E0C3F" w:rsidP="00FF4D6C">
      <w:pPr>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b/>
          <w:lang w:val="es-ES"/>
        </w:rPr>
      </w:pPr>
      <w:r w:rsidRPr="00257CE3">
        <w:rPr>
          <w:rFonts w:ascii="Arial" w:hAnsi="Arial" w:cs="Arial"/>
          <w:lang w:val="es-ES"/>
        </w:rPr>
        <w:t xml:space="preserve">De las personas que solicitan préstamos a los familiares no opinaron sobre el servicio que les brindan sus familiares, aunque algunos opinaron que si les pagan un pequeño interés a cambio, mientras que otros dijeron no pagar nada de interés.  </w:t>
      </w:r>
      <w:r w:rsidRPr="00257CE3">
        <w:rPr>
          <w:rFonts w:ascii="Arial" w:hAnsi="Arial" w:cs="Arial"/>
          <w:b/>
          <w:lang w:val="es-ES"/>
        </w:rPr>
        <w:t xml:space="preserve"> </w:t>
      </w:r>
    </w:p>
    <w:p w:rsidR="008E0C3F" w:rsidRPr="00257CE3" w:rsidRDefault="008E0C3F" w:rsidP="00FF4D6C">
      <w:pPr>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highlight w:val="yellow"/>
          <w:lang w:val="es-ES"/>
        </w:rPr>
      </w:pPr>
      <w:r w:rsidRPr="00257CE3">
        <w:rPr>
          <w:rFonts w:ascii="Arial" w:hAnsi="Arial" w:cs="Arial"/>
          <w:lang w:val="es-ES"/>
        </w:rPr>
        <w:t>Los peninsulares que hacen uso de los</w:t>
      </w:r>
      <w:r w:rsidR="008E0C3F" w:rsidRPr="00257CE3">
        <w:rPr>
          <w:rFonts w:ascii="Arial" w:hAnsi="Arial" w:cs="Arial"/>
          <w:lang w:val="es-ES"/>
        </w:rPr>
        <w:t xml:space="preserve"> chulqueros el 5,5% </w:t>
      </w:r>
      <w:r w:rsidR="00E17877">
        <w:rPr>
          <w:rFonts w:ascii="Arial" w:hAnsi="Arial" w:cs="Arial"/>
          <w:lang w:val="es-ES"/>
        </w:rPr>
        <w:t>expresó</w:t>
      </w:r>
      <w:r w:rsidR="008E0C3F" w:rsidRPr="00257CE3">
        <w:rPr>
          <w:rFonts w:ascii="Arial" w:hAnsi="Arial" w:cs="Arial"/>
          <w:lang w:val="es-ES"/>
        </w:rPr>
        <w:t xml:space="preserve"> que </w:t>
      </w:r>
      <w:r w:rsidRPr="00257CE3">
        <w:rPr>
          <w:rFonts w:ascii="Arial" w:hAnsi="Arial" w:cs="Arial"/>
          <w:lang w:val="es-ES"/>
        </w:rPr>
        <w:t xml:space="preserve">el acceso a estos créditos es muy fácil mientras que el 4,8% </w:t>
      </w:r>
      <w:r w:rsidR="00C86CC4" w:rsidRPr="00257CE3">
        <w:rPr>
          <w:rFonts w:ascii="Arial" w:hAnsi="Arial" w:cs="Arial"/>
          <w:lang w:val="es-ES"/>
        </w:rPr>
        <w:t>pref</w:t>
      </w:r>
      <w:r w:rsidR="00C86CC4">
        <w:rPr>
          <w:rFonts w:ascii="Arial" w:hAnsi="Arial" w:cs="Arial"/>
          <w:lang w:val="es-ES"/>
        </w:rPr>
        <w:t>e</w:t>
      </w:r>
      <w:r w:rsidR="00C86CC4" w:rsidRPr="00257CE3">
        <w:rPr>
          <w:rFonts w:ascii="Arial" w:hAnsi="Arial" w:cs="Arial"/>
          <w:lang w:val="es-ES"/>
        </w:rPr>
        <w:t>ría</w:t>
      </w:r>
      <w:r w:rsidRPr="00257CE3">
        <w:rPr>
          <w:rFonts w:ascii="Arial" w:hAnsi="Arial" w:cs="Arial"/>
          <w:lang w:val="es-ES"/>
        </w:rPr>
        <w:t xml:space="preserve"> no opinar sobre este servicio y el 5,2% lo calific</w:t>
      </w:r>
      <w:r w:rsidR="00510D6A">
        <w:rPr>
          <w:rFonts w:ascii="Arial" w:hAnsi="Arial" w:cs="Arial"/>
          <w:lang w:val="es-ES"/>
        </w:rPr>
        <w:t>ó</w:t>
      </w:r>
      <w:r w:rsidRPr="00257CE3">
        <w:rPr>
          <w:rFonts w:ascii="Arial" w:hAnsi="Arial" w:cs="Arial"/>
          <w:lang w:val="es-ES"/>
        </w:rPr>
        <w:t xml:space="preserve"> como pésimo y regular.</w:t>
      </w:r>
      <w:r w:rsidRPr="00257CE3">
        <w:rPr>
          <w:rFonts w:ascii="Arial" w:hAnsi="Arial" w:cs="Arial"/>
          <w:highlight w:val="yellow"/>
          <w:lang w:val="es-ES"/>
        </w:rPr>
        <w:t xml:space="preserve"> </w:t>
      </w:r>
    </w:p>
    <w:p w:rsidR="007C628F" w:rsidRPr="00257CE3" w:rsidRDefault="007C628F" w:rsidP="00FF4D6C">
      <w:pPr>
        <w:spacing w:line="360" w:lineRule="auto"/>
        <w:ind w:left="708"/>
        <w:jc w:val="both"/>
        <w:rPr>
          <w:rFonts w:ascii="Arial" w:hAnsi="Arial" w:cs="Arial"/>
          <w:highlight w:val="yellow"/>
          <w:lang w:val="es-ES"/>
        </w:rPr>
      </w:pPr>
    </w:p>
    <w:p w:rsidR="007C628F" w:rsidRPr="003A6B4A" w:rsidRDefault="007C628F" w:rsidP="00F955EC">
      <w:pPr>
        <w:pStyle w:val="Ttulo1"/>
        <w:numPr>
          <w:ilvl w:val="4"/>
          <w:numId w:val="87"/>
        </w:numPr>
        <w:spacing w:line="360" w:lineRule="auto"/>
        <w:ind w:left="1701"/>
        <w:jc w:val="both"/>
        <w:rPr>
          <w:rFonts w:cs="Arial"/>
          <w:i/>
        </w:rPr>
      </w:pPr>
      <w:bookmarkStart w:id="526" w:name="_Toc181457203"/>
      <w:r w:rsidRPr="003A6B4A">
        <w:rPr>
          <w:rFonts w:cs="Arial"/>
          <w:i/>
        </w:rPr>
        <w:lastRenderedPageBreak/>
        <w:t xml:space="preserve"> </w:t>
      </w:r>
      <w:bookmarkStart w:id="527" w:name="_Toc182853787"/>
      <w:bookmarkStart w:id="528" w:name="_Toc190282072"/>
      <w:bookmarkStart w:id="529" w:name="_Toc190539914"/>
      <w:bookmarkStart w:id="530" w:name="_Toc190629555"/>
      <w:r w:rsidRPr="003A6B4A">
        <w:rPr>
          <w:rFonts w:cs="Arial"/>
          <w:i/>
        </w:rPr>
        <w:t xml:space="preserve">Frecuencia de los </w:t>
      </w:r>
      <w:r w:rsidR="00F147C6">
        <w:rPr>
          <w:rFonts w:cs="Arial"/>
          <w:i/>
        </w:rPr>
        <w:t>P</w:t>
      </w:r>
      <w:r w:rsidR="006419A0">
        <w:rPr>
          <w:rFonts w:cs="Arial"/>
          <w:i/>
        </w:rPr>
        <w:t>réstamos</w:t>
      </w:r>
      <w:r w:rsidRPr="003A6B4A">
        <w:rPr>
          <w:rFonts w:cs="Arial"/>
          <w:i/>
        </w:rPr>
        <w:t xml:space="preserve"> vs Montos Solicitados</w:t>
      </w:r>
      <w:bookmarkEnd w:id="526"/>
      <w:bookmarkEnd w:id="527"/>
      <w:bookmarkEnd w:id="528"/>
      <w:bookmarkEnd w:id="529"/>
      <w:bookmarkEnd w:id="530"/>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Los habitantes de esta localidad se ven en la necesidad de solicitar créditos que van desde 500 hasta 2</w:t>
      </w:r>
      <w:r w:rsidR="007B4DF4">
        <w:rPr>
          <w:rFonts w:ascii="Arial" w:hAnsi="Arial" w:cs="Arial"/>
          <w:lang w:val="es-ES"/>
        </w:rPr>
        <w:t>.</w:t>
      </w:r>
      <w:r w:rsidRPr="00257CE3">
        <w:rPr>
          <w:rFonts w:ascii="Arial" w:hAnsi="Arial" w:cs="Arial"/>
          <w:lang w:val="es-ES"/>
        </w:rPr>
        <w:t xml:space="preserve">000 dólares (41%) seguido de los montos menores a 500 dólares (39,5%). Dentro de estas categorías los montos que se encuentran entre </w:t>
      </w:r>
      <w:smartTag w:uri="urn:schemas-microsoft-com:office:smarttags" w:element="metricconverter">
        <w:smartTagPr>
          <w:attr w:name="ProductID" w:val="500 a"/>
        </w:smartTagPr>
        <w:r w:rsidRPr="00257CE3">
          <w:rPr>
            <w:rFonts w:ascii="Arial" w:hAnsi="Arial" w:cs="Arial"/>
            <w:lang w:val="es-ES"/>
          </w:rPr>
          <w:t>500 a</w:t>
        </w:r>
      </w:smartTag>
      <w:r w:rsidRPr="00257CE3">
        <w:rPr>
          <w:rFonts w:ascii="Arial" w:hAnsi="Arial" w:cs="Arial"/>
          <w:lang w:val="es-ES"/>
        </w:rPr>
        <w:t xml:space="preserve"> 2</w:t>
      </w:r>
      <w:r w:rsidR="007B4DF4">
        <w:rPr>
          <w:rFonts w:ascii="Arial" w:hAnsi="Arial" w:cs="Arial"/>
          <w:lang w:val="es-ES"/>
        </w:rPr>
        <w:t>.</w:t>
      </w:r>
      <w:r w:rsidRPr="00257CE3">
        <w:rPr>
          <w:rFonts w:ascii="Arial" w:hAnsi="Arial" w:cs="Arial"/>
          <w:lang w:val="es-ES"/>
        </w:rPr>
        <w:t>000 dólares el 26,6% lo solicita una vez al año y el 14,4% lo solicita más de una vez año</w:t>
      </w:r>
      <w:r w:rsidR="00A31725">
        <w:rPr>
          <w:rFonts w:ascii="Arial" w:hAnsi="Arial" w:cs="Arial"/>
          <w:lang w:val="es-ES"/>
        </w:rPr>
        <w:t xml:space="preserve"> </w:t>
      </w:r>
      <w:r w:rsidR="009E43E8">
        <w:rPr>
          <w:rFonts w:ascii="Arial" w:hAnsi="Arial" w:cs="Arial"/>
          <w:vertAlign w:val="superscript"/>
          <w:lang w:val="es-ES"/>
        </w:rPr>
        <w:t>(</w:t>
      </w:r>
      <w:r w:rsidR="00A31725">
        <w:rPr>
          <w:rStyle w:val="Refdenotaalpie"/>
          <w:rFonts w:ascii="Arial" w:hAnsi="Arial" w:cs="Arial"/>
          <w:lang w:val="es-ES"/>
        </w:rPr>
        <w:footnoteReference w:id="35"/>
      </w:r>
      <w:r w:rsidR="009E43E8">
        <w:rPr>
          <w:rFonts w:ascii="Arial" w:hAnsi="Arial" w:cs="Arial"/>
          <w:vertAlign w:val="superscript"/>
          <w:lang w:val="es-ES"/>
        </w:rPr>
        <w:t>)</w:t>
      </w:r>
      <w:r w:rsidRPr="00257CE3">
        <w:rPr>
          <w:rFonts w:ascii="Arial" w:hAnsi="Arial" w:cs="Arial"/>
          <w:lang w:val="es-ES"/>
        </w:rPr>
        <w:t>.</w:t>
      </w:r>
    </w:p>
    <w:p w:rsidR="007C628F" w:rsidRPr="00257CE3" w:rsidRDefault="007C628F" w:rsidP="00FF4D6C">
      <w:pPr>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 xml:space="preserve">Y de las personas que solicitan menos de 500 dólares </w:t>
      </w:r>
      <w:r w:rsidR="00C86CC4">
        <w:rPr>
          <w:rFonts w:ascii="Arial" w:hAnsi="Arial" w:cs="Arial"/>
          <w:lang w:val="es-ES"/>
        </w:rPr>
        <w:t>el</w:t>
      </w:r>
      <w:r w:rsidRPr="00257CE3">
        <w:rPr>
          <w:rFonts w:ascii="Arial" w:hAnsi="Arial" w:cs="Arial"/>
          <w:lang w:val="es-ES"/>
        </w:rPr>
        <w:t xml:space="preserve"> 26,2% lo </w:t>
      </w:r>
      <w:r w:rsidR="00C86CC4" w:rsidRPr="00257CE3">
        <w:rPr>
          <w:rFonts w:ascii="Arial" w:hAnsi="Arial" w:cs="Arial"/>
          <w:lang w:val="es-ES"/>
        </w:rPr>
        <w:t>requiere</w:t>
      </w:r>
      <w:r w:rsidRPr="00257CE3">
        <w:rPr>
          <w:rFonts w:ascii="Arial" w:hAnsi="Arial" w:cs="Arial"/>
          <w:lang w:val="es-ES"/>
        </w:rPr>
        <w:t xml:space="preserve"> más de una vez al año y 13,3% lo solicita una vez al año.</w:t>
      </w:r>
    </w:p>
    <w:p w:rsidR="00F41815" w:rsidRPr="00257CE3" w:rsidRDefault="00F41815" w:rsidP="00FF4D6C">
      <w:pPr>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Lo que se concluye que para montos menores a 2</w:t>
      </w:r>
      <w:r w:rsidR="00C86CC4">
        <w:rPr>
          <w:rFonts w:ascii="Arial" w:hAnsi="Arial" w:cs="Arial"/>
          <w:lang w:val="es-ES"/>
        </w:rPr>
        <w:t>.</w:t>
      </w:r>
      <w:r w:rsidRPr="00257CE3">
        <w:rPr>
          <w:rFonts w:ascii="Arial" w:hAnsi="Arial" w:cs="Arial"/>
          <w:lang w:val="es-ES"/>
        </w:rPr>
        <w:t xml:space="preserve">000 dólares la frecuencia con que se solicita comúnmente estos </w:t>
      </w:r>
      <w:r w:rsidR="006419A0">
        <w:rPr>
          <w:rFonts w:ascii="Arial" w:hAnsi="Arial" w:cs="Arial"/>
          <w:lang w:val="es-ES"/>
        </w:rPr>
        <w:t>préstamos</w:t>
      </w:r>
      <w:r w:rsidR="00F147C6">
        <w:rPr>
          <w:rFonts w:ascii="Arial" w:hAnsi="Arial" w:cs="Arial"/>
          <w:lang w:val="es-ES"/>
        </w:rPr>
        <w:t xml:space="preserve"> son má</w:t>
      </w:r>
      <w:r w:rsidRPr="00257CE3">
        <w:rPr>
          <w:rFonts w:ascii="Arial" w:hAnsi="Arial" w:cs="Arial"/>
          <w:lang w:val="es-ES"/>
        </w:rPr>
        <w:t xml:space="preserve">s de una vez al año, mientras que para créditos mayores a los montos antes dicho el comportamiento para solicitarlo es una vez al año.    </w:t>
      </w:r>
    </w:p>
    <w:p w:rsidR="007C628F" w:rsidRPr="00257CE3" w:rsidRDefault="007C628F" w:rsidP="00FF4D6C">
      <w:pPr>
        <w:spacing w:line="360" w:lineRule="auto"/>
        <w:ind w:left="708"/>
        <w:jc w:val="both"/>
        <w:rPr>
          <w:rFonts w:ascii="Arial" w:hAnsi="Arial" w:cs="Arial"/>
          <w:lang w:val="es-ES"/>
        </w:rPr>
      </w:pPr>
    </w:p>
    <w:p w:rsidR="007C628F" w:rsidRPr="003A6B4A" w:rsidRDefault="00767E23" w:rsidP="00F955EC">
      <w:pPr>
        <w:pStyle w:val="Ttulo1"/>
        <w:numPr>
          <w:ilvl w:val="4"/>
          <w:numId w:val="87"/>
        </w:numPr>
        <w:spacing w:line="360" w:lineRule="auto"/>
        <w:ind w:left="1701"/>
        <w:jc w:val="both"/>
        <w:rPr>
          <w:rFonts w:cs="Arial"/>
          <w:i/>
        </w:rPr>
      </w:pPr>
      <w:bookmarkStart w:id="531" w:name="_Toc181457204"/>
      <w:r w:rsidRPr="003A6B4A">
        <w:rPr>
          <w:rFonts w:cs="Arial"/>
          <w:i/>
        </w:rPr>
        <w:t xml:space="preserve"> </w:t>
      </w:r>
      <w:bookmarkStart w:id="532" w:name="_Toc182853788"/>
      <w:bookmarkStart w:id="533" w:name="_Toc190282073"/>
      <w:bookmarkStart w:id="534" w:name="_Toc190539915"/>
      <w:bookmarkStart w:id="535" w:name="_Toc190629556"/>
      <w:r w:rsidR="007C628F" w:rsidRPr="003A6B4A">
        <w:rPr>
          <w:rFonts w:cs="Arial"/>
          <w:i/>
        </w:rPr>
        <w:t>Uso del Monte de Piedad vs Calificación por Considera que se cree una Institución</w:t>
      </w:r>
      <w:bookmarkEnd w:id="531"/>
      <w:bookmarkEnd w:id="532"/>
      <w:bookmarkEnd w:id="533"/>
      <w:bookmarkEnd w:id="534"/>
      <w:bookmarkEnd w:id="535"/>
    </w:p>
    <w:p w:rsidR="007B4DF4" w:rsidRDefault="007B4DF4" w:rsidP="00FF4D6C">
      <w:pPr>
        <w:pStyle w:val="Epgrafe"/>
        <w:spacing w:after="0" w:line="360" w:lineRule="auto"/>
        <w:jc w:val="both"/>
        <w:rPr>
          <w:rFonts w:ascii="Arial" w:hAnsi="Arial" w:cs="Arial"/>
          <w:sz w:val="24"/>
          <w:szCs w:val="24"/>
          <w:lang w:val="es-ES"/>
        </w:rPr>
      </w:pPr>
      <w:bookmarkStart w:id="536" w:name="_Toc181428890"/>
    </w:p>
    <w:bookmarkEnd w:id="536"/>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Del  7,4% que hizo uso del Monte de Piedad de la Libertad el 4,1% que calific</w:t>
      </w:r>
      <w:r w:rsidR="00C86CC4">
        <w:rPr>
          <w:rFonts w:ascii="Arial" w:hAnsi="Arial" w:cs="Arial"/>
          <w:lang w:val="es-ES"/>
        </w:rPr>
        <w:t>ó</w:t>
      </w:r>
      <w:r w:rsidRPr="00257CE3">
        <w:rPr>
          <w:rFonts w:ascii="Arial" w:hAnsi="Arial" w:cs="Arial"/>
          <w:lang w:val="es-ES"/>
        </w:rPr>
        <w:t xml:space="preserve"> como bueno este servicio desea que se cree una Institución de Crédito Prendario  y un 2.2% que calific</w:t>
      </w:r>
      <w:r w:rsidR="00C86CC4">
        <w:rPr>
          <w:rFonts w:ascii="Arial" w:hAnsi="Arial" w:cs="Arial"/>
          <w:lang w:val="es-ES"/>
        </w:rPr>
        <w:t>ó</w:t>
      </w:r>
      <w:r w:rsidRPr="00257CE3">
        <w:rPr>
          <w:rFonts w:ascii="Arial" w:hAnsi="Arial" w:cs="Arial"/>
          <w:lang w:val="es-ES"/>
        </w:rPr>
        <w:t xml:space="preserve"> como excelente</w:t>
      </w:r>
      <w:r w:rsidR="00C86CC4">
        <w:rPr>
          <w:rFonts w:ascii="Arial" w:hAnsi="Arial" w:cs="Arial"/>
          <w:lang w:val="es-ES"/>
        </w:rPr>
        <w:t>,</w:t>
      </w:r>
      <w:r w:rsidRPr="00257CE3">
        <w:rPr>
          <w:rFonts w:ascii="Arial" w:hAnsi="Arial" w:cs="Arial"/>
          <w:lang w:val="es-ES"/>
        </w:rPr>
        <w:t xml:space="preserve"> desean que se reapertur</w:t>
      </w:r>
      <w:r w:rsidR="00C86CC4">
        <w:rPr>
          <w:rFonts w:ascii="Arial" w:hAnsi="Arial" w:cs="Arial"/>
          <w:lang w:val="es-ES"/>
        </w:rPr>
        <w:t>e</w:t>
      </w:r>
      <w:r w:rsidRPr="00257CE3">
        <w:rPr>
          <w:rFonts w:ascii="Arial" w:hAnsi="Arial" w:cs="Arial"/>
          <w:lang w:val="es-ES"/>
        </w:rPr>
        <w:t xml:space="preserve"> este servicio.</w:t>
      </w:r>
    </w:p>
    <w:p w:rsidR="00F41815" w:rsidRPr="00257CE3" w:rsidRDefault="00F41815" w:rsidP="00FF4D6C">
      <w:pPr>
        <w:spacing w:line="360" w:lineRule="auto"/>
        <w:ind w:firstLine="284"/>
        <w:jc w:val="both"/>
        <w:rPr>
          <w:rFonts w:ascii="Arial" w:hAnsi="Arial" w:cs="Arial"/>
          <w:lang w:val="es-ES"/>
        </w:rPr>
      </w:pPr>
    </w:p>
    <w:p w:rsidR="007B4DF4" w:rsidRDefault="007C628F" w:rsidP="00FF4D6C">
      <w:pPr>
        <w:spacing w:line="360" w:lineRule="auto"/>
        <w:ind w:firstLine="284"/>
        <w:jc w:val="both"/>
        <w:rPr>
          <w:rFonts w:ascii="Arial" w:hAnsi="Arial" w:cs="Arial"/>
          <w:lang w:val="es-ES"/>
        </w:rPr>
      </w:pPr>
      <w:r w:rsidRPr="00257CE3">
        <w:rPr>
          <w:rFonts w:ascii="Arial" w:hAnsi="Arial" w:cs="Arial"/>
          <w:lang w:val="es-ES"/>
        </w:rPr>
        <w:t xml:space="preserve">Y del 92,6% </w:t>
      </w:r>
      <w:r w:rsidR="00AC3902" w:rsidRPr="00257CE3">
        <w:rPr>
          <w:rFonts w:ascii="Arial" w:hAnsi="Arial" w:cs="Arial"/>
          <w:lang w:val="es-ES"/>
        </w:rPr>
        <w:t xml:space="preserve">que </w:t>
      </w:r>
      <w:r w:rsidRPr="00257CE3">
        <w:rPr>
          <w:rFonts w:ascii="Arial" w:hAnsi="Arial" w:cs="Arial"/>
          <w:lang w:val="es-ES"/>
        </w:rPr>
        <w:t xml:space="preserve">no </w:t>
      </w:r>
      <w:r w:rsidR="00C86CC4">
        <w:rPr>
          <w:rFonts w:ascii="Arial" w:hAnsi="Arial" w:cs="Arial"/>
          <w:lang w:val="es-ES"/>
        </w:rPr>
        <w:t>usó</w:t>
      </w:r>
      <w:r w:rsidR="00AC3902" w:rsidRPr="00257CE3">
        <w:rPr>
          <w:rFonts w:ascii="Arial" w:hAnsi="Arial" w:cs="Arial"/>
          <w:lang w:val="es-ES"/>
        </w:rPr>
        <w:t xml:space="preserve"> </w:t>
      </w:r>
      <w:r w:rsidRPr="00257CE3">
        <w:rPr>
          <w:rFonts w:ascii="Arial" w:hAnsi="Arial" w:cs="Arial"/>
          <w:lang w:val="es-ES"/>
        </w:rPr>
        <w:t>e</w:t>
      </w:r>
      <w:r w:rsidR="00AC3902" w:rsidRPr="00257CE3">
        <w:rPr>
          <w:rFonts w:ascii="Arial" w:hAnsi="Arial" w:cs="Arial"/>
          <w:lang w:val="es-ES"/>
        </w:rPr>
        <w:t xml:space="preserve">l Monte de Piedad </w:t>
      </w:r>
      <w:r w:rsidRPr="00257CE3">
        <w:rPr>
          <w:rFonts w:ascii="Arial" w:hAnsi="Arial" w:cs="Arial"/>
          <w:lang w:val="es-ES"/>
        </w:rPr>
        <w:t xml:space="preserve">el 84,1% </w:t>
      </w:r>
      <w:r w:rsidR="00AC3902" w:rsidRPr="00257CE3">
        <w:rPr>
          <w:rFonts w:ascii="Arial" w:hAnsi="Arial" w:cs="Arial"/>
          <w:lang w:val="es-ES"/>
        </w:rPr>
        <w:t>considera que</w:t>
      </w:r>
      <w:r w:rsidRPr="00257CE3">
        <w:rPr>
          <w:rFonts w:ascii="Arial" w:hAnsi="Arial" w:cs="Arial"/>
          <w:lang w:val="es-ES"/>
        </w:rPr>
        <w:t xml:space="preserve"> si desea hacer uso del servicio y 8,5% que no desea experimentar con el servicio</w:t>
      </w:r>
      <w:r w:rsidR="006C41B9">
        <w:rPr>
          <w:rFonts w:ascii="Arial" w:hAnsi="Arial" w:cs="Arial"/>
          <w:lang w:val="es-ES"/>
        </w:rPr>
        <w:t xml:space="preserve"> </w:t>
      </w:r>
      <w:r w:rsidR="006C41B9">
        <w:rPr>
          <w:rFonts w:ascii="Arial" w:hAnsi="Arial" w:cs="Arial"/>
          <w:vertAlign w:val="superscript"/>
          <w:lang w:val="es-ES"/>
        </w:rPr>
        <w:t>(</w:t>
      </w:r>
      <w:r w:rsidR="006C41B9">
        <w:rPr>
          <w:rStyle w:val="Refdenotaalpie"/>
          <w:rFonts w:ascii="Arial" w:hAnsi="Arial" w:cs="Arial"/>
          <w:lang w:val="es-ES"/>
        </w:rPr>
        <w:footnoteReference w:id="36"/>
      </w:r>
      <w:r w:rsidR="006C41B9">
        <w:rPr>
          <w:rFonts w:ascii="Arial" w:hAnsi="Arial" w:cs="Arial"/>
          <w:vertAlign w:val="superscript"/>
          <w:lang w:val="es-ES"/>
        </w:rPr>
        <w:t>)</w:t>
      </w:r>
      <w:r w:rsidRPr="00257CE3">
        <w:rPr>
          <w:rFonts w:ascii="Arial" w:hAnsi="Arial" w:cs="Arial"/>
          <w:lang w:val="es-ES"/>
        </w:rPr>
        <w:t>.</w:t>
      </w:r>
    </w:p>
    <w:p w:rsidR="007C628F" w:rsidRPr="00257CE3" w:rsidRDefault="007C628F" w:rsidP="00FF4D6C">
      <w:pPr>
        <w:spacing w:line="360" w:lineRule="auto"/>
        <w:ind w:left="708"/>
        <w:jc w:val="both"/>
        <w:rPr>
          <w:rFonts w:ascii="Arial" w:hAnsi="Arial" w:cs="Arial"/>
          <w:lang w:val="es-ES"/>
        </w:rPr>
      </w:pPr>
      <w:r w:rsidRPr="00257CE3">
        <w:rPr>
          <w:rFonts w:ascii="Arial" w:hAnsi="Arial" w:cs="Arial"/>
          <w:lang w:val="es-ES"/>
        </w:rPr>
        <w:lastRenderedPageBreak/>
        <w:t xml:space="preserve">   </w:t>
      </w:r>
    </w:p>
    <w:p w:rsidR="007C628F" w:rsidRPr="003A6B4A" w:rsidRDefault="003A6B4A" w:rsidP="00F955EC">
      <w:pPr>
        <w:pStyle w:val="Ttulo1"/>
        <w:numPr>
          <w:ilvl w:val="4"/>
          <w:numId w:val="87"/>
        </w:numPr>
        <w:spacing w:line="360" w:lineRule="auto"/>
        <w:ind w:left="1701"/>
        <w:jc w:val="both"/>
        <w:rPr>
          <w:rFonts w:cs="Arial"/>
          <w:i/>
        </w:rPr>
      </w:pPr>
      <w:bookmarkStart w:id="537" w:name="_Toc181457205"/>
      <w:bookmarkStart w:id="538" w:name="_Toc182853789"/>
      <w:r>
        <w:rPr>
          <w:rFonts w:cs="Arial"/>
          <w:i/>
        </w:rPr>
        <w:t xml:space="preserve"> </w:t>
      </w:r>
      <w:bookmarkStart w:id="539" w:name="_Toc190282074"/>
      <w:bookmarkStart w:id="540" w:name="_Toc190539916"/>
      <w:bookmarkStart w:id="541" w:name="_Toc190629557"/>
      <w:r w:rsidR="007C628F" w:rsidRPr="003A6B4A">
        <w:rPr>
          <w:rFonts w:cs="Arial"/>
          <w:i/>
        </w:rPr>
        <w:t>Uso del Monte de Piedad y Calificación vs Consideran que se cree una Institución y Objetos a Prendar</w:t>
      </w:r>
      <w:bookmarkEnd w:id="537"/>
      <w:bookmarkEnd w:id="538"/>
      <w:bookmarkEnd w:id="539"/>
      <w:bookmarkEnd w:id="540"/>
      <w:bookmarkEnd w:id="541"/>
    </w:p>
    <w:p w:rsidR="002D4E0D" w:rsidRPr="00257CE3" w:rsidRDefault="002D4E0D" w:rsidP="00FF4D6C">
      <w:pPr>
        <w:spacing w:line="360" w:lineRule="auto"/>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 xml:space="preserve">De las personas que no han hecho uso </w:t>
      </w:r>
      <w:r w:rsidR="00C86CC4">
        <w:rPr>
          <w:rFonts w:ascii="Arial" w:hAnsi="Arial" w:cs="Arial"/>
          <w:lang w:val="es-ES"/>
        </w:rPr>
        <w:t>d</w:t>
      </w:r>
      <w:r w:rsidRPr="00257CE3">
        <w:rPr>
          <w:rFonts w:ascii="Arial" w:hAnsi="Arial" w:cs="Arial"/>
          <w:lang w:val="es-ES"/>
        </w:rPr>
        <w:t>el Monte de Piedad y no desean que se cree una Institución de crédito prendario r</w:t>
      </w:r>
      <w:r w:rsidR="00C86CC4">
        <w:rPr>
          <w:rFonts w:ascii="Arial" w:hAnsi="Arial" w:cs="Arial"/>
          <w:lang w:val="es-ES"/>
        </w:rPr>
        <w:t>epresentan el 8,5% (suma 0,7% má</w:t>
      </w:r>
      <w:r w:rsidRPr="00257CE3">
        <w:rPr>
          <w:rFonts w:ascii="Arial" w:hAnsi="Arial" w:cs="Arial"/>
          <w:lang w:val="es-ES"/>
        </w:rPr>
        <w:t>s 7,7%) y de las personas que hicieron uso del Monte de Piedad todos opinaron que harían uso si se creara una Institución de Crédito Prendario</w:t>
      </w:r>
      <w:r w:rsidR="006C41B9">
        <w:rPr>
          <w:rFonts w:ascii="Arial" w:hAnsi="Arial" w:cs="Arial"/>
          <w:lang w:val="es-ES"/>
        </w:rPr>
        <w:t xml:space="preserve"> </w:t>
      </w:r>
      <w:r w:rsidR="00876EA3">
        <w:rPr>
          <w:rFonts w:ascii="Arial" w:hAnsi="Arial" w:cs="Arial"/>
          <w:vertAlign w:val="superscript"/>
          <w:lang w:val="es-ES"/>
        </w:rPr>
        <w:t>(</w:t>
      </w:r>
      <w:r w:rsidR="006C41B9">
        <w:rPr>
          <w:rStyle w:val="Refdenotaalpie"/>
          <w:rFonts w:ascii="Arial" w:hAnsi="Arial" w:cs="Arial"/>
          <w:lang w:val="es-ES"/>
        </w:rPr>
        <w:footnoteReference w:id="37"/>
      </w:r>
      <w:r w:rsidR="00876EA3">
        <w:rPr>
          <w:rFonts w:ascii="Arial" w:hAnsi="Arial" w:cs="Arial"/>
          <w:vertAlign w:val="superscript"/>
          <w:lang w:val="es-ES"/>
        </w:rPr>
        <w:t>)</w:t>
      </w:r>
      <w:r w:rsidRPr="00257CE3">
        <w:rPr>
          <w:rFonts w:ascii="Arial" w:hAnsi="Arial" w:cs="Arial"/>
          <w:lang w:val="es-ES"/>
        </w:rPr>
        <w:t>.</w:t>
      </w:r>
    </w:p>
    <w:p w:rsidR="0084606F" w:rsidRPr="00257CE3" w:rsidRDefault="0084606F" w:rsidP="00FF4D6C">
      <w:pPr>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De las personas que hicieron uso del Monte de Piedad y opinaron que el servicio fue indiferente el 0,4% est</w:t>
      </w:r>
      <w:r w:rsidR="00C86CC4">
        <w:rPr>
          <w:rFonts w:ascii="Arial" w:hAnsi="Arial" w:cs="Arial"/>
          <w:lang w:val="es-ES"/>
        </w:rPr>
        <w:t>á</w:t>
      </w:r>
      <w:r w:rsidRPr="00257CE3">
        <w:rPr>
          <w:rFonts w:ascii="Arial" w:hAnsi="Arial" w:cs="Arial"/>
          <w:lang w:val="es-ES"/>
        </w:rPr>
        <w:t xml:space="preserve"> </w:t>
      </w:r>
      <w:r w:rsidR="001F03FD">
        <w:rPr>
          <w:rFonts w:ascii="Arial" w:hAnsi="Arial" w:cs="Arial"/>
          <w:lang w:val="es-ES"/>
        </w:rPr>
        <w:t>a favor</w:t>
      </w:r>
      <w:r w:rsidRPr="00257CE3">
        <w:rPr>
          <w:rFonts w:ascii="Arial" w:hAnsi="Arial" w:cs="Arial"/>
          <w:lang w:val="es-ES"/>
        </w:rPr>
        <w:t xml:space="preserve"> </w:t>
      </w:r>
      <w:r w:rsidR="001F03FD">
        <w:rPr>
          <w:rFonts w:ascii="Arial" w:hAnsi="Arial" w:cs="Arial"/>
          <w:lang w:val="es-ES"/>
        </w:rPr>
        <w:t xml:space="preserve">de </w:t>
      </w:r>
      <w:r w:rsidRPr="00257CE3">
        <w:rPr>
          <w:rFonts w:ascii="Arial" w:hAnsi="Arial" w:cs="Arial"/>
          <w:lang w:val="es-ES"/>
        </w:rPr>
        <w:t>que se cree una Institución que otorgue Créditos Prendarios y est</w:t>
      </w:r>
      <w:r w:rsidR="00C86CC4">
        <w:rPr>
          <w:rFonts w:ascii="Arial" w:hAnsi="Arial" w:cs="Arial"/>
          <w:lang w:val="es-ES"/>
        </w:rPr>
        <w:t>á</w:t>
      </w:r>
      <w:r w:rsidRPr="00257CE3">
        <w:rPr>
          <w:rFonts w:ascii="Arial" w:hAnsi="Arial" w:cs="Arial"/>
          <w:lang w:val="es-ES"/>
        </w:rPr>
        <w:t xml:space="preserve"> dispuesto a prendar joyas, el 0,4% est</w:t>
      </w:r>
      <w:r w:rsidR="00C86CC4">
        <w:rPr>
          <w:rFonts w:ascii="Arial" w:hAnsi="Arial" w:cs="Arial"/>
          <w:lang w:val="es-ES"/>
        </w:rPr>
        <w:t>á</w:t>
      </w:r>
      <w:r w:rsidRPr="00257CE3">
        <w:rPr>
          <w:rFonts w:ascii="Arial" w:hAnsi="Arial" w:cs="Arial"/>
          <w:lang w:val="es-ES"/>
        </w:rPr>
        <w:t xml:space="preserve"> dispuesto a prendar joyas y artefactos y el 0,4% est</w:t>
      </w:r>
      <w:r w:rsidR="00C86CC4">
        <w:rPr>
          <w:rFonts w:ascii="Arial" w:hAnsi="Arial" w:cs="Arial"/>
          <w:lang w:val="es-ES"/>
        </w:rPr>
        <w:t>á</w:t>
      </w:r>
      <w:r w:rsidRPr="00257CE3">
        <w:rPr>
          <w:rFonts w:ascii="Arial" w:hAnsi="Arial" w:cs="Arial"/>
          <w:lang w:val="es-ES"/>
        </w:rPr>
        <w:t xml:space="preserve"> en la posibilidad de prendar sus joyas, artefactos y otros bienes.</w:t>
      </w:r>
    </w:p>
    <w:p w:rsidR="0084606F" w:rsidRPr="00257CE3" w:rsidRDefault="0084606F" w:rsidP="00FF4D6C">
      <w:pPr>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 xml:space="preserve">El 4,1% de los residentes que </w:t>
      </w:r>
      <w:r w:rsidR="00E17877">
        <w:rPr>
          <w:rFonts w:ascii="Arial" w:hAnsi="Arial" w:cs="Arial"/>
          <w:lang w:val="es-ES"/>
        </w:rPr>
        <w:t>expresó</w:t>
      </w:r>
      <w:r w:rsidRPr="00257CE3">
        <w:rPr>
          <w:rFonts w:ascii="Arial" w:hAnsi="Arial" w:cs="Arial"/>
          <w:lang w:val="es-ES"/>
        </w:rPr>
        <w:t xml:space="preserve"> que habían hecho uso del Monte de Piedad y han calificado como buena su opinión considera que si se debe crear una Institución de Crédito Prendario y de estos el 3,7% prendarían joyas y 0,4% prendarían </w:t>
      </w:r>
      <w:r w:rsidR="00F147C6">
        <w:rPr>
          <w:rFonts w:ascii="Arial" w:hAnsi="Arial" w:cs="Arial"/>
          <w:lang w:val="es-ES"/>
        </w:rPr>
        <w:t>o</w:t>
      </w:r>
      <w:r w:rsidRPr="00257CE3">
        <w:rPr>
          <w:rFonts w:ascii="Arial" w:hAnsi="Arial" w:cs="Arial"/>
          <w:lang w:val="es-ES"/>
        </w:rPr>
        <w:t>tros bienes.</w:t>
      </w:r>
    </w:p>
    <w:p w:rsidR="0084606F" w:rsidRPr="00257CE3" w:rsidRDefault="0084606F" w:rsidP="00FF4D6C">
      <w:pPr>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La población que hizo uso del Monte de Piedad y la calific</w:t>
      </w:r>
      <w:r w:rsidR="00C86CC4">
        <w:rPr>
          <w:rFonts w:ascii="Arial" w:hAnsi="Arial" w:cs="Arial"/>
          <w:lang w:val="es-ES"/>
        </w:rPr>
        <w:t>ó</w:t>
      </w:r>
      <w:r w:rsidRPr="00257CE3">
        <w:rPr>
          <w:rFonts w:ascii="Arial" w:hAnsi="Arial" w:cs="Arial"/>
          <w:lang w:val="es-ES"/>
        </w:rPr>
        <w:t xml:space="preserve"> como excelente la atención fue el 2,2% y de este grupo expresaron que el 1,1% empeñaría sus joyas, y el 1,1% est</w:t>
      </w:r>
      <w:r w:rsidR="00C86CC4">
        <w:rPr>
          <w:rFonts w:ascii="Arial" w:hAnsi="Arial" w:cs="Arial"/>
          <w:lang w:val="es-ES"/>
        </w:rPr>
        <w:t>á</w:t>
      </w:r>
      <w:r w:rsidRPr="00257CE3">
        <w:rPr>
          <w:rFonts w:ascii="Arial" w:hAnsi="Arial" w:cs="Arial"/>
          <w:lang w:val="es-ES"/>
        </w:rPr>
        <w:t xml:space="preserve"> dispuesto a obtener un préstamo dejando como garantías sus artefactos.</w:t>
      </w:r>
    </w:p>
    <w:p w:rsidR="002E0B7D" w:rsidRPr="00257CE3" w:rsidRDefault="002E0B7D" w:rsidP="00FF4D6C">
      <w:pPr>
        <w:spacing w:line="360" w:lineRule="auto"/>
        <w:ind w:firstLine="284"/>
        <w:jc w:val="both"/>
        <w:rPr>
          <w:rFonts w:ascii="Arial" w:hAnsi="Arial" w:cs="Arial"/>
          <w:lang w:val="es-ES"/>
        </w:rPr>
      </w:pPr>
    </w:p>
    <w:p w:rsidR="007C628F" w:rsidRPr="00257CE3" w:rsidRDefault="007C628F" w:rsidP="00FF4D6C">
      <w:pPr>
        <w:spacing w:line="360" w:lineRule="auto"/>
        <w:ind w:firstLine="284"/>
        <w:jc w:val="both"/>
        <w:rPr>
          <w:rFonts w:ascii="Arial" w:hAnsi="Arial" w:cs="Arial"/>
          <w:lang w:val="es-ES"/>
        </w:rPr>
      </w:pPr>
      <w:r w:rsidRPr="00257CE3">
        <w:rPr>
          <w:rFonts w:ascii="Arial" w:hAnsi="Arial" w:cs="Arial"/>
          <w:lang w:val="es-ES"/>
        </w:rPr>
        <w:t xml:space="preserve">De las personas que no hicieron uso del Monte de Piedad manifestaron que debería abrirse una Institución de Crédito Prendario, ellos dejarían en </w:t>
      </w:r>
      <w:r w:rsidRPr="00257CE3">
        <w:rPr>
          <w:rFonts w:ascii="Arial" w:hAnsi="Arial" w:cs="Arial"/>
          <w:lang w:val="es-ES"/>
        </w:rPr>
        <w:lastRenderedPageBreak/>
        <w:t xml:space="preserve">garantía joyas (27,7%), artefactos (44,3%) otros (5,9%), joyas y artefactos (5,2%) y joyas, artefactos y Otros (1,1%).   </w:t>
      </w:r>
    </w:p>
    <w:p w:rsidR="007C628F" w:rsidRPr="00257CE3" w:rsidRDefault="007C628F" w:rsidP="00FF4D6C">
      <w:pPr>
        <w:spacing w:line="360" w:lineRule="auto"/>
        <w:ind w:left="708"/>
        <w:jc w:val="both"/>
        <w:rPr>
          <w:rFonts w:ascii="Arial" w:hAnsi="Arial" w:cs="Arial"/>
          <w:lang w:val="es-ES"/>
        </w:rPr>
      </w:pPr>
    </w:p>
    <w:p w:rsidR="007C628F" w:rsidRPr="003A6B4A" w:rsidRDefault="007B4DF4" w:rsidP="00F955EC">
      <w:pPr>
        <w:pStyle w:val="Ttulo1"/>
        <w:numPr>
          <w:ilvl w:val="4"/>
          <w:numId w:val="87"/>
        </w:numPr>
        <w:spacing w:line="360" w:lineRule="auto"/>
        <w:ind w:left="1701"/>
        <w:jc w:val="both"/>
        <w:rPr>
          <w:rFonts w:cs="Arial"/>
          <w:i/>
        </w:rPr>
      </w:pPr>
      <w:bookmarkStart w:id="542" w:name="_Toc181457206"/>
      <w:r w:rsidRPr="003A6B4A">
        <w:rPr>
          <w:rFonts w:cs="Arial"/>
          <w:i/>
        </w:rPr>
        <w:t xml:space="preserve"> </w:t>
      </w:r>
      <w:bookmarkStart w:id="543" w:name="_Toc182853790"/>
      <w:bookmarkStart w:id="544" w:name="_Toc190282075"/>
      <w:bookmarkStart w:id="545" w:name="_Toc190539917"/>
      <w:bookmarkStart w:id="546" w:name="_Toc190629558"/>
      <w:r w:rsidR="007C628F" w:rsidRPr="003A6B4A">
        <w:rPr>
          <w:rFonts w:cs="Arial"/>
          <w:i/>
        </w:rPr>
        <w:t xml:space="preserve">Monto </w:t>
      </w:r>
      <w:r w:rsidR="00F147C6">
        <w:rPr>
          <w:rFonts w:cs="Arial"/>
          <w:i/>
        </w:rPr>
        <w:t>S</w:t>
      </w:r>
      <w:r w:rsidR="007C628F" w:rsidRPr="003A6B4A">
        <w:rPr>
          <w:rFonts w:cs="Arial"/>
          <w:i/>
        </w:rPr>
        <w:t xml:space="preserve">olicitado y Frecuencia vs Objetos a </w:t>
      </w:r>
      <w:r w:rsidR="00F147C6">
        <w:rPr>
          <w:rFonts w:cs="Arial"/>
          <w:i/>
        </w:rPr>
        <w:t>P</w:t>
      </w:r>
      <w:r w:rsidR="007C628F" w:rsidRPr="003A6B4A">
        <w:rPr>
          <w:rFonts w:cs="Arial"/>
          <w:i/>
        </w:rPr>
        <w:t>rendar y Consideran que se cree una Institución</w:t>
      </w:r>
      <w:bookmarkEnd w:id="542"/>
      <w:bookmarkEnd w:id="543"/>
      <w:bookmarkEnd w:id="544"/>
      <w:bookmarkEnd w:id="545"/>
      <w:bookmarkEnd w:id="546"/>
    </w:p>
    <w:p w:rsidR="007C628F" w:rsidRPr="00257CE3" w:rsidRDefault="007C628F" w:rsidP="00FF4D6C">
      <w:pPr>
        <w:spacing w:line="360" w:lineRule="auto"/>
        <w:jc w:val="both"/>
        <w:rPr>
          <w:rFonts w:ascii="Arial" w:hAnsi="Arial" w:cs="Arial"/>
          <w:lang w:val="es-ES"/>
        </w:rPr>
      </w:pPr>
    </w:p>
    <w:p w:rsidR="007C628F" w:rsidRPr="00257CE3" w:rsidRDefault="007C628F" w:rsidP="00FF4D6C">
      <w:pPr>
        <w:spacing w:line="360" w:lineRule="auto"/>
        <w:ind w:firstLine="284"/>
        <w:jc w:val="both"/>
        <w:rPr>
          <w:rFonts w:ascii="Arial" w:hAnsi="Arial" w:cs="Arial"/>
          <w:color w:val="000000"/>
          <w:lang w:val="es-ES" w:eastAsia="es-ES"/>
        </w:rPr>
      </w:pPr>
      <w:r w:rsidRPr="00257CE3">
        <w:rPr>
          <w:rFonts w:ascii="Arial" w:hAnsi="Arial" w:cs="Arial"/>
          <w:color w:val="000000"/>
          <w:lang w:val="es-ES" w:eastAsia="es-ES"/>
        </w:rPr>
        <w:t>De los que consideran que están de acuerdo a la creación de una Institución de Crédito Prendario y están dispuestos a prendar</w:t>
      </w:r>
      <w:r w:rsidR="00F826DB">
        <w:rPr>
          <w:rFonts w:ascii="Arial" w:hAnsi="Arial" w:cs="Arial"/>
          <w:color w:val="000000"/>
          <w:lang w:val="es-ES" w:eastAsia="es-ES"/>
        </w:rPr>
        <w:t xml:space="preserve"> sus joyas</w:t>
      </w:r>
      <w:r w:rsidRPr="00257CE3">
        <w:rPr>
          <w:rFonts w:ascii="Arial" w:hAnsi="Arial" w:cs="Arial"/>
          <w:color w:val="000000"/>
          <w:lang w:val="es-ES" w:eastAsia="es-ES"/>
        </w:rPr>
        <w:t xml:space="preserve"> un 5,9% de la población tiene un comportamiento de solicitar montos menores de $ 500 y a una vez al año, el 10,3% solicita montos mayores a 500 hasta 2</w:t>
      </w:r>
      <w:r w:rsidR="007B4DF4">
        <w:rPr>
          <w:rFonts w:ascii="Arial" w:hAnsi="Arial" w:cs="Arial"/>
          <w:color w:val="000000"/>
          <w:lang w:val="es-ES" w:eastAsia="es-ES"/>
        </w:rPr>
        <w:t>.</w:t>
      </w:r>
      <w:r w:rsidRPr="00257CE3">
        <w:rPr>
          <w:rFonts w:ascii="Arial" w:hAnsi="Arial" w:cs="Arial"/>
          <w:color w:val="000000"/>
          <w:lang w:val="es-ES" w:eastAsia="es-ES"/>
        </w:rPr>
        <w:t xml:space="preserve">000 una vez al año. Mientras que para préstamos menores a $ 500 con frecuencia de solicitud más de un año es el 4,4% y el 3,7% lo haría por montos de </w:t>
      </w:r>
      <w:smartTag w:uri="urn:schemas-microsoft-com:office:smarttags" w:element="metricconverter">
        <w:smartTagPr>
          <w:attr w:name="ProductID" w:val="500 a"/>
        </w:smartTagPr>
        <w:r w:rsidRPr="00257CE3">
          <w:rPr>
            <w:rFonts w:ascii="Arial" w:hAnsi="Arial" w:cs="Arial"/>
            <w:color w:val="000000"/>
            <w:lang w:val="es-ES" w:eastAsia="es-ES"/>
          </w:rPr>
          <w:t>500 a</w:t>
        </w:r>
      </w:smartTag>
      <w:r w:rsidRPr="00257CE3">
        <w:rPr>
          <w:rFonts w:ascii="Arial" w:hAnsi="Arial" w:cs="Arial"/>
          <w:color w:val="000000"/>
          <w:lang w:val="es-ES" w:eastAsia="es-ES"/>
        </w:rPr>
        <w:t xml:space="preserve"> 2</w:t>
      </w:r>
      <w:r w:rsidR="007B4DF4">
        <w:rPr>
          <w:rFonts w:ascii="Arial" w:hAnsi="Arial" w:cs="Arial"/>
          <w:color w:val="000000"/>
          <w:lang w:val="es-ES" w:eastAsia="es-ES"/>
        </w:rPr>
        <w:t>.</w:t>
      </w:r>
      <w:r w:rsidRPr="00257CE3">
        <w:rPr>
          <w:rFonts w:ascii="Arial" w:hAnsi="Arial" w:cs="Arial"/>
          <w:color w:val="000000"/>
          <w:lang w:val="es-ES" w:eastAsia="es-ES"/>
        </w:rPr>
        <w:t>000 dólares cada 2 veces al año</w:t>
      </w:r>
      <w:r w:rsidR="002752F2">
        <w:rPr>
          <w:rFonts w:ascii="Arial" w:hAnsi="Arial" w:cs="Arial"/>
          <w:color w:val="000000"/>
          <w:lang w:val="es-ES" w:eastAsia="es-ES"/>
        </w:rPr>
        <w:t xml:space="preserve"> </w:t>
      </w:r>
      <w:r w:rsidR="002752F2">
        <w:rPr>
          <w:rFonts w:ascii="Arial" w:hAnsi="Arial" w:cs="Arial"/>
          <w:color w:val="000000"/>
          <w:vertAlign w:val="superscript"/>
          <w:lang w:val="es-ES" w:eastAsia="es-ES"/>
        </w:rPr>
        <w:t>(</w:t>
      </w:r>
      <w:r w:rsidR="002752F2">
        <w:rPr>
          <w:rStyle w:val="Refdenotaalpie"/>
          <w:rFonts w:ascii="Arial" w:hAnsi="Arial" w:cs="Arial"/>
          <w:color w:val="000000"/>
          <w:lang w:val="es-ES" w:eastAsia="es-ES"/>
        </w:rPr>
        <w:footnoteReference w:id="38"/>
      </w:r>
      <w:r w:rsidR="002752F2">
        <w:rPr>
          <w:rFonts w:ascii="Arial" w:hAnsi="Arial" w:cs="Arial"/>
          <w:color w:val="000000"/>
          <w:vertAlign w:val="superscript"/>
          <w:lang w:val="es-ES" w:eastAsia="es-ES"/>
        </w:rPr>
        <w:t>)</w:t>
      </w:r>
      <w:r w:rsidRPr="00257CE3">
        <w:rPr>
          <w:rFonts w:ascii="Arial" w:hAnsi="Arial" w:cs="Arial"/>
          <w:color w:val="000000"/>
          <w:lang w:val="es-ES" w:eastAsia="es-ES"/>
        </w:rPr>
        <w:t>.</w:t>
      </w:r>
    </w:p>
    <w:p w:rsidR="007C628F" w:rsidRPr="00257CE3" w:rsidRDefault="007C628F" w:rsidP="00FF4D6C">
      <w:pPr>
        <w:spacing w:line="360" w:lineRule="auto"/>
        <w:ind w:firstLine="284"/>
        <w:jc w:val="both"/>
        <w:rPr>
          <w:rFonts w:ascii="Arial" w:hAnsi="Arial" w:cs="Arial"/>
          <w:color w:val="000000"/>
          <w:lang w:val="es-ES" w:eastAsia="es-ES"/>
        </w:rPr>
      </w:pPr>
    </w:p>
    <w:p w:rsidR="007C628F" w:rsidRDefault="007C628F" w:rsidP="00FF4D6C">
      <w:pPr>
        <w:spacing w:line="360" w:lineRule="auto"/>
        <w:ind w:firstLine="284"/>
        <w:jc w:val="both"/>
        <w:rPr>
          <w:rFonts w:ascii="Arial" w:hAnsi="Arial" w:cs="Arial"/>
          <w:color w:val="000000"/>
          <w:lang w:val="es-ES" w:eastAsia="es-ES"/>
        </w:rPr>
      </w:pPr>
      <w:r w:rsidRPr="00257CE3">
        <w:rPr>
          <w:rFonts w:ascii="Arial" w:hAnsi="Arial" w:cs="Arial"/>
          <w:color w:val="000000"/>
          <w:lang w:val="es-ES" w:eastAsia="es-ES"/>
        </w:rPr>
        <w:t xml:space="preserve">De los peninsulares que aceptan la creación de la Institución Prendaria y están dispuestos a prendar artefactos el 5,5% y 12,4% por montos menores a $ 500 y montos de </w:t>
      </w:r>
      <w:smartTag w:uri="urn:schemas-microsoft-com:office:smarttags" w:element="metricconverter">
        <w:smartTagPr>
          <w:attr w:name="ProductID" w:val="500 a"/>
        </w:smartTagPr>
        <w:r w:rsidRPr="00257CE3">
          <w:rPr>
            <w:rFonts w:ascii="Arial" w:hAnsi="Arial" w:cs="Arial"/>
            <w:color w:val="000000"/>
            <w:lang w:val="es-ES" w:eastAsia="es-ES"/>
          </w:rPr>
          <w:t>500 a</w:t>
        </w:r>
      </w:smartTag>
      <w:r w:rsidRPr="00257CE3">
        <w:rPr>
          <w:rFonts w:ascii="Arial" w:hAnsi="Arial" w:cs="Arial"/>
          <w:color w:val="000000"/>
          <w:lang w:val="es-ES" w:eastAsia="es-ES"/>
        </w:rPr>
        <w:t xml:space="preserve"> 2</w:t>
      </w:r>
      <w:r w:rsidR="007B4DF4">
        <w:rPr>
          <w:rFonts w:ascii="Arial" w:hAnsi="Arial" w:cs="Arial"/>
          <w:color w:val="000000"/>
          <w:lang w:val="es-ES" w:eastAsia="es-ES"/>
        </w:rPr>
        <w:t>.</w:t>
      </w:r>
      <w:r w:rsidRPr="00257CE3">
        <w:rPr>
          <w:rFonts w:ascii="Arial" w:hAnsi="Arial" w:cs="Arial"/>
          <w:color w:val="000000"/>
          <w:lang w:val="es-ES" w:eastAsia="es-ES"/>
        </w:rPr>
        <w:t xml:space="preserve">000 dólares  respectivamente, con frecuencia de realizarlos una vez al año; en el mismo caso para la personas que prestarían montos menores </w:t>
      </w:r>
      <w:r w:rsidR="001A41A3">
        <w:rPr>
          <w:rFonts w:ascii="Arial" w:hAnsi="Arial" w:cs="Arial"/>
          <w:color w:val="000000"/>
          <w:lang w:val="es-ES" w:eastAsia="es-ES"/>
        </w:rPr>
        <w:t>a $ 500 con una frecuencia de má</w:t>
      </w:r>
      <w:r w:rsidRPr="00257CE3">
        <w:rPr>
          <w:rFonts w:ascii="Arial" w:hAnsi="Arial" w:cs="Arial"/>
          <w:color w:val="000000"/>
          <w:lang w:val="es-ES" w:eastAsia="es-ES"/>
        </w:rPr>
        <w:t xml:space="preserve">s de una vez al año representan 11,1% de la población,  y para montos de </w:t>
      </w:r>
      <w:smartTag w:uri="urn:schemas-microsoft-com:office:smarttags" w:element="metricconverter">
        <w:smartTagPr>
          <w:attr w:name="ProductID" w:val="500 a"/>
        </w:smartTagPr>
        <w:r w:rsidRPr="00257CE3">
          <w:rPr>
            <w:rFonts w:ascii="Arial" w:hAnsi="Arial" w:cs="Arial"/>
            <w:color w:val="000000"/>
            <w:lang w:val="es-ES" w:eastAsia="es-ES"/>
          </w:rPr>
          <w:t>500 a</w:t>
        </w:r>
      </w:smartTag>
      <w:r w:rsidRPr="00257CE3">
        <w:rPr>
          <w:rFonts w:ascii="Arial" w:hAnsi="Arial" w:cs="Arial"/>
          <w:color w:val="000000"/>
          <w:lang w:val="es-ES" w:eastAsia="es-ES"/>
        </w:rPr>
        <w:t xml:space="preserve"> 2</w:t>
      </w:r>
      <w:r w:rsidR="007B4DF4">
        <w:rPr>
          <w:rFonts w:ascii="Arial" w:hAnsi="Arial" w:cs="Arial"/>
          <w:color w:val="000000"/>
          <w:lang w:val="es-ES" w:eastAsia="es-ES"/>
        </w:rPr>
        <w:t>.</w:t>
      </w:r>
      <w:r w:rsidRPr="00257CE3">
        <w:rPr>
          <w:rFonts w:ascii="Arial" w:hAnsi="Arial" w:cs="Arial"/>
          <w:color w:val="000000"/>
          <w:lang w:val="es-ES" w:eastAsia="es-ES"/>
        </w:rPr>
        <w:t xml:space="preserve">000 dólares con una frecuencia de solicitud de una vez al año lo haría el 6,3%.  </w:t>
      </w:r>
    </w:p>
    <w:p w:rsidR="007B4DF4" w:rsidRPr="00257CE3" w:rsidRDefault="007B4DF4" w:rsidP="00FF4D6C">
      <w:pPr>
        <w:spacing w:line="360" w:lineRule="auto"/>
        <w:ind w:left="708"/>
        <w:jc w:val="both"/>
        <w:rPr>
          <w:rFonts w:ascii="Arial" w:hAnsi="Arial" w:cs="Arial"/>
          <w:color w:val="000000"/>
          <w:lang w:val="es-ES" w:eastAsia="es-ES"/>
        </w:rPr>
      </w:pPr>
    </w:p>
    <w:p w:rsidR="007C628F" w:rsidRPr="005A7D84" w:rsidRDefault="00F826DB" w:rsidP="00F955EC">
      <w:pPr>
        <w:pStyle w:val="Ttulo1"/>
        <w:numPr>
          <w:ilvl w:val="2"/>
          <w:numId w:val="87"/>
        </w:numPr>
        <w:spacing w:line="360" w:lineRule="auto"/>
        <w:ind w:left="1134"/>
        <w:jc w:val="both"/>
        <w:rPr>
          <w:rFonts w:cs="Arial"/>
          <w:i/>
        </w:rPr>
      </w:pPr>
      <w:bookmarkStart w:id="547" w:name="_Toc182853794"/>
      <w:bookmarkStart w:id="548" w:name="_Toc190282076"/>
      <w:bookmarkStart w:id="549" w:name="_Toc190539918"/>
      <w:bookmarkStart w:id="550" w:name="_Toc190629559"/>
      <w:bookmarkStart w:id="551" w:name="_Toc166055867"/>
      <w:bookmarkStart w:id="552" w:name="_Toc166305759"/>
      <w:r>
        <w:rPr>
          <w:rFonts w:cs="Arial"/>
          <w:i/>
        </w:rPr>
        <w:t>Análisis de la O</w:t>
      </w:r>
      <w:r w:rsidR="007C628F" w:rsidRPr="005A7D84">
        <w:rPr>
          <w:rFonts w:cs="Arial"/>
          <w:i/>
        </w:rPr>
        <w:t>ferta</w:t>
      </w:r>
      <w:bookmarkEnd w:id="547"/>
      <w:bookmarkEnd w:id="548"/>
      <w:bookmarkEnd w:id="549"/>
      <w:bookmarkEnd w:id="550"/>
    </w:p>
    <w:p w:rsidR="007C628F" w:rsidRPr="00257CE3" w:rsidRDefault="007C628F" w:rsidP="00FF4D6C">
      <w:pPr>
        <w:pStyle w:val="Ttulo2"/>
        <w:spacing w:before="0" w:line="360" w:lineRule="auto"/>
        <w:ind w:left="720"/>
        <w:jc w:val="both"/>
        <w:rPr>
          <w:rFonts w:ascii="Arial" w:hAnsi="Arial" w:cs="Arial"/>
          <w:i/>
          <w:shadow/>
          <w:sz w:val="24"/>
          <w:szCs w:val="24"/>
        </w:rPr>
      </w:pPr>
    </w:p>
    <w:bookmarkEnd w:id="551"/>
    <w:bookmarkEnd w:id="552"/>
    <w:p w:rsidR="007C628F" w:rsidRDefault="007C628F" w:rsidP="00FF4D6C">
      <w:pPr>
        <w:numPr>
          <w:ilvl w:val="0"/>
          <w:numId w:val="6"/>
        </w:numPr>
        <w:spacing w:line="360" w:lineRule="auto"/>
        <w:jc w:val="both"/>
        <w:rPr>
          <w:rFonts w:ascii="Arial" w:hAnsi="Arial" w:cs="Arial"/>
          <w:lang w:val="es-ES"/>
        </w:rPr>
      </w:pPr>
      <w:r w:rsidRPr="00257CE3">
        <w:rPr>
          <w:rFonts w:ascii="Arial" w:hAnsi="Arial" w:cs="Arial"/>
          <w:lang w:val="es-ES"/>
        </w:rPr>
        <w:t>De los sumarios operativos del año 2</w:t>
      </w:r>
      <w:r w:rsidR="00702C0A">
        <w:rPr>
          <w:rFonts w:ascii="Arial" w:hAnsi="Arial" w:cs="Arial"/>
          <w:lang w:val="es-ES"/>
        </w:rPr>
        <w:t>.</w:t>
      </w:r>
      <w:r w:rsidRPr="00257CE3">
        <w:rPr>
          <w:rFonts w:ascii="Arial" w:hAnsi="Arial" w:cs="Arial"/>
          <w:lang w:val="es-ES"/>
        </w:rPr>
        <w:t>001 y 2</w:t>
      </w:r>
      <w:r w:rsidR="00702C0A">
        <w:rPr>
          <w:rFonts w:ascii="Arial" w:hAnsi="Arial" w:cs="Arial"/>
          <w:lang w:val="es-ES"/>
        </w:rPr>
        <w:t>.</w:t>
      </w:r>
      <w:r w:rsidRPr="00257CE3">
        <w:rPr>
          <w:rFonts w:ascii="Arial" w:hAnsi="Arial" w:cs="Arial"/>
          <w:lang w:val="es-ES"/>
        </w:rPr>
        <w:t>002 proporcionados por el Departamento de Inversiones Privativas se puede concluir que el número de préstamos del año 2</w:t>
      </w:r>
      <w:r w:rsidR="00702C0A">
        <w:rPr>
          <w:rFonts w:ascii="Arial" w:hAnsi="Arial" w:cs="Arial"/>
          <w:lang w:val="es-ES"/>
        </w:rPr>
        <w:t>.</w:t>
      </w:r>
      <w:r w:rsidRPr="00257CE3">
        <w:rPr>
          <w:rFonts w:ascii="Arial" w:hAnsi="Arial" w:cs="Arial"/>
          <w:lang w:val="es-ES"/>
        </w:rPr>
        <w:t>002 no vari</w:t>
      </w:r>
      <w:r w:rsidR="001A41A3">
        <w:rPr>
          <w:rFonts w:ascii="Arial" w:hAnsi="Arial" w:cs="Arial"/>
          <w:lang w:val="es-ES"/>
        </w:rPr>
        <w:t>ó</w:t>
      </w:r>
      <w:r w:rsidRPr="00257CE3">
        <w:rPr>
          <w:rFonts w:ascii="Arial" w:hAnsi="Arial" w:cs="Arial"/>
          <w:lang w:val="es-ES"/>
        </w:rPr>
        <w:t xml:space="preserve"> significativamente en </w:t>
      </w:r>
      <w:r w:rsidRPr="00257CE3">
        <w:rPr>
          <w:rFonts w:ascii="Arial" w:hAnsi="Arial" w:cs="Arial"/>
          <w:lang w:val="es-ES"/>
        </w:rPr>
        <w:lastRenderedPageBreak/>
        <w:t>comparación con el 2</w:t>
      </w:r>
      <w:r w:rsidR="00702C0A">
        <w:rPr>
          <w:rFonts w:ascii="Arial" w:hAnsi="Arial" w:cs="Arial"/>
          <w:lang w:val="es-ES"/>
        </w:rPr>
        <w:t>.</w:t>
      </w:r>
      <w:r w:rsidRPr="00257CE3">
        <w:rPr>
          <w:rFonts w:ascii="Arial" w:hAnsi="Arial" w:cs="Arial"/>
          <w:lang w:val="es-ES"/>
        </w:rPr>
        <w:t>001, la variación fue del 0</w:t>
      </w:r>
      <w:r w:rsidR="00F826DB">
        <w:rPr>
          <w:rFonts w:ascii="Arial" w:hAnsi="Arial" w:cs="Arial"/>
          <w:lang w:val="es-ES"/>
        </w:rPr>
        <w:t>,</w:t>
      </w:r>
      <w:r w:rsidRPr="00257CE3">
        <w:rPr>
          <w:rFonts w:ascii="Arial" w:hAnsi="Arial" w:cs="Arial"/>
          <w:lang w:val="es-ES"/>
        </w:rPr>
        <w:t>53% menos del 1%</w:t>
      </w:r>
      <w:r w:rsidR="00702C0A">
        <w:rPr>
          <w:rFonts w:ascii="Arial" w:hAnsi="Arial" w:cs="Arial"/>
          <w:lang w:val="es-ES"/>
        </w:rPr>
        <w:t xml:space="preserve"> </w:t>
      </w:r>
      <w:r w:rsidR="00702C0A" w:rsidRPr="00702C0A">
        <w:rPr>
          <w:rFonts w:ascii="Arial" w:hAnsi="Arial" w:cs="Arial"/>
          <w:vertAlign w:val="superscript"/>
          <w:lang w:val="es-ES"/>
        </w:rPr>
        <w:t>(</w:t>
      </w:r>
      <w:r w:rsidRPr="00257CE3">
        <w:rPr>
          <w:rStyle w:val="Refdenotaalpie"/>
          <w:rFonts w:ascii="Arial" w:hAnsi="Arial" w:cs="Arial"/>
          <w:lang w:val="es-ES"/>
        </w:rPr>
        <w:footnoteReference w:id="39"/>
      </w:r>
      <w:r w:rsidR="00702C0A">
        <w:rPr>
          <w:rFonts w:ascii="Arial" w:hAnsi="Arial" w:cs="Arial"/>
          <w:vertAlign w:val="superscript"/>
          <w:lang w:val="es-ES"/>
        </w:rPr>
        <w:t>)</w:t>
      </w:r>
      <w:r w:rsidRPr="00257CE3">
        <w:rPr>
          <w:rFonts w:ascii="Arial" w:hAnsi="Arial" w:cs="Arial"/>
          <w:lang w:val="es-ES"/>
        </w:rPr>
        <w:t>.</w:t>
      </w:r>
    </w:p>
    <w:p w:rsidR="00702C0A" w:rsidRDefault="00702C0A" w:rsidP="00FF4D6C">
      <w:pPr>
        <w:spacing w:line="360" w:lineRule="auto"/>
        <w:ind w:left="720"/>
        <w:jc w:val="both"/>
        <w:rPr>
          <w:rFonts w:ascii="Arial" w:hAnsi="Arial" w:cs="Arial"/>
          <w:lang w:val="es-ES"/>
        </w:rPr>
      </w:pPr>
    </w:p>
    <w:p w:rsidR="007C628F" w:rsidRDefault="007C628F" w:rsidP="00FF4D6C">
      <w:pPr>
        <w:numPr>
          <w:ilvl w:val="0"/>
          <w:numId w:val="6"/>
        </w:numPr>
        <w:spacing w:line="360" w:lineRule="auto"/>
        <w:jc w:val="both"/>
        <w:rPr>
          <w:rFonts w:ascii="Arial" w:hAnsi="Arial" w:cs="Arial"/>
          <w:lang w:val="es-ES"/>
        </w:rPr>
      </w:pPr>
      <w:r w:rsidRPr="00257CE3">
        <w:rPr>
          <w:rFonts w:ascii="Arial" w:hAnsi="Arial" w:cs="Arial"/>
          <w:lang w:val="es-ES"/>
        </w:rPr>
        <w:t>Empezando por los montos concedidos el aumen</w:t>
      </w:r>
      <w:r w:rsidR="00F826DB">
        <w:rPr>
          <w:rFonts w:ascii="Arial" w:hAnsi="Arial" w:cs="Arial"/>
          <w:lang w:val="es-ES"/>
        </w:rPr>
        <w:t>to fue del 5,</w:t>
      </w:r>
      <w:r w:rsidRPr="00257CE3">
        <w:rPr>
          <w:rFonts w:ascii="Arial" w:hAnsi="Arial" w:cs="Arial"/>
          <w:lang w:val="es-ES"/>
        </w:rPr>
        <w:t>62%, lo que gener</w:t>
      </w:r>
      <w:r w:rsidR="001A41A3">
        <w:rPr>
          <w:rFonts w:ascii="Arial" w:hAnsi="Arial" w:cs="Arial"/>
          <w:lang w:val="es-ES"/>
        </w:rPr>
        <w:t>ó</w:t>
      </w:r>
      <w:r w:rsidRPr="00257CE3">
        <w:rPr>
          <w:rFonts w:ascii="Arial" w:hAnsi="Arial" w:cs="Arial"/>
          <w:lang w:val="es-ES"/>
        </w:rPr>
        <w:t xml:space="preserve"> un  incremento del ingreso del 8</w:t>
      </w:r>
      <w:r w:rsidR="00F826DB">
        <w:rPr>
          <w:rFonts w:ascii="Arial" w:hAnsi="Arial" w:cs="Arial"/>
          <w:lang w:val="es-ES"/>
        </w:rPr>
        <w:t>,</w:t>
      </w:r>
      <w:r w:rsidRPr="00257CE3">
        <w:rPr>
          <w:rFonts w:ascii="Arial" w:hAnsi="Arial" w:cs="Arial"/>
          <w:lang w:val="es-ES"/>
        </w:rPr>
        <w:t>6%, pero el mayor aumento se lo ve representado en los gastos de operación que incrementaron en un 69</w:t>
      </w:r>
      <w:r w:rsidR="00F826DB">
        <w:rPr>
          <w:rFonts w:ascii="Arial" w:hAnsi="Arial" w:cs="Arial"/>
          <w:lang w:val="es-ES"/>
        </w:rPr>
        <w:t>,</w:t>
      </w:r>
      <w:r w:rsidRPr="00257CE3">
        <w:rPr>
          <w:rFonts w:ascii="Arial" w:hAnsi="Arial" w:cs="Arial"/>
          <w:lang w:val="es-ES"/>
        </w:rPr>
        <w:t xml:space="preserve">2%, este </w:t>
      </w:r>
      <w:r w:rsidR="001A41A3">
        <w:rPr>
          <w:rFonts w:ascii="Arial" w:hAnsi="Arial" w:cs="Arial"/>
          <w:lang w:val="es-ES"/>
        </w:rPr>
        <w:t>aumento de los gastos se reflejó</w:t>
      </w:r>
      <w:r w:rsidRPr="00257CE3">
        <w:rPr>
          <w:rFonts w:ascii="Arial" w:hAnsi="Arial" w:cs="Arial"/>
          <w:lang w:val="es-ES"/>
        </w:rPr>
        <w:t xml:space="preserve"> en un di</w:t>
      </w:r>
      <w:r w:rsidR="00F826DB">
        <w:rPr>
          <w:rFonts w:ascii="Arial" w:hAnsi="Arial" w:cs="Arial"/>
          <w:lang w:val="es-ES"/>
        </w:rPr>
        <w:t>sminución de la utilidad del 12,</w:t>
      </w:r>
      <w:r w:rsidRPr="00257CE3">
        <w:rPr>
          <w:rFonts w:ascii="Arial" w:hAnsi="Arial" w:cs="Arial"/>
          <w:lang w:val="es-ES"/>
        </w:rPr>
        <w:t>6%</w:t>
      </w:r>
      <w:r w:rsidR="00702C0A">
        <w:rPr>
          <w:rFonts w:ascii="Arial" w:hAnsi="Arial" w:cs="Arial"/>
          <w:lang w:val="es-ES"/>
        </w:rPr>
        <w:t xml:space="preserve"> </w:t>
      </w:r>
      <w:r w:rsidR="00702C0A" w:rsidRPr="00702C0A">
        <w:rPr>
          <w:rFonts w:ascii="Arial" w:hAnsi="Arial" w:cs="Arial"/>
          <w:vertAlign w:val="superscript"/>
          <w:lang w:val="es-ES"/>
        </w:rPr>
        <w:t>(</w:t>
      </w:r>
      <w:r w:rsidRPr="00257CE3">
        <w:rPr>
          <w:rStyle w:val="Refdenotaalpie"/>
          <w:rFonts w:ascii="Arial" w:hAnsi="Arial" w:cs="Arial"/>
          <w:lang w:val="es-ES"/>
        </w:rPr>
        <w:footnoteReference w:id="40"/>
      </w:r>
      <w:r w:rsidR="00702C0A">
        <w:rPr>
          <w:rFonts w:ascii="Arial" w:hAnsi="Arial" w:cs="Arial"/>
          <w:vertAlign w:val="superscript"/>
          <w:lang w:val="es-ES"/>
        </w:rPr>
        <w:t>)</w:t>
      </w:r>
      <w:r w:rsidRPr="00257CE3">
        <w:rPr>
          <w:rFonts w:ascii="Arial" w:hAnsi="Arial" w:cs="Arial"/>
          <w:lang w:val="es-ES"/>
        </w:rPr>
        <w:t>.</w:t>
      </w:r>
    </w:p>
    <w:p w:rsidR="00702C0A" w:rsidRDefault="00702C0A" w:rsidP="00FF4D6C">
      <w:pPr>
        <w:pStyle w:val="Prrafodelista"/>
        <w:spacing w:line="360" w:lineRule="auto"/>
        <w:rPr>
          <w:rFonts w:ascii="Arial" w:hAnsi="Arial" w:cs="Arial"/>
          <w:lang w:val="es-ES"/>
        </w:rPr>
      </w:pPr>
    </w:p>
    <w:p w:rsidR="007C628F" w:rsidRDefault="007C628F" w:rsidP="00FF4D6C">
      <w:pPr>
        <w:numPr>
          <w:ilvl w:val="0"/>
          <w:numId w:val="6"/>
        </w:numPr>
        <w:spacing w:line="360" w:lineRule="auto"/>
        <w:jc w:val="both"/>
        <w:rPr>
          <w:rFonts w:ascii="Arial" w:hAnsi="Arial" w:cs="Arial"/>
          <w:lang w:val="es-ES"/>
        </w:rPr>
      </w:pPr>
      <w:r w:rsidRPr="00257CE3">
        <w:rPr>
          <w:rFonts w:ascii="Arial" w:hAnsi="Arial" w:cs="Arial"/>
          <w:lang w:val="es-ES"/>
        </w:rPr>
        <w:t>Rendimiento sobre la inversión indica que para el año 2</w:t>
      </w:r>
      <w:r w:rsidR="00702C0A">
        <w:rPr>
          <w:rFonts w:ascii="Arial" w:hAnsi="Arial" w:cs="Arial"/>
          <w:lang w:val="es-ES"/>
        </w:rPr>
        <w:t>.</w:t>
      </w:r>
      <w:r w:rsidRPr="00257CE3">
        <w:rPr>
          <w:rFonts w:ascii="Arial" w:hAnsi="Arial" w:cs="Arial"/>
          <w:lang w:val="es-ES"/>
        </w:rPr>
        <w:t>001 por cada dólar invertido la ganancia es del 16</w:t>
      </w:r>
      <w:r w:rsidR="00702C0A">
        <w:rPr>
          <w:rFonts w:ascii="Arial" w:hAnsi="Arial" w:cs="Arial"/>
          <w:lang w:val="es-ES"/>
        </w:rPr>
        <w:t>,</w:t>
      </w:r>
      <w:r w:rsidRPr="00257CE3">
        <w:rPr>
          <w:rFonts w:ascii="Arial" w:hAnsi="Arial" w:cs="Arial"/>
          <w:lang w:val="es-ES"/>
        </w:rPr>
        <w:t>95 centavos es decir que del 100% de lo invertido el 16,95% representa la utilidad, en el año 2</w:t>
      </w:r>
      <w:r w:rsidR="00702C0A">
        <w:rPr>
          <w:rFonts w:ascii="Arial" w:hAnsi="Arial" w:cs="Arial"/>
          <w:lang w:val="es-ES"/>
        </w:rPr>
        <w:t>.</w:t>
      </w:r>
      <w:r w:rsidRPr="00702C0A">
        <w:rPr>
          <w:rFonts w:ascii="Arial" w:hAnsi="Arial" w:cs="Arial"/>
          <w:lang w:val="es-ES"/>
        </w:rPr>
        <w:t>002 la utilidad represent</w:t>
      </w:r>
      <w:r w:rsidR="001A41A3">
        <w:rPr>
          <w:rFonts w:ascii="Arial" w:hAnsi="Arial" w:cs="Arial"/>
          <w:lang w:val="es-ES"/>
        </w:rPr>
        <w:t>ó</w:t>
      </w:r>
      <w:r w:rsidRPr="00702C0A">
        <w:rPr>
          <w:rFonts w:ascii="Arial" w:hAnsi="Arial" w:cs="Arial"/>
          <w:lang w:val="es-ES"/>
        </w:rPr>
        <w:t xml:space="preserve"> el 14,02%</w:t>
      </w:r>
      <w:r w:rsidR="00702C0A">
        <w:rPr>
          <w:rFonts w:ascii="Arial" w:hAnsi="Arial" w:cs="Arial"/>
          <w:lang w:val="es-ES"/>
        </w:rPr>
        <w:t xml:space="preserve"> </w:t>
      </w:r>
      <w:r w:rsidR="00702C0A" w:rsidRPr="00702C0A">
        <w:rPr>
          <w:rFonts w:ascii="Arial" w:hAnsi="Arial" w:cs="Arial"/>
          <w:vertAlign w:val="superscript"/>
          <w:lang w:val="es-ES"/>
        </w:rPr>
        <w:t>(</w:t>
      </w:r>
      <w:r w:rsidRPr="00257CE3">
        <w:rPr>
          <w:rStyle w:val="Refdenotaalpie"/>
          <w:rFonts w:ascii="Arial" w:hAnsi="Arial" w:cs="Arial"/>
          <w:lang w:val="es-ES"/>
        </w:rPr>
        <w:footnoteReference w:id="41"/>
      </w:r>
      <w:r w:rsidR="00702C0A">
        <w:rPr>
          <w:rFonts w:ascii="Arial" w:hAnsi="Arial" w:cs="Arial"/>
          <w:vertAlign w:val="superscript"/>
          <w:lang w:val="es-ES"/>
        </w:rPr>
        <w:t>)</w:t>
      </w:r>
      <w:r w:rsidRPr="00702C0A">
        <w:rPr>
          <w:rFonts w:ascii="Arial" w:hAnsi="Arial" w:cs="Arial"/>
          <w:lang w:val="es-ES"/>
        </w:rPr>
        <w:t>, Se puede también observar que e</w:t>
      </w:r>
      <w:r w:rsidR="001A41A3">
        <w:rPr>
          <w:rFonts w:ascii="Arial" w:hAnsi="Arial" w:cs="Arial"/>
          <w:lang w:val="es-ES"/>
        </w:rPr>
        <w:t>l</w:t>
      </w:r>
      <w:r w:rsidRPr="00702C0A">
        <w:rPr>
          <w:rFonts w:ascii="Arial" w:hAnsi="Arial" w:cs="Arial"/>
          <w:lang w:val="es-ES"/>
        </w:rPr>
        <w:t xml:space="preserve"> rendimiento de la utilidad se </w:t>
      </w:r>
      <w:r w:rsidR="001A41A3">
        <w:rPr>
          <w:rFonts w:ascii="Arial" w:hAnsi="Arial" w:cs="Arial"/>
          <w:lang w:val="es-ES"/>
        </w:rPr>
        <w:t>h</w:t>
      </w:r>
      <w:r w:rsidRPr="00702C0A">
        <w:rPr>
          <w:rFonts w:ascii="Arial" w:hAnsi="Arial" w:cs="Arial"/>
          <w:lang w:val="es-ES"/>
        </w:rPr>
        <w:t>a disminuido en un 2</w:t>
      </w:r>
      <w:r w:rsidR="00702C0A">
        <w:rPr>
          <w:rFonts w:ascii="Arial" w:hAnsi="Arial" w:cs="Arial"/>
          <w:lang w:val="es-ES"/>
        </w:rPr>
        <w:t>,</w:t>
      </w:r>
      <w:r w:rsidRPr="00702C0A">
        <w:rPr>
          <w:rFonts w:ascii="Arial" w:hAnsi="Arial" w:cs="Arial"/>
          <w:lang w:val="es-ES"/>
        </w:rPr>
        <w:t>93% lo que refleja el efecto negativo de los gastos por el aumento que tuvieron el año 2</w:t>
      </w:r>
      <w:r w:rsidR="00702C0A">
        <w:rPr>
          <w:rFonts w:ascii="Arial" w:hAnsi="Arial" w:cs="Arial"/>
          <w:lang w:val="es-ES"/>
        </w:rPr>
        <w:t>.</w:t>
      </w:r>
      <w:r w:rsidRPr="00702C0A">
        <w:rPr>
          <w:rFonts w:ascii="Arial" w:hAnsi="Arial" w:cs="Arial"/>
          <w:lang w:val="es-ES"/>
        </w:rPr>
        <w:t>002.</w:t>
      </w:r>
    </w:p>
    <w:p w:rsidR="00702C0A" w:rsidRDefault="00702C0A" w:rsidP="00FF4D6C">
      <w:pPr>
        <w:pStyle w:val="Prrafodelista"/>
        <w:spacing w:line="360" w:lineRule="auto"/>
        <w:rPr>
          <w:rFonts w:ascii="Arial" w:hAnsi="Arial" w:cs="Arial"/>
          <w:lang w:val="es-ES"/>
        </w:rPr>
      </w:pPr>
    </w:p>
    <w:p w:rsidR="007C628F" w:rsidRDefault="007C628F" w:rsidP="00FF4D6C">
      <w:pPr>
        <w:numPr>
          <w:ilvl w:val="0"/>
          <w:numId w:val="6"/>
        </w:numPr>
        <w:spacing w:line="360" w:lineRule="auto"/>
        <w:jc w:val="both"/>
        <w:rPr>
          <w:rFonts w:ascii="Arial" w:hAnsi="Arial" w:cs="Arial"/>
          <w:lang w:val="es-ES"/>
        </w:rPr>
      </w:pPr>
      <w:r w:rsidRPr="00257CE3">
        <w:rPr>
          <w:rFonts w:ascii="Arial" w:hAnsi="Arial" w:cs="Arial"/>
          <w:lang w:val="es-ES"/>
        </w:rPr>
        <w:t xml:space="preserve">Si se realiza un análisis de los </w:t>
      </w:r>
      <w:r w:rsidR="006419A0">
        <w:rPr>
          <w:rFonts w:ascii="Arial" w:hAnsi="Arial" w:cs="Arial"/>
          <w:lang w:val="es-ES"/>
        </w:rPr>
        <w:t>préstamos</w:t>
      </w:r>
      <w:r w:rsidRPr="00257CE3">
        <w:rPr>
          <w:rFonts w:ascii="Arial" w:hAnsi="Arial" w:cs="Arial"/>
          <w:lang w:val="es-ES"/>
        </w:rPr>
        <w:t xml:space="preserve"> promedio mensual concedidos entre el Monte de Piedad de La Libertad y de Milagro se puede observ</w:t>
      </w:r>
      <w:r w:rsidR="001A41A3">
        <w:rPr>
          <w:rFonts w:ascii="Arial" w:hAnsi="Arial" w:cs="Arial"/>
          <w:lang w:val="es-ES"/>
        </w:rPr>
        <w:t>ar que existe una mayor demanda en La Libertad</w:t>
      </w:r>
      <w:r w:rsidRPr="00257CE3">
        <w:rPr>
          <w:rFonts w:ascii="Arial" w:hAnsi="Arial" w:cs="Arial"/>
          <w:lang w:val="es-ES"/>
        </w:rPr>
        <w:t>.</w:t>
      </w:r>
    </w:p>
    <w:p w:rsidR="00702C0A" w:rsidRDefault="00702C0A" w:rsidP="00FF4D6C">
      <w:pPr>
        <w:pStyle w:val="Prrafodelista"/>
        <w:spacing w:line="360" w:lineRule="auto"/>
        <w:rPr>
          <w:rFonts w:ascii="Arial" w:hAnsi="Arial" w:cs="Arial"/>
          <w:lang w:val="es-ES"/>
        </w:rPr>
      </w:pPr>
    </w:p>
    <w:p w:rsidR="001D35B7" w:rsidRPr="00257CE3" w:rsidRDefault="001A41A3" w:rsidP="00FF4D6C">
      <w:pPr>
        <w:numPr>
          <w:ilvl w:val="0"/>
          <w:numId w:val="6"/>
        </w:numPr>
        <w:spacing w:line="360" w:lineRule="auto"/>
        <w:jc w:val="both"/>
        <w:rPr>
          <w:rFonts w:ascii="Arial" w:hAnsi="Arial" w:cs="Arial"/>
          <w:lang w:val="es-ES"/>
        </w:rPr>
      </w:pPr>
      <w:r>
        <w:rPr>
          <w:rFonts w:ascii="Arial" w:hAnsi="Arial" w:cs="Arial"/>
          <w:lang w:val="es-ES"/>
        </w:rPr>
        <w:t xml:space="preserve">En la revisión de la </w:t>
      </w:r>
      <w:r w:rsidR="0069360D">
        <w:rPr>
          <w:rFonts w:ascii="Arial" w:hAnsi="Arial" w:cs="Arial"/>
          <w:lang w:val="es-ES"/>
        </w:rPr>
        <w:t>auditoría</w:t>
      </w:r>
      <w:r w:rsidR="001D35B7" w:rsidRPr="00257CE3">
        <w:rPr>
          <w:rFonts w:ascii="Arial" w:hAnsi="Arial" w:cs="Arial"/>
          <w:lang w:val="es-ES"/>
        </w:rPr>
        <w:t xml:space="preserve"> final se puede concluir que existió una falta de Control Administrativo por lo que gener</w:t>
      </w:r>
      <w:r>
        <w:rPr>
          <w:rFonts w:ascii="Arial" w:hAnsi="Arial" w:cs="Arial"/>
          <w:lang w:val="es-ES"/>
        </w:rPr>
        <w:t>ó</w:t>
      </w:r>
      <w:r w:rsidR="001D35B7" w:rsidRPr="00257CE3">
        <w:rPr>
          <w:rFonts w:ascii="Arial" w:hAnsi="Arial" w:cs="Arial"/>
          <w:lang w:val="es-ES"/>
        </w:rPr>
        <w:t xml:space="preserve"> los actos de corrupción como falsificación de documentos, y sobrevaloración de las prendas en garantía originando </w:t>
      </w:r>
      <w:r>
        <w:rPr>
          <w:rFonts w:ascii="Arial" w:hAnsi="Arial" w:cs="Arial"/>
          <w:lang w:val="es-ES"/>
        </w:rPr>
        <w:t>el</w:t>
      </w:r>
      <w:r w:rsidR="001D35B7" w:rsidRPr="00257CE3">
        <w:rPr>
          <w:rFonts w:ascii="Arial" w:hAnsi="Arial" w:cs="Arial"/>
          <w:lang w:val="es-ES"/>
        </w:rPr>
        <w:t xml:space="preserve"> faltante de dinero, por lo que el 30 de septiembre del 2</w:t>
      </w:r>
      <w:r w:rsidR="001D35B7">
        <w:rPr>
          <w:rFonts w:ascii="Arial" w:hAnsi="Arial" w:cs="Arial"/>
          <w:lang w:val="es-ES"/>
        </w:rPr>
        <w:t>.</w:t>
      </w:r>
      <w:r w:rsidR="001D35B7" w:rsidRPr="00257CE3">
        <w:rPr>
          <w:rFonts w:ascii="Arial" w:hAnsi="Arial" w:cs="Arial"/>
          <w:lang w:val="es-ES"/>
        </w:rPr>
        <w:t>002 no cumplieron los porcentajes mínimos establecidos en la Evaluación Costo-beneficio.</w:t>
      </w:r>
    </w:p>
    <w:p w:rsidR="007C628F" w:rsidRDefault="00544238" w:rsidP="00FF4D6C">
      <w:pPr>
        <w:pStyle w:val="Epgrafe"/>
        <w:spacing w:line="360" w:lineRule="auto"/>
        <w:jc w:val="center"/>
        <w:rPr>
          <w:rFonts w:ascii="Arial" w:hAnsi="Arial" w:cs="Arial"/>
          <w:sz w:val="24"/>
          <w:szCs w:val="24"/>
          <w:lang w:val="es-ES"/>
        </w:rPr>
      </w:pPr>
      <w:bookmarkStart w:id="553" w:name="_Toc190282234"/>
      <w:bookmarkStart w:id="554" w:name="_Toc190539746"/>
      <w:bookmarkStart w:id="555" w:name="_Toc190629738"/>
      <w:r w:rsidRPr="00544238">
        <w:rPr>
          <w:rFonts w:ascii="Arial" w:hAnsi="Arial" w:cs="Arial"/>
          <w:sz w:val="24"/>
          <w:szCs w:val="24"/>
          <w:lang w:val="es-ES"/>
        </w:rPr>
        <w:lastRenderedPageBreak/>
        <w:t xml:space="preserve">Tabla #  </w:t>
      </w:r>
      <w:r w:rsidR="00D46CA8" w:rsidRPr="00544238">
        <w:rPr>
          <w:rFonts w:ascii="Arial" w:hAnsi="Arial" w:cs="Arial"/>
          <w:sz w:val="24"/>
          <w:szCs w:val="24"/>
          <w:lang w:val="es-ES"/>
        </w:rPr>
        <w:fldChar w:fldCharType="begin"/>
      </w:r>
      <w:r w:rsidRPr="00544238">
        <w:rPr>
          <w:rFonts w:ascii="Arial" w:hAnsi="Arial" w:cs="Arial"/>
          <w:sz w:val="24"/>
          <w:szCs w:val="24"/>
          <w:lang w:val="es-ES"/>
        </w:rPr>
        <w:instrText xml:space="preserve"> SEQ Tabla_#_ \* ARABIC </w:instrText>
      </w:r>
      <w:r w:rsidR="00D46CA8" w:rsidRPr="00544238">
        <w:rPr>
          <w:rFonts w:ascii="Arial" w:hAnsi="Arial" w:cs="Arial"/>
          <w:sz w:val="24"/>
          <w:szCs w:val="24"/>
          <w:lang w:val="es-ES"/>
        </w:rPr>
        <w:fldChar w:fldCharType="separate"/>
      </w:r>
      <w:r w:rsidR="007E0491">
        <w:rPr>
          <w:rFonts w:ascii="Arial" w:hAnsi="Arial" w:cs="Arial"/>
          <w:noProof/>
          <w:sz w:val="24"/>
          <w:szCs w:val="24"/>
          <w:lang w:val="es-ES"/>
        </w:rPr>
        <w:t>14</w:t>
      </w:r>
      <w:r w:rsidR="00D46CA8" w:rsidRPr="00544238">
        <w:rPr>
          <w:rFonts w:ascii="Arial" w:hAnsi="Arial" w:cs="Arial"/>
          <w:sz w:val="24"/>
          <w:szCs w:val="24"/>
          <w:lang w:val="es-ES"/>
        </w:rPr>
        <w:fldChar w:fldCharType="end"/>
      </w:r>
      <w:r>
        <w:rPr>
          <w:rFonts w:ascii="Arial" w:hAnsi="Arial" w:cs="Arial"/>
          <w:sz w:val="24"/>
          <w:szCs w:val="24"/>
          <w:lang w:val="es-ES"/>
        </w:rPr>
        <w:t>:</w:t>
      </w:r>
      <w:r w:rsidRPr="00544238">
        <w:rPr>
          <w:lang w:val="es-ES"/>
        </w:rPr>
        <w:t xml:space="preserve"> </w:t>
      </w:r>
      <w:r w:rsidR="004D764E">
        <w:rPr>
          <w:rFonts w:ascii="Arial" w:hAnsi="Arial" w:cs="Arial"/>
          <w:sz w:val="24"/>
          <w:szCs w:val="24"/>
          <w:lang w:val="es-ES"/>
        </w:rPr>
        <w:t>Nú</w:t>
      </w:r>
      <w:r w:rsidR="004D764E" w:rsidRPr="00257CE3">
        <w:rPr>
          <w:rFonts w:ascii="Arial" w:hAnsi="Arial" w:cs="Arial"/>
          <w:sz w:val="24"/>
          <w:szCs w:val="24"/>
          <w:lang w:val="es-ES"/>
        </w:rPr>
        <w:t>mero</w:t>
      </w:r>
      <w:r w:rsidR="007C628F" w:rsidRPr="00257CE3">
        <w:rPr>
          <w:rFonts w:ascii="Arial" w:hAnsi="Arial" w:cs="Arial"/>
          <w:sz w:val="24"/>
          <w:szCs w:val="24"/>
          <w:lang w:val="es-ES"/>
        </w:rPr>
        <w:t xml:space="preserve"> de </w:t>
      </w:r>
      <w:r w:rsidR="006419A0">
        <w:rPr>
          <w:rFonts w:ascii="Arial" w:hAnsi="Arial" w:cs="Arial"/>
          <w:sz w:val="24"/>
          <w:szCs w:val="24"/>
          <w:lang w:val="es-ES"/>
        </w:rPr>
        <w:t>Préstamos</w:t>
      </w:r>
      <w:r w:rsidR="007C628F" w:rsidRPr="00257CE3">
        <w:rPr>
          <w:rFonts w:ascii="Arial" w:hAnsi="Arial" w:cs="Arial"/>
          <w:sz w:val="24"/>
          <w:szCs w:val="24"/>
          <w:lang w:val="es-ES"/>
        </w:rPr>
        <w:t xml:space="preserve"> 2001</w:t>
      </w:r>
      <w:bookmarkEnd w:id="553"/>
      <w:bookmarkEnd w:id="554"/>
      <w:bookmarkEnd w:id="555"/>
    </w:p>
    <w:p w:rsidR="001D35B7" w:rsidRPr="001D35B7" w:rsidRDefault="001D35B7" w:rsidP="00FF4D6C">
      <w:pPr>
        <w:spacing w:line="360" w:lineRule="auto"/>
        <w:rPr>
          <w:lang w:val="es-ES"/>
        </w:rPr>
      </w:pPr>
    </w:p>
    <w:p w:rsidR="007C628F" w:rsidRPr="00257CE3" w:rsidRDefault="00022EF3" w:rsidP="00FF4D6C">
      <w:pPr>
        <w:spacing w:line="360" w:lineRule="auto"/>
        <w:jc w:val="center"/>
        <w:rPr>
          <w:rFonts w:ascii="Arial" w:hAnsi="Arial" w:cs="Arial"/>
          <w:lang w:val="es-ES"/>
        </w:rPr>
      </w:pPr>
      <w:r w:rsidRPr="00257CE3">
        <w:rPr>
          <w:rFonts w:ascii="Arial" w:hAnsi="Arial" w:cs="Arial"/>
          <w:lang w:val="es-ES"/>
        </w:rPr>
        <w:object w:dxaOrig="3860" w:dyaOrig="4703">
          <v:shape id="_x0000_i1048" type="#_x0000_t75" style="width:192.4pt;height:233.4pt" o:ole="">
            <v:imagedata r:id="rId107" o:title=""/>
          </v:shape>
          <o:OLEObject Type="Embed" ProgID="Excel.Sheet.8" ShapeID="_x0000_i1048" DrawAspect="Content" ObjectID="_1268600281" r:id="rId108"/>
        </w:object>
      </w:r>
    </w:p>
    <w:p w:rsidR="001D35B7" w:rsidRPr="001D35B7" w:rsidRDefault="001D35B7" w:rsidP="00FF4D6C">
      <w:pPr>
        <w:spacing w:line="360" w:lineRule="auto"/>
        <w:rPr>
          <w:lang w:val="es-ES"/>
        </w:rPr>
      </w:pPr>
    </w:p>
    <w:p w:rsidR="007C628F" w:rsidRPr="00257CE3" w:rsidRDefault="00544238" w:rsidP="00FF4D6C">
      <w:pPr>
        <w:pStyle w:val="Epgrafe"/>
        <w:spacing w:line="360" w:lineRule="auto"/>
        <w:jc w:val="center"/>
        <w:rPr>
          <w:rFonts w:ascii="Arial" w:hAnsi="Arial" w:cs="Arial"/>
          <w:b w:val="0"/>
          <w:sz w:val="24"/>
          <w:szCs w:val="24"/>
          <w:lang w:val="es-ES"/>
        </w:rPr>
      </w:pPr>
      <w:bookmarkStart w:id="556" w:name="_Toc190282235"/>
      <w:bookmarkStart w:id="557" w:name="_Toc190539747"/>
      <w:bookmarkStart w:id="558" w:name="_Toc190629739"/>
      <w:r w:rsidRPr="00257CE3">
        <w:rPr>
          <w:rFonts w:ascii="Arial" w:hAnsi="Arial" w:cs="Arial"/>
          <w:sz w:val="24"/>
          <w:szCs w:val="24"/>
          <w:lang w:val="es-ES"/>
        </w:rPr>
        <w:t xml:space="preserve">Tabla #  </w:t>
      </w:r>
      <w:r w:rsidR="00D46CA8" w:rsidRPr="00257CE3">
        <w:rPr>
          <w:rFonts w:ascii="Arial" w:hAnsi="Arial" w:cs="Arial"/>
          <w:sz w:val="24"/>
          <w:szCs w:val="24"/>
          <w:lang w:val="es-ES"/>
        </w:rPr>
        <w:fldChar w:fldCharType="begin"/>
      </w:r>
      <w:r w:rsidRPr="00257CE3">
        <w:rPr>
          <w:rFonts w:ascii="Arial" w:hAnsi="Arial" w:cs="Arial"/>
          <w:sz w:val="24"/>
          <w:szCs w:val="24"/>
          <w:lang w:val="es-ES"/>
        </w:rPr>
        <w:instrText xml:space="preserve"> SEQ Tabla_#_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15</w:t>
      </w:r>
      <w:r w:rsidR="00D46CA8" w:rsidRPr="00257CE3">
        <w:rPr>
          <w:rFonts w:ascii="Arial" w:hAnsi="Arial" w:cs="Arial"/>
          <w:sz w:val="24"/>
          <w:szCs w:val="24"/>
          <w:lang w:val="es-ES"/>
        </w:rPr>
        <w:fldChar w:fldCharType="end"/>
      </w:r>
      <w:r>
        <w:rPr>
          <w:rFonts w:ascii="Arial" w:hAnsi="Arial" w:cs="Arial"/>
          <w:sz w:val="24"/>
          <w:szCs w:val="24"/>
          <w:lang w:val="es-ES"/>
        </w:rPr>
        <w:t xml:space="preserve">: </w:t>
      </w:r>
      <w:r w:rsidR="002602BA">
        <w:rPr>
          <w:rFonts w:ascii="Arial" w:hAnsi="Arial" w:cs="Arial"/>
          <w:sz w:val="24"/>
          <w:szCs w:val="24"/>
          <w:lang w:val="es-ES"/>
        </w:rPr>
        <w:t>Nú</w:t>
      </w:r>
      <w:r w:rsidR="002602BA" w:rsidRPr="00257CE3">
        <w:rPr>
          <w:rFonts w:ascii="Arial" w:hAnsi="Arial" w:cs="Arial"/>
          <w:sz w:val="24"/>
          <w:szCs w:val="24"/>
          <w:lang w:val="es-ES"/>
        </w:rPr>
        <w:t>mero</w:t>
      </w:r>
      <w:r w:rsidR="007C628F" w:rsidRPr="00257CE3">
        <w:rPr>
          <w:rFonts w:ascii="Arial" w:hAnsi="Arial" w:cs="Arial"/>
          <w:sz w:val="24"/>
          <w:szCs w:val="24"/>
          <w:lang w:val="es-ES"/>
        </w:rPr>
        <w:t xml:space="preserve"> de </w:t>
      </w:r>
      <w:r w:rsidR="006419A0">
        <w:rPr>
          <w:rFonts w:ascii="Arial" w:hAnsi="Arial" w:cs="Arial"/>
          <w:sz w:val="24"/>
          <w:szCs w:val="24"/>
          <w:lang w:val="es-ES"/>
        </w:rPr>
        <w:t>Préstamos</w:t>
      </w:r>
      <w:r w:rsidR="007C628F" w:rsidRPr="00257CE3">
        <w:rPr>
          <w:rFonts w:ascii="Arial" w:hAnsi="Arial" w:cs="Arial"/>
          <w:sz w:val="24"/>
          <w:szCs w:val="24"/>
          <w:lang w:val="es-ES"/>
        </w:rPr>
        <w:t xml:space="preserve"> 2002</w:t>
      </w:r>
      <w:bookmarkEnd w:id="556"/>
      <w:bookmarkEnd w:id="557"/>
      <w:bookmarkEnd w:id="558"/>
    </w:p>
    <w:p w:rsidR="007C628F" w:rsidRDefault="00CA04AA" w:rsidP="00FF4D6C">
      <w:pPr>
        <w:spacing w:line="360" w:lineRule="auto"/>
        <w:jc w:val="center"/>
        <w:rPr>
          <w:rFonts w:ascii="Arial" w:hAnsi="Arial" w:cs="Arial"/>
          <w:lang w:val="es-ES"/>
        </w:rPr>
      </w:pPr>
      <w:r w:rsidRPr="00257CE3">
        <w:rPr>
          <w:rFonts w:ascii="Arial" w:hAnsi="Arial" w:cs="Arial"/>
          <w:lang w:val="es-ES"/>
        </w:rPr>
        <w:object w:dxaOrig="3955" w:dyaOrig="4190">
          <v:shape id="_x0000_i1049" type="#_x0000_t75" style="width:196.15pt;height:209.8pt" o:ole="">
            <v:imagedata r:id="rId109" o:title=""/>
          </v:shape>
          <o:OLEObject Type="Embed" ProgID="Excel.Sheet.8" ShapeID="_x0000_i1049" DrawAspect="Content" ObjectID="_1268600282" r:id="rId110"/>
        </w:object>
      </w:r>
    </w:p>
    <w:p w:rsidR="00702C0A" w:rsidRPr="00257CE3" w:rsidRDefault="00702C0A" w:rsidP="00FF4D6C">
      <w:pPr>
        <w:spacing w:line="360" w:lineRule="auto"/>
        <w:ind w:left="720"/>
        <w:jc w:val="both"/>
        <w:rPr>
          <w:rFonts w:ascii="Arial" w:hAnsi="Arial" w:cs="Arial"/>
          <w:lang w:val="es-ES"/>
        </w:rPr>
      </w:pPr>
    </w:p>
    <w:p w:rsidR="0013384E" w:rsidRPr="00257CE3" w:rsidRDefault="0013384E" w:rsidP="00FF4D6C">
      <w:pPr>
        <w:spacing w:line="360" w:lineRule="auto"/>
        <w:rPr>
          <w:rFonts w:ascii="Arial" w:hAnsi="Arial" w:cs="Arial"/>
          <w:lang w:val="es-ES"/>
        </w:rPr>
      </w:pPr>
    </w:p>
    <w:p w:rsidR="00702C0A" w:rsidRDefault="00702C0A" w:rsidP="00FF4D6C">
      <w:pPr>
        <w:pStyle w:val="Ttulo1"/>
        <w:spacing w:line="360" w:lineRule="auto"/>
        <w:rPr>
          <w:rFonts w:eastAsia="PMingLiU" w:cs="Arial"/>
          <w:lang w:eastAsia="zh-TW"/>
        </w:rPr>
      </w:pPr>
      <w:bookmarkStart w:id="559" w:name="_Toc182853795"/>
    </w:p>
    <w:p w:rsidR="00B66610" w:rsidRDefault="00B66610" w:rsidP="00FF4D6C">
      <w:pPr>
        <w:pStyle w:val="Ttulo1"/>
        <w:spacing w:line="360" w:lineRule="auto"/>
        <w:rPr>
          <w:rFonts w:eastAsia="PMingLiU" w:cs="Arial"/>
          <w:lang w:eastAsia="zh-TW"/>
        </w:rPr>
      </w:pPr>
    </w:p>
    <w:p w:rsidR="00B66610" w:rsidRDefault="00B66610" w:rsidP="00FF4D6C">
      <w:pPr>
        <w:pStyle w:val="Ttulo1"/>
        <w:spacing w:line="360" w:lineRule="auto"/>
        <w:rPr>
          <w:rFonts w:eastAsia="PMingLiU" w:cs="Arial"/>
          <w:lang w:eastAsia="zh-TW"/>
        </w:rPr>
      </w:pPr>
    </w:p>
    <w:p w:rsidR="00B66610" w:rsidRDefault="00B66610" w:rsidP="00FF4D6C">
      <w:pPr>
        <w:pStyle w:val="Ttulo1"/>
        <w:spacing w:line="360" w:lineRule="auto"/>
        <w:rPr>
          <w:rFonts w:eastAsia="PMingLiU" w:cs="Arial"/>
          <w:lang w:eastAsia="zh-TW"/>
        </w:rPr>
      </w:pPr>
    </w:p>
    <w:p w:rsidR="00B66610" w:rsidRDefault="00B66610" w:rsidP="00FF4D6C">
      <w:pPr>
        <w:pStyle w:val="Ttulo1"/>
        <w:spacing w:line="360" w:lineRule="auto"/>
        <w:rPr>
          <w:rFonts w:eastAsia="PMingLiU" w:cs="Arial"/>
          <w:lang w:eastAsia="zh-TW"/>
        </w:rPr>
      </w:pPr>
    </w:p>
    <w:p w:rsidR="00B66610" w:rsidRDefault="00B66610" w:rsidP="00FF4D6C">
      <w:pPr>
        <w:pStyle w:val="Ttulo1"/>
        <w:spacing w:line="360" w:lineRule="auto"/>
        <w:rPr>
          <w:rFonts w:eastAsia="PMingLiU" w:cs="Arial"/>
          <w:lang w:eastAsia="zh-TW"/>
        </w:rPr>
      </w:pPr>
    </w:p>
    <w:p w:rsidR="00CA04AA" w:rsidRDefault="00CA04AA" w:rsidP="00FF4D6C">
      <w:pPr>
        <w:pStyle w:val="Ttulo1"/>
        <w:spacing w:line="360" w:lineRule="auto"/>
        <w:rPr>
          <w:rFonts w:eastAsia="PMingLiU" w:cs="Arial"/>
          <w:lang w:eastAsia="zh-TW"/>
        </w:rPr>
      </w:pPr>
      <w:bookmarkStart w:id="560" w:name="_Toc190282077"/>
      <w:bookmarkStart w:id="561" w:name="_Toc190539919"/>
    </w:p>
    <w:p w:rsidR="00CA04AA" w:rsidRDefault="00CA04AA" w:rsidP="00FF4D6C">
      <w:pPr>
        <w:pStyle w:val="Ttulo1"/>
        <w:spacing w:line="360" w:lineRule="auto"/>
        <w:rPr>
          <w:rFonts w:eastAsia="PMingLiU" w:cs="Arial"/>
          <w:lang w:eastAsia="zh-TW"/>
        </w:rPr>
      </w:pPr>
    </w:p>
    <w:p w:rsidR="0013384E" w:rsidRPr="00CA04AA" w:rsidRDefault="0013384E" w:rsidP="00FF4D6C">
      <w:pPr>
        <w:pStyle w:val="Ttulo1"/>
        <w:spacing w:line="360" w:lineRule="auto"/>
        <w:rPr>
          <w:rFonts w:eastAsia="PMingLiU" w:cs="Arial"/>
          <w:sz w:val="28"/>
          <w:szCs w:val="28"/>
          <w:lang w:eastAsia="zh-TW"/>
        </w:rPr>
      </w:pPr>
      <w:bookmarkStart w:id="562" w:name="_Toc190629560"/>
      <w:r w:rsidRPr="00CA04AA">
        <w:rPr>
          <w:rFonts w:eastAsia="PMingLiU" w:cs="Arial"/>
          <w:sz w:val="28"/>
          <w:szCs w:val="28"/>
          <w:lang w:eastAsia="zh-TW"/>
        </w:rPr>
        <w:t>C</w:t>
      </w:r>
      <w:r w:rsidR="00CA04AA" w:rsidRPr="00CA04AA">
        <w:rPr>
          <w:rFonts w:eastAsia="PMingLiU" w:cs="Arial"/>
          <w:sz w:val="28"/>
          <w:szCs w:val="28"/>
          <w:lang w:eastAsia="zh-TW"/>
        </w:rPr>
        <w:t>APÍTULO</w:t>
      </w:r>
      <w:r w:rsidRPr="00CA04AA">
        <w:rPr>
          <w:rFonts w:eastAsia="PMingLiU" w:cs="Arial"/>
          <w:sz w:val="28"/>
          <w:szCs w:val="28"/>
          <w:lang w:eastAsia="zh-TW"/>
        </w:rPr>
        <w:t xml:space="preserve"> III</w:t>
      </w:r>
      <w:bookmarkEnd w:id="559"/>
      <w:bookmarkEnd w:id="560"/>
      <w:bookmarkEnd w:id="561"/>
      <w:bookmarkEnd w:id="562"/>
    </w:p>
    <w:p w:rsidR="0013384E" w:rsidRPr="00257CE3" w:rsidRDefault="0013384E" w:rsidP="00FF4D6C">
      <w:pPr>
        <w:spacing w:line="360" w:lineRule="auto"/>
        <w:rPr>
          <w:rFonts w:ascii="Arial" w:eastAsia="PMingLiU" w:hAnsi="Arial" w:cs="Arial"/>
          <w:lang w:val="es-ES" w:eastAsia="zh-TW"/>
        </w:rPr>
      </w:pPr>
    </w:p>
    <w:p w:rsidR="0013384E" w:rsidRPr="00A47D6C" w:rsidRDefault="0013384E" w:rsidP="00A47D6C">
      <w:pPr>
        <w:pStyle w:val="Ttulo1"/>
        <w:spacing w:line="360" w:lineRule="auto"/>
        <w:rPr>
          <w:rFonts w:eastAsia="PMingLiU" w:cs="Arial"/>
          <w:sz w:val="28"/>
          <w:szCs w:val="28"/>
          <w:lang w:eastAsia="zh-TW"/>
        </w:rPr>
      </w:pPr>
      <w:bookmarkStart w:id="563" w:name="_Toc182853796"/>
      <w:bookmarkStart w:id="564" w:name="_Toc190282078"/>
      <w:bookmarkStart w:id="565" w:name="_Toc190539920"/>
      <w:bookmarkStart w:id="566" w:name="_Toc190629561"/>
      <w:r w:rsidRPr="00A47D6C">
        <w:rPr>
          <w:rFonts w:eastAsia="PMingLiU" w:cs="Arial"/>
          <w:sz w:val="28"/>
          <w:szCs w:val="28"/>
          <w:lang w:eastAsia="zh-TW"/>
        </w:rPr>
        <w:t xml:space="preserve">Plan de </w:t>
      </w:r>
      <w:r w:rsidR="003A57A1">
        <w:rPr>
          <w:rFonts w:eastAsia="PMingLiU" w:cs="Arial"/>
          <w:sz w:val="28"/>
          <w:szCs w:val="28"/>
          <w:lang w:eastAsia="zh-TW"/>
        </w:rPr>
        <w:t>M</w:t>
      </w:r>
      <w:r w:rsidRPr="00A47D6C">
        <w:rPr>
          <w:rFonts w:eastAsia="PMingLiU" w:cs="Arial"/>
          <w:sz w:val="28"/>
          <w:szCs w:val="28"/>
          <w:lang w:eastAsia="zh-TW"/>
        </w:rPr>
        <w:t>arketing</w:t>
      </w:r>
      <w:bookmarkEnd w:id="563"/>
      <w:bookmarkEnd w:id="564"/>
      <w:bookmarkEnd w:id="565"/>
      <w:bookmarkEnd w:id="566"/>
    </w:p>
    <w:p w:rsidR="0013384E" w:rsidRPr="00257CE3" w:rsidRDefault="0013384E"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 xml:space="preserve">En este </w:t>
      </w:r>
      <w:r w:rsidR="001F4EDC">
        <w:rPr>
          <w:rFonts w:ascii="Arial" w:hAnsi="Arial" w:cs="Arial"/>
          <w:lang w:val="es-ES"/>
        </w:rPr>
        <w:t>capítulo</w:t>
      </w:r>
      <w:r w:rsidRPr="00257CE3">
        <w:rPr>
          <w:rFonts w:ascii="Arial" w:hAnsi="Arial" w:cs="Arial"/>
          <w:lang w:val="es-ES"/>
        </w:rPr>
        <w:t xml:space="preserve"> se analizar</w:t>
      </w:r>
      <w:r w:rsidR="0069360D">
        <w:rPr>
          <w:rFonts w:ascii="Arial" w:hAnsi="Arial" w:cs="Arial"/>
          <w:lang w:val="es-ES"/>
        </w:rPr>
        <w:t>á</w:t>
      </w:r>
      <w:r w:rsidRPr="00257CE3">
        <w:rPr>
          <w:rFonts w:ascii="Arial" w:hAnsi="Arial" w:cs="Arial"/>
          <w:lang w:val="es-ES"/>
        </w:rPr>
        <w:t xml:space="preserve"> el sector económico, estrategias, y características del mercado, con la ayuda de herramientas administrativas como son las </w:t>
      </w:r>
      <w:r w:rsidRPr="00257CE3">
        <w:rPr>
          <w:rFonts w:ascii="Arial" w:hAnsi="Arial" w:cs="Arial"/>
          <w:b/>
          <w:u w:val="single"/>
          <w:lang w:val="es-ES"/>
        </w:rPr>
        <w:t>5 Fuerzas de Porter</w:t>
      </w:r>
      <w:r w:rsidRPr="00257CE3">
        <w:rPr>
          <w:rFonts w:ascii="Arial" w:hAnsi="Arial" w:cs="Arial"/>
          <w:b/>
          <w:lang w:val="es-ES"/>
        </w:rPr>
        <w:t xml:space="preserve"> y </w:t>
      </w:r>
      <w:r w:rsidRPr="00257CE3">
        <w:rPr>
          <w:rFonts w:ascii="Arial" w:hAnsi="Arial" w:cs="Arial"/>
          <w:b/>
          <w:u w:val="single"/>
          <w:lang w:val="es-ES"/>
        </w:rPr>
        <w:t>el Análisis Foda</w:t>
      </w:r>
      <w:r w:rsidR="0069360D">
        <w:rPr>
          <w:rFonts w:ascii="Arial" w:hAnsi="Arial" w:cs="Arial"/>
          <w:b/>
          <w:u w:val="single"/>
          <w:lang w:val="es-ES"/>
        </w:rPr>
        <w:t>,</w:t>
      </w:r>
      <w:r w:rsidRPr="00257CE3">
        <w:rPr>
          <w:rFonts w:ascii="Arial" w:hAnsi="Arial" w:cs="Arial"/>
          <w:lang w:val="es-ES"/>
        </w:rPr>
        <w:t xml:space="preserve"> las mismas que servirán para desarrollar ventajas competitivas respecto a los rivales.</w:t>
      </w:r>
    </w:p>
    <w:p w:rsidR="0013384E" w:rsidRPr="00257CE3" w:rsidRDefault="0013384E" w:rsidP="00FF4D6C">
      <w:pPr>
        <w:spacing w:line="360" w:lineRule="auto"/>
        <w:ind w:firstLine="284"/>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Además se definirá la dinámica que influye en la industria y la posición de las empresas en ella, creando así estrategias con iniciativa económica.</w:t>
      </w:r>
    </w:p>
    <w:p w:rsidR="0013384E" w:rsidRPr="00257CE3" w:rsidRDefault="0013384E" w:rsidP="00FF4D6C">
      <w:pPr>
        <w:spacing w:line="360" w:lineRule="auto"/>
        <w:jc w:val="both"/>
        <w:rPr>
          <w:rFonts w:ascii="Arial" w:hAnsi="Arial" w:cs="Arial"/>
          <w:lang w:val="es-ES"/>
        </w:rPr>
      </w:pPr>
    </w:p>
    <w:p w:rsidR="0013384E" w:rsidRPr="005A7D84" w:rsidRDefault="0013384E" w:rsidP="00A47D6C">
      <w:pPr>
        <w:pStyle w:val="Ttulo1"/>
        <w:numPr>
          <w:ilvl w:val="1"/>
          <w:numId w:val="88"/>
        </w:numPr>
        <w:spacing w:line="360" w:lineRule="auto"/>
        <w:ind w:left="284" w:hanging="218"/>
        <w:jc w:val="both"/>
        <w:rPr>
          <w:rFonts w:cs="Arial"/>
          <w:i/>
        </w:rPr>
      </w:pPr>
      <w:bookmarkStart w:id="567" w:name="_Toc182853797"/>
      <w:bookmarkStart w:id="568" w:name="_Toc190282079"/>
      <w:bookmarkStart w:id="569" w:name="_Toc190539921"/>
      <w:bookmarkStart w:id="570" w:name="_Toc190629562"/>
      <w:r w:rsidRPr="005A7D84">
        <w:rPr>
          <w:rFonts w:cs="Arial"/>
          <w:i/>
        </w:rPr>
        <w:t xml:space="preserve">Análisis del </w:t>
      </w:r>
      <w:r w:rsidR="003A57A1">
        <w:rPr>
          <w:rFonts w:cs="Arial"/>
          <w:i/>
        </w:rPr>
        <w:t>M</w:t>
      </w:r>
      <w:r w:rsidRPr="005A7D84">
        <w:rPr>
          <w:rFonts w:cs="Arial"/>
          <w:i/>
        </w:rPr>
        <w:t>ercado</w:t>
      </w:r>
      <w:bookmarkEnd w:id="567"/>
      <w:bookmarkEnd w:id="568"/>
      <w:bookmarkEnd w:id="569"/>
      <w:bookmarkEnd w:id="570"/>
    </w:p>
    <w:p w:rsidR="0069479D" w:rsidRPr="0069479D" w:rsidRDefault="0069479D" w:rsidP="00FF4D6C">
      <w:pPr>
        <w:spacing w:line="360" w:lineRule="auto"/>
        <w:rPr>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Se describirá a continuación los elementos que conforman este</w:t>
      </w:r>
      <w:r w:rsidR="0069360D">
        <w:rPr>
          <w:rFonts w:ascii="Arial" w:hAnsi="Arial" w:cs="Arial"/>
          <w:lang w:val="es-ES"/>
        </w:rPr>
        <w:t xml:space="preserve"> mercado para entender como está</w:t>
      </w:r>
      <w:r w:rsidRPr="00257CE3">
        <w:rPr>
          <w:rFonts w:ascii="Arial" w:hAnsi="Arial" w:cs="Arial"/>
          <w:lang w:val="es-ES"/>
        </w:rPr>
        <w:t xml:space="preserve"> constituido y ampliar el entendimiento del mismo.</w:t>
      </w:r>
    </w:p>
    <w:p w:rsidR="0013384E" w:rsidRPr="00257CE3" w:rsidRDefault="0013384E" w:rsidP="00FF4D6C">
      <w:pPr>
        <w:spacing w:line="360" w:lineRule="auto"/>
        <w:jc w:val="both"/>
        <w:rPr>
          <w:rFonts w:ascii="Arial" w:hAnsi="Arial" w:cs="Arial"/>
          <w:lang w:val="es-ES"/>
        </w:rPr>
      </w:pPr>
    </w:p>
    <w:p w:rsidR="0013384E" w:rsidRPr="005A7D84" w:rsidRDefault="003A57A1" w:rsidP="00A47D6C">
      <w:pPr>
        <w:pStyle w:val="Ttulo1"/>
        <w:numPr>
          <w:ilvl w:val="2"/>
          <w:numId w:val="88"/>
        </w:numPr>
        <w:spacing w:line="360" w:lineRule="auto"/>
        <w:ind w:left="709"/>
        <w:jc w:val="both"/>
        <w:rPr>
          <w:rFonts w:cs="Arial"/>
          <w:i/>
        </w:rPr>
      </w:pPr>
      <w:bookmarkStart w:id="571" w:name="_Toc182853798"/>
      <w:bookmarkStart w:id="572" w:name="_Toc190282080"/>
      <w:bookmarkStart w:id="573" w:name="_Toc190539922"/>
      <w:bookmarkStart w:id="574" w:name="_Toc190629563"/>
      <w:r>
        <w:rPr>
          <w:rFonts w:cs="Arial"/>
          <w:i/>
        </w:rPr>
        <w:t>Líneas de S</w:t>
      </w:r>
      <w:r w:rsidR="0013384E" w:rsidRPr="005A7D84">
        <w:rPr>
          <w:rFonts w:cs="Arial"/>
          <w:i/>
        </w:rPr>
        <w:t>ervicios</w:t>
      </w:r>
      <w:bookmarkEnd w:id="571"/>
      <w:bookmarkEnd w:id="572"/>
      <w:bookmarkEnd w:id="573"/>
      <w:bookmarkEnd w:id="574"/>
    </w:p>
    <w:p w:rsidR="004C5773" w:rsidRPr="004C5773" w:rsidRDefault="004C5773" w:rsidP="00FF4D6C">
      <w:pPr>
        <w:spacing w:line="360" w:lineRule="auto"/>
        <w:rPr>
          <w:lang w:val="es-ES"/>
        </w:rPr>
      </w:pPr>
    </w:p>
    <w:p w:rsidR="0013384E" w:rsidRPr="00257CE3" w:rsidRDefault="0013384E" w:rsidP="00FF4D6C">
      <w:pPr>
        <w:pStyle w:val="Prrafodelista"/>
        <w:numPr>
          <w:ilvl w:val="0"/>
          <w:numId w:val="13"/>
        </w:numPr>
        <w:spacing w:line="360" w:lineRule="auto"/>
        <w:contextualSpacing/>
        <w:jc w:val="both"/>
        <w:rPr>
          <w:rFonts w:ascii="Arial" w:hAnsi="Arial" w:cs="Arial"/>
          <w:lang w:val="es-ES"/>
        </w:rPr>
      </w:pPr>
      <w:r w:rsidRPr="00257CE3">
        <w:rPr>
          <w:rFonts w:ascii="Arial" w:hAnsi="Arial" w:cs="Arial"/>
          <w:lang w:val="es-ES"/>
        </w:rPr>
        <w:t xml:space="preserve">Línea </w:t>
      </w:r>
      <w:r w:rsidR="003A57A1">
        <w:rPr>
          <w:rFonts w:ascii="Arial" w:hAnsi="Arial" w:cs="Arial"/>
          <w:lang w:val="es-ES"/>
        </w:rPr>
        <w:t>de préstamos con</w:t>
      </w:r>
      <w:r w:rsidRPr="00257CE3">
        <w:rPr>
          <w:rFonts w:ascii="Arial" w:hAnsi="Arial" w:cs="Arial"/>
          <w:lang w:val="es-ES"/>
        </w:rPr>
        <w:t xml:space="preserve"> joyas. </w:t>
      </w:r>
    </w:p>
    <w:p w:rsidR="0013384E" w:rsidRDefault="00D46CA8" w:rsidP="00FF4D6C">
      <w:pPr>
        <w:pStyle w:val="Prrafodelista"/>
        <w:numPr>
          <w:ilvl w:val="0"/>
          <w:numId w:val="13"/>
        </w:numPr>
        <w:spacing w:line="360" w:lineRule="auto"/>
        <w:contextualSpacing/>
        <w:jc w:val="both"/>
        <w:rPr>
          <w:rFonts w:ascii="Arial" w:hAnsi="Arial" w:cs="Arial"/>
          <w:lang w:val="es-ES"/>
        </w:rPr>
      </w:pPr>
      <w:r>
        <w:rPr>
          <w:rFonts w:ascii="Arial" w:hAnsi="Arial" w:cs="Arial"/>
          <w:noProof/>
          <w:lang w:val="es-ES" w:eastAsia="es-ES"/>
        </w:rPr>
        <w:pict>
          <v:shape id="_x0000_s18556" type="#_x0000_t202" style="position:absolute;left:0;text-align:left;margin-left:414.5pt;margin-top:64.4pt;width:63.3pt;height:46.05pt;z-index:251785216;mso-width-relative:margin;mso-height-relative:margin" stroked="f">
            <v:textbox style="mso-next-textbox:#_x0000_s18556">
              <w:txbxContent>
                <w:p w:rsidR="008E4026" w:rsidRDefault="008E4026" w:rsidP="00201F01"/>
              </w:txbxContent>
            </v:textbox>
          </v:shape>
        </w:pict>
      </w:r>
      <w:r w:rsidR="0013384E" w:rsidRPr="00257CE3">
        <w:rPr>
          <w:rFonts w:ascii="Arial" w:hAnsi="Arial" w:cs="Arial"/>
          <w:lang w:val="es-ES"/>
        </w:rPr>
        <w:t xml:space="preserve">Línea de </w:t>
      </w:r>
      <w:r w:rsidR="003A57A1">
        <w:rPr>
          <w:rFonts w:ascii="Arial" w:hAnsi="Arial" w:cs="Arial"/>
          <w:lang w:val="es-ES"/>
        </w:rPr>
        <w:t xml:space="preserve">préstamos con </w:t>
      </w:r>
      <w:r w:rsidR="0013384E" w:rsidRPr="00257CE3">
        <w:rPr>
          <w:rFonts w:ascii="Arial" w:hAnsi="Arial" w:cs="Arial"/>
          <w:lang w:val="es-ES"/>
        </w:rPr>
        <w:t>artefactos.</w:t>
      </w:r>
    </w:p>
    <w:p w:rsidR="004C5773" w:rsidRPr="00257CE3" w:rsidRDefault="004C5773" w:rsidP="00FF4D6C">
      <w:pPr>
        <w:pStyle w:val="Prrafodelista"/>
        <w:spacing w:line="360" w:lineRule="auto"/>
        <w:ind w:left="720"/>
        <w:contextualSpacing/>
        <w:jc w:val="both"/>
        <w:rPr>
          <w:rFonts w:ascii="Arial" w:hAnsi="Arial" w:cs="Arial"/>
          <w:lang w:val="es-ES"/>
        </w:rPr>
      </w:pPr>
    </w:p>
    <w:p w:rsidR="0013384E" w:rsidRPr="005A7D84" w:rsidRDefault="003A57A1" w:rsidP="00A47D6C">
      <w:pPr>
        <w:pStyle w:val="Ttulo1"/>
        <w:numPr>
          <w:ilvl w:val="2"/>
          <w:numId w:val="88"/>
        </w:numPr>
        <w:spacing w:line="360" w:lineRule="auto"/>
        <w:ind w:left="709"/>
        <w:jc w:val="both"/>
        <w:rPr>
          <w:rFonts w:cs="Arial"/>
          <w:i/>
        </w:rPr>
      </w:pPr>
      <w:bookmarkStart w:id="575" w:name="_Toc182853799"/>
      <w:bookmarkStart w:id="576" w:name="_Toc190282081"/>
      <w:bookmarkStart w:id="577" w:name="_Toc190539923"/>
      <w:bookmarkStart w:id="578" w:name="_Toc190629564"/>
      <w:r>
        <w:rPr>
          <w:rFonts w:cs="Arial"/>
          <w:i/>
        </w:rPr>
        <w:t>Características del S</w:t>
      </w:r>
      <w:r w:rsidR="0013384E" w:rsidRPr="005A7D84">
        <w:rPr>
          <w:rFonts w:cs="Arial"/>
          <w:i/>
        </w:rPr>
        <w:t>ector</w:t>
      </w:r>
      <w:bookmarkEnd w:id="575"/>
      <w:bookmarkEnd w:id="576"/>
      <w:bookmarkEnd w:id="577"/>
      <w:bookmarkEnd w:id="578"/>
    </w:p>
    <w:p w:rsidR="004C5773" w:rsidRPr="004C5773" w:rsidRDefault="004C5773" w:rsidP="00FF4D6C">
      <w:pPr>
        <w:spacing w:line="360" w:lineRule="auto"/>
        <w:rPr>
          <w:lang w:val="es-ES"/>
        </w:rPr>
      </w:pPr>
    </w:p>
    <w:p w:rsidR="0013384E" w:rsidRDefault="0013384E" w:rsidP="00FF4D6C">
      <w:pPr>
        <w:pStyle w:val="Prrafodelista"/>
        <w:numPr>
          <w:ilvl w:val="0"/>
          <w:numId w:val="14"/>
        </w:numPr>
        <w:spacing w:after="240" w:line="360" w:lineRule="auto"/>
        <w:contextualSpacing/>
        <w:jc w:val="both"/>
        <w:rPr>
          <w:rFonts w:ascii="Arial" w:hAnsi="Arial" w:cs="Arial"/>
          <w:lang w:val="es-ES"/>
        </w:rPr>
      </w:pPr>
      <w:r w:rsidRPr="00257CE3">
        <w:rPr>
          <w:rFonts w:ascii="Arial" w:hAnsi="Arial" w:cs="Arial"/>
          <w:lang w:val="es-ES"/>
        </w:rPr>
        <w:t>Existen muchas empresas que se reparten el mercado con servicios iguales, la diferenciación est</w:t>
      </w:r>
      <w:r w:rsidR="0069360D">
        <w:rPr>
          <w:rFonts w:ascii="Arial" w:hAnsi="Arial" w:cs="Arial"/>
          <w:lang w:val="es-ES"/>
        </w:rPr>
        <w:t>á</w:t>
      </w:r>
      <w:r w:rsidRPr="00257CE3">
        <w:rPr>
          <w:rFonts w:ascii="Arial" w:hAnsi="Arial" w:cs="Arial"/>
          <w:lang w:val="es-ES"/>
        </w:rPr>
        <w:t xml:space="preserve"> basada en la calidad, el servicio y el precio (tasa de interés).</w:t>
      </w:r>
    </w:p>
    <w:p w:rsidR="0013384E" w:rsidRDefault="0013384E" w:rsidP="00FF4D6C">
      <w:pPr>
        <w:pStyle w:val="Prrafodelista"/>
        <w:numPr>
          <w:ilvl w:val="0"/>
          <w:numId w:val="14"/>
        </w:numPr>
        <w:spacing w:after="240" w:line="360" w:lineRule="auto"/>
        <w:contextualSpacing/>
        <w:jc w:val="both"/>
        <w:rPr>
          <w:rFonts w:ascii="Arial" w:hAnsi="Arial" w:cs="Arial"/>
          <w:lang w:val="es-ES"/>
        </w:rPr>
      </w:pPr>
      <w:r w:rsidRPr="00257CE3">
        <w:rPr>
          <w:rFonts w:ascii="Arial" w:hAnsi="Arial" w:cs="Arial"/>
          <w:lang w:val="es-ES"/>
        </w:rPr>
        <w:t>La mano de obra es calificada con alto grado de responsabilidad.</w:t>
      </w:r>
    </w:p>
    <w:p w:rsidR="0013384E" w:rsidRPr="00257CE3" w:rsidRDefault="0013384E" w:rsidP="00FF4D6C">
      <w:pPr>
        <w:pStyle w:val="Prrafodelista"/>
        <w:numPr>
          <w:ilvl w:val="0"/>
          <w:numId w:val="14"/>
        </w:numPr>
        <w:spacing w:after="240" w:line="360" w:lineRule="auto"/>
        <w:contextualSpacing/>
        <w:jc w:val="both"/>
        <w:rPr>
          <w:rFonts w:ascii="Arial" w:hAnsi="Arial" w:cs="Arial"/>
          <w:lang w:val="es-ES"/>
        </w:rPr>
      </w:pPr>
      <w:r w:rsidRPr="00257CE3">
        <w:rPr>
          <w:rFonts w:ascii="Arial" w:hAnsi="Arial" w:cs="Arial"/>
          <w:lang w:val="es-ES"/>
        </w:rPr>
        <w:t>Sector sin restricciones legales.</w:t>
      </w:r>
    </w:p>
    <w:p w:rsidR="0013384E" w:rsidRPr="00257CE3" w:rsidRDefault="0013384E" w:rsidP="00FF4D6C">
      <w:pPr>
        <w:pStyle w:val="Prrafodelista"/>
        <w:numPr>
          <w:ilvl w:val="0"/>
          <w:numId w:val="14"/>
        </w:numPr>
        <w:spacing w:after="240" w:line="360" w:lineRule="auto"/>
        <w:contextualSpacing/>
        <w:jc w:val="both"/>
        <w:rPr>
          <w:rFonts w:ascii="Arial" w:hAnsi="Arial" w:cs="Arial"/>
          <w:lang w:val="es-ES"/>
        </w:rPr>
      </w:pPr>
      <w:r w:rsidRPr="00257CE3">
        <w:rPr>
          <w:rFonts w:ascii="Arial" w:hAnsi="Arial" w:cs="Arial"/>
          <w:lang w:val="es-ES"/>
        </w:rPr>
        <w:t>En periodos de afluencia de dinero aumenta</w:t>
      </w:r>
      <w:r w:rsidR="0069360D">
        <w:rPr>
          <w:rFonts w:ascii="Arial" w:hAnsi="Arial" w:cs="Arial"/>
          <w:lang w:val="es-ES"/>
        </w:rPr>
        <w:t>n</w:t>
      </w:r>
      <w:r w:rsidRPr="00257CE3">
        <w:rPr>
          <w:rFonts w:ascii="Arial" w:hAnsi="Arial" w:cs="Arial"/>
          <w:lang w:val="es-ES"/>
        </w:rPr>
        <w:t xml:space="preserve"> los clientes.</w:t>
      </w:r>
    </w:p>
    <w:p w:rsidR="0013384E" w:rsidRPr="00257CE3" w:rsidRDefault="0013384E" w:rsidP="00FF4D6C">
      <w:pPr>
        <w:pStyle w:val="Prrafodelista"/>
        <w:numPr>
          <w:ilvl w:val="0"/>
          <w:numId w:val="14"/>
        </w:numPr>
        <w:spacing w:after="240" w:line="360" w:lineRule="auto"/>
        <w:contextualSpacing/>
        <w:jc w:val="both"/>
        <w:rPr>
          <w:rFonts w:ascii="Arial" w:hAnsi="Arial" w:cs="Arial"/>
          <w:lang w:val="es-ES"/>
        </w:rPr>
      </w:pPr>
      <w:r w:rsidRPr="00257CE3">
        <w:rPr>
          <w:rFonts w:ascii="Arial" w:hAnsi="Arial" w:cs="Arial"/>
          <w:lang w:val="es-ES"/>
        </w:rPr>
        <w:t>Tecnologías similares.</w:t>
      </w:r>
    </w:p>
    <w:p w:rsidR="0013384E" w:rsidRDefault="0013384E" w:rsidP="00FF4D6C">
      <w:pPr>
        <w:pStyle w:val="Prrafodelista"/>
        <w:numPr>
          <w:ilvl w:val="0"/>
          <w:numId w:val="14"/>
        </w:numPr>
        <w:spacing w:after="240" w:line="360" w:lineRule="auto"/>
        <w:contextualSpacing/>
        <w:jc w:val="both"/>
        <w:rPr>
          <w:rFonts w:ascii="Arial" w:hAnsi="Arial" w:cs="Arial"/>
          <w:lang w:val="es-ES"/>
        </w:rPr>
      </w:pPr>
      <w:r w:rsidRPr="00257CE3">
        <w:rPr>
          <w:rFonts w:ascii="Arial" w:hAnsi="Arial" w:cs="Arial"/>
          <w:lang w:val="es-ES"/>
        </w:rPr>
        <w:t>Productos de difícil deterior</w:t>
      </w:r>
      <w:r w:rsidR="0069360D">
        <w:rPr>
          <w:rFonts w:ascii="Arial" w:hAnsi="Arial" w:cs="Arial"/>
          <w:lang w:val="es-ES"/>
        </w:rPr>
        <w:t>o</w:t>
      </w:r>
      <w:r w:rsidRPr="00257CE3">
        <w:rPr>
          <w:rFonts w:ascii="Arial" w:hAnsi="Arial" w:cs="Arial"/>
          <w:lang w:val="es-ES"/>
        </w:rPr>
        <w:t>.</w:t>
      </w:r>
    </w:p>
    <w:p w:rsidR="004C5773" w:rsidRPr="00257CE3" w:rsidRDefault="004C5773" w:rsidP="00FF4D6C">
      <w:pPr>
        <w:pStyle w:val="Prrafodelista"/>
        <w:spacing w:line="360" w:lineRule="auto"/>
        <w:ind w:left="720"/>
        <w:contextualSpacing/>
        <w:jc w:val="both"/>
        <w:rPr>
          <w:rFonts w:ascii="Arial" w:hAnsi="Arial" w:cs="Arial"/>
          <w:lang w:val="es-ES"/>
        </w:rPr>
      </w:pPr>
    </w:p>
    <w:p w:rsidR="0013384E" w:rsidRPr="005A7D84" w:rsidRDefault="0013384E" w:rsidP="00A47D6C">
      <w:pPr>
        <w:pStyle w:val="Ttulo1"/>
        <w:numPr>
          <w:ilvl w:val="2"/>
          <w:numId w:val="88"/>
        </w:numPr>
        <w:spacing w:line="360" w:lineRule="auto"/>
        <w:ind w:left="709"/>
        <w:jc w:val="both"/>
        <w:rPr>
          <w:rFonts w:cs="Arial"/>
          <w:i/>
        </w:rPr>
      </w:pPr>
      <w:bookmarkStart w:id="579" w:name="_Toc182853800"/>
      <w:bookmarkStart w:id="580" w:name="_Toc190282082"/>
      <w:bookmarkStart w:id="581" w:name="_Toc190539924"/>
      <w:bookmarkStart w:id="582" w:name="_Toc190629565"/>
      <w:r w:rsidRPr="005A7D84">
        <w:rPr>
          <w:rFonts w:cs="Arial"/>
          <w:i/>
        </w:rPr>
        <w:t>Clientes</w:t>
      </w:r>
      <w:bookmarkEnd w:id="579"/>
      <w:bookmarkEnd w:id="580"/>
      <w:bookmarkEnd w:id="581"/>
      <w:bookmarkEnd w:id="582"/>
    </w:p>
    <w:p w:rsidR="004C5773" w:rsidRPr="004C5773" w:rsidRDefault="004C5773" w:rsidP="00FF4D6C">
      <w:pPr>
        <w:spacing w:line="360" w:lineRule="auto"/>
        <w:rPr>
          <w:lang w:val="es-ES"/>
        </w:rPr>
      </w:pPr>
    </w:p>
    <w:p w:rsidR="0013384E" w:rsidRPr="00257CE3" w:rsidRDefault="0013384E" w:rsidP="00FF4D6C">
      <w:pPr>
        <w:pStyle w:val="Prrafodelista"/>
        <w:numPr>
          <w:ilvl w:val="0"/>
          <w:numId w:val="15"/>
        </w:numPr>
        <w:spacing w:after="240" w:line="360" w:lineRule="auto"/>
        <w:contextualSpacing/>
        <w:jc w:val="both"/>
        <w:rPr>
          <w:rFonts w:ascii="Arial" w:hAnsi="Arial" w:cs="Arial"/>
          <w:lang w:val="es-ES"/>
        </w:rPr>
      </w:pPr>
      <w:r w:rsidRPr="00257CE3">
        <w:rPr>
          <w:rFonts w:ascii="Arial" w:hAnsi="Arial" w:cs="Arial"/>
          <w:lang w:val="es-ES"/>
        </w:rPr>
        <w:t>Clientes de joyas: valoran más sus artículos.</w:t>
      </w:r>
    </w:p>
    <w:p w:rsidR="0013384E" w:rsidRDefault="0013384E" w:rsidP="00FF4D6C">
      <w:pPr>
        <w:pStyle w:val="Prrafodelista"/>
        <w:numPr>
          <w:ilvl w:val="0"/>
          <w:numId w:val="15"/>
        </w:numPr>
        <w:spacing w:after="240" w:line="360" w:lineRule="auto"/>
        <w:contextualSpacing/>
        <w:jc w:val="both"/>
        <w:rPr>
          <w:rFonts w:ascii="Arial" w:hAnsi="Arial" w:cs="Arial"/>
          <w:lang w:val="es-ES"/>
        </w:rPr>
      </w:pPr>
      <w:r w:rsidRPr="00257CE3">
        <w:rPr>
          <w:rFonts w:ascii="Arial" w:hAnsi="Arial" w:cs="Arial"/>
          <w:lang w:val="es-ES"/>
        </w:rPr>
        <w:t>Clientes de artefactos: artículos menos valorados pequeños medianos y grandes.</w:t>
      </w:r>
    </w:p>
    <w:p w:rsidR="004C5773" w:rsidRPr="00257CE3" w:rsidRDefault="004C5773" w:rsidP="00FF4D6C">
      <w:pPr>
        <w:pStyle w:val="Prrafodelista"/>
        <w:spacing w:after="240" w:line="360" w:lineRule="auto"/>
        <w:ind w:left="720"/>
        <w:contextualSpacing/>
        <w:jc w:val="both"/>
        <w:rPr>
          <w:rFonts w:ascii="Arial" w:hAnsi="Arial" w:cs="Arial"/>
          <w:lang w:val="es-ES"/>
        </w:rPr>
      </w:pPr>
    </w:p>
    <w:p w:rsidR="0013384E" w:rsidRPr="005A7D84" w:rsidRDefault="0013384E" w:rsidP="00A47D6C">
      <w:pPr>
        <w:pStyle w:val="Ttulo1"/>
        <w:numPr>
          <w:ilvl w:val="2"/>
          <w:numId w:val="88"/>
        </w:numPr>
        <w:spacing w:line="360" w:lineRule="auto"/>
        <w:ind w:left="709" w:hanging="709"/>
        <w:jc w:val="both"/>
        <w:rPr>
          <w:rFonts w:cs="Arial"/>
          <w:i/>
        </w:rPr>
      </w:pPr>
      <w:bookmarkStart w:id="583" w:name="_Toc182853801"/>
      <w:bookmarkStart w:id="584" w:name="_Toc190282083"/>
      <w:bookmarkStart w:id="585" w:name="_Toc190539925"/>
      <w:bookmarkStart w:id="586" w:name="_Toc190629566"/>
      <w:r w:rsidRPr="005A7D84">
        <w:rPr>
          <w:rFonts w:cs="Arial"/>
          <w:i/>
        </w:rPr>
        <w:t>Competido</w:t>
      </w:r>
      <w:r w:rsidR="003A57A1">
        <w:rPr>
          <w:rFonts w:cs="Arial"/>
          <w:i/>
        </w:rPr>
        <w:t>res A</w:t>
      </w:r>
      <w:r w:rsidRPr="005A7D84">
        <w:rPr>
          <w:rFonts w:cs="Arial"/>
          <w:i/>
        </w:rPr>
        <w:t>ctuales</w:t>
      </w:r>
      <w:bookmarkEnd w:id="583"/>
      <w:bookmarkEnd w:id="584"/>
      <w:bookmarkEnd w:id="585"/>
      <w:bookmarkEnd w:id="586"/>
    </w:p>
    <w:p w:rsidR="0013384E" w:rsidRPr="00257CE3" w:rsidRDefault="0013384E" w:rsidP="00FF4D6C">
      <w:pPr>
        <w:spacing w:line="360" w:lineRule="auto"/>
        <w:jc w:val="both"/>
        <w:rPr>
          <w:rFonts w:ascii="Arial" w:hAnsi="Arial" w:cs="Arial"/>
          <w:lang w:val="es-ES"/>
        </w:rPr>
      </w:pPr>
    </w:p>
    <w:p w:rsidR="0013384E" w:rsidRPr="005A7D84" w:rsidRDefault="0013384E" w:rsidP="00A47D6C">
      <w:pPr>
        <w:pStyle w:val="Ttulo1"/>
        <w:numPr>
          <w:ilvl w:val="3"/>
          <w:numId w:val="88"/>
        </w:numPr>
        <w:spacing w:line="360" w:lineRule="auto"/>
        <w:ind w:left="709" w:hanging="567"/>
        <w:jc w:val="both"/>
        <w:rPr>
          <w:rFonts w:cs="Arial"/>
          <w:i/>
        </w:rPr>
      </w:pPr>
      <w:bookmarkStart w:id="587" w:name="_Toc182853802"/>
      <w:bookmarkStart w:id="588" w:name="_Toc190282084"/>
      <w:bookmarkStart w:id="589" w:name="_Toc190539926"/>
      <w:bookmarkStart w:id="590" w:name="_Toc190629567"/>
      <w:r w:rsidRPr="005A7D84">
        <w:rPr>
          <w:rFonts w:cs="Arial"/>
          <w:i/>
        </w:rPr>
        <w:t>Directos</w:t>
      </w:r>
      <w:bookmarkEnd w:id="587"/>
      <w:bookmarkEnd w:id="588"/>
      <w:bookmarkEnd w:id="589"/>
      <w:bookmarkEnd w:id="590"/>
    </w:p>
    <w:p w:rsidR="004C5773" w:rsidRPr="004C5773" w:rsidRDefault="004C5773" w:rsidP="00FF4D6C">
      <w:pPr>
        <w:spacing w:line="360" w:lineRule="auto"/>
        <w:rPr>
          <w:lang w:val="es-ES"/>
        </w:rPr>
      </w:pPr>
    </w:p>
    <w:p w:rsidR="0013384E" w:rsidRPr="00257CE3" w:rsidRDefault="0013384E" w:rsidP="00FF4D6C">
      <w:pPr>
        <w:pStyle w:val="Prrafodelista"/>
        <w:numPr>
          <w:ilvl w:val="0"/>
          <w:numId w:val="16"/>
        </w:numPr>
        <w:spacing w:after="240" w:line="360" w:lineRule="auto"/>
        <w:contextualSpacing/>
        <w:jc w:val="both"/>
        <w:rPr>
          <w:rFonts w:ascii="Arial" w:hAnsi="Arial" w:cs="Arial"/>
          <w:lang w:val="es-ES"/>
        </w:rPr>
      </w:pPr>
      <w:r w:rsidRPr="00257CE3">
        <w:rPr>
          <w:rFonts w:ascii="Arial" w:hAnsi="Arial" w:cs="Arial"/>
          <w:lang w:val="es-ES"/>
        </w:rPr>
        <w:t>Casas de Compraventa.</w:t>
      </w:r>
    </w:p>
    <w:p w:rsidR="0013384E" w:rsidRPr="00257CE3" w:rsidRDefault="0013384E" w:rsidP="00FF4D6C">
      <w:pPr>
        <w:pStyle w:val="Prrafodelista"/>
        <w:numPr>
          <w:ilvl w:val="0"/>
          <w:numId w:val="16"/>
        </w:numPr>
        <w:spacing w:after="240" w:line="360" w:lineRule="auto"/>
        <w:contextualSpacing/>
        <w:jc w:val="both"/>
        <w:rPr>
          <w:rFonts w:ascii="Arial" w:hAnsi="Arial" w:cs="Arial"/>
          <w:lang w:val="es-ES"/>
        </w:rPr>
      </w:pPr>
      <w:r w:rsidRPr="00257CE3">
        <w:rPr>
          <w:rFonts w:ascii="Arial" w:hAnsi="Arial" w:cs="Arial"/>
          <w:lang w:val="es-ES"/>
        </w:rPr>
        <w:t>Casas de empeño informales.</w:t>
      </w:r>
    </w:p>
    <w:p w:rsidR="0013384E" w:rsidRPr="00257CE3" w:rsidRDefault="0013384E" w:rsidP="00FF4D6C">
      <w:pPr>
        <w:pStyle w:val="Prrafodelista"/>
        <w:numPr>
          <w:ilvl w:val="0"/>
          <w:numId w:val="16"/>
        </w:numPr>
        <w:spacing w:after="240" w:line="360" w:lineRule="auto"/>
        <w:contextualSpacing/>
        <w:jc w:val="both"/>
        <w:rPr>
          <w:rFonts w:ascii="Arial" w:hAnsi="Arial" w:cs="Arial"/>
          <w:lang w:val="es-ES"/>
        </w:rPr>
      </w:pPr>
      <w:r w:rsidRPr="00257CE3">
        <w:rPr>
          <w:rFonts w:ascii="Arial" w:hAnsi="Arial" w:cs="Arial"/>
          <w:lang w:val="es-ES"/>
        </w:rPr>
        <w:t>Montes de Piedad.</w:t>
      </w:r>
    </w:p>
    <w:p w:rsidR="0013384E" w:rsidRPr="00257CE3" w:rsidRDefault="0013384E" w:rsidP="00FF4D6C">
      <w:pPr>
        <w:pStyle w:val="Prrafodelista"/>
        <w:numPr>
          <w:ilvl w:val="0"/>
          <w:numId w:val="16"/>
        </w:numPr>
        <w:spacing w:after="240" w:line="360" w:lineRule="auto"/>
        <w:contextualSpacing/>
        <w:jc w:val="both"/>
        <w:rPr>
          <w:rFonts w:ascii="Arial" w:hAnsi="Arial" w:cs="Arial"/>
          <w:lang w:val="es-ES"/>
        </w:rPr>
      </w:pPr>
      <w:r w:rsidRPr="00257CE3">
        <w:rPr>
          <w:rFonts w:ascii="Arial" w:hAnsi="Arial" w:cs="Arial"/>
          <w:lang w:val="es-ES"/>
        </w:rPr>
        <w:t>Olla de oro.</w:t>
      </w:r>
    </w:p>
    <w:p w:rsidR="0013384E" w:rsidRDefault="0013384E" w:rsidP="00FF4D6C">
      <w:pPr>
        <w:pStyle w:val="Prrafodelista"/>
        <w:numPr>
          <w:ilvl w:val="0"/>
          <w:numId w:val="16"/>
        </w:numPr>
        <w:spacing w:after="240" w:line="360" w:lineRule="auto"/>
        <w:contextualSpacing/>
        <w:jc w:val="both"/>
        <w:rPr>
          <w:rFonts w:ascii="Arial" w:hAnsi="Arial" w:cs="Arial"/>
          <w:lang w:val="es-ES"/>
        </w:rPr>
      </w:pPr>
      <w:r w:rsidRPr="00257CE3">
        <w:rPr>
          <w:rFonts w:ascii="Arial" w:hAnsi="Arial" w:cs="Arial"/>
          <w:lang w:val="es-ES"/>
        </w:rPr>
        <w:t>Chulqueros.</w:t>
      </w:r>
    </w:p>
    <w:p w:rsidR="004C5773" w:rsidRPr="00257CE3" w:rsidRDefault="004C5773" w:rsidP="00FF4D6C">
      <w:pPr>
        <w:pStyle w:val="Prrafodelista"/>
        <w:spacing w:after="240" w:line="360" w:lineRule="auto"/>
        <w:ind w:left="720"/>
        <w:contextualSpacing/>
        <w:jc w:val="both"/>
        <w:rPr>
          <w:rFonts w:ascii="Arial" w:hAnsi="Arial" w:cs="Arial"/>
          <w:lang w:val="es-ES"/>
        </w:rPr>
      </w:pPr>
    </w:p>
    <w:p w:rsidR="0013384E" w:rsidRPr="005A7D84" w:rsidRDefault="0013384E" w:rsidP="00A47D6C">
      <w:pPr>
        <w:pStyle w:val="Ttulo1"/>
        <w:numPr>
          <w:ilvl w:val="3"/>
          <w:numId w:val="88"/>
        </w:numPr>
        <w:spacing w:line="360" w:lineRule="auto"/>
        <w:ind w:left="709" w:hanging="567"/>
        <w:jc w:val="both"/>
        <w:rPr>
          <w:rFonts w:cs="Arial"/>
          <w:i/>
        </w:rPr>
      </w:pPr>
      <w:bookmarkStart w:id="591" w:name="_Toc182853803"/>
      <w:bookmarkStart w:id="592" w:name="_Toc190282085"/>
      <w:bookmarkStart w:id="593" w:name="_Toc190539927"/>
      <w:bookmarkStart w:id="594" w:name="_Toc190629568"/>
      <w:r w:rsidRPr="005A7D84">
        <w:rPr>
          <w:rFonts w:cs="Arial"/>
          <w:i/>
        </w:rPr>
        <w:lastRenderedPageBreak/>
        <w:t>Indirectos</w:t>
      </w:r>
      <w:bookmarkEnd w:id="591"/>
      <w:bookmarkEnd w:id="592"/>
      <w:bookmarkEnd w:id="593"/>
      <w:bookmarkEnd w:id="594"/>
    </w:p>
    <w:p w:rsidR="004C5773" w:rsidRPr="004C5773" w:rsidRDefault="004C5773" w:rsidP="00FF4D6C">
      <w:pPr>
        <w:spacing w:line="360" w:lineRule="auto"/>
        <w:rPr>
          <w:lang w:val="es-ES"/>
        </w:rPr>
      </w:pPr>
    </w:p>
    <w:p w:rsidR="0013384E" w:rsidRPr="00257CE3" w:rsidRDefault="0013384E" w:rsidP="00FF4D6C">
      <w:pPr>
        <w:pStyle w:val="Prrafodelista"/>
        <w:numPr>
          <w:ilvl w:val="0"/>
          <w:numId w:val="17"/>
        </w:numPr>
        <w:spacing w:line="360" w:lineRule="auto"/>
        <w:contextualSpacing/>
        <w:jc w:val="both"/>
        <w:rPr>
          <w:rFonts w:ascii="Arial" w:hAnsi="Arial" w:cs="Arial"/>
          <w:lang w:val="es-ES"/>
        </w:rPr>
      </w:pPr>
      <w:r w:rsidRPr="00257CE3">
        <w:rPr>
          <w:rFonts w:ascii="Arial" w:hAnsi="Arial" w:cs="Arial"/>
          <w:lang w:val="es-ES"/>
        </w:rPr>
        <w:t xml:space="preserve">Bancos </w:t>
      </w:r>
    </w:p>
    <w:p w:rsidR="0013384E" w:rsidRPr="00257CE3" w:rsidRDefault="0013384E" w:rsidP="00FF4D6C">
      <w:pPr>
        <w:pStyle w:val="Prrafodelista"/>
        <w:numPr>
          <w:ilvl w:val="0"/>
          <w:numId w:val="17"/>
        </w:numPr>
        <w:spacing w:line="360" w:lineRule="auto"/>
        <w:contextualSpacing/>
        <w:jc w:val="both"/>
        <w:rPr>
          <w:rFonts w:ascii="Arial" w:hAnsi="Arial" w:cs="Arial"/>
          <w:lang w:val="es-ES"/>
        </w:rPr>
      </w:pPr>
      <w:r w:rsidRPr="00257CE3">
        <w:rPr>
          <w:rFonts w:ascii="Arial" w:hAnsi="Arial" w:cs="Arial"/>
          <w:lang w:val="es-ES"/>
        </w:rPr>
        <w:t>Cooperativas</w:t>
      </w:r>
    </w:p>
    <w:p w:rsidR="0013384E" w:rsidRPr="00257CE3" w:rsidRDefault="0013384E" w:rsidP="00FF4D6C">
      <w:pPr>
        <w:pStyle w:val="Prrafodelista"/>
        <w:numPr>
          <w:ilvl w:val="0"/>
          <w:numId w:val="17"/>
        </w:numPr>
        <w:spacing w:line="360" w:lineRule="auto"/>
        <w:contextualSpacing/>
        <w:jc w:val="both"/>
        <w:rPr>
          <w:rFonts w:ascii="Arial" w:hAnsi="Arial" w:cs="Arial"/>
          <w:lang w:val="es-ES"/>
        </w:rPr>
      </w:pPr>
      <w:r w:rsidRPr="00257CE3">
        <w:rPr>
          <w:rFonts w:ascii="Arial" w:hAnsi="Arial" w:cs="Arial"/>
          <w:lang w:val="es-ES"/>
        </w:rPr>
        <w:t>Mutualistas</w:t>
      </w:r>
    </w:p>
    <w:p w:rsidR="0013384E" w:rsidRDefault="0013384E" w:rsidP="00FF4D6C">
      <w:pPr>
        <w:pStyle w:val="Prrafodelista"/>
        <w:numPr>
          <w:ilvl w:val="0"/>
          <w:numId w:val="17"/>
        </w:numPr>
        <w:spacing w:line="360" w:lineRule="auto"/>
        <w:contextualSpacing/>
        <w:jc w:val="both"/>
        <w:rPr>
          <w:rFonts w:ascii="Arial" w:hAnsi="Arial" w:cs="Arial"/>
          <w:lang w:val="es-ES"/>
        </w:rPr>
      </w:pPr>
      <w:r w:rsidRPr="00257CE3">
        <w:rPr>
          <w:rFonts w:ascii="Arial" w:hAnsi="Arial" w:cs="Arial"/>
          <w:lang w:val="es-ES"/>
        </w:rPr>
        <w:t>Asociaciones</w:t>
      </w:r>
    </w:p>
    <w:p w:rsidR="004C5773" w:rsidRPr="00257CE3" w:rsidRDefault="004C5773" w:rsidP="00FF4D6C">
      <w:pPr>
        <w:pStyle w:val="Prrafodelista"/>
        <w:spacing w:line="360" w:lineRule="auto"/>
        <w:ind w:left="720"/>
        <w:contextualSpacing/>
        <w:jc w:val="both"/>
        <w:rPr>
          <w:rFonts w:ascii="Arial" w:hAnsi="Arial" w:cs="Arial"/>
          <w:lang w:val="es-ES"/>
        </w:rPr>
      </w:pPr>
    </w:p>
    <w:p w:rsidR="0013384E" w:rsidRPr="005A7D84" w:rsidRDefault="0013384E" w:rsidP="00A47D6C">
      <w:pPr>
        <w:pStyle w:val="Ttulo1"/>
        <w:numPr>
          <w:ilvl w:val="2"/>
          <w:numId w:val="88"/>
        </w:numPr>
        <w:spacing w:line="360" w:lineRule="auto"/>
        <w:ind w:left="709" w:hanging="709"/>
        <w:jc w:val="both"/>
        <w:rPr>
          <w:rFonts w:cs="Arial"/>
          <w:i/>
        </w:rPr>
      </w:pPr>
      <w:bookmarkStart w:id="595" w:name="_Toc182853804"/>
      <w:bookmarkStart w:id="596" w:name="_Toc190282086"/>
      <w:bookmarkStart w:id="597" w:name="_Toc190539928"/>
      <w:bookmarkStart w:id="598" w:name="_Toc190629569"/>
      <w:r w:rsidRPr="005A7D84">
        <w:rPr>
          <w:rFonts w:cs="Arial"/>
          <w:i/>
        </w:rPr>
        <w:t>Proveedores</w:t>
      </w:r>
      <w:bookmarkEnd w:id="595"/>
      <w:bookmarkEnd w:id="596"/>
      <w:bookmarkEnd w:id="597"/>
      <w:bookmarkEnd w:id="598"/>
    </w:p>
    <w:p w:rsidR="004C5773" w:rsidRPr="004C5773" w:rsidRDefault="004C5773" w:rsidP="00FF4D6C">
      <w:pPr>
        <w:spacing w:line="360" w:lineRule="auto"/>
        <w:rPr>
          <w:lang w:val="es-ES"/>
        </w:rPr>
      </w:pPr>
    </w:p>
    <w:p w:rsidR="0013384E" w:rsidRPr="00257CE3" w:rsidRDefault="0013384E" w:rsidP="00FF4D6C">
      <w:pPr>
        <w:pStyle w:val="Prrafodelista"/>
        <w:numPr>
          <w:ilvl w:val="0"/>
          <w:numId w:val="18"/>
        </w:numPr>
        <w:spacing w:line="360" w:lineRule="auto"/>
        <w:contextualSpacing/>
        <w:jc w:val="both"/>
        <w:rPr>
          <w:rFonts w:ascii="Arial" w:hAnsi="Arial" w:cs="Arial"/>
          <w:lang w:val="es-ES"/>
        </w:rPr>
      </w:pPr>
      <w:r w:rsidRPr="00257CE3">
        <w:rPr>
          <w:rFonts w:ascii="Arial" w:hAnsi="Arial" w:cs="Arial"/>
          <w:lang w:val="es-ES"/>
        </w:rPr>
        <w:t>Empresas de seguridad</w:t>
      </w:r>
    </w:p>
    <w:p w:rsidR="0013384E" w:rsidRPr="00257CE3" w:rsidRDefault="0013384E" w:rsidP="00FF4D6C">
      <w:pPr>
        <w:pStyle w:val="Prrafodelista"/>
        <w:numPr>
          <w:ilvl w:val="0"/>
          <w:numId w:val="18"/>
        </w:numPr>
        <w:spacing w:line="360" w:lineRule="auto"/>
        <w:contextualSpacing/>
        <w:jc w:val="both"/>
        <w:rPr>
          <w:rFonts w:ascii="Arial" w:hAnsi="Arial" w:cs="Arial"/>
          <w:lang w:val="es-ES"/>
        </w:rPr>
      </w:pPr>
      <w:r w:rsidRPr="00257CE3">
        <w:rPr>
          <w:rFonts w:ascii="Arial" w:hAnsi="Arial" w:cs="Arial"/>
          <w:lang w:val="es-ES"/>
        </w:rPr>
        <w:t>Bancos</w:t>
      </w:r>
    </w:p>
    <w:p w:rsidR="0013384E" w:rsidRDefault="0013384E" w:rsidP="00FF4D6C">
      <w:pPr>
        <w:pStyle w:val="Prrafodelista"/>
        <w:numPr>
          <w:ilvl w:val="0"/>
          <w:numId w:val="18"/>
        </w:numPr>
        <w:spacing w:line="360" w:lineRule="auto"/>
        <w:contextualSpacing/>
        <w:jc w:val="both"/>
        <w:rPr>
          <w:rFonts w:ascii="Arial" w:hAnsi="Arial" w:cs="Arial"/>
          <w:lang w:val="es-ES"/>
        </w:rPr>
      </w:pPr>
      <w:r w:rsidRPr="00257CE3">
        <w:rPr>
          <w:rFonts w:ascii="Arial" w:hAnsi="Arial" w:cs="Arial"/>
          <w:lang w:val="es-ES"/>
        </w:rPr>
        <w:t>Empresas desarrolladoras de Sistemas informáticos</w:t>
      </w:r>
    </w:p>
    <w:p w:rsidR="004C5773" w:rsidRPr="00257CE3" w:rsidRDefault="004C5773" w:rsidP="00FF4D6C">
      <w:pPr>
        <w:pStyle w:val="Prrafodelista"/>
        <w:spacing w:line="360" w:lineRule="auto"/>
        <w:ind w:left="720"/>
        <w:contextualSpacing/>
        <w:jc w:val="both"/>
        <w:rPr>
          <w:rFonts w:ascii="Arial" w:hAnsi="Arial" w:cs="Arial"/>
          <w:lang w:val="es-ES"/>
        </w:rPr>
      </w:pPr>
    </w:p>
    <w:p w:rsidR="0013384E" w:rsidRPr="003D1B31" w:rsidRDefault="0013384E" w:rsidP="00A47D6C">
      <w:pPr>
        <w:pStyle w:val="Ttulo1"/>
        <w:numPr>
          <w:ilvl w:val="1"/>
          <w:numId w:val="88"/>
        </w:numPr>
        <w:spacing w:line="360" w:lineRule="auto"/>
        <w:ind w:left="284" w:hanging="284"/>
        <w:jc w:val="both"/>
        <w:rPr>
          <w:rFonts w:cs="Arial"/>
          <w:i/>
        </w:rPr>
      </w:pPr>
      <w:bookmarkStart w:id="599" w:name="_Toc182853805"/>
      <w:bookmarkStart w:id="600" w:name="_Toc190282087"/>
      <w:bookmarkStart w:id="601" w:name="_Toc190539929"/>
      <w:bookmarkStart w:id="602" w:name="_Toc190629570"/>
      <w:r w:rsidRPr="003D1B31">
        <w:rPr>
          <w:rFonts w:cs="Arial"/>
          <w:i/>
        </w:rPr>
        <w:t xml:space="preserve">Estructura </w:t>
      </w:r>
      <w:r w:rsidR="003A57A1">
        <w:rPr>
          <w:rFonts w:cs="Arial"/>
          <w:i/>
        </w:rPr>
        <w:t>C</w:t>
      </w:r>
      <w:r w:rsidRPr="003D1B31">
        <w:rPr>
          <w:rFonts w:cs="Arial"/>
          <w:i/>
        </w:rPr>
        <w:t>ompetitiva: Modelo de las 5 fuerzas de Porter</w:t>
      </w:r>
      <w:bookmarkEnd w:id="599"/>
      <w:bookmarkEnd w:id="600"/>
      <w:bookmarkEnd w:id="601"/>
      <w:bookmarkEnd w:id="602"/>
    </w:p>
    <w:p w:rsidR="0013384E" w:rsidRPr="00257CE3" w:rsidRDefault="0013384E"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A continuación se presentar</w:t>
      </w:r>
      <w:r w:rsidR="0069360D">
        <w:rPr>
          <w:rFonts w:ascii="Arial" w:hAnsi="Arial" w:cs="Arial"/>
          <w:lang w:val="es-ES"/>
        </w:rPr>
        <w:t>á</w:t>
      </w:r>
      <w:r w:rsidRPr="00257CE3">
        <w:rPr>
          <w:rFonts w:ascii="Arial" w:hAnsi="Arial" w:cs="Arial"/>
          <w:lang w:val="es-ES"/>
        </w:rPr>
        <w:t xml:space="preserve"> las 5 fuerzas de Porter que influyen en la estrategia competitiva del sector que determina las consecuencias de rentabilidad a largo plazo del mercado.</w:t>
      </w:r>
    </w:p>
    <w:p w:rsidR="0013384E" w:rsidRDefault="0013384E" w:rsidP="00FF4D6C">
      <w:pPr>
        <w:spacing w:line="360" w:lineRule="auto"/>
        <w:jc w:val="both"/>
        <w:rPr>
          <w:rFonts w:ascii="Arial" w:hAnsi="Arial" w:cs="Arial"/>
          <w:b/>
          <w:lang w:val="es-ES"/>
        </w:rPr>
      </w:pPr>
    </w:p>
    <w:p w:rsidR="00904C31" w:rsidRDefault="00904C31" w:rsidP="00FF4D6C">
      <w:pPr>
        <w:spacing w:line="360" w:lineRule="auto"/>
        <w:jc w:val="both"/>
        <w:rPr>
          <w:rFonts w:ascii="Arial" w:hAnsi="Arial" w:cs="Arial"/>
          <w:b/>
          <w:lang w:val="es-ES"/>
        </w:rPr>
      </w:pPr>
    </w:p>
    <w:p w:rsidR="00904C31" w:rsidRDefault="00904C31" w:rsidP="00FF4D6C">
      <w:pPr>
        <w:spacing w:line="360" w:lineRule="auto"/>
        <w:jc w:val="both"/>
        <w:rPr>
          <w:rFonts w:ascii="Arial" w:hAnsi="Arial" w:cs="Arial"/>
          <w:b/>
          <w:lang w:val="es-ES"/>
        </w:rPr>
      </w:pPr>
    </w:p>
    <w:p w:rsidR="00904C31" w:rsidRDefault="00904C31" w:rsidP="00FF4D6C">
      <w:pPr>
        <w:spacing w:line="360" w:lineRule="auto"/>
        <w:jc w:val="both"/>
        <w:rPr>
          <w:rFonts w:ascii="Arial" w:hAnsi="Arial" w:cs="Arial"/>
          <w:b/>
          <w:lang w:val="es-ES"/>
        </w:rPr>
      </w:pPr>
    </w:p>
    <w:p w:rsidR="00904C31" w:rsidRDefault="00904C31" w:rsidP="00FF4D6C">
      <w:pPr>
        <w:spacing w:line="360" w:lineRule="auto"/>
        <w:jc w:val="both"/>
        <w:rPr>
          <w:rFonts w:ascii="Arial" w:hAnsi="Arial" w:cs="Arial"/>
          <w:b/>
          <w:lang w:val="es-ES"/>
        </w:rPr>
      </w:pPr>
    </w:p>
    <w:p w:rsidR="00904C31" w:rsidRDefault="00904C31" w:rsidP="00FF4D6C">
      <w:pPr>
        <w:spacing w:line="360" w:lineRule="auto"/>
        <w:jc w:val="both"/>
        <w:rPr>
          <w:rFonts w:ascii="Arial" w:hAnsi="Arial" w:cs="Arial"/>
          <w:b/>
          <w:lang w:val="es-ES"/>
        </w:rPr>
      </w:pPr>
    </w:p>
    <w:p w:rsidR="00904C31" w:rsidRDefault="00904C31" w:rsidP="00FF4D6C">
      <w:pPr>
        <w:spacing w:line="360" w:lineRule="auto"/>
        <w:jc w:val="both"/>
        <w:rPr>
          <w:rFonts w:ascii="Arial" w:hAnsi="Arial" w:cs="Arial"/>
          <w:b/>
          <w:lang w:val="es-ES"/>
        </w:rPr>
      </w:pPr>
    </w:p>
    <w:p w:rsidR="00904C31" w:rsidRDefault="00904C31" w:rsidP="00FF4D6C">
      <w:pPr>
        <w:spacing w:line="360" w:lineRule="auto"/>
        <w:jc w:val="both"/>
        <w:rPr>
          <w:rFonts w:ascii="Arial" w:hAnsi="Arial" w:cs="Arial"/>
          <w:b/>
          <w:lang w:val="es-ES"/>
        </w:rPr>
      </w:pPr>
    </w:p>
    <w:p w:rsidR="00904C31" w:rsidRDefault="00904C31" w:rsidP="00FF4D6C">
      <w:pPr>
        <w:spacing w:line="360" w:lineRule="auto"/>
        <w:jc w:val="both"/>
        <w:rPr>
          <w:rFonts w:ascii="Arial" w:hAnsi="Arial" w:cs="Arial"/>
          <w:b/>
          <w:lang w:val="es-ES"/>
        </w:rPr>
      </w:pPr>
    </w:p>
    <w:p w:rsidR="00904C31" w:rsidRDefault="00904C31" w:rsidP="00FF4D6C">
      <w:pPr>
        <w:spacing w:line="360" w:lineRule="auto"/>
        <w:jc w:val="both"/>
        <w:rPr>
          <w:rFonts w:ascii="Arial" w:hAnsi="Arial" w:cs="Arial"/>
          <w:b/>
          <w:lang w:val="es-ES"/>
        </w:rPr>
      </w:pPr>
    </w:p>
    <w:p w:rsidR="00904C31" w:rsidRDefault="00904C31" w:rsidP="00FF4D6C">
      <w:pPr>
        <w:spacing w:line="360" w:lineRule="auto"/>
        <w:jc w:val="both"/>
        <w:rPr>
          <w:rFonts w:ascii="Arial" w:hAnsi="Arial" w:cs="Arial"/>
          <w:b/>
          <w:lang w:val="es-ES"/>
        </w:rPr>
      </w:pPr>
    </w:p>
    <w:p w:rsidR="00C760A0" w:rsidRPr="00257CE3" w:rsidRDefault="00C760A0" w:rsidP="00FF4D6C">
      <w:pPr>
        <w:spacing w:line="360" w:lineRule="auto"/>
        <w:jc w:val="both"/>
        <w:rPr>
          <w:rFonts w:ascii="Arial" w:hAnsi="Arial" w:cs="Arial"/>
          <w:b/>
          <w:lang w:val="es-ES"/>
        </w:rPr>
      </w:pPr>
    </w:p>
    <w:p w:rsidR="00904C31" w:rsidRDefault="00904C31" w:rsidP="00FF4D6C">
      <w:pPr>
        <w:pStyle w:val="Epgrafe"/>
        <w:spacing w:line="360" w:lineRule="auto"/>
        <w:jc w:val="center"/>
        <w:rPr>
          <w:rFonts w:ascii="Arial" w:hAnsi="Arial" w:cs="Arial"/>
          <w:sz w:val="24"/>
          <w:szCs w:val="24"/>
          <w:lang w:val="es-ES"/>
        </w:rPr>
      </w:pPr>
      <w:bookmarkStart w:id="603" w:name="_Toc190282274"/>
      <w:bookmarkStart w:id="604" w:name="_Toc190539707"/>
    </w:p>
    <w:p w:rsidR="0013384E" w:rsidRPr="002602BA" w:rsidRDefault="00FF4D6C" w:rsidP="00FF4D6C">
      <w:pPr>
        <w:pStyle w:val="Epgrafe"/>
        <w:spacing w:line="360" w:lineRule="auto"/>
        <w:jc w:val="center"/>
        <w:rPr>
          <w:rFonts w:ascii="Arial" w:hAnsi="Arial" w:cs="Arial"/>
          <w:sz w:val="24"/>
          <w:szCs w:val="24"/>
          <w:lang w:val="es-ES"/>
        </w:rPr>
      </w:pPr>
      <w:bookmarkStart w:id="605" w:name="_Toc190629699"/>
      <w:r>
        <w:rPr>
          <w:rFonts w:ascii="Arial" w:hAnsi="Arial" w:cs="Arial"/>
          <w:sz w:val="24"/>
          <w:szCs w:val="24"/>
          <w:lang w:val="es-ES"/>
        </w:rPr>
        <w:t>Gráfico</w:t>
      </w:r>
      <w:r w:rsidR="00544238" w:rsidRPr="00544238">
        <w:rPr>
          <w:rFonts w:ascii="Arial" w:hAnsi="Arial" w:cs="Arial"/>
          <w:sz w:val="24"/>
          <w:szCs w:val="24"/>
          <w:lang w:val="es-ES"/>
        </w:rPr>
        <w:t xml:space="preserve"> #  </w:t>
      </w:r>
      <w:r w:rsidR="00D46CA8" w:rsidRPr="00544238">
        <w:rPr>
          <w:rFonts w:ascii="Arial" w:hAnsi="Arial" w:cs="Arial"/>
          <w:sz w:val="24"/>
          <w:szCs w:val="24"/>
          <w:lang w:val="es-ES"/>
        </w:rPr>
        <w:fldChar w:fldCharType="begin"/>
      </w:r>
      <w:r w:rsidR="00544238" w:rsidRPr="00544238">
        <w:rPr>
          <w:rFonts w:ascii="Arial" w:hAnsi="Arial" w:cs="Arial"/>
          <w:sz w:val="24"/>
          <w:szCs w:val="24"/>
          <w:lang w:val="es-ES"/>
        </w:rPr>
        <w:instrText xml:space="preserve"> SEQ Grafico_#_ \* ARABIC </w:instrText>
      </w:r>
      <w:r w:rsidR="00D46CA8" w:rsidRPr="00544238">
        <w:rPr>
          <w:rFonts w:ascii="Arial" w:hAnsi="Arial" w:cs="Arial"/>
          <w:sz w:val="24"/>
          <w:szCs w:val="24"/>
          <w:lang w:val="es-ES"/>
        </w:rPr>
        <w:fldChar w:fldCharType="separate"/>
      </w:r>
      <w:r w:rsidR="007E0491">
        <w:rPr>
          <w:rFonts w:ascii="Arial" w:hAnsi="Arial" w:cs="Arial"/>
          <w:noProof/>
          <w:sz w:val="24"/>
          <w:szCs w:val="24"/>
          <w:lang w:val="es-ES"/>
        </w:rPr>
        <w:t>32</w:t>
      </w:r>
      <w:r w:rsidR="00D46CA8" w:rsidRPr="00544238">
        <w:rPr>
          <w:rFonts w:ascii="Arial" w:hAnsi="Arial" w:cs="Arial"/>
          <w:sz w:val="24"/>
          <w:szCs w:val="24"/>
          <w:lang w:val="es-ES"/>
        </w:rPr>
        <w:fldChar w:fldCharType="end"/>
      </w:r>
      <w:r w:rsidR="0013384E" w:rsidRPr="002602BA">
        <w:rPr>
          <w:rFonts w:ascii="Arial" w:hAnsi="Arial" w:cs="Arial"/>
          <w:sz w:val="24"/>
          <w:szCs w:val="24"/>
          <w:lang w:val="es-ES"/>
        </w:rPr>
        <w:t>: Diagrama de las 5 fuerzas de Porter</w:t>
      </w:r>
      <w:bookmarkEnd w:id="603"/>
      <w:bookmarkEnd w:id="604"/>
      <w:bookmarkEnd w:id="605"/>
    </w:p>
    <w:p w:rsidR="0013384E" w:rsidRPr="00257CE3" w:rsidRDefault="00E91022" w:rsidP="00FF4D6C">
      <w:pPr>
        <w:spacing w:line="360" w:lineRule="auto"/>
        <w:jc w:val="center"/>
        <w:rPr>
          <w:rFonts w:ascii="Arial" w:hAnsi="Arial" w:cs="Arial"/>
          <w:lang w:val="es-ES"/>
        </w:rPr>
      </w:pPr>
      <w:r w:rsidRPr="00257CE3">
        <w:rPr>
          <w:rFonts w:ascii="Arial" w:hAnsi="Arial" w:cs="Arial"/>
          <w:noProof/>
          <w:lang w:val="es-ES" w:eastAsia="es-ES"/>
        </w:rPr>
        <w:drawing>
          <wp:inline distT="0" distB="0" distL="0" distR="0">
            <wp:extent cx="3898469" cy="2751834"/>
            <wp:effectExtent l="304800" t="0" r="311581" b="143766"/>
            <wp:docPr id="31" name="Diagrama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1" r:lo="rId112" r:qs="rId113" r:cs="rId114"/>
              </a:graphicData>
            </a:graphic>
          </wp:inline>
        </w:drawing>
      </w:r>
    </w:p>
    <w:p w:rsidR="00FE7156" w:rsidRDefault="00FE7156" w:rsidP="00FE7156">
      <w:pPr>
        <w:tabs>
          <w:tab w:val="left" w:pos="5820"/>
        </w:tabs>
        <w:spacing w:line="360" w:lineRule="auto"/>
        <w:ind w:left="567"/>
        <w:jc w:val="both"/>
        <w:rPr>
          <w:rFonts w:ascii="Arial" w:hAnsi="Arial" w:cs="Arial"/>
          <w:i/>
          <w:sz w:val="18"/>
          <w:szCs w:val="18"/>
          <w:lang w:val="es-ES"/>
        </w:rPr>
      </w:pPr>
    </w:p>
    <w:p w:rsidR="0013384E" w:rsidRDefault="00FE7156" w:rsidP="00FE7156">
      <w:pPr>
        <w:tabs>
          <w:tab w:val="left" w:pos="5820"/>
        </w:tabs>
        <w:spacing w:line="360" w:lineRule="auto"/>
        <w:ind w:left="567"/>
        <w:jc w:val="both"/>
        <w:rPr>
          <w:rFonts w:ascii="Arial" w:hAnsi="Arial" w:cs="Arial"/>
          <w:i/>
          <w:sz w:val="18"/>
          <w:szCs w:val="18"/>
          <w:lang w:val="es-ES"/>
        </w:rPr>
      </w:pPr>
      <w:r w:rsidRPr="00FE7156">
        <w:rPr>
          <w:rFonts w:ascii="Arial" w:hAnsi="Arial" w:cs="Arial"/>
          <w:i/>
          <w:sz w:val="18"/>
          <w:szCs w:val="18"/>
          <w:lang w:val="es-ES"/>
        </w:rPr>
        <w:t>Fuente: Marketing, Kloter</w:t>
      </w:r>
    </w:p>
    <w:p w:rsidR="00FE7156" w:rsidRDefault="00FE7156" w:rsidP="00FE7156">
      <w:pPr>
        <w:tabs>
          <w:tab w:val="left" w:pos="5820"/>
        </w:tabs>
        <w:spacing w:line="360" w:lineRule="auto"/>
        <w:ind w:left="567"/>
        <w:jc w:val="both"/>
        <w:rPr>
          <w:rFonts w:ascii="Arial" w:hAnsi="Arial" w:cs="Arial"/>
          <w:i/>
          <w:sz w:val="18"/>
          <w:szCs w:val="18"/>
          <w:lang w:val="es-ES"/>
        </w:rPr>
      </w:pPr>
    </w:p>
    <w:p w:rsidR="00FE7156" w:rsidRPr="00FE7156" w:rsidRDefault="00FE7156" w:rsidP="00FE7156">
      <w:pPr>
        <w:tabs>
          <w:tab w:val="left" w:pos="5820"/>
        </w:tabs>
        <w:spacing w:line="360" w:lineRule="auto"/>
        <w:ind w:left="567"/>
        <w:jc w:val="both"/>
        <w:rPr>
          <w:rFonts w:ascii="Arial" w:hAnsi="Arial" w:cs="Arial"/>
          <w:i/>
          <w:sz w:val="18"/>
          <w:szCs w:val="18"/>
          <w:lang w:val="es-ES"/>
        </w:rPr>
      </w:pPr>
    </w:p>
    <w:p w:rsidR="0013384E" w:rsidRPr="003D1B31" w:rsidRDefault="0013384E" w:rsidP="00A47D6C">
      <w:pPr>
        <w:pStyle w:val="Ttulo1"/>
        <w:numPr>
          <w:ilvl w:val="2"/>
          <w:numId w:val="88"/>
        </w:numPr>
        <w:spacing w:line="360" w:lineRule="auto"/>
        <w:ind w:left="709"/>
        <w:jc w:val="both"/>
        <w:rPr>
          <w:rFonts w:cs="Arial"/>
          <w:i/>
        </w:rPr>
      </w:pPr>
      <w:bookmarkStart w:id="606" w:name="_Toc182853806"/>
      <w:bookmarkStart w:id="607" w:name="_Toc190282088"/>
      <w:bookmarkStart w:id="608" w:name="_Toc190539930"/>
      <w:bookmarkStart w:id="609" w:name="_Toc190629571"/>
      <w:r w:rsidRPr="003D1B31">
        <w:rPr>
          <w:rFonts w:cs="Arial"/>
          <w:i/>
        </w:rPr>
        <w:t xml:space="preserve">Amenazas de </w:t>
      </w:r>
      <w:r w:rsidR="003A57A1">
        <w:rPr>
          <w:rFonts w:cs="Arial"/>
          <w:i/>
        </w:rPr>
        <w:t>E</w:t>
      </w:r>
      <w:r w:rsidRPr="003D1B31">
        <w:rPr>
          <w:rFonts w:cs="Arial"/>
          <w:i/>
        </w:rPr>
        <w:t xml:space="preserve">ntrada de </w:t>
      </w:r>
      <w:r w:rsidR="003A57A1">
        <w:rPr>
          <w:rFonts w:cs="Arial"/>
          <w:i/>
        </w:rPr>
        <w:t>N</w:t>
      </w:r>
      <w:r w:rsidRPr="003D1B31">
        <w:rPr>
          <w:rFonts w:cs="Arial"/>
          <w:i/>
        </w:rPr>
        <w:t xml:space="preserve">uevos </w:t>
      </w:r>
      <w:r w:rsidR="003A57A1">
        <w:rPr>
          <w:rFonts w:cs="Arial"/>
          <w:i/>
        </w:rPr>
        <w:t>C</w:t>
      </w:r>
      <w:r w:rsidRPr="003D1B31">
        <w:rPr>
          <w:rFonts w:cs="Arial"/>
          <w:i/>
        </w:rPr>
        <w:t>ompetidores</w:t>
      </w:r>
      <w:bookmarkEnd w:id="606"/>
      <w:bookmarkEnd w:id="607"/>
      <w:bookmarkEnd w:id="608"/>
      <w:bookmarkEnd w:id="609"/>
      <w:r w:rsidRPr="003D1B31">
        <w:rPr>
          <w:rFonts w:cs="Arial"/>
          <w:i/>
        </w:rPr>
        <w:tab/>
      </w:r>
    </w:p>
    <w:p w:rsidR="0013384E" w:rsidRPr="00257CE3" w:rsidRDefault="0013384E" w:rsidP="00FF4D6C">
      <w:pPr>
        <w:spacing w:line="360" w:lineRule="auto"/>
        <w:jc w:val="both"/>
        <w:rPr>
          <w:rFonts w:ascii="Arial" w:hAnsi="Arial" w:cs="Arial"/>
          <w:lang w:val="es-ES"/>
        </w:rPr>
      </w:pPr>
    </w:p>
    <w:p w:rsidR="0013384E" w:rsidRPr="00257CE3" w:rsidRDefault="0013384E" w:rsidP="00FF4D6C">
      <w:pPr>
        <w:pStyle w:val="Prrafodelista"/>
        <w:numPr>
          <w:ilvl w:val="0"/>
          <w:numId w:val="19"/>
        </w:numPr>
        <w:tabs>
          <w:tab w:val="left" w:pos="720"/>
        </w:tabs>
        <w:spacing w:line="360" w:lineRule="auto"/>
        <w:contextualSpacing/>
        <w:jc w:val="both"/>
        <w:rPr>
          <w:rFonts w:ascii="Arial" w:hAnsi="Arial" w:cs="Arial"/>
          <w:lang w:val="es-ES"/>
        </w:rPr>
      </w:pPr>
      <w:r w:rsidRPr="00257CE3">
        <w:rPr>
          <w:rFonts w:ascii="Arial" w:hAnsi="Arial" w:cs="Arial"/>
          <w:lang w:val="es-ES"/>
        </w:rPr>
        <w:t>Según las características de este sector las barreras de entrada para estas empresas son muy altas</w:t>
      </w:r>
      <w:r w:rsidR="0058454F">
        <w:rPr>
          <w:rFonts w:ascii="Arial" w:hAnsi="Arial" w:cs="Arial"/>
          <w:lang w:val="es-ES"/>
        </w:rPr>
        <w:t>,</w:t>
      </w:r>
      <w:r w:rsidRPr="00257CE3">
        <w:rPr>
          <w:rFonts w:ascii="Arial" w:hAnsi="Arial" w:cs="Arial"/>
          <w:lang w:val="es-ES"/>
        </w:rPr>
        <w:t xml:space="preserve"> necesitan invertir mucho en infraestructura, equipos de seguridad, equipos de almacenamiento y mantenimiento, bodegas para la custodia y almacenaje, etc.</w:t>
      </w:r>
    </w:p>
    <w:p w:rsidR="0013384E" w:rsidRPr="00257CE3" w:rsidRDefault="0013384E" w:rsidP="00FF4D6C">
      <w:pPr>
        <w:pStyle w:val="Prrafodelista"/>
        <w:numPr>
          <w:ilvl w:val="0"/>
          <w:numId w:val="19"/>
        </w:numPr>
        <w:tabs>
          <w:tab w:val="left" w:pos="720"/>
        </w:tabs>
        <w:spacing w:line="360" w:lineRule="auto"/>
        <w:contextualSpacing/>
        <w:jc w:val="both"/>
        <w:rPr>
          <w:rFonts w:ascii="Arial" w:hAnsi="Arial" w:cs="Arial"/>
          <w:lang w:val="es-ES"/>
        </w:rPr>
      </w:pPr>
      <w:r w:rsidRPr="00257CE3">
        <w:rPr>
          <w:rFonts w:ascii="Arial" w:hAnsi="Arial" w:cs="Arial"/>
          <w:lang w:val="es-ES"/>
        </w:rPr>
        <w:t>Los requerimientos de capital son muy altos.</w:t>
      </w:r>
    </w:p>
    <w:p w:rsidR="0013384E" w:rsidRDefault="0013384E" w:rsidP="00FF4D6C">
      <w:pPr>
        <w:pStyle w:val="Prrafodelista"/>
        <w:numPr>
          <w:ilvl w:val="0"/>
          <w:numId w:val="19"/>
        </w:numPr>
        <w:tabs>
          <w:tab w:val="left" w:pos="720"/>
        </w:tabs>
        <w:spacing w:line="360" w:lineRule="auto"/>
        <w:contextualSpacing/>
        <w:jc w:val="both"/>
        <w:rPr>
          <w:rFonts w:ascii="Arial" w:hAnsi="Arial" w:cs="Arial"/>
          <w:lang w:val="es-ES"/>
        </w:rPr>
      </w:pPr>
      <w:r w:rsidRPr="00257CE3">
        <w:rPr>
          <w:rFonts w:ascii="Arial" w:hAnsi="Arial" w:cs="Arial"/>
          <w:lang w:val="es-ES"/>
        </w:rPr>
        <w:t>Aunque las políticas gubernamentales son flexibles es un mercado que no esta regulado ni controlado por ninguna entidad de control.</w:t>
      </w:r>
    </w:p>
    <w:p w:rsidR="004C5773" w:rsidRDefault="004C5773" w:rsidP="00FF4D6C">
      <w:pPr>
        <w:pStyle w:val="Prrafodelista"/>
        <w:tabs>
          <w:tab w:val="left" w:pos="720"/>
        </w:tabs>
        <w:spacing w:line="360" w:lineRule="auto"/>
        <w:ind w:left="720"/>
        <w:contextualSpacing/>
        <w:jc w:val="both"/>
        <w:rPr>
          <w:rFonts w:ascii="Arial" w:hAnsi="Arial" w:cs="Arial"/>
          <w:lang w:val="es-ES"/>
        </w:rPr>
      </w:pPr>
    </w:p>
    <w:p w:rsidR="0002329C" w:rsidRDefault="0002329C" w:rsidP="00FF4D6C">
      <w:pPr>
        <w:pStyle w:val="Prrafodelista"/>
        <w:tabs>
          <w:tab w:val="left" w:pos="720"/>
        </w:tabs>
        <w:spacing w:line="360" w:lineRule="auto"/>
        <w:ind w:left="720"/>
        <w:contextualSpacing/>
        <w:jc w:val="both"/>
        <w:rPr>
          <w:rFonts w:ascii="Arial" w:hAnsi="Arial" w:cs="Arial"/>
          <w:lang w:val="es-ES"/>
        </w:rPr>
      </w:pPr>
    </w:p>
    <w:p w:rsidR="0002329C" w:rsidRDefault="0002329C" w:rsidP="00FF4D6C">
      <w:pPr>
        <w:pStyle w:val="Prrafodelista"/>
        <w:tabs>
          <w:tab w:val="left" w:pos="720"/>
        </w:tabs>
        <w:spacing w:line="360" w:lineRule="auto"/>
        <w:ind w:left="720"/>
        <w:contextualSpacing/>
        <w:jc w:val="both"/>
        <w:rPr>
          <w:rFonts w:ascii="Arial" w:hAnsi="Arial" w:cs="Arial"/>
          <w:lang w:val="es-ES"/>
        </w:rPr>
      </w:pPr>
    </w:p>
    <w:p w:rsidR="00FE7156" w:rsidRPr="00257CE3" w:rsidRDefault="00FE7156" w:rsidP="00FF4D6C">
      <w:pPr>
        <w:pStyle w:val="Prrafodelista"/>
        <w:tabs>
          <w:tab w:val="left" w:pos="720"/>
        </w:tabs>
        <w:spacing w:line="360" w:lineRule="auto"/>
        <w:ind w:left="720"/>
        <w:contextualSpacing/>
        <w:jc w:val="both"/>
        <w:rPr>
          <w:rFonts w:ascii="Arial" w:hAnsi="Arial" w:cs="Arial"/>
          <w:lang w:val="es-ES"/>
        </w:rPr>
      </w:pPr>
    </w:p>
    <w:p w:rsidR="0013384E" w:rsidRPr="003D1B31" w:rsidRDefault="0013384E" w:rsidP="00A47D6C">
      <w:pPr>
        <w:pStyle w:val="Ttulo1"/>
        <w:numPr>
          <w:ilvl w:val="2"/>
          <w:numId w:val="88"/>
        </w:numPr>
        <w:spacing w:line="360" w:lineRule="auto"/>
        <w:ind w:left="709" w:hanging="709"/>
        <w:jc w:val="both"/>
        <w:rPr>
          <w:rFonts w:cs="Arial"/>
          <w:i/>
        </w:rPr>
      </w:pPr>
      <w:bookmarkStart w:id="610" w:name="_Toc182853807"/>
      <w:bookmarkStart w:id="611" w:name="_Toc190282089"/>
      <w:bookmarkStart w:id="612" w:name="_Toc190539931"/>
      <w:bookmarkStart w:id="613" w:name="_Toc190629572"/>
      <w:r w:rsidRPr="003D1B31">
        <w:rPr>
          <w:rFonts w:cs="Arial"/>
          <w:i/>
        </w:rPr>
        <w:t xml:space="preserve">Rivalidad entre </w:t>
      </w:r>
      <w:r w:rsidR="003A57A1">
        <w:rPr>
          <w:rFonts w:cs="Arial"/>
          <w:i/>
        </w:rPr>
        <w:t>C</w:t>
      </w:r>
      <w:r w:rsidRPr="003D1B31">
        <w:rPr>
          <w:rFonts w:cs="Arial"/>
          <w:i/>
        </w:rPr>
        <w:t>ompetidores</w:t>
      </w:r>
      <w:bookmarkEnd w:id="610"/>
      <w:bookmarkEnd w:id="611"/>
      <w:bookmarkEnd w:id="612"/>
      <w:bookmarkEnd w:id="613"/>
    </w:p>
    <w:p w:rsidR="0013384E" w:rsidRPr="00257CE3" w:rsidRDefault="0013384E" w:rsidP="00FF4D6C">
      <w:pPr>
        <w:spacing w:line="360" w:lineRule="auto"/>
        <w:jc w:val="both"/>
        <w:rPr>
          <w:rFonts w:ascii="Arial" w:hAnsi="Arial" w:cs="Arial"/>
          <w:lang w:val="es-ES"/>
        </w:rPr>
      </w:pPr>
    </w:p>
    <w:p w:rsidR="0013384E" w:rsidRDefault="0013384E" w:rsidP="00FF4D6C">
      <w:pPr>
        <w:pStyle w:val="Prrafodelista"/>
        <w:numPr>
          <w:ilvl w:val="0"/>
          <w:numId w:val="20"/>
        </w:numPr>
        <w:tabs>
          <w:tab w:val="left" w:pos="720"/>
        </w:tabs>
        <w:spacing w:line="360" w:lineRule="auto"/>
        <w:contextualSpacing/>
        <w:jc w:val="both"/>
        <w:rPr>
          <w:rFonts w:ascii="Arial" w:hAnsi="Arial" w:cs="Arial"/>
          <w:lang w:val="es-ES"/>
        </w:rPr>
      </w:pPr>
      <w:r w:rsidRPr="00257CE3">
        <w:rPr>
          <w:rFonts w:ascii="Arial" w:hAnsi="Arial" w:cs="Arial"/>
          <w:lang w:val="es-ES"/>
        </w:rPr>
        <w:t>El grado de rivalidad es muy pobre</w:t>
      </w:r>
      <w:r w:rsidR="0058454F">
        <w:rPr>
          <w:rFonts w:ascii="Arial" w:hAnsi="Arial" w:cs="Arial"/>
          <w:lang w:val="es-ES"/>
        </w:rPr>
        <w:t>,</w:t>
      </w:r>
      <w:r w:rsidRPr="00257CE3">
        <w:rPr>
          <w:rFonts w:ascii="Arial" w:hAnsi="Arial" w:cs="Arial"/>
          <w:lang w:val="es-ES"/>
        </w:rPr>
        <w:t xml:space="preserve"> ya que no cuenta con un número considerable de empresas en el sector, además el grado de posicionamiento de las empresas no es considerado bueno por los malos servicios que ofrecen.</w:t>
      </w:r>
    </w:p>
    <w:p w:rsidR="004C5773" w:rsidRPr="00257CE3" w:rsidRDefault="004C5773" w:rsidP="00FF4D6C">
      <w:pPr>
        <w:pStyle w:val="Prrafodelista"/>
        <w:tabs>
          <w:tab w:val="left" w:pos="720"/>
        </w:tabs>
        <w:spacing w:line="360" w:lineRule="auto"/>
        <w:ind w:left="720"/>
        <w:contextualSpacing/>
        <w:jc w:val="both"/>
        <w:rPr>
          <w:rFonts w:ascii="Arial" w:hAnsi="Arial" w:cs="Arial"/>
          <w:lang w:val="es-ES"/>
        </w:rPr>
      </w:pPr>
    </w:p>
    <w:p w:rsidR="0013384E" w:rsidRDefault="0013384E" w:rsidP="00FF4D6C">
      <w:pPr>
        <w:pStyle w:val="Prrafodelista"/>
        <w:numPr>
          <w:ilvl w:val="0"/>
          <w:numId w:val="20"/>
        </w:numPr>
        <w:tabs>
          <w:tab w:val="left" w:pos="720"/>
        </w:tabs>
        <w:spacing w:line="360" w:lineRule="auto"/>
        <w:contextualSpacing/>
        <w:jc w:val="both"/>
        <w:rPr>
          <w:rFonts w:ascii="Arial" w:hAnsi="Arial" w:cs="Arial"/>
          <w:lang w:val="es-ES"/>
        </w:rPr>
      </w:pPr>
      <w:r w:rsidRPr="00257CE3">
        <w:rPr>
          <w:rFonts w:ascii="Arial" w:hAnsi="Arial" w:cs="Arial"/>
          <w:lang w:val="es-ES"/>
        </w:rPr>
        <w:t>Las campañas publicitarias no ayudan al valor de la marca, ya que estas entidades son consideradas usureras en el sector.</w:t>
      </w:r>
    </w:p>
    <w:p w:rsidR="004C5773" w:rsidRPr="004C5773" w:rsidRDefault="004C5773" w:rsidP="00FF4D6C">
      <w:pPr>
        <w:pStyle w:val="Prrafodelista"/>
        <w:spacing w:line="360" w:lineRule="auto"/>
        <w:rPr>
          <w:rFonts w:ascii="Arial" w:hAnsi="Arial" w:cs="Arial"/>
          <w:lang w:val="es-ES"/>
        </w:rPr>
      </w:pPr>
    </w:p>
    <w:p w:rsidR="0013384E" w:rsidRDefault="0013384E" w:rsidP="00FF4D6C">
      <w:pPr>
        <w:pStyle w:val="Prrafodelista"/>
        <w:numPr>
          <w:ilvl w:val="0"/>
          <w:numId w:val="20"/>
        </w:numPr>
        <w:tabs>
          <w:tab w:val="left" w:pos="720"/>
        </w:tabs>
        <w:spacing w:line="360" w:lineRule="auto"/>
        <w:contextualSpacing/>
        <w:jc w:val="both"/>
        <w:rPr>
          <w:rFonts w:ascii="Arial" w:hAnsi="Arial" w:cs="Arial"/>
          <w:lang w:val="es-ES"/>
        </w:rPr>
      </w:pPr>
      <w:r w:rsidRPr="00257CE3">
        <w:rPr>
          <w:rFonts w:ascii="Arial" w:hAnsi="Arial" w:cs="Arial"/>
          <w:lang w:val="es-ES"/>
        </w:rPr>
        <w:t>La fortaleza, estrategias y desarrollo de habilidades entre cada una es muy semejante.</w:t>
      </w:r>
    </w:p>
    <w:p w:rsidR="004C5773" w:rsidRPr="004C5773" w:rsidRDefault="004C5773" w:rsidP="00FF4D6C">
      <w:pPr>
        <w:pStyle w:val="Prrafodelista"/>
        <w:spacing w:line="360" w:lineRule="auto"/>
        <w:rPr>
          <w:rFonts w:ascii="Arial" w:hAnsi="Arial" w:cs="Arial"/>
          <w:lang w:val="es-ES"/>
        </w:rPr>
      </w:pPr>
    </w:p>
    <w:p w:rsidR="0013384E" w:rsidRPr="003D1B31" w:rsidRDefault="0013384E" w:rsidP="00A47D6C">
      <w:pPr>
        <w:pStyle w:val="Ttulo1"/>
        <w:numPr>
          <w:ilvl w:val="2"/>
          <w:numId w:val="88"/>
        </w:numPr>
        <w:spacing w:line="360" w:lineRule="auto"/>
        <w:ind w:left="709"/>
        <w:jc w:val="both"/>
        <w:rPr>
          <w:rFonts w:cs="Arial"/>
          <w:i/>
        </w:rPr>
      </w:pPr>
      <w:bookmarkStart w:id="614" w:name="_Toc182853808"/>
      <w:bookmarkStart w:id="615" w:name="_Toc190282090"/>
      <w:bookmarkStart w:id="616" w:name="_Toc190539932"/>
      <w:bookmarkStart w:id="617" w:name="_Toc190629573"/>
      <w:r w:rsidRPr="003D1B31">
        <w:rPr>
          <w:rFonts w:cs="Arial"/>
          <w:i/>
        </w:rPr>
        <w:t xml:space="preserve">Poder de </w:t>
      </w:r>
      <w:r w:rsidR="003A57A1">
        <w:rPr>
          <w:rFonts w:cs="Arial"/>
          <w:i/>
        </w:rPr>
        <w:t>Negociación de P</w:t>
      </w:r>
      <w:r w:rsidRPr="003D1B31">
        <w:rPr>
          <w:rFonts w:cs="Arial"/>
          <w:i/>
        </w:rPr>
        <w:t>roveedores</w:t>
      </w:r>
      <w:bookmarkEnd w:id="614"/>
      <w:bookmarkEnd w:id="615"/>
      <w:bookmarkEnd w:id="616"/>
      <w:bookmarkEnd w:id="617"/>
    </w:p>
    <w:p w:rsidR="0013384E" w:rsidRPr="00257CE3" w:rsidRDefault="0013384E" w:rsidP="00FF4D6C">
      <w:pPr>
        <w:spacing w:line="360" w:lineRule="auto"/>
        <w:jc w:val="both"/>
        <w:rPr>
          <w:rFonts w:ascii="Arial" w:hAnsi="Arial" w:cs="Arial"/>
          <w:lang w:val="es-ES"/>
        </w:rPr>
      </w:pPr>
    </w:p>
    <w:p w:rsidR="0013384E" w:rsidRDefault="0013384E" w:rsidP="00FF4D6C">
      <w:pPr>
        <w:pStyle w:val="Prrafodelista"/>
        <w:numPr>
          <w:ilvl w:val="0"/>
          <w:numId w:val="21"/>
        </w:numPr>
        <w:tabs>
          <w:tab w:val="left" w:pos="720"/>
        </w:tabs>
        <w:spacing w:line="360" w:lineRule="auto"/>
        <w:contextualSpacing/>
        <w:jc w:val="both"/>
        <w:rPr>
          <w:rFonts w:ascii="Arial" w:hAnsi="Arial" w:cs="Arial"/>
          <w:lang w:val="es-ES"/>
        </w:rPr>
      </w:pPr>
      <w:r w:rsidRPr="00257CE3">
        <w:rPr>
          <w:rFonts w:ascii="Arial" w:hAnsi="Arial" w:cs="Arial"/>
          <w:lang w:val="es-ES"/>
        </w:rPr>
        <w:t>No existe poder de negociación por parte de los proveedores ya que los servicios y productos ofrecidos por ellos no son significativamente importantes para el grado de operatividad</w:t>
      </w:r>
      <w:r w:rsidR="0058454F">
        <w:rPr>
          <w:rFonts w:ascii="Arial" w:hAnsi="Arial" w:cs="Arial"/>
          <w:lang w:val="es-ES"/>
        </w:rPr>
        <w:t>,</w:t>
      </w:r>
      <w:r w:rsidRPr="00257CE3">
        <w:rPr>
          <w:rFonts w:ascii="Arial" w:hAnsi="Arial" w:cs="Arial"/>
          <w:lang w:val="es-ES"/>
        </w:rPr>
        <w:t xml:space="preserve"> además dada la competencia que existe entre ellas hay mucho por donde seleccionar, </w:t>
      </w:r>
      <w:r w:rsidR="0058454F" w:rsidRPr="00257CE3">
        <w:rPr>
          <w:rFonts w:ascii="Arial" w:hAnsi="Arial" w:cs="Arial"/>
          <w:lang w:val="es-ES"/>
        </w:rPr>
        <w:t>asimismo</w:t>
      </w:r>
      <w:r w:rsidRPr="00257CE3">
        <w:rPr>
          <w:rFonts w:ascii="Arial" w:hAnsi="Arial" w:cs="Arial"/>
          <w:lang w:val="es-ES"/>
        </w:rPr>
        <w:t xml:space="preserve"> la rivalidad entre proveedores no puede imponer sus tarifas ni organizar gremialmente.</w:t>
      </w:r>
    </w:p>
    <w:p w:rsidR="004C5773" w:rsidRPr="00257CE3" w:rsidRDefault="004C5773" w:rsidP="00FF4D6C">
      <w:pPr>
        <w:pStyle w:val="Prrafodelista"/>
        <w:tabs>
          <w:tab w:val="left" w:pos="720"/>
        </w:tabs>
        <w:spacing w:line="360" w:lineRule="auto"/>
        <w:ind w:left="720"/>
        <w:contextualSpacing/>
        <w:jc w:val="both"/>
        <w:rPr>
          <w:rFonts w:ascii="Arial" w:hAnsi="Arial" w:cs="Arial"/>
          <w:lang w:val="es-ES"/>
        </w:rPr>
      </w:pPr>
    </w:p>
    <w:p w:rsidR="0013384E" w:rsidRDefault="0058454F" w:rsidP="00FF4D6C">
      <w:pPr>
        <w:pStyle w:val="Prrafodelista"/>
        <w:numPr>
          <w:ilvl w:val="0"/>
          <w:numId w:val="21"/>
        </w:numPr>
        <w:tabs>
          <w:tab w:val="left" w:pos="720"/>
        </w:tabs>
        <w:spacing w:line="360" w:lineRule="auto"/>
        <w:contextualSpacing/>
        <w:jc w:val="both"/>
        <w:rPr>
          <w:rFonts w:ascii="Arial" w:hAnsi="Arial" w:cs="Arial"/>
          <w:lang w:val="es-ES"/>
        </w:rPr>
      </w:pPr>
      <w:r w:rsidRPr="00257CE3">
        <w:rPr>
          <w:rFonts w:ascii="Arial" w:hAnsi="Arial" w:cs="Arial"/>
          <w:lang w:val="es-ES"/>
        </w:rPr>
        <w:t>Conjuntamente</w:t>
      </w:r>
      <w:r w:rsidR="0013384E" w:rsidRPr="00257CE3">
        <w:rPr>
          <w:rFonts w:ascii="Arial" w:hAnsi="Arial" w:cs="Arial"/>
          <w:lang w:val="es-ES"/>
        </w:rPr>
        <w:t xml:space="preserve"> no existe una integración vertical con las empresas del sector.</w:t>
      </w:r>
    </w:p>
    <w:p w:rsidR="004C5773" w:rsidRPr="004C5773" w:rsidRDefault="004C5773" w:rsidP="00FF4D6C">
      <w:pPr>
        <w:pStyle w:val="Prrafodelista"/>
        <w:spacing w:line="360" w:lineRule="auto"/>
        <w:rPr>
          <w:rFonts w:ascii="Arial" w:hAnsi="Arial" w:cs="Arial"/>
          <w:lang w:val="es-ES"/>
        </w:rPr>
      </w:pPr>
    </w:p>
    <w:p w:rsidR="0013384E" w:rsidRPr="003D1B31" w:rsidRDefault="0013384E" w:rsidP="00A47D6C">
      <w:pPr>
        <w:pStyle w:val="Ttulo1"/>
        <w:numPr>
          <w:ilvl w:val="2"/>
          <w:numId w:val="88"/>
        </w:numPr>
        <w:spacing w:line="360" w:lineRule="auto"/>
        <w:ind w:left="709" w:hanging="709"/>
        <w:jc w:val="both"/>
        <w:rPr>
          <w:rFonts w:cs="Arial"/>
          <w:i/>
        </w:rPr>
      </w:pPr>
      <w:bookmarkStart w:id="618" w:name="_Toc182853809"/>
      <w:bookmarkStart w:id="619" w:name="_Toc190282091"/>
      <w:bookmarkStart w:id="620" w:name="_Toc190539933"/>
      <w:bookmarkStart w:id="621" w:name="_Toc190629574"/>
      <w:r w:rsidRPr="003D1B31">
        <w:rPr>
          <w:rFonts w:cs="Arial"/>
          <w:i/>
        </w:rPr>
        <w:t xml:space="preserve">Poder de </w:t>
      </w:r>
      <w:r w:rsidR="003A57A1">
        <w:rPr>
          <w:rFonts w:cs="Arial"/>
          <w:i/>
        </w:rPr>
        <w:t>Negociación de los C</w:t>
      </w:r>
      <w:r w:rsidRPr="003D1B31">
        <w:rPr>
          <w:rFonts w:cs="Arial"/>
          <w:i/>
        </w:rPr>
        <w:t>lientes</w:t>
      </w:r>
      <w:bookmarkEnd w:id="618"/>
      <w:bookmarkEnd w:id="619"/>
      <w:bookmarkEnd w:id="620"/>
      <w:bookmarkEnd w:id="621"/>
    </w:p>
    <w:p w:rsidR="0013384E" w:rsidRPr="00257CE3" w:rsidRDefault="0013384E" w:rsidP="00FF4D6C">
      <w:pPr>
        <w:spacing w:line="360" w:lineRule="auto"/>
        <w:jc w:val="both"/>
        <w:rPr>
          <w:rFonts w:ascii="Arial" w:hAnsi="Arial" w:cs="Arial"/>
          <w:lang w:val="es-ES"/>
        </w:rPr>
      </w:pPr>
    </w:p>
    <w:p w:rsidR="0013384E" w:rsidRPr="00257CE3" w:rsidRDefault="0013384E" w:rsidP="00FF4D6C">
      <w:pPr>
        <w:pStyle w:val="Prrafodelista"/>
        <w:numPr>
          <w:ilvl w:val="0"/>
          <w:numId w:val="22"/>
        </w:numPr>
        <w:spacing w:line="360" w:lineRule="auto"/>
        <w:contextualSpacing/>
        <w:jc w:val="both"/>
        <w:rPr>
          <w:rFonts w:ascii="Arial" w:hAnsi="Arial" w:cs="Arial"/>
          <w:lang w:val="es-ES"/>
        </w:rPr>
      </w:pPr>
      <w:r w:rsidRPr="00257CE3">
        <w:rPr>
          <w:rFonts w:ascii="Arial" w:hAnsi="Arial" w:cs="Arial"/>
          <w:lang w:val="es-ES"/>
        </w:rPr>
        <w:t>El poder de negociación es medio.</w:t>
      </w:r>
    </w:p>
    <w:p w:rsidR="0013384E" w:rsidRPr="00257CE3" w:rsidRDefault="0013384E" w:rsidP="00FF4D6C">
      <w:pPr>
        <w:pStyle w:val="Prrafodelista"/>
        <w:numPr>
          <w:ilvl w:val="0"/>
          <w:numId w:val="22"/>
        </w:numPr>
        <w:spacing w:line="360" w:lineRule="auto"/>
        <w:contextualSpacing/>
        <w:jc w:val="both"/>
        <w:rPr>
          <w:rFonts w:ascii="Arial" w:hAnsi="Arial" w:cs="Arial"/>
          <w:lang w:val="es-ES"/>
        </w:rPr>
      </w:pPr>
      <w:r w:rsidRPr="00257CE3">
        <w:rPr>
          <w:rFonts w:ascii="Arial" w:hAnsi="Arial" w:cs="Arial"/>
          <w:lang w:val="es-ES"/>
        </w:rPr>
        <w:t>Los servicios a ofrecer no son diferenciados.</w:t>
      </w:r>
    </w:p>
    <w:p w:rsidR="0013384E" w:rsidRPr="00257CE3" w:rsidRDefault="0013384E" w:rsidP="00FF4D6C">
      <w:pPr>
        <w:pStyle w:val="Prrafodelista"/>
        <w:numPr>
          <w:ilvl w:val="0"/>
          <w:numId w:val="22"/>
        </w:numPr>
        <w:spacing w:line="360" w:lineRule="auto"/>
        <w:contextualSpacing/>
        <w:jc w:val="both"/>
        <w:rPr>
          <w:rFonts w:ascii="Arial" w:hAnsi="Arial" w:cs="Arial"/>
          <w:lang w:val="es-ES"/>
        </w:rPr>
      </w:pPr>
      <w:r w:rsidRPr="00257CE3">
        <w:rPr>
          <w:rFonts w:ascii="Arial" w:hAnsi="Arial" w:cs="Arial"/>
          <w:lang w:val="es-ES"/>
        </w:rPr>
        <w:lastRenderedPageBreak/>
        <w:t>Hay una tendencia de integrarse vertical hacia atrás.</w:t>
      </w:r>
    </w:p>
    <w:p w:rsidR="0013384E" w:rsidRDefault="0013384E" w:rsidP="00FF4D6C">
      <w:pPr>
        <w:pStyle w:val="Prrafodelista"/>
        <w:numPr>
          <w:ilvl w:val="0"/>
          <w:numId w:val="22"/>
        </w:numPr>
        <w:spacing w:line="360" w:lineRule="auto"/>
        <w:contextualSpacing/>
        <w:jc w:val="both"/>
        <w:rPr>
          <w:rFonts w:ascii="Arial" w:hAnsi="Arial" w:cs="Arial"/>
          <w:lang w:val="es-ES"/>
        </w:rPr>
      </w:pPr>
      <w:r w:rsidRPr="00257CE3">
        <w:rPr>
          <w:rFonts w:ascii="Arial" w:hAnsi="Arial" w:cs="Arial"/>
          <w:lang w:val="es-ES"/>
        </w:rPr>
        <w:t>La competencia que existe con ellos son los prestamistas ilegales de la zona.</w:t>
      </w:r>
    </w:p>
    <w:p w:rsidR="00B31BC9" w:rsidRDefault="00B31BC9" w:rsidP="00FF4D6C">
      <w:pPr>
        <w:pStyle w:val="Prrafodelista"/>
        <w:spacing w:line="360" w:lineRule="auto"/>
        <w:ind w:left="720"/>
        <w:contextualSpacing/>
        <w:jc w:val="both"/>
        <w:rPr>
          <w:rFonts w:ascii="Arial" w:hAnsi="Arial" w:cs="Arial"/>
          <w:lang w:val="es-ES"/>
        </w:rPr>
      </w:pPr>
    </w:p>
    <w:p w:rsidR="0013384E" w:rsidRPr="003D1B31" w:rsidRDefault="0013384E" w:rsidP="00A47D6C">
      <w:pPr>
        <w:pStyle w:val="Ttulo1"/>
        <w:numPr>
          <w:ilvl w:val="2"/>
          <w:numId w:val="88"/>
        </w:numPr>
        <w:spacing w:line="360" w:lineRule="auto"/>
        <w:ind w:left="709" w:hanging="709"/>
        <w:jc w:val="both"/>
        <w:rPr>
          <w:rFonts w:cs="Arial"/>
          <w:i/>
        </w:rPr>
      </w:pPr>
      <w:bookmarkStart w:id="622" w:name="_Toc182853810"/>
      <w:bookmarkStart w:id="623" w:name="_Toc190282092"/>
      <w:bookmarkStart w:id="624" w:name="_Toc190539934"/>
      <w:bookmarkStart w:id="625" w:name="_Toc190629575"/>
      <w:r w:rsidRPr="003D1B31">
        <w:rPr>
          <w:rFonts w:cs="Arial"/>
          <w:i/>
        </w:rPr>
        <w:t xml:space="preserve">Amenazas de </w:t>
      </w:r>
      <w:r w:rsidR="003A57A1">
        <w:rPr>
          <w:rFonts w:cs="Arial"/>
          <w:i/>
        </w:rPr>
        <w:t>Ingresos de Servicios S</w:t>
      </w:r>
      <w:r w:rsidRPr="003D1B31">
        <w:rPr>
          <w:rFonts w:cs="Arial"/>
          <w:i/>
        </w:rPr>
        <w:t>ustitutos</w:t>
      </w:r>
      <w:bookmarkEnd w:id="622"/>
      <w:bookmarkEnd w:id="623"/>
      <w:bookmarkEnd w:id="624"/>
      <w:bookmarkEnd w:id="625"/>
    </w:p>
    <w:p w:rsidR="0013384E" w:rsidRPr="00257CE3" w:rsidRDefault="0013384E" w:rsidP="00FF4D6C">
      <w:pPr>
        <w:spacing w:line="360" w:lineRule="auto"/>
        <w:jc w:val="both"/>
        <w:rPr>
          <w:rFonts w:ascii="Arial" w:hAnsi="Arial" w:cs="Arial"/>
          <w:lang w:val="es-ES"/>
        </w:rPr>
      </w:pPr>
    </w:p>
    <w:p w:rsidR="0013384E" w:rsidRPr="00257CE3" w:rsidRDefault="0013384E" w:rsidP="00FF4D6C">
      <w:pPr>
        <w:pStyle w:val="Prrafodelista"/>
        <w:numPr>
          <w:ilvl w:val="0"/>
          <w:numId w:val="23"/>
        </w:numPr>
        <w:spacing w:line="360" w:lineRule="auto"/>
        <w:contextualSpacing/>
        <w:jc w:val="both"/>
        <w:rPr>
          <w:rFonts w:ascii="Arial" w:hAnsi="Arial" w:cs="Arial"/>
          <w:lang w:val="es-ES"/>
        </w:rPr>
      </w:pPr>
      <w:r w:rsidRPr="00257CE3">
        <w:rPr>
          <w:rFonts w:ascii="Arial" w:hAnsi="Arial" w:cs="Arial"/>
          <w:lang w:val="es-ES"/>
        </w:rPr>
        <w:t>Los únicos servicios sustitutos son los créditos bancarios de las entidades y los créditos de personas particulares.</w:t>
      </w:r>
    </w:p>
    <w:p w:rsidR="0013384E" w:rsidRDefault="0013384E" w:rsidP="00FF4D6C">
      <w:pPr>
        <w:pStyle w:val="Prrafodelista"/>
        <w:numPr>
          <w:ilvl w:val="0"/>
          <w:numId w:val="23"/>
        </w:numPr>
        <w:spacing w:line="360" w:lineRule="auto"/>
        <w:contextualSpacing/>
        <w:jc w:val="both"/>
        <w:rPr>
          <w:rFonts w:ascii="Arial" w:hAnsi="Arial" w:cs="Arial"/>
          <w:lang w:val="es-ES"/>
        </w:rPr>
      </w:pPr>
      <w:r w:rsidRPr="00257CE3">
        <w:rPr>
          <w:rFonts w:ascii="Arial" w:hAnsi="Arial" w:cs="Arial"/>
          <w:lang w:val="es-ES"/>
        </w:rPr>
        <w:t>En el sector del crédito prendario la amenaza de productos sustitutos es muy variada y diferenciada en cuanto al monto y los cargos financieros.</w:t>
      </w:r>
    </w:p>
    <w:p w:rsidR="00B31BC9" w:rsidRPr="00257CE3" w:rsidRDefault="00B31BC9" w:rsidP="00FF4D6C">
      <w:pPr>
        <w:pStyle w:val="Prrafodelista"/>
        <w:spacing w:line="360" w:lineRule="auto"/>
        <w:ind w:left="720"/>
        <w:contextualSpacing/>
        <w:jc w:val="both"/>
        <w:rPr>
          <w:rFonts w:ascii="Arial" w:hAnsi="Arial" w:cs="Arial"/>
          <w:lang w:val="es-ES"/>
        </w:rPr>
      </w:pPr>
    </w:p>
    <w:p w:rsidR="0013384E" w:rsidRPr="003D1B31" w:rsidRDefault="0013384E" w:rsidP="00A47D6C">
      <w:pPr>
        <w:pStyle w:val="Ttulo1"/>
        <w:numPr>
          <w:ilvl w:val="1"/>
          <w:numId w:val="88"/>
        </w:numPr>
        <w:spacing w:line="360" w:lineRule="auto"/>
        <w:ind w:left="284" w:hanging="284"/>
        <w:jc w:val="both"/>
        <w:rPr>
          <w:rFonts w:cs="Arial"/>
          <w:i/>
        </w:rPr>
      </w:pPr>
      <w:bookmarkStart w:id="626" w:name="_Toc182853811"/>
      <w:bookmarkStart w:id="627" w:name="_Toc190282093"/>
      <w:bookmarkStart w:id="628" w:name="_Toc190539935"/>
      <w:bookmarkStart w:id="629" w:name="_Toc190629576"/>
      <w:r w:rsidRPr="003D1B31">
        <w:rPr>
          <w:rFonts w:cs="Arial"/>
          <w:i/>
        </w:rPr>
        <w:t>Análisis Foda</w:t>
      </w:r>
      <w:bookmarkEnd w:id="626"/>
      <w:bookmarkEnd w:id="627"/>
      <w:bookmarkEnd w:id="628"/>
      <w:bookmarkEnd w:id="629"/>
    </w:p>
    <w:p w:rsidR="0013384E" w:rsidRPr="00257CE3" w:rsidRDefault="0013384E" w:rsidP="00FF4D6C">
      <w:pPr>
        <w:spacing w:line="360" w:lineRule="auto"/>
        <w:jc w:val="both"/>
        <w:rPr>
          <w:rFonts w:ascii="Arial" w:hAnsi="Arial" w:cs="Arial"/>
          <w:lang w:val="es-ES"/>
        </w:rPr>
      </w:pPr>
    </w:p>
    <w:p w:rsidR="0013384E" w:rsidRDefault="0013384E" w:rsidP="00FF4D6C">
      <w:pPr>
        <w:spacing w:line="360" w:lineRule="auto"/>
        <w:ind w:firstLine="284"/>
        <w:jc w:val="both"/>
        <w:rPr>
          <w:rFonts w:ascii="Arial" w:hAnsi="Arial" w:cs="Arial"/>
          <w:lang w:val="es-ES"/>
        </w:rPr>
      </w:pPr>
      <w:r w:rsidRPr="00257CE3">
        <w:rPr>
          <w:rFonts w:ascii="Arial" w:hAnsi="Arial" w:cs="Arial"/>
          <w:lang w:val="es-ES"/>
        </w:rPr>
        <w:t>Este análisis proporcionar</w:t>
      </w:r>
      <w:r w:rsidR="0058454F">
        <w:rPr>
          <w:rFonts w:ascii="Arial" w:hAnsi="Arial" w:cs="Arial"/>
          <w:lang w:val="es-ES"/>
        </w:rPr>
        <w:t>á</w:t>
      </w:r>
      <w:r w:rsidRPr="00257CE3">
        <w:rPr>
          <w:rFonts w:ascii="Arial" w:hAnsi="Arial" w:cs="Arial"/>
          <w:lang w:val="es-ES"/>
        </w:rPr>
        <w:t xml:space="preserve"> la información necesaria para la implementación de acciones y medidas correctivas y la generación de nuevos o mejores procesos, es por es</w:t>
      </w:r>
      <w:r w:rsidR="008F4E9A">
        <w:rPr>
          <w:rFonts w:ascii="Arial" w:hAnsi="Arial" w:cs="Arial"/>
          <w:lang w:val="es-ES"/>
        </w:rPr>
        <w:t>t</w:t>
      </w:r>
      <w:r w:rsidRPr="00257CE3">
        <w:rPr>
          <w:rFonts w:ascii="Arial" w:hAnsi="Arial" w:cs="Arial"/>
          <w:lang w:val="es-ES"/>
        </w:rPr>
        <w:t>o que a continuación se presentar</w:t>
      </w:r>
      <w:r w:rsidR="0058454F">
        <w:rPr>
          <w:rFonts w:ascii="Arial" w:hAnsi="Arial" w:cs="Arial"/>
          <w:lang w:val="es-ES"/>
        </w:rPr>
        <w:t>á</w:t>
      </w:r>
      <w:r w:rsidRPr="00257CE3">
        <w:rPr>
          <w:rFonts w:ascii="Arial" w:hAnsi="Arial" w:cs="Arial"/>
          <w:lang w:val="es-ES"/>
        </w:rPr>
        <w:t>n dos análisis Foda uno para el Monte de Pied</w:t>
      </w:r>
      <w:r w:rsidR="008F4E9A">
        <w:rPr>
          <w:rFonts w:ascii="Arial" w:hAnsi="Arial" w:cs="Arial"/>
          <w:lang w:val="es-ES"/>
        </w:rPr>
        <w:t>ad y el otro para una C</w:t>
      </w:r>
      <w:r w:rsidRPr="00257CE3">
        <w:rPr>
          <w:rFonts w:ascii="Arial" w:hAnsi="Arial" w:cs="Arial"/>
          <w:lang w:val="es-ES"/>
        </w:rPr>
        <w:t>asa de Compraventa con el objetivo de definir identificar debilidades y fortale</w:t>
      </w:r>
      <w:r w:rsidR="0058454F">
        <w:rPr>
          <w:rFonts w:ascii="Arial" w:hAnsi="Arial" w:cs="Arial"/>
          <w:lang w:val="es-ES"/>
        </w:rPr>
        <w:t>z</w:t>
      </w:r>
      <w:r w:rsidRPr="00257CE3">
        <w:rPr>
          <w:rFonts w:ascii="Arial" w:hAnsi="Arial" w:cs="Arial"/>
          <w:lang w:val="es-ES"/>
        </w:rPr>
        <w:t>as para</w:t>
      </w:r>
      <w:r w:rsidR="00152EAF" w:rsidRPr="00257CE3">
        <w:rPr>
          <w:rFonts w:ascii="Arial" w:hAnsi="Arial" w:cs="Arial"/>
          <w:lang w:val="es-ES"/>
        </w:rPr>
        <w:t xml:space="preserve"> crear una ventaja competitiva</w:t>
      </w:r>
      <w:r w:rsidR="00B31BC9">
        <w:rPr>
          <w:rFonts w:ascii="Arial" w:hAnsi="Arial" w:cs="Arial"/>
          <w:lang w:val="es-ES"/>
        </w:rPr>
        <w:t xml:space="preserve"> </w:t>
      </w:r>
      <w:r w:rsidR="00B31BC9" w:rsidRPr="00B31BC9">
        <w:rPr>
          <w:rFonts w:ascii="Arial" w:hAnsi="Arial" w:cs="Arial"/>
          <w:vertAlign w:val="superscript"/>
          <w:lang w:val="es-ES"/>
        </w:rPr>
        <w:t>(</w:t>
      </w:r>
      <w:r w:rsidR="00152EAF" w:rsidRPr="00257CE3">
        <w:rPr>
          <w:rStyle w:val="Refdenotaalpie"/>
          <w:rFonts w:ascii="Arial" w:hAnsi="Arial" w:cs="Arial"/>
          <w:lang w:val="es-ES"/>
        </w:rPr>
        <w:footnoteReference w:id="42"/>
      </w:r>
      <w:r w:rsidR="00B31BC9">
        <w:rPr>
          <w:rFonts w:ascii="Arial" w:hAnsi="Arial" w:cs="Arial"/>
          <w:vertAlign w:val="superscript"/>
          <w:lang w:val="es-ES"/>
        </w:rPr>
        <w:t>)</w:t>
      </w:r>
      <w:r w:rsidR="00B31BC9">
        <w:rPr>
          <w:rFonts w:ascii="Arial" w:hAnsi="Arial" w:cs="Arial"/>
          <w:lang w:val="es-ES"/>
        </w:rPr>
        <w:t>.</w:t>
      </w:r>
    </w:p>
    <w:p w:rsidR="00B31BC9" w:rsidRPr="00257CE3" w:rsidRDefault="00B31BC9" w:rsidP="00FF4D6C">
      <w:pPr>
        <w:spacing w:line="360" w:lineRule="auto"/>
        <w:jc w:val="both"/>
        <w:rPr>
          <w:rFonts w:ascii="Arial" w:hAnsi="Arial" w:cs="Arial"/>
          <w:lang w:val="es-ES"/>
        </w:rPr>
      </w:pPr>
    </w:p>
    <w:p w:rsidR="0013384E" w:rsidRPr="003D1B31" w:rsidRDefault="0013384E" w:rsidP="00A47D6C">
      <w:pPr>
        <w:pStyle w:val="Ttulo1"/>
        <w:numPr>
          <w:ilvl w:val="2"/>
          <w:numId w:val="88"/>
        </w:numPr>
        <w:spacing w:line="360" w:lineRule="auto"/>
        <w:ind w:left="709"/>
        <w:jc w:val="both"/>
        <w:rPr>
          <w:rFonts w:cs="Arial"/>
          <w:i/>
        </w:rPr>
      </w:pPr>
      <w:bookmarkStart w:id="630" w:name="_Toc182853812"/>
      <w:bookmarkStart w:id="631" w:name="_Toc190282094"/>
      <w:bookmarkStart w:id="632" w:name="_Toc190539936"/>
      <w:bookmarkStart w:id="633" w:name="_Toc190629577"/>
      <w:r w:rsidRPr="003D1B31">
        <w:rPr>
          <w:rFonts w:cs="Arial"/>
          <w:i/>
        </w:rPr>
        <w:t>Foda Monte de Piedad</w:t>
      </w:r>
      <w:bookmarkEnd w:id="630"/>
      <w:bookmarkEnd w:id="631"/>
      <w:bookmarkEnd w:id="632"/>
      <w:bookmarkEnd w:id="633"/>
    </w:p>
    <w:p w:rsidR="00B31BC9" w:rsidRPr="00B31BC9" w:rsidRDefault="00B31BC9" w:rsidP="00FF4D6C">
      <w:pPr>
        <w:spacing w:line="360" w:lineRule="auto"/>
        <w:rPr>
          <w:lang w:val="es-ES"/>
        </w:rPr>
      </w:pPr>
    </w:p>
    <w:p w:rsidR="0013384E" w:rsidRPr="003D1B31" w:rsidRDefault="0013384E" w:rsidP="00A47D6C">
      <w:pPr>
        <w:pStyle w:val="Ttulo1"/>
        <w:numPr>
          <w:ilvl w:val="3"/>
          <w:numId w:val="88"/>
        </w:numPr>
        <w:spacing w:line="360" w:lineRule="auto"/>
        <w:ind w:left="851"/>
        <w:jc w:val="both"/>
        <w:rPr>
          <w:rFonts w:cs="Arial"/>
          <w:i/>
        </w:rPr>
      </w:pPr>
      <w:bookmarkStart w:id="634" w:name="_Toc182853813"/>
      <w:bookmarkStart w:id="635" w:name="_Toc190282095"/>
      <w:bookmarkStart w:id="636" w:name="_Toc190539937"/>
      <w:bookmarkStart w:id="637" w:name="_Toc190629578"/>
      <w:r w:rsidRPr="003D1B31">
        <w:rPr>
          <w:rFonts w:cs="Arial"/>
          <w:i/>
        </w:rPr>
        <w:t>Amenazas</w:t>
      </w:r>
      <w:bookmarkEnd w:id="634"/>
      <w:bookmarkEnd w:id="635"/>
      <w:bookmarkEnd w:id="636"/>
      <w:bookmarkEnd w:id="637"/>
    </w:p>
    <w:p w:rsidR="00B31BC9" w:rsidRPr="00B31BC9" w:rsidRDefault="00B31BC9" w:rsidP="00FF4D6C">
      <w:pPr>
        <w:spacing w:line="360" w:lineRule="auto"/>
        <w:rPr>
          <w:lang w:val="es-ES"/>
        </w:rPr>
      </w:pPr>
    </w:p>
    <w:p w:rsidR="0013384E" w:rsidRPr="00257CE3" w:rsidRDefault="0013384E" w:rsidP="00FF4D6C">
      <w:pPr>
        <w:pStyle w:val="Prrafodelista"/>
        <w:numPr>
          <w:ilvl w:val="0"/>
          <w:numId w:val="31"/>
        </w:numPr>
        <w:spacing w:line="360" w:lineRule="auto"/>
        <w:ind w:left="709"/>
        <w:contextualSpacing/>
        <w:jc w:val="both"/>
        <w:rPr>
          <w:rFonts w:ascii="Arial" w:hAnsi="Arial" w:cs="Arial"/>
          <w:lang w:val="es-ES"/>
        </w:rPr>
      </w:pPr>
      <w:r w:rsidRPr="00257CE3">
        <w:rPr>
          <w:rFonts w:ascii="Arial" w:hAnsi="Arial" w:cs="Arial"/>
          <w:lang w:val="es-ES"/>
        </w:rPr>
        <w:t>Inflación.</w:t>
      </w:r>
    </w:p>
    <w:p w:rsidR="0013384E" w:rsidRPr="00257CE3" w:rsidRDefault="008F4E9A" w:rsidP="00FF4D6C">
      <w:pPr>
        <w:pStyle w:val="Prrafodelista"/>
        <w:numPr>
          <w:ilvl w:val="0"/>
          <w:numId w:val="31"/>
        </w:numPr>
        <w:spacing w:line="360" w:lineRule="auto"/>
        <w:ind w:left="709"/>
        <w:contextualSpacing/>
        <w:jc w:val="both"/>
        <w:rPr>
          <w:rFonts w:ascii="Arial" w:hAnsi="Arial" w:cs="Arial"/>
          <w:lang w:val="es-ES"/>
        </w:rPr>
      </w:pPr>
      <w:r>
        <w:rPr>
          <w:rFonts w:ascii="Arial" w:hAnsi="Arial" w:cs="Arial"/>
          <w:lang w:val="es-ES"/>
        </w:rPr>
        <w:t>Disminución del valor  del oro,</w:t>
      </w:r>
      <w:r w:rsidR="0013384E" w:rsidRPr="00257CE3">
        <w:rPr>
          <w:rFonts w:ascii="Arial" w:hAnsi="Arial" w:cs="Arial"/>
          <w:lang w:val="es-ES"/>
        </w:rPr>
        <w:t xml:space="preserve"> diamantes y piedras preciosas.</w:t>
      </w:r>
    </w:p>
    <w:p w:rsidR="0013384E" w:rsidRPr="00257CE3" w:rsidRDefault="0013384E" w:rsidP="00FF4D6C">
      <w:pPr>
        <w:pStyle w:val="Prrafodelista"/>
        <w:numPr>
          <w:ilvl w:val="0"/>
          <w:numId w:val="31"/>
        </w:numPr>
        <w:spacing w:line="360" w:lineRule="auto"/>
        <w:ind w:left="709"/>
        <w:contextualSpacing/>
        <w:jc w:val="both"/>
        <w:rPr>
          <w:rFonts w:ascii="Arial" w:hAnsi="Arial" w:cs="Arial"/>
          <w:lang w:val="es-ES"/>
        </w:rPr>
      </w:pPr>
      <w:r w:rsidRPr="00257CE3">
        <w:rPr>
          <w:rFonts w:ascii="Arial" w:hAnsi="Arial" w:cs="Arial"/>
          <w:lang w:val="es-ES"/>
        </w:rPr>
        <w:t>Incremento de gastos administrativos.</w:t>
      </w:r>
    </w:p>
    <w:p w:rsidR="0013384E" w:rsidRPr="00257CE3" w:rsidRDefault="0013384E" w:rsidP="00FF4D6C">
      <w:pPr>
        <w:pStyle w:val="Prrafodelista"/>
        <w:numPr>
          <w:ilvl w:val="0"/>
          <w:numId w:val="31"/>
        </w:numPr>
        <w:spacing w:line="360" w:lineRule="auto"/>
        <w:ind w:left="709"/>
        <w:contextualSpacing/>
        <w:jc w:val="both"/>
        <w:rPr>
          <w:rFonts w:ascii="Arial" w:hAnsi="Arial" w:cs="Arial"/>
          <w:lang w:val="es-ES"/>
        </w:rPr>
      </w:pPr>
      <w:r w:rsidRPr="00257CE3">
        <w:rPr>
          <w:rFonts w:ascii="Arial" w:hAnsi="Arial" w:cs="Arial"/>
          <w:lang w:val="es-ES"/>
        </w:rPr>
        <w:lastRenderedPageBreak/>
        <w:t>Existencia de chulqueros en el mercado.</w:t>
      </w:r>
    </w:p>
    <w:p w:rsidR="0013384E" w:rsidRPr="00257CE3" w:rsidRDefault="0013384E" w:rsidP="00FF4D6C">
      <w:pPr>
        <w:pStyle w:val="Prrafodelista"/>
        <w:numPr>
          <w:ilvl w:val="0"/>
          <w:numId w:val="31"/>
        </w:numPr>
        <w:spacing w:line="360" w:lineRule="auto"/>
        <w:ind w:left="709"/>
        <w:contextualSpacing/>
        <w:jc w:val="both"/>
        <w:rPr>
          <w:rFonts w:ascii="Arial" w:hAnsi="Arial" w:cs="Arial"/>
          <w:lang w:val="es-ES"/>
        </w:rPr>
      </w:pPr>
      <w:r w:rsidRPr="00257CE3">
        <w:rPr>
          <w:rFonts w:ascii="Arial" w:hAnsi="Arial" w:cs="Arial"/>
          <w:lang w:val="es-ES"/>
        </w:rPr>
        <w:t>Acciones gubernamentales.</w:t>
      </w:r>
    </w:p>
    <w:p w:rsidR="0013384E" w:rsidRPr="00257CE3" w:rsidRDefault="0013384E" w:rsidP="00FF4D6C">
      <w:pPr>
        <w:pStyle w:val="Prrafodelista"/>
        <w:numPr>
          <w:ilvl w:val="0"/>
          <w:numId w:val="31"/>
        </w:numPr>
        <w:spacing w:line="360" w:lineRule="auto"/>
        <w:ind w:left="709"/>
        <w:contextualSpacing/>
        <w:jc w:val="both"/>
        <w:rPr>
          <w:rFonts w:ascii="Arial" w:hAnsi="Arial" w:cs="Arial"/>
          <w:lang w:val="es-ES"/>
        </w:rPr>
      </w:pPr>
      <w:r w:rsidRPr="00257CE3">
        <w:rPr>
          <w:rFonts w:ascii="Arial" w:hAnsi="Arial" w:cs="Arial"/>
          <w:lang w:val="es-ES"/>
        </w:rPr>
        <w:t>Crisis económica por inestabilidad política del país.</w:t>
      </w:r>
    </w:p>
    <w:p w:rsidR="0013384E" w:rsidRPr="00257CE3" w:rsidRDefault="0013384E" w:rsidP="00FF4D6C">
      <w:pPr>
        <w:pStyle w:val="Prrafodelista"/>
        <w:numPr>
          <w:ilvl w:val="0"/>
          <w:numId w:val="31"/>
        </w:numPr>
        <w:spacing w:line="360" w:lineRule="auto"/>
        <w:ind w:left="709"/>
        <w:contextualSpacing/>
        <w:jc w:val="both"/>
        <w:rPr>
          <w:rFonts w:ascii="Arial" w:hAnsi="Arial" w:cs="Arial"/>
          <w:lang w:val="es-ES"/>
        </w:rPr>
      </w:pPr>
      <w:r w:rsidRPr="00257CE3">
        <w:rPr>
          <w:rFonts w:ascii="Arial" w:hAnsi="Arial" w:cs="Arial"/>
          <w:lang w:val="es-ES"/>
        </w:rPr>
        <w:t>El aumento de las ventas de bisutería.</w:t>
      </w:r>
    </w:p>
    <w:p w:rsidR="0013384E" w:rsidRPr="00257CE3" w:rsidRDefault="0013384E" w:rsidP="00FF4D6C">
      <w:pPr>
        <w:pStyle w:val="Prrafodelista"/>
        <w:numPr>
          <w:ilvl w:val="0"/>
          <w:numId w:val="31"/>
        </w:numPr>
        <w:spacing w:line="360" w:lineRule="auto"/>
        <w:ind w:left="709"/>
        <w:contextualSpacing/>
        <w:jc w:val="both"/>
        <w:rPr>
          <w:rFonts w:ascii="Arial" w:hAnsi="Arial" w:cs="Arial"/>
          <w:lang w:val="es-ES"/>
        </w:rPr>
      </w:pPr>
      <w:r w:rsidRPr="00257CE3">
        <w:rPr>
          <w:rFonts w:ascii="Arial" w:hAnsi="Arial" w:cs="Arial"/>
          <w:lang w:val="es-ES"/>
        </w:rPr>
        <w:t>Cambio de las necesidades de financiamiento de los habitantes.</w:t>
      </w:r>
    </w:p>
    <w:p w:rsidR="0013384E" w:rsidRPr="00257CE3" w:rsidRDefault="0013384E" w:rsidP="00FF4D6C">
      <w:pPr>
        <w:pStyle w:val="Prrafodelista"/>
        <w:numPr>
          <w:ilvl w:val="0"/>
          <w:numId w:val="31"/>
        </w:numPr>
        <w:spacing w:line="360" w:lineRule="auto"/>
        <w:ind w:left="709"/>
        <w:contextualSpacing/>
        <w:jc w:val="both"/>
        <w:rPr>
          <w:rFonts w:ascii="Arial" w:hAnsi="Arial" w:cs="Arial"/>
          <w:lang w:val="es-ES"/>
        </w:rPr>
      </w:pPr>
      <w:r w:rsidRPr="00257CE3">
        <w:rPr>
          <w:rFonts w:ascii="Arial" w:hAnsi="Arial" w:cs="Arial"/>
          <w:lang w:val="es-ES"/>
        </w:rPr>
        <w:t>Mala situación económica de los clientes.</w:t>
      </w:r>
    </w:p>
    <w:p w:rsidR="0013384E" w:rsidRPr="00257CE3" w:rsidRDefault="0013384E" w:rsidP="00FF4D6C">
      <w:pPr>
        <w:pStyle w:val="Prrafodelista"/>
        <w:numPr>
          <w:ilvl w:val="0"/>
          <w:numId w:val="31"/>
        </w:numPr>
        <w:spacing w:line="360" w:lineRule="auto"/>
        <w:ind w:left="709"/>
        <w:contextualSpacing/>
        <w:jc w:val="both"/>
        <w:rPr>
          <w:rFonts w:ascii="Arial" w:hAnsi="Arial" w:cs="Arial"/>
          <w:lang w:val="es-ES"/>
        </w:rPr>
      </w:pPr>
      <w:r w:rsidRPr="00257CE3">
        <w:rPr>
          <w:rFonts w:ascii="Arial" w:hAnsi="Arial" w:cs="Arial"/>
          <w:lang w:val="es-ES"/>
        </w:rPr>
        <w:t>Disparidad entre la oferta de oportunidades y las demandas.</w:t>
      </w:r>
    </w:p>
    <w:p w:rsidR="0013384E" w:rsidRPr="00257CE3" w:rsidRDefault="0013384E" w:rsidP="00FF4D6C">
      <w:pPr>
        <w:pStyle w:val="Prrafodelista"/>
        <w:numPr>
          <w:ilvl w:val="0"/>
          <w:numId w:val="31"/>
        </w:numPr>
        <w:spacing w:line="360" w:lineRule="auto"/>
        <w:ind w:left="709"/>
        <w:contextualSpacing/>
        <w:jc w:val="both"/>
        <w:rPr>
          <w:rFonts w:ascii="Arial" w:hAnsi="Arial" w:cs="Arial"/>
          <w:lang w:val="es-ES"/>
        </w:rPr>
      </w:pPr>
      <w:r w:rsidRPr="00257CE3">
        <w:rPr>
          <w:rFonts w:ascii="Arial" w:hAnsi="Arial" w:cs="Arial"/>
          <w:lang w:val="es-ES"/>
        </w:rPr>
        <w:t>Aumento de medidas impositivas.</w:t>
      </w:r>
    </w:p>
    <w:p w:rsidR="0013384E" w:rsidRDefault="0013384E" w:rsidP="00FF4D6C">
      <w:pPr>
        <w:pStyle w:val="Prrafodelista"/>
        <w:numPr>
          <w:ilvl w:val="0"/>
          <w:numId w:val="31"/>
        </w:numPr>
        <w:spacing w:line="360" w:lineRule="auto"/>
        <w:ind w:left="709"/>
        <w:contextualSpacing/>
        <w:jc w:val="both"/>
        <w:rPr>
          <w:rFonts w:ascii="Arial" w:hAnsi="Arial" w:cs="Arial"/>
          <w:lang w:val="es-ES"/>
        </w:rPr>
      </w:pPr>
      <w:r w:rsidRPr="00257CE3">
        <w:rPr>
          <w:rFonts w:ascii="Arial" w:hAnsi="Arial" w:cs="Arial"/>
          <w:lang w:val="es-ES"/>
        </w:rPr>
        <w:t>Alternativas de financiamiento con menores costos.</w:t>
      </w:r>
    </w:p>
    <w:p w:rsidR="007956CA" w:rsidRPr="00257CE3" w:rsidRDefault="007956CA" w:rsidP="00FF4D6C">
      <w:pPr>
        <w:pStyle w:val="Prrafodelista"/>
        <w:spacing w:line="360" w:lineRule="auto"/>
        <w:ind w:left="709"/>
        <w:contextualSpacing/>
        <w:jc w:val="both"/>
        <w:rPr>
          <w:rFonts w:ascii="Arial" w:hAnsi="Arial" w:cs="Arial"/>
          <w:lang w:val="es-ES"/>
        </w:rPr>
      </w:pPr>
    </w:p>
    <w:p w:rsidR="0013384E" w:rsidRPr="003D1B31" w:rsidRDefault="0013384E" w:rsidP="00A47D6C">
      <w:pPr>
        <w:pStyle w:val="Ttulo1"/>
        <w:numPr>
          <w:ilvl w:val="3"/>
          <w:numId w:val="88"/>
        </w:numPr>
        <w:spacing w:line="360" w:lineRule="auto"/>
        <w:ind w:left="709" w:hanging="567"/>
        <w:jc w:val="both"/>
        <w:rPr>
          <w:rFonts w:cs="Arial"/>
          <w:i/>
        </w:rPr>
      </w:pPr>
      <w:bookmarkStart w:id="638" w:name="_Toc182853814"/>
      <w:bookmarkStart w:id="639" w:name="_Toc190282096"/>
      <w:bookmarkStart w:id="640" w:name="_Toc190539938"/>
      <w:bookmarkStart w:id="641" w:name="_Toc190629579"/>
      <w:r w:rsidRPr="003D1B31">
        <w:rPr>
          <w:rFonts w:cs="Arial"/>
          <w:i/>
        </w:rPr>
        <w:t>Oportunidades</w:t>
      </w:r>
      <w:bookmarkEnd w:id="638"/>
      <w:bookmarkEnd w:id="639"/>
      <w:bookmarkEnd w:id="640"/>
      <w:bookmarkEnd w:id="641"/>
    </w:p>
    <w:p w:rsidR="00B31BC9" w:rsidRPr="00B31BC9" w:rsidRDefault="00B31BC9" w:rsidP="00FF4D6C">
      <w:pPr>
        <w:spacing w:line="360" w:lineRule="auto"/>
        <w:rPr>
          <w:lang w:val="es-ES"/>
        </w:rPr>
      </w:pP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Apoyar al desarrollo económico y productivo del cantón.</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Aumento de la población.</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Acciones gubernamentales a favor de la institución.</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Aprovechar las recomendaciones y grado de calidad.</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 xml:space="preserve">Explorar y </w:t>
      </w:r>
      <w:r w:rsidR="00D201A1">
        <w:rPr>
          <w:rFonts w:ascii="Arial" w:hAnsi="Arial" w:cs="Arial"/>
          <w:lang w:val="es-ES"/>
        </w:rPr>
        <w:t>e</w:t>
      </w:r>
      <w:r w:rsidRPr="00257CE3">
        <w:rPr>
          <w:rFonts w:ascii="Arial" w:hAnsi="Arial" w:cs="Arial"/>
          <w:lang w:val="es-ES"/>
        </w:rPr>
        <w:t>xpandir nuevos mercados.</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Alianza con otras empresas.</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La constitución de la empresa permite nuevas oportunidades de negocio e inversión.</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El sistema de crédito prendario ha tenido un importante crecimiento y se ha diversificado con la aparición de nuevas modalidades y oferta variada.</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Alta concentración geográfica de las empresas de este sector.</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Las ofertas en instituciones particulares se ha expandido notablemente en los últimos años.</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Cobertura de los segmentos socio económicos.</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Fuente de financiamiento a nivel de microcrédito es considerado un factor determinante contra la pobreza.</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lastRenderedPageBreak/>
        <w:t>Enfrentar demandas en un mercado globalizado.</w:t>
      </w:r>
    </w:p>
    <w:p w:rsidR="0013384E" w:rsidRPr="00257CE3"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Atender las necesidades de financiamiento.</w:t>
      </w:r>
    </w:p>
    <w:p w:rsidR="0013384E" w:rsidRDefault="0013384E" w:rsidP="00FF4D6C">
      <w:pPr>
        <w:pStyle w:val="Prrafodelista"/>
        <w:numPr>
          <w:ilvl w:val="0"/>
          <w:numId w:val="30"/>
        </w:numPr>
        <w:spacing w:line="360" w:lineRule="auto"/>
        <w:contextualSpacing/>
        <w:jc w:val="both"/>
        <w:rPr>
          <w:rFonts w:ascii="Arial" w:hAnsi="Arial" w:cs="Arial"/>
          <w:lang w:val="es-ES"/>
        </w:rPr>
      </w:pPr>
      <w:r w:rsidRPr="00257CE3">
        <w:rPr>
          <w:rFonts w:ascii="Arial" w:hAnsi="Arial" w:cs="Arial"/>
          <w:lang w:val="es-ES"/>
        </w:rPr>
        <w:t>Actualización de los servicios a ofrecer.</w:t>
      </w:r>
    </w:p>
    <w:p w:rsidR="00B31BC9" w:rsidRPr="00257CE3" w:rsidRDefault="00B31BC9" w:rsidP="00FF4D6C">
      <w:pPr>
        <w:pStyle w:val="Prrafodelista"/>
        <w:spacing w:line="360" w:lineRule="auto"/>
        <w:ind w:left="720"/>
        <w:contextualSpacing/>
        <w:jc w:val="both"/>
        <w:rPr>
          <w:rFonts w:ascii="Arial" w:hAnsi="Arial" w:cs="Arial"/>
          <w:lang w:val="es-ES"/>
        </w:rPr>
      </w:pPr>
    </w:p>
    <w:p w:rsidR="0013384E" w:rsidRPr="003D1B31" w:rsidRDefault="0013384E" w:rsidP="00A47D6C">
      <w:pPr>
        <w:pStyle w:val="Ttulo1"/>
        <w:numPr>
          <w:ilvl w:val="3"/>
          <w:numId w:val="88"/>
        </w:numPr>
        <w:spacing w:line="360" w:lineRule="auto"/>
        <w:ind w:left="709" w:hanging="567"/>
        <w:jc w:val="both"/>
        <w:rPr>
          <w:rFonts w:cs="Arial"/>
          <w:i/>
        </w:rPr>
      </w:pPr>
      <w:bookmarkStart w:id="642" w:name="_Toc182853815"/>
      <w:bookmarkStart w:id="643" w:name="_Toc190282097"/>
      <w:bookmarkStart w:id="644" w:name="_Toc190539939"/>
      <w:bookmarkStart w:id="645" w:name="_Toc190629580"/>
      <w:r w:rsidRPr="003D1B31">
        <w:rPr>
          <w:rFonts w:cs="Arial"/>
          <w:i/>
        </w:rPr>
        <w:t>Fortaleza</w:t>
      </w:r>
      <w:bookmarkEnd w:id="642"/>
      <w:bookmarkEnd w:id="643"/>
      <w:bookmarkEnd w:id="644"/>
      <w:r w:rsidR="00904C31">
        <w:rPr>
          <w:rFonts w:cs="Arial"/>
          <w:i/>
        </w:rPr>
        <w:t>s</w:t>
      </w:r>
      <w:bookmarkEnd w:id="645"/>
    </w:p>
    <w:p w:rsidR="00B31BC9" w:rsidRPr="00B31BC9" w:rsidRDefault="00B31BC9" w:rsidP="00FF4D6C">
      <w:pPr>
        <w:spacing w:line="360" w:lineRule="auto"/>
        <w:rPr>
          <w:lang w:val="es-ES"/>
        </w:rPr>
      </w:pPr>
    </w:p>
    <w:p w:rsidR="0013384E" w:rsidRPr="00257CE3" w:rsidRDefault="0013384E" w:rsidP="00FF4D6C">
      <w:pPr>
        <w:pStyle w:val="Prrafodelista"/>
        <w:numPr>
          <w:ilvl w:val="0"/>
          <w:numId w:val="29"/>
        </w:numPr>
        <w:tabs>
          <w:tab w:val="left" w:pos="709"/>
        </w:tabs>
        <w:spacing w:line="360" w:lineRule="auto"/>
        <w:ind w:left="709"/>
        <w:contextualSpacing/>
        <w:jc w:val="both"/>
        <w:rPr>
          <w:rFonts w:ascii="Arial" w:hAnsi="Arial" w:cs="Arial"/>
          <w:lang w:val="es-ES"/>
        </w:rPr>
      </w:pPr>
      <w:r w:rsidRPr="00257CE3">
        <w:rPr>
          <w:rFonts w:ascii="Arial" w:hAnsi="Arial" w:cs="Arial"/>
          <w:lang w:val="es-ES"/>
        </w:rPr>
        <w:t>Buen manejo de los recursos financieros.</w:t>
      </w:r>
    </w:p>
    <w:p w:rsidR="0013384E" w:rsidRPr="00257CE3" w:rsidRDefault="0013384E" w:rsidP="00FF4D6C">
      <w:pPr>
        <w:pStyle w:val="Prrafodelista"/>
        <w:numPr>
          <w:ilvl w:val="0"/>
          <w:numId w:val="29"/>
        </w:numPr>
        <w:tabs>
          <w:tab w:val="left" w:pos="709"/>
        </w:tabs>
        <w:spacing w:line="360" w:lineRule="auto"/>
        <w:ind w:left="709"/>
        <w:contextualSpacing/>
        <w:jc w:val="both"/>
        <w:rPr>
          <w:rFonts w:ascii="Arial" w:hAnsi="Arial" w:cs="Arial"/>
          <w:lang w:val="es-ES"/>
        </w:rPr>
      </w:pPr>
      <w:r w:rsidRPr="00257CE3">
        <w:rPr>
          <w:rFonts w:ascii="Arial" w:hAnsi="Arial" w:cs="Arial"/>
          <w:lang w:val="es-ES"/>
        </w:rPr>
        <w:t>Talento humano con experiencia.</w:t>
      </w:r>
    </w:p>
    <w:p w:rsidR="0013384E" w:rsidRPr="00257CE3" w:rsidRDefault="0013384E" w:rsidP="00FF4D6C">
      <w:pPr>
        <w:pStyle w:val="Prrafodelista"/>
        <w:numPr>
          <w:ilvl w:val="0"/>
          <w:numId w:val="29"/>
        </w:numPr>
        <w:tabs>
          <w:tab w:val="left" w:pos="709"/>
        </w:tabs>
        <w:spacing w:line="360" w:lineRule="auto"/>
        <w:ind w:left="709"/>
        <w:contextualSpacing/>
        <w:jc w:val="both"/>
        <w:rPr>
          <w:rFonts w:ascii="Arial" w:hAnsi="Arial" w:cs="Arial"/>
          <w:lang w:val="es-ES"/>
        </w:rPr>
      </w:pPr>
      <w:r w:rsidRPr="00257CE3">
        <w:rPr>
          <w:rFonts w:ascii="Arial" w:hAnsi="Arial" w:cs="Arial"/>
          <w:lang w:val="es-ES"/>
        </w:rPr>
        <w:t>Sistema de información adecuado a las necesidades de la institución.</w:t>
      </w:r>
    </w:p>
    <w:p w:rsidR="0013384E" w:rsidRPr="00257CE3" w:rsidRDefault="0013384E" w:rsidP="00FF4D6C">
      <w:pPr>
        <w:pStyle w:val="Prrafodelista"/>
        <w:numPr>
          <w:ilvl w:val="0"/>
          <w:numId w:val="29"/>
        </w:numPr>
        <w:tabs>
          <w:tab w:val="left" w:pos="709"/>
        </w:tabs>
        <w:spacing w:line="360" w:lineRule="auto"/>
        <w:ind w:left="709"/>
        <w:contextualSpacing/>
        <w:jc w:val="both"/>
        <w:rPr>
          <w:rFonts w:ascii="Arial" w:hAnsi="Arial" w:cs="Arial"/>
          <w:lang w:val="es-ES"/>
        </w:rPr>
      </w:pPr>
      <w:r w:rsidRPr="00257CE3">
        <w:rPr>
          <w:rFonts w:ascii="Arial" w:hAnsi="Arial" w:cs="Arial"/>
          <w:lang w:val="es-ES"/>
        </w:rPr>
        <w:t>Experiencia en la concesión de créditos prendarios.</w:t>
      </w:r>
    </w:p>
    <w:p w:rsidR="0013384E" w:rsidRPr="00257CE3" w:rsidRDefault="0013384E" w:rsidP="00FF4D6C">
      <w:pPr>
        <w:pStyle w:val="Prrafodelista"/>
        <w:numPr>
          <w:ilvl w:val="0"/>
          <w:numId w:val="29"/>
        </w:numPr>
        <w:tabs>
          <w:tab w:val="left" w:pos="709"/>
        </w:tabs>
        <w:spacing w:line="360" w:lineRule="auto"/>
        <w:ind w:left="709"/>
        <w:contextualSpacing/>
        <w:jc w:val="both"/>
        <w:rPr>
          <w:rFonts w:ascii="Arial" w:hAnsi="Arial" w:cs="Arial"/>
          <w:lang w:val="es-ES"/>
        </w:rPr>
      </w:pPr>
      <w:r w:rsidRPr="00257CE3">
        <w:rPr>
          <w:rFonts w:ascii="Arial" w:hAnsi="Arial" w:cs="Arial"/>
          <w:lang w:val="es-ES"/>
        </w:rPr>
        <w:t>Cliente apóstol por créditos anteriores.</w:t>
      </w:r>
    </w:p>
    <w:p w:rsidR="0013384E" w:rsidRPr="00257CE3" w:rsidRDefault="0013384E" w:rsidP="00FF4D6C">
      <w:pPr>
        <w:pStyle w:val="Prrafodelista"/>
        <w:numPr>
          <w:ilvl w:val="0"/>
          <w:numId w:val="29"/>
        </w:numPr>
        <w:tabs>
          <w:tab w:val="left" w:pos="709"/>
        </w:tabs>
        <w:spacing w:line="360" w:lineRule="auto"/>
        <w:ind w:left="709"/>
        <w:contextualSpacing/>
        <w:jc w:val="both"/>
        <w:rPr>
          <w:rFonts w:ascii="Arial" w:hAnsi="Arial" w:cs="Arial"/>
          <w:lang w:val="es-ES"/>
        </w:rPr>
      </w:pPr>
      <w:r w:rsidRPr="00257CE3">
        <w:rPr>
          <w:rFonts w:ascii="Arial" w:hAnsi="Arial" w:cs="Arial"/>
          <w:lang w:val="es-ES"/>
        </w:rPr>
        <w:t>Seguridad y confianza.</w:t>
      </w:r>
    </w:p>
    <w:p w:rsidR="0013384E" w:rsidRPr="00257CE3" w:rsidRDefault="0013384E" w:rsidP="00FF4D6C">
      <w:pPr>
        <w:pStyle w:val="Prrafodelista"/>
        <w:numPr>
          <w:ilvl w:val="0"/>
          <w:numId w:val="29"/>
        </w:numPr>
        <w:tabs>
          <w:tab w:val="left" w:pos="709"/>
        </w:tabs>
        <w:spacing w:line="360" w:lineRule="auto"/>
        <w:ind w:left="709"/>
        <w:contextualSpacing/>
        <w:jc w:val="both"/>
        <w:rPr>
          <w:rFonts w:ascii="Arial" w:hAnsi="Arial" w:cs="Arial"/>
          <w:lang w:val="es-ES"/>
        </w:rPr>
      </w:pPr>
      <w:r w:rsidRPr="00257CE3">
        <w:rPr>
          <w:rFonts w:ascii="Arial" w:hAnsi="Arial" w:cs="Arial"/>
          <w:lang w:val="es-ES"/>
        </w:rPr>
        <w:t>Mantenimiento adecuado de las prendas.</w:t>
      </w:r>
    </w:p>
    <w:p w:rsidR="0013384E" w:rsidRPr="00257CE3" w:rsidRDefault="00D201A1" w:rsidP="00FF4D6C">
      <w:pPr>
        <w:pStyle w:val="Prrafodelista"/>
        <w:numPr>
          <w:ilvl w:val="0"/>
          <w:numId w:val="29"/>
        </w:numPr>
        <w:tabs>
          <w:tab w:val="left" w:pos="709"/>
        </w:tabs>
        <w:spacing w:line="360" w:lineRule="auto"/>
        <w:ind w:left="709"/>
        <w:contextualSpacing/>
        <w:jc w:val="both"/>
        <w:rPr>
          <w:rFonts w:ascii="Arial" w:hAnsi="Arial" w:cs="Arial"/>
          <w:lang w:val="es-ES"/>
        </w:rPr>
      </w:pPr>
      <w:r>
        <w:rPr>
          <w:rFonts w:ascii="Arial" w:hAnsi="Arial" w:cs="Arial"/>
          <w:lang w:val="es-ES"/>
        </w:rPr>
        <w:t>Buen c</w:t>
      </w:r>
      <w:r w:rsidR="0013384E" w:rsidRPr="00257CE3">
        <w:rPr>
          <w:rFonts w:ascii="Arial" w:hAnsi="Arial" w:cs="Arial"/>
          <w:lang w:val="es-ES"/>
        </w:rPr>
        <w:t>ontrol y regulación.</w:t>
      </w:r>
    </w:p>
    <w:p w:rsidR="0013384E" w:rsidRPr="00257CE3" w:rsidRDefault="0013384E" w:rsidP="00FF4D6C">
      <w:pPr>
        <w:pStyle w:val="Prrafodelista"/>
        <w:numPr>
          <w:ilvl w:val="0"/>
          <w:numId w:val="29"/>
        </w:numPr>
        <w:tabs>
          <w:tab w:val="left" w:pos="709"/>
        </w:tabs>
        <w:spacing w:line="360" w:lineRule="auto"/>
        <w:ind w:left="709"/>
        <w:contextualSpacing/>
        <w:jc w:val="both"/>
        <w:rPr>
          <w:rFonts w:ascii="Arial" w:hAnsi="Arial" w:cs="Arial"/>
          <w:lang w:val="es-ES"/>
        </w:rPr>
      </w:pPr>
      <w:r w:rsidRPr="00257CE3">
        <w:rPr>
          <w:rFonts w:ascii="Arial" w:hAnsi="Arial" w:cs="Arial"/>
          <w:lang w:val="es-ES"/>
        </w:rPr>
        <w:t>Devolución del saldo de remate a los clientes.</w:t>
      </w:r>
    </w:p>
    <w:p w:rsidR="0013384E" w:rsidRPr="00257CE3" w:rsidRDefault="0013384E" w:rsidP="00FF4D6C">
      <w:pPr>
        <w:pStyle w:val="Prrafodelista"/>
        <w:numPr>
          <w:ilvl w:val="0"/>
          <w:numId w:val="29"/>
        </w:numPr>
        <w:tabs>
          <w:tab w:val="left" w:pos="709"/>
        </w:tabs>
        <w:spacing w:line="360" w:lineRule="auto"/>
        <w:ind w:left="709"/>
        <w:contextualSpacing/>
        <w:jc w:val="both"/>
        <w:rPr>
          <w:rFonts w:ascii="Arial" w:hAnsi="Arial" w:cs="Arial"/>
          <w:lang w:val="es-ES"/>
        </w:rPr>
      </w:pPr>
      <w:r w:rsidRPr="00257CE3">
        <w:rPr>
          <w:rFonts w:ascii="Arial" w:hAnsi="Arial" w:cs="Arial"/>
          <w:lang w:val="es-ES"/>
        </w:rPr>
        <w:t xml:space="preserve">Mayor </w:t>
      </w:r>
      <w:r w:rsidR="00D201A1">
        <w:rPr>
          <w:rFonts w:ascii="Arial" w:hAnsi="Arial" w:cs="Arial"/>
          <w:lang w:val="es-ES"/>
        </w:rPr>
        <w:t>p</w:t>
      </w:r>
      <w:r w:rsidRPr="00257CE3">
        <w:rPr>
          <w:rFonts w:ascii="Arial" w:hAnsi="Arial" w:cs="Arial"/>
          <w:lang w:val="es-ES"/>
        </w:rPr>
        <w:t>lazo del crédito.</w:t>
      </w:r>
    </w:p>
    <w:p w:rsidR="0013384E" w:rsidRPr="00257CE3" w:rsidRDefault="00D201A1" w:rsidP="00FF4D6C">
      <w:pPr>
        <w:pStyle w:val="Prrafodelista"/>
        <w:numPr>
          <w:ilvl w:val="0"/>
          <w:numId w:val="29"/>
        </w:numPr>
        <w:tabs>
          <w:tab w:val="left" w:pos="709"/>
        </w:tabs>
        <w:spacing w:line="360" w:lineRule="auto"/>
        <w:ind w:left="709"/>
        <w:contextualSpacing/>
        <w:jc w:val="both"/>
        <w:rPr>
          <w:rFonts w:ascii="Arial" w:hAnsi="Arial" w:cs="Arial"/>
          <w:lang w:val="es-ES"/>
        </w:rPr>
      </w:pPr>
      <w:r>
        <w:rPr>
          <w:rFonts w:ascii="Arial" w:hAnsi="Arial" w:cs="Arial"/>
          <w:lang w:val="es-ES"/>
        </w:rPr>
        <w:t>Mayor n</w:t>
      </w:r>
      <w:r w:rsidR="0013384E" w:rsidRPr="00257CE3">
        <w:rPr>
          <w:rFonts w:ascii="Arial" w:hAnsi="Arial" w:cs="Arial"/>
          <w:lang w:val="es-ES"/>
        </w:rPr>
        <w:t>úmero de renovación.</w:t>
      </w:r>
    </w:p>
    <w:p w:rsidR="0013384E" w:rsidRPr="00257CE3" w:rsidRDefault="0013384E" w:rsidP="00FF4D6C">
      <w:pPr>
        <w:pStyle w:val="Prrafodelista"/>
        <w:numPr>
          <w:ilvl w:val="0"/>
          <w:numId w:val="29"/>
        </w:numPr>
        <w:tabs>
          <w:tab w:val="left" w:pos="709"/>
        </w:tabs>
        <w:spacing w:line="360" w:lineRule="auto"/>
        <w:ind w:left="709"/>
        <w:contextualSpacing/>
        <w:jc w:val="both"/>
        <w:rPr>
          <w:rFonts w:ascii="Arial" w:hAnsi="Arial" w:cs="Arial"/>
          <w:lang w:val="es-ES"/>
        </w:rPr>
      </w:pPr>
      <w:r w:rsidRPr="00257CE3">
        <w:rPr>
          <w:rFonts w:ascii="Arial" w:hAnsi="Arial" w:cs="Arial"/>
          <w:lang w:val="es-ES"/>
        </w:rPr>
        <w:t>Menores costos financieros.</w:t>
      </w:r>
    </w:p>
    <w:p w:rsidR="0013384E" w:rsidRDefault="0013384E" w:rsidP="00FF4D6C">
      <w:pPr>
        <w:pStyle w:val="Prrafodelista"/>
        <w:numPr>
          <w:ilvl w:val="0"/>
          <w:numId w:val="29"/>
        </w:numPr>
        <w:tabs>
          <w:tab w:val="left" w:pos="709"/>
        </w:tabs>
        <w:spacing w:line="360" w:lineRule="auto"/>
        <w:ind w:left="709"/>
        <w:contextualSpacing/>
        <w:jc w:val="both"/>
        <w:rPr>
          <w:rFonts w:ascii="Arial" w:hAnsi="Arial" w:cs="Arial"/>
          <w:lang w:val="es-ES"/>
        </w:rPr>
      </w:pPr>
      <w:r w:rsidRPr="00257CE3">
        <w:rPr>
          <w:rFonts w:ascii="Arial" w:hAnsi="Arial" w:cs="Arial"/>
          <w:lang w:val="es-ES"/>
        </w:rPr>
        <w:t>Capacidad instalada.</w:t>
      </w:r>
    </w:p>
    <w:p w:rsidR="00B31BC9" w:rsidRPr="00257CE3" w:rsidRDefault="00B31BC9" w:rsidP="00FF4D6C">
      <w:pPr>
        <w:pStyle w:val="Prrafodelista"/>
        <w:tabs>
          <w:tab w:val="left" w:pos="709"/>
        </w:tabs>
        <w:spacing w:line="360" w:lineRule="auto"/>
        <w:ind w:left="709"/>
        <w:contextualSpacing/>
        <w:jc w:val="both"/>
        <w:rPr>
          <w:rFonts w:ascii="Arial" w:hAnsi="Arial" w:cs="Arial"/>
          <w:lang w:val="es-ES"/>
        </w:rPr>
      </w:pPr>
    </w:p>
    <w:p w:rsidR="0013384E" w:rsidRPr="003D1B31" w:rsidRDefault="0013384E" w:rsidP="00A47D6C">
      <w:pPr>
        <w:pStyle w:val="Ttulo1"/>
        <w:numPr>
          <w:ilvl w:val="3"/>
          <w:numId w:val="88"/>
        </w:numPr>
        <w:spacing w:line="360" w:lineRule="auto"/>
        <w:ind w:left="709" w:hanging="567"/>
        <w:jc w:val="both"/>
        <w:rPr>
          <w:rFonts w:cs="Arial"/>
          <w:i/>
        </w:rPr>
      </w:pPr>
      <w:bookmarkStart w:id="646" w:name="_Toc182853816"/>
      <w:bookmarkStart w:id="647" w:name="_Toc190282098"/>
      <w:bookmarkStart w:id="648" w:name="_Toc190539940"/>
      <w:bookmarkStart w:id="649" w:name="_Toc190629581"/>
      <w:r w:rsidRPr="003D1B31">
        <w:rPr>
          <w:rFonts w:cs="Arial"/>
          <w:i/>
        </w:rPr>
        <w:t>Debilidades</w:t>
      </w:r>
      <w:bookmarkEnd w:id="646"/>
      <w:bookmarkEnd w:id="647"/>
      <w:bookmarkEnd w:id="648"/>
      <w:bookmarkEnd w:id="649"/>
    </w:p>
    <w:p w:rsidR="00B31BC9" w:rsidRPr="00B31BC9" w:rsidRDefault="00B31BC9" w:rsidP="00FF4D6C">
      <w:pPr>
        <w:spacing w:line="360" w:lineRule="auto"/>
        <w:rPr>
          <w:lang w:val="es-ES"/>
        </w:rPr>
      </w:pPr>
    </w:p>
    <w:p w:rsidR="0013384E" w:rsidRPr="00257CE3" w:rsidRDefault="0013384E" w:rsidP="00FF4D6C">
      <w:pPr>
        <w:pStyle w:val="Prrafodelista"/>
        <w:numPr>
          <w:ilvl w:val="0"/>
          <w:numId w:val="28"/>
        </w:numPr>
        <w:spacing w:line="360" w:lineRule="auto"/>
        <w:contextualSpacing/>
        <w:jc w:val="both"/>
        <w:rPr>
          <w:rFonts w:ascii="Arial" w:hAnsi="Arial" w:cs="Arial"/>
          <w:lang w:val="es-ES"/>
        </w:rPr>
      </w:pPr>
      <w:r w:rsidRPr="00257CE3">
        <w:rPr>
          <w:rFonts w:ascii="Arial" w:hAnsi="Arial" w:cs="Arial"/>
          <w:lang w:val="es-ES"/>
        </w:rPr>
        <w:t xml:space="preserve">Carencia de un ambiente moderno. </w:t>
      </w:r>
    </w:p>
    <w:p w:rsidR="0013384E" w:rsidRPr="00257CE3" w:rsidRDefault="00D201A1" w:rsidP="00FF4D6C">
      <w:pPr>
        <w:pStyle w:val="Prrafodelista"/>
        <w:numPr>
          <w:ilvl w:val="0"/>
          <w:numId w:val="28"/>
        </w:numPr>
        <w:spacing w:line="360" w:lineRule="auto"/>
        <w:contextualSpacing/>
        <w:jc w:val="both"/>
        <w:rPr>
          <w:rFonts w:ascii="Arial" w:hAnsi="Arial" w:cs="Arial"/>
          <w:lang w:val="es-ES"/>
        </w:rPr>
      </w:pPr>
      <w:r>
        <w:rPr>
          <w:rFonts w:ascii="Arial" w:hAnsi="Arial" w:cs="Arial"/>
          <w:lang w:val="es-ES"/>
        </w:rPr>
        <w:t>Horario de a</w:t>
      </w:r>
      <w:r w:rsidR="0013384E" w:rsidRPr="00257CE3">
        <w:rPr>
          <w:rFonts w:ascii="Arial" w:hAnsi="Arial" w:cs="Arial"/>
          <w:lang w:val="es-ES"/>
        </w:rPr>
        <w:t>tención limitado.</w:t>
      </w:r>
    </w:p>
    <w:p w:rsidR="0013384E" w:rsidRPr="00257CE3" w:rsidRDefault="0013384E" w:rsidP="00FF4D6C">
      <w:pPr>
        <w:pStyle w:val="Prrafodelista"/>
        <w:numPr>
          <w:ilvl w:val="0"/>
          <w:numId w:val="28"/>
        </w:numPr>
        <w:spacing w:line="360" w:lineRule="auto"/>
        <w:contextualSpacing/>
        <w:jc w:val="both"/>
        <w:rPr>
          <w:rFonts w:ascii="Arial" w:hAnsi="Arial" w:cs="Arial"/>
          <w:lang w:val="es-ES"/>
        </w:rPr>
      </w:pPr>
      <w:r w:rsidRPr="00257CE3">
        <w:rPr>
          <w:rFonts w:ascii="Arial" w:hAnsi="Arial" w:cs="Arial"/>
          <w:lang w:val="es-ES"/>
        </w:rPr>
        <w:t>La institución muestra un gran desfase frente a la demanda y necesidades de la sociedad.</w:t>
      </w:r>
    </w:p>
    <w:p w:rsidR="0013384E" w:rsidRPr="00257CE3" w:rsidRDefault="0013384E" w:rsidP="00FF4D6C">
      <w:pPr>
        <w:pStyle w:val="Prrafodelista"/>
        <w:numPr>
          <w:ilvl w:val="0"/>
          <w:numId w:val="28"/>
        </w:numPr>
        <w:spacing w:line="360" w:lineRule="auto"/>
        <w:contextualSpacing/>
        <w:jc w:val="both"/>
        <w:rPr>
          <w:rFonts w:ascii="Arial" w:hAnsi="Arial" w:cs="Arial"/>
          <w:lang w:val="es-ES"/>
        </w:rPr>
      </w:pPr>
      <w:r w:rsidRPr="00257CE3">
        <w:rPr>
          <w:rFonts w:ascii="Arial" w:hAnsi="Arial" w:cs="Arial"/>
          <w:lang w:val="es-ES"/>
        </w:rPr>
        <w:t>Monto limitado.</w:t>
      </w:r>
    </w:p>
    <w:p w:rsidR="0013384E" w:rsidRPr="00257CE3" w:rsidRDefault="0013384E" w:rsidP="00FF4D6C">
      <w:pPr>
        <w:pStyle w:val="Prrafodelista"/>
        <w:numPr>
          <w:ilvl w:val="0"/>
          <w:numId w:val="28"/>
        </w:numPr>
        <w:spacing w:line="360" w:lineRule="auto"/>
        <w:contextualSpacing/>
        <w:jc w:val="both"/>
        <w:rPr>
          <w:rFonts w:ascii="Arial" w:hAnsi="Arial" w:cs="Arial"/>
          <w:lang w:val="es-ES"/>
        </w:rPr>
      </w:pPr>
      <w:r w:rsidRPr="00257CE3">
        <w:rPr>
          <w:rFonts w:ascii="Arial" w:hAnsi="Arial" w:cs="Arial"/>
          <w:lang w:val="es-ES"/>
        </w:rPr>
        <w:t>Número de préstamos diarios limitado.</w:t>
      </w:r>
    </w:p>
    <w:p w:rsidR="0013384E" w:rsidRPr="00257CE3" w:rsidRDefault="0013384E" w:rsidP="00FF4D6C">
      <w:pPr>
        <w:pStyle w:val="Prrafodelista"/>
        <w:numPr>
          <w:ilvl w:val="0"/>
          <w:numId w:val="28"/>
        </w:numPr>
        <w:spacing w:line="360" w:lineRule="auto"/>
        <w:contextualSpacing/>
        <w:jc w:val="both"/>
        <w:rPr>
          <w:rFonts w:ascii="Arial" w:hAnsi="Arial" w:cs="Arial"/>
          <w:lang w:val="es-ES"/>
        </w:rPr>
      </w:pPr>
      <w:r w:rsidRPr="00257CE3">
        <w:rPr>
          <w:rFonts w:ascii="Arial" w:hAnsi="Arial" w:cs="Arial"/>
          <w:lang w:val="es-ES"/>
        </w:rPr>
        <w:t>Mala difusión de los beneficios.</w:t>
      </w:r>
    </w:p>
    <w:p w:rsidR="0013384E" w:rsidRDefault="0013384E" w:rsidP="00FF4D6C">
      <w:pPr>
        <w:pStyle w:val="Prrafodelista"/>
        <w:numPr>
          <w:ilvl w:val="0"/>
          <w:numId w:val="28"/>
        </w:numPr>
        <w:spacing w:line="360" w:lineRule="auto"/>
        <w:contextualSpacing/>
        <w:jc w:val="both"/>
        <w:rPr>
          <w:rFonts w:ascii="Arial" w:hAnsi="Arial" w:cs="Arial"/>
          <w:lang w:val="es-ES"/>
        </w:rPr>
      </w:pPr>
      <w:r w:rsidRPr="00257CE3">
        <w:rPr>
          <w:rFonts w:ascii="Arial" w:hAnsi="Arial" w:cs="Arial"/>
          <w:lang w:val="es-ES"/>
        </w:rPr>
        <w:lastRenderedPageBreak/>
        <w:t>Bajo poder de negociación de clientes y proveedores.</w:t>
      </w:r>
    </w:p>
    <w:p w:rsidR="00B31BC9" w:rsidRDefault="00B31BC9" w:rsidP="00FF4D6C">
      <w:pPr>
        <w:pStyle w:val="Prrafodelista"/>
        <w:spacing w:line="360" w:lineRule="auto"/>
        <w:ind w:left="720"/>
        <w:contextualSpacing/>
        <w:jc w:val="both"/>
        <w:rPr>
          <w:rFonts w:ascii="Arial" w:hAnsi="Arial" w:cs="Arial"/>
          <w:lang w:val="es-ES"/>
        </w:rPr>
      </w:pPr>
    </w:p>
    <w:p w:rsidR="00FE7156" w:rsidRPr="00257CE3" w:rsidRDefault="00FE7156" w:rsidP="00FF4D6C">
      <w:pPr>
        <w:pStyle w:val="Prrafodelista"/>
        <w:spacing w:line="360" w:lineRule="auto"/>
        <w:ind w:left="720"/>
        <w:contextualSpacing/>
        <w:jc w:val="both"/>
        <w:rPr>
          <w:rFonts w:ascii="Arial" w:hAnsi="Arial" w:cs="Arial"/>
          <w:lang w:val="es-ES"/>
        </w:rPr>
      </w:pPr>
    </w:p>
    <w:p w:rsidR="0013384E" w:rsidRPr="001769E3" w:rsidRDefault="0013384E" w:rsidP="00A47D6C">
      <w:pPr>
        <w:pStyle w:val="Ttulo1"/>
        <w:numPr>
          <w:ilvl w:val="2"/>
          <w:numId w:val="88"/>
        </w:numPr>
        <w:spacing w:line="360" w:lineRule="auto"/>
        <w:ind w:left="709" w:hanging="709"/>
        <w:jc w:val="both"/>
        <w:rPr>
          <w:rFonts w:cs="Arial"/>
          <w:i/>
        </w:rPr>
      </w:pPr>
      <w:bookmarkStart w:id="650" w:name="_Toc182853817"/>
      <w:bookmarkStart w:id="651" w:name="_Toc190282099"/>
      <w:bookmarkStart w:id="652" w:name="_Toc190539941"/>
      <w:bookmarkStart w:id="653" w:name="_Toc190629582"/>
      <w:r w:rsidRPr="001769E3">
        <w:rPr>
          <w:rFonts w:cs="Arial"/>
          <w:i/>
        </w:rPr>
        <w:t xml:space="preserve">Foda </w:t>
      </w:r>
      <w:r w:rsidR="00D201A1">
        <w:rPr>
          <w:rFonts w:cs="Arial"/>
          <w:i/>
        </w:rPr>
        <w:t>C</w:t>
      </w:r>
      <w:r w:rsidRPr="001769E3">
        <w:rPr>
          <w:rFonts w:cs="Arial"/>
          <w:i/>
        </w:rPr>
        <w:t>ompraventa</w:t>
      </w:r>
      <w:bookmarkEnd w:id="650"/>
      <w:bookmarkEnd w:id="651"/>
      <w:bookmarkEnd w:id="652"/>
      <w:bookmarkEnd w:id="653"/>
    </w:p>
    <w:p w:rsidR="00B31BC9" w:rsidRPr="00B31BC9" w:rsidRDefault="00B31BC9" w:rsidP="00FF4D6C">
      <w:pPr>
        <w:spacing w:line="360" w:lineRule="auto"/>
        <w:rPr>
          <w:lang w:val="es-ES"/>
        </w:rPr>
      </w:pPr>
    </w:p>
    <w:p w:rsidR="0013384E" w:rsidRPr="001769E3" w:rsidRDefault="0013384E" w:rsidP="00A47D6C">
      <w:pPr>
        <w:pStyle w:val="Ttulo1"/>
        <w:numPr>
          <w:ilvl w:val="3"/>
          <w:numId w:val="88"/>
        </w:numPr>
        <w:spacing w:line="360" w:lineRule="auto"/>
        <w:ind w:left="709" w:hanging="567"/>
        <w:jc w:val="both"/>
        <w:rPr>
          <w:rFonts w:cs="Arial"/>
          <w:i/>
        </w:rPr>
      </w:pPr>
      <w:bookmarkStart w:id="654" w:name="_Toc182853818"/>
      <w:bookmarkStart w:id="655" w:name="_Toc190282100"/>
      <w:bookmarkStart w:id="656" w:name="_Toc190539942"/>
      <w:bookmarkStart w:id="657" w:name="_Toc190629583"/>
      <w:r w:rsidRPr="001769E3">
        <w:rPr>
          <w:rFonts w:cs="Arial"/>
          <w:i/>
        </w:rPr>
        <w:t>Amenazas</w:t>
      </w:r>
      <w:bookmarkEnd w:id="654"/>
      <w:bookmarkEnd w:id="655"/>
      <w:bookmarkEnd w:id="656"/>
      <w:bookmarkEnd w:id="657"/>
    </w:p>
    <w:p w:rsidR="00B31BC9" w:rsidRPr="00B31BC9" w:rsidRDefault="00B31BC9" w:rsidP="00FF4D6C">
      <w:pPr>
        <w:spacing w:line="360" w:lineRule="auto"/>
        <w:rPr>
          <w:lang w:val="es-ES"/>
        </w:rPr>
      </w:pPr>
    </w:p>
    <w:p w:rsidR="0013384E" w:rsidRPr="00257CE3"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Inflación.</w:t>
      </w:r>
    </w:p>
    <w:p w:rsidR="0013384E" w:rsidRPr="00257CE3" w:rsidRDefault="00D201A1"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Pr>
          <w:rFonts w:ascii="Arial" w:hAnsi="Arial" w:cs="Arial"/>
          <w:lang w:val="es-ES"/>
        </w:rPr>
        <w:t xml:space="preserve">Disminución del valor  del oro, </w:t>
      </w:r>
      <w:r w:rsidR="0013384E" w:rsidRPr="00257CE3">
        <w:rPr>
          <w:rFonts w:ascii="Arial" w:hAnsi="Arial" w:cs="Arial"/>
          <w:lang w:val="es-ES"/>
        </w:rPr>
        <w:t>diamantes y piedras preciosas.</w:t>
      </w:r>
    </w:p>
    <w:p w:rsidR="0013384E" w:rsidRPr="00257CE3"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Incremento de gastos administrativos.</w:t>
      </w:r>
    </w:p>
    <w:p w:rsidR="0013384E" w:rsidRPr="00257CE3"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Existencia de chulqueros en el mercado.</w:t>
      </w:r>
    </w:p>
    <w:p w:rsidR="0013384E" w:rsidRPr="00257CE3"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Acciones gubernamentales.</w:t>
      </w:r>
    </w:p>
    <w:p w:rsidR="0013384E" w:rsidRPr="00257CE3"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Crisis económica por inestabilidad política del país.</w:t>
      </w:r>
    </w:p>
    <w:p w:rsidR="0013384E" w:rsidRPr="00257CE3"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El aumento de las ventas de bisutería.</w:t>
      </w:r>
    </w:p>
    <w:p w:rsidR="0013384E" w:rsidRPr="00257CE3"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Cambio de las necesidades de financiamiento de los habitantes.</w:t>
      </w:r>
    </w:p>
    <w:p w:rsidR="0013384E" w:rsidRPr="00257CE3"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Mala situación económica de los clientes.</w:t>
      </w:r>
    </w:p>
    <w:p w:rsidR="0013384E" w:rsidRPr="00257CE3"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Disparidad entre la oferta de oportunidades y las demandas.</w:t>
      </w:r>
    </w:p>
    <w:p w:rsidR="0013384E" w:rsidRPr="00257CE3"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Cambios y avances tecnológicos.</w:t>
      </w:r>
    </w:p>
    <w:p w:rsidR="0013384E" w:rsidRPr="00257CE3"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Aumento de medidas impositivas.</w:t>
      </w:r>
    </w:p>
    <w:p w:rsidR="0013384E" w:rsidRDefault="0013384E" w:rsidP="00FF4D6C">
      <w:pPr>
        <w:pStyle w:val="Prrafodelista"/>
        <w:numPr>
          <w:ilvl w:val="0"/>
          <w:numId w:val="24"/>
        </w:numPr>
        <w:tabs>
          <w:tab w:val="left" w:pos="851"/>
        </w:tabs>
        <w:spacing w:line="360" w:lineRule="auto"/>
        <w:ind w:left="709" w:hanging="283"/>
        <w:contextualSpacing/>
        <w:jc w:val="both"/>
        <w:rPr>
          <w:rFonts w:ascii="Arial" w:hAnsi="Arial" w:cs="Arial"/>
          <w:lang w:val="es-ES"/>
        </w:rPr>
      </w:pPr>
      <w:r w:rsidRPr="00257CE3">
        <w:rPr>
          <w:rFonts w:ascii="Arial" w:hAnsi="Arial" w:cs="Arial"/>
          <w:lang w:val="es-ES"/>
        </w:rPr>
        <w:t>Alternativas de financiamiento menos costosas.</w:t>
      </w:r>
    </w:p>
    <w:p w:rsidR="00B31BC9" w:rsidRDefault="00B31BC9" w:rsidP="00FF4D6C">
      <w:pPr>
        <w:pStyle w:val="Prrafodelista"/>
        <w:tabs>
          <w:tab w:val="left" w:pos="851"/>
        </w:tabs>
        <w:spacing w:line="360" w:lineRule="auto"/>
        <w:ind w:left="709"/>
        <w:contextualSpacing/>
        <w:jc w:val="both"/>
        <w:rPr>
          <w:rFonts w:ascii="Arial" w:hAnsi="Arial" w:cs="Arial"/>
          <w:lang w:val="es-ES"/>
        </w:rPr>
      </w:pPr>
    </w:p>
    <w:p w:rsidR="00326AC9" w:rsidRPr="00257CE3" w:rsidRDefault="00326AC9" w:rsidP="00FF4D6C">
      <w:pPr>
        <w:pStyle w:val="Prrafodelista"/>
        <w:tabs>
          <w:tab w:val="left" w:pos="851"/>
        </w:tabs>
        <w:spacing w:line="360" w:lineRule="auto"/>
        <w:ind w:left="709"/>
        <w:contextualSpacing/>
        <w:jc w:val="both"/>
        <w:rPr>
          <w:rFonts w:ascii="Arial" w:hAnsi="Arial" w:cs="Arial"/>
          <w:lang w:val="es-ES"/>
        </w:rPr>
      </w:pPr>
    </w:p>
    <w:p w:rsidR="0013384E" w:rsidRPr="001769E3" w:rsidRDefault="0013384E" w:rsidP="00A47D6C">
      <w:pPr>
        <w:pStyle w:val="Ttulo1"/>
        <w:numPr>
          <w:ilvl w:val="3"/>
          <w:numId w:val="88"/>
        </w:numPr>
        <w:spacing w:line="360" w:lineRule="auto"/>
        <w:ind w:left="709" w:hanging="567"/>
        <w:jc w:val="both"/>
        <w:rPr>
          <w:rFonts w:cs="Arial"/>
          <w:i/>
        </w:rPr>
      </w:pPr>
      <w:bookmarkStart w:id="658" w:name="_Toc182853819"/>
      <w:bookmarkStart w:id="659" w:name="_Toc190282101"/>
      <w:bookmarkStart w:id="660" w:name="_Toc190539943"/>
      <w:bookmarkStart w:id="661" w:name="_Toc190629584"/>
      <w:r w:rsidRPr="001769E3">
        <w:rPr>
          <w:rFonts w:cs="Arial"/>
          <w:i/>
        </w:rPr>
        <w:t>Oportunidades</w:t>
      </w:r>
      <w:bookmarkEnd w:id="658"/>
      <w:bookmarkEnd w:id="659"/>
      <w:bookmarkEnd w:id="660"/>
      <w:bookmarkEnd w:id="661"/>
    </w:p>
    <w:p w:rsidR="00B31BC9" w:rsidRPr="00B31BC9" w:rsidRDefault="00B31BC9" w:rsidP="00FF4D6C">
      <w:pPr>
        <w:spacing w:line="360" w:lineRule="auto"/>
        <w:rPr>
          <w:lang w:val="es-ES"/>
        </w:rPr>
      </w:pP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Apoyar al desarrollo económico y productivo del cantón.</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Aumento de la población.</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Acciones gubernamentales a favor de la institución.</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Aprovechar las recomendaciones y grado de calidad.</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 xml:space="preserve">Explorar y </w:t>
      </w:r>
      <w:r w:rsidR="00D201A1">
        <w:rPr>
          <w:rFonts w:ascii="Arial" w:hAnsi="Arial" w:cs="Arial"/>
          <w:lang w:val="es-ES"/>
        </w:rPr>
        <w:t>e</w:t>
      </w:r>
      <w:r w:rsidRPr="00257CE3">
        <w:rPr>
          <w:rFonts w:ascii="Arial" w:hAnsi="Arial" w:cs="Arial"/>
          <w:lang w:val="es-ES"/>
        </w:rPr>
        <w:t>xpandir nuevos mercados.</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lastRenderedPageBreak/>
        <w:t>Formar Alianza con otras empresas.</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La constitución de la empresa permite nuevas oportunidades de negocio e inversión</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El sistema de crédito prendario ha tenido un importante crecimiento y se ha diversificado con la aparición de nuevas modalidades y oferta variada.</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Alta concentración geográfica de las empresas de este sector.</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Las ofertas en instituciones particulares se ha expandido notablemente en los últimos años.</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Cobertura de los segmentos socio económicos.</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Fuente de financiamiento a nivel de microcrédito es considerado un factor determinante contra la pobreza.</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Enfrentar demandas en un mercado globalizado.</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Atender las necesidades de financiamiento.</w:t>
      </w:r>
    </w:p>
    <w:p w:rsidR="0013384E" w:rsidRPr="00257CE3"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Actualización de los servicios a ofrecer.</w:t>
      </w:r>
    </w:p>
    <w:p w:rsidR="0013384E" w:rsidRDefault="0013384E" w:rsidP="00FF4D6C">
      <w:pPr>
        <w:pStyle w:val="Prrafodelista"/>
        <w:numPr>
          <w:ilvl w:val="0"/>
          <w:numId w:val="27"/>
        </w:numPr>
        <w:spacing w:line="360" w:lineRule="auto"/>
        <w:contextualSpacing/>
        <w:jc w:val="both"/>
        <w:rPr>
          <w:rFonts w:ascii="Arial" w:hAnsi="Arial" w:cs="Arial"/>
          <w:lang w:val="es-ES"/>
        </w:rPr>
      </w:pPr>
      <w:r w:rsidRPr="00257CE3">
        <w:rPr>
          <w:rFonts w:ascii="Arial" w:hAnsi="Arial" w:cs="Arial"/>
          <w:lang w:val="es-ES"/>
        </w:rPr>
        <w:t>Posibilidad de ser lideres en la otorgación de préstamos prendarios dada la ausencia de este servicio por parte de la competencia.</w:t>
      </w:r>
    </w:p>
    <w:p w:rsidR="00B31BC9" w:rsidRPr="00257CE3" w:rsidRDefault="00B31BC9" w:rsidP="00FF4D6C">
      <w:pPr>
        <w:pStyle w:val="Prrafodelista"/>
        <w:spacing w:line="360" w:lineRule="auto"/>
        <w:ind w:left="720"/>
        <w:contextualSpacing/>
        <w:jc w:val="both"/>
        <w:rPr>
          <w:rFonts w:ascii="Arial" w:hAnsi="Arial" w:cs="Arial"/>
          <w:lang w:val="es-ES"/>
        </w:rPr>
      </w:pPr>
    </w:p>
    <w:p w:rsidR="0013384E" w:rsidRPr="001769E3" w:rsidRDefault="0013384E" w:rsidP="00A47D6C">
      <w:pPr>
        <w:pStyle w:val="Ttulo1"/>
        <w:numPr>
          <w:ilvl w:val="3"/>
          <w:numId w:val="88"/>
        </w:numPr>
        <w:spacing w:line="360" w:lineRule="auto"/>
        <w:ind w:left="709" w:hanging="567"/>
        <w:jc w:val="both"/>
        <w:rPr>
          <w:rFonts w:cs="Arial"/>
          <w:i/>
        </w:rPr>
      </w:pPr>
      <w:bookmarkStart w:id="662" w:name="_Toc182853820"/>
      <w:bookmarkStart w:id="663" w:name="_Toc190282102"/>
      <w:bookmarkStart w:id="664" w:name="_Toc190539944"/>
      <w:bookmarkStart w:id="665" w:name="_Toc190629585"/>
      <w:r w:rsidRPr="001769E3">
        <w:rPr>
          <w:rFonts w:cs="Arial"/>
          <w:i/>
        </w:rPr>
        <w:t>Fortaleza</w:t>
      </w:r>
      <w:bookmarkEnd w:id="662"/>
      <w:bookmarkEnd w:id="663"/>
      <w:bookmarkEnd w:id="664"/>
      <w:r w:rsidR="00FE7156">
        <w:rPr>
          <w:rFonts w:cs="Arial"/>
          <w:i/>
        </w:rPr>
        <w:t>s</w:t>
      </w:r>
      <w:bookmarkEnd w:id="665"/>
    </w:p>
    <w:p w:rsidR="00B31BC9" w:rsidRPr="00B31BC9" w:rsidRDefault="00B31BC9" w:rsidP="00FF4D6C">
      <w:pPr>
        <w:spacing w:line="360" w:lineRule="auto"/>
        <w:rPr>
          <w:lang w:val="es-ES"/>
        </w:rPr>
      </w:pPr>
    </w:p>
    <w:p w:rsidR="0013384E" w:rsidRPr="00257CE3" w:rsidRDefault="0013384E" w:rsidP="00FF4D6C">
      <w:pPr>
        <w:pStyle w:val="Prrafodelista"/>
        <w:numPr>
          <w:ilvl w:val="0"/>
          <w:numId w:val="26"/>
        </w:numPr>
        <w:tabs>
          <w:tab w:val="left" w:pos="851"/>
        </w:tabs>
        <w:spacing w:line="360" w:lineRule="auto"/>
        <w:ind w:left="709"/>
        <w:contextualSpacing/>
        <w:jc w:val="both"/>
        <w:rPr>
          <w:rFonts w:ascii="Arial" w:hAnsi="Arial" w:cs="Arial"/>
          <w:lang w:val="es-ES"/>
        </w:rPr>
      </w:pPr>
      <w:r w:rsidRPr="00257CE3">
        <w:rPr>
          <w:rFonts w:ascii="Arial" w:hAnsi="Arial" w:cs="Arial"/>
          <w:lang w:val="es-ES"/>
        </w:rPr>
        <w:t>Talento humano joven.</w:t>
      </w:r>
    </w:p>
    <w:p w:rsidR="0013384E" w:rsidRPr="00257CE3" w:rsidRDefault="0013384E" w:rsidP="00FF4D6C">
      <w:pPr>
        <w:pStyle w:val="Prrafodelista"/>
        <w:numPr>
          <w:ilvl w:val="0"/>
          <w:numId w:val="26"/>
        </w:numPr>
        <w:tabs>
          <w:tab w:val="left" w:pos="851"/>
        </w:tabs>
        <w:spacing w:line="360" w:lineRule="auto"/>
        <w:ind w:left="709"/>
        <w:contextualSpacing/>
        <w:jc w:val="both"/>
        <w:rPr>
          <w:rFonts w:ascii="Arial" w:hAnsi="Arial" w:cs="Arial"/>
          <w:lang w:val="es-ES"/>
        </w:rPr>
      </w:pPr>
      <w:r w:rsidRPr="00257CE3">
        <w:rPr>
          <w:rFonts w:ascii="Arial" w:hAnsi="Arial" w:cs="Arial"/>
          <w:lang w:val="es-ES"/>
        </w:rPr>
        <w:t>Sistema de información adecuado a las necesidades de la institución.</w:t>
      </w:r>
    </w:p>
    <w:p w:rsidR="0013384E" w:rsidRPr="00257CE3" w:rsidRDefault="0013384E" w:rsidP="00FF4D6C">
      <w:pPr>
        <w:pStyle w:val="Prrafodelista"/>
        <w:numPr>
          <w:ilvl w:val="0"/>
          <w:numId w:val="26"/>
        </w:numPr>
        <w:tabs>
          <w:tab w:val="left" w:pos="851"/>
        </w:tabs>
        <w:spacing w:line="360" w:lineRule="auto"/>
        <w:ind w:left="709"/>
        <w:contextualSpacing/>
        <w:jc w:val="both"/>
        <w:rPr>
          <w:rFonts w:ascii="Arial" w:hAnsi="Arial" w:cs="Arial"/>
          <w:lang w:val="es-ES"/>
        </w:rPr>
      </w:pPr>
      <w:r w:rsidRPr="00257CE3">
        <w:rPr>
          <w:rFonts w:ascii="Arial" w:hAnsi="Arial" w:cs="Arial"/>
          <w:lang w:val="es-ES"/>
        </w:rPr>
        <w:t>Mantenimiento adecuado de las prendas.</w:t>
      </w:r>
    </w:p>
    <w:p w:rsidR="0013384E" w:rsidRPr="00257CE3" w:rsidRDefault="0013384E" w:rsidP="00FF4D6C">
      <w:pPr>
        <w:pStyle w:val="Prrafodelista"/>
        <w:numPr>
          <w:ilvl w:val="0"/>
          <w:numId w:val="26"/>
        </w:numPr>
        <w:tabs>
          <w:tab w:val="left" w:pos="851"/>
        </w:tabs>
        <w:spacing w:line="360" w:lineRule="auto"/>
        <w:ind w:left="709"/>
        <w:contextualSpacing/>
        <w:jc w:val="both"/>
        <w:rPr>
          <w:rFonts w:ascii="Arial" w:hAnsi="Arial" w:cs="Arial"/>
          <w:lang w:val="es-ES"/>
        </w:rPr>
      </w:pPr>
      <w:r w:rsidRPr="00257CE3">
        <w:rPr>
          <w:rFonts w:ascii="Arial" w:hAnsi="Arial" w:cs="Arial"/>
          <w:lang w:val="es-ES"/>
        </w:rPr>
        <w:t>Buen manejo de imagen.</w:t>
      </w:r>
    </w:p>
    <w:p w:rsidR="0013384E" w:rsidRPr="00257CE3" w:rsidRDefault="0013384E" w:rsidP="00FF4D6C">
      <w:pPr>
        <w:pStyle w:val="Prrafodelista"/>
        <w:numPr>
          <w:ilvl w:val="0"/>
          <w:numId w:val="26"/>
        </w:numPr>
        <w:tabs>
          <w:tab w:val="left" w:pos="851"/>
        </w:tabs>
        <w:spacing w:line="360" w:lineRule="auto"/>
        <w:ind w:left="709"/>
        <w:contextualSpacing/>
        <w:jc w:val="both"/>
        <w:rPr>
          <w:rFonts w:ascii="Arial" w:hAnsi="Arial" w:cs="Arial"/>
          <w:lang w:val="es-ES"/>
        </w:rPr>
      </w:pPr>
      <w:r w:rsidRPr="00257CE3">
        <w:rPr>
          <w:rFonts w:ascii="Arial" w:hAnsi="Arial" w:cs="Arial"/>
          <w:lang w:val="es-ES"/>
        </w:rPr>
        <w:t>Horario de atención ilimitado.</w:t>
      </w:r>
    </w:p>
    <w:p w:rsidR="0013384E" w:rsidRPr="00257CE3" w:rsidRDefault="0013384E" w:rsidP="00FF4D6C">
      <w:pPr>
        <w:pStyle w:val="Prrafodelista"/>
        <w:numPr>
          <w:ilvl w:val="0"/>
          <w:numId w:val="26"/>
        </w:numPr>
        <w:tabs>
          <w:tab w:val="left" w:pos="851"/>
        </w:tabs>
        <w:spacing w:line="360" w:lineRule="auto"/>
        <w:ind w:left="709"/>
        <w:contextualSpacing/>
        <w:jc w:val="both"/>
        <w:rPr>
          <w:rFonts w:ascii="Arial" w:hAnsi="Arial" w:cs="Arial"/>
          <w:lang w:val="es-ES"/>
        </w:rPr>
      </w:pPr>
      <w:r w:rsidRPr="00257CE3">
        <w:rPr>
          <w:rFonts w:ascii="Arial" w:hAnsi="Arial" w:cs="Arial"/>
          <w:lang w:val="es-ES"/>
        </w:rPr>
        <w:t>Disponibilidad completa.</w:t>
      </w:r>
    </w:p>
    <w:p w:rsidR="0013384E" w:rsidRPr="00257CE3" w:rsidRDefault="0013384E" w:rsidP="00FF4D6C">
      <w:pPr>
        <w:pStyle w:val="Prrafodelista"/>
        <w:numPr>
          <w:ilvl w:val="0"/>
          <w:numId w:val="26"/>
        </w:numPr>
        <w:tabs>
          <w:tab w:val="left" w:pos="851"/>
        </w:tabs>
        <w:spacing w:line="360" w:lineRule="auto"/>
        <w:ind w:left="709"/>
        <w:contextualSpacing/>
        <w:jc w:val="both"/>
        <w:rPr>
          <w:rFonts w:ascii="Arial" w:hAnsi="Arial" w:cs="Arial"/>
          <w:lang w:val="es-ES"/>
        </w:rPr>
      </w:pPr>
      <w:r w:rsidRPr="00257CE3">
        <w:rPr>
          <w:rFonts w:ascii="Arial" w:hAnsi="Arial" w:cs="Arial"/>
          <w:lang w:val="es-ES"/>
        </w:rPr>
        <w:t>Limite de monto mayor.</w:t>
      </w:r>
    </w:p>
    <w:p w:rsidR="0013384E" w:rsidRPr="00257CE3" w:rsidRDefault="0013384E" w:rsidP="00FF4D6C">
      <w:pPr>
        <w:pStyle w:val="Prrafodelista"/>
        <w:numPr>
          <w:ilvl w:val="0"/>
          <w:numId w:val="26"/>
        </w:numPr>
        <w:tabs>
          <w:tab w:val="left" w:pos="851"/>
        </w:tabs>
        <w:spacing w:line="360" w:lineRule="auto"/>
        <w:ind w:left="709"/>
        <w:contextualSpacing/>
        <w:jc w:val="both"/>
        <w:rPr>
          <w:rFonts w:ascii="Arial" w:hAnsi="Arial" w:cs="Arial"/>
          <w:lang w:val="es-ES"/>
        </w:rPr>
      </w:pPr>
      <w:r w:rsidRPr="00257CE3">
        <w:rPr>
          <w:rFonts w:ascii="Arial" w:hAnsi="Arial" w:cs="Arial"/>
          <w:lang w:val="es-ES"/>
        </w:rPr>
        <w:t>Ambiente moderno y adecuado.</w:t>
      </w:r>
    </w:p>
    <w:p w:rsidR="0013384E" w:rsidRDefault="0013384E" w:rsidP="00FF4D6C">
      <w:pPr>
        <w:pStyle w:val="Prrafodelista"/>
        <w:numPr>
          <w:ilvl w:val="0"/>
          <w:numId w:val="26"/>
        </w:numPr>
        <w:tabs>
          <w:tab w:val="left" w:pos="851"/>
        </w:tabs>
        <w:spacing w:line="360" w:lineRule="auto"/>
        <w:ind w:left="709"/>
        <w:contextualSpacing/>
        <w:jc w:val="both"/>
        <w:rPr>
          <w:rFonts w:ascii="Arial" w:hAnsi="Arial" w:cs="Arial"/>
          <w:lang w:val="es-ES"/>
        </w:rPr>
      </w:pPr>
      <w:r w:rsidRPr="00257CE3">
        <w:rPr>
          <w:rFonts w:ascii="Arial" w:hAnsi="Arial" w:cs="Arial"/>
          <w:lang w:val="es-ES"/>
        </w:rPr>
        <w:t>Mayor alcance de los servicios que ofrecen.</w:t>
      </w:r>
    </w:p>
    <w:p w:rsidR="00B31BC9" w:rsidRPr="00257CE3" w:rsidRDefault="00B31BC9" w:rsidP="00FF4D6C">
      <w:pPr>
        <w:pStyle w:val="Prrafodelista"/>
        <w:tabs>
          <w:tab w:val="left" w:pos="851"/>
        </w:tabs>
        <w:spacing w:line="360" w:lineRule="auto"/>
        <w:ind w:left="709"/>
        <w:contextualSpacing/>
        <w:jc w:val="both"/>
        <w:rPr>
          <w:rFonts w:ascii="Arial" w:hAnsi="Arial" w:cs="Arial"/>
          <w:lang w:val="es-ES"/>
        </w:rPr>
      </w:pPr>
    </w:p>
    <w:p w:rsidR="0013384E" w:rsidRPr="001769E3" w:rsidRDefault="0013384E" w:rsidP="00A47D6C">
      <w:pPr>
        <w:pStyle w:val="Ttulo1"/>
        <w:numPr>
          <w:ilvl w:val="3"/>
          <w:numId w:val="88"/>
        </w:numPr>
        <w:spacing w:line="360" w:lineRule="auto"/>
        <w:ind w:left="709" w:hanging="567"/>
        <w:jc w:val="both"/>
        <w:rPr>
          <w:rFonts w:cs="Arial"/>
          <w:i/>
        </w:rPr>
      </w:pPr>
      <w:bookmarkStart w:id="666" w:name="_Toc182853821"/>
      <w:bookmarkStart w:id="667" w:name="_Toc190282103"/>
      <w:bookmarkStart w:id="668" w:name="_Toc190539945"/>
      <w:bookmarkStart w:id="669" w:name="_Toc190629586"/>
      <w:r w:rsidRPr="001769E3">
        <w:rPr>
          <w:rFonts w:cs="Arial"/>
          <w:i/>
        </w:rPr>
        <w:t>Debilidades</w:t>
      </w:r>
      <w:bookmarkEnd w:id="666"/>
      <w:bookmarkEnd w:id="667"/>
      <w:bookmarkEnd w:id="668"/>
      <w:bookmarkEnd w:id="669"/>
    </w:p>
    <w:p w:rsidR="00B31BC9" w:rsidRPr="00B31BC9" w:rsidRDefault="00B31BC9" w:rsidP="00FF4D6C">
      <w:pPr>
        <w:spacing w:line="360" w:lineRule="auto"/>
        <w:rPr>
          <w:lang w:val="es-ES"/>
        </w:rPr>
      </w:pPr>
    </w:p>
    <w:p w:rsidR="0013384E" w:rsidRPr="00257CE3" w:rsidRDefault="0013384E" w:rsidP="00FF4D6C">
      <w:pPr>
        <w:pStyle w:val="Prrafodelista"/>
        <w:numPr>
          <w:ilvl w:val="0"/>
          <w:numId w:val="25"/>
        </w:numPr>
        <w:spacing w:line="360" w:lineRule="auto"/>
        <w:contextualSpacing/>
        <w:jc w:val="both"/>
        <w:rPr>
          <w:rFonts w:ascii="Arial" w:hAnsi="Arial" w:cs="Arial"/>
          <w:lang w:val="es-ES"/>
        </w:rPr>
      </w:pPr>
      <w:r w:rsidRPr="00257CE3">
        <w:rPr>
          <w:rFonts w:ascii="Arial" w:hAnsi="Arial" w:cs="Arial"/>
          <w:lang w:val="es-ES"/>
        </w:rPr>
        <w:t>Menor número de renovaciones.</w:t>
      </w:r>
    </w:p>
    <w:p w:rsidR="0013384E" w:rsidRPr="00257CE3" w:rsidRDefault="0013384E" w:rsidP="00FF4D6C">
      <w:pPr>
        <w:pStyle w:val="Prrafodelista"/>
        <w:numPr>
          <w:ilvl w:val="0"/>
          <w:numId w:val="25"/>
        </w:numPr>
        <w:spacing w:line="360" w:lineRule="auto"/>
        <w:contextualSpacing/>
        <w:jc w:val="both"/>
        <w:rPr>
          <w:rFonts w:ascii="Arial" w:hAnsi="Arial" w:cs="Arial"/>
          <w:lang w:val="es-ES"/>
        </w:rPr>
      </w:pPr>
      <w:r w:rsidRPr="00257CE3">
        <w:rPr>
          <w:rFonts w:ascii="Arial" w:hAnsi="Arial" w:cs="Arial"/>
          <w:lang w:val="es-ES"/>
        </w:rPr>
        <w:t>Mala percepción por parte de las personas.</w:t>
      </w:r>
    </w:p>
    <w:p w:rsidR="0013384E" w:rsidRPr="00257CE3" w:rsidRDefault="0013384E" w:rsidP="00FF4D6C">
      <w:pPr>
        <w:pStyle w:val="Prrafodelista"/>
        <w:numPr>
          <w:ilvl w:val="0"/>
          <w:numId w:val="25"/>
        </w:numPr>
        <w:spacing w:line="360" w:lineRule="auto"/>
        <w:contextualSpacing/>
        <w:jc w:val="both"/>
        <w:rPr>
          <w:rFonts w:ascii="Arial" w:hAnsi="Arial" w:cs="Arial"/>
          <w:lang w:val="es-ES"/>
        </w:rPr>
      </w:pPr>
      <w:r w:rsidRPr="00257CE3">
        <w:rPr>
          <w:rFonts w:ascii="Arial" w:hAnsi="Arial" w:cs="Arial"/>
          <w:lang w:val="es-ES"/>
        </w:rPr>
        <w:t>Mayor costo financiero.</w:t>
      </w:r>
    </w:p>
    <w:p w:rsidR="0013384E" w:rsidRPr="00257CE3" w:rsidRDefault="0013384E" w:rsidP="00FF4D6C">
      <w:pPr>
        <w:pStyle w:val="Prrafodelista"/>
        <w:numPr>
          <w:ilvl w:val="0"/>
          <w:numId w:val="25"/>
        </w:numPr>
        <w:spacing w:line="360" w:lineRule="auto"/>
        <w:contextualSpacing/>
        <w:jc w:val="both"/>
        <w:rPr>
          <w:rFonts w:ascii="Arial" w:hAnsi="Arial" w:cs="Arial"/>
          <w:lang w:val="es-ES"/>
        </w:rPr>
      </w:pPr>
      <w:r w:rsidRPr="00257CE3">
        <w:rPr>
          <w:rFonts w:ascii="Arial" w:hAnsi="Arial" w:cs="Arial"/>
          <w:lang w:val="es-ES"/>
        </w:rPr>
        <w:t>Inseguridad por la carencia de controles y regulaciones.</w:t>
      </w:r>
    </w:p>
    <w:p w:rsidR="0013384E" w:rsidRPr="00257CE3" w:rsidRDefault="0013384E" w:rsidP="00FF4D6C">
      <w:pPr>
        <w:pStyle w:val="Prrafodelista"/>
        <w:numPr>
          <w:ilvl w:val="0"/>
          <w:numId w:val="25"/>
        </w:numPr>
        <w:spacing w:line="360" w:lineRule="auto"/>
        <w:contextualSpacing/>
        <w:jc w:val="both"/>
        <w:rPr>
          <w:rFonts w:ascii="Arial" w:hAnsi="Arial" w:cs="Arial"/>
          <w:lang w:val="es-ES"/>
        </w:rPr>
      </w:pPr>
      <w:r w:rsidRPr="00257CE3">
        <w:rPr>
          <w:rFonts w:ascii="Arial" w:hAnsi="Arial" w:cs="Arial"/>
          <w:lang w:val="es-ES"/>
        </w:rPr>
        <w:t>Menor plazo del crédito.</w:t>
      </w:r>
    </w:p>
    <w:p w:rsidR="0013384E" w:rsidRPr="00257CE3" w:rsidRDefault="0013384E" w:rsidP="00FF4D6C">
      <w:pPr>
        <w:pStyle w:val="Prrafodelista"/>
        <w:spacing w:line="360" w:lineRule="auto"/>
        <w:ind w:left="360"/>
        <w:jc w:val="both"/>
        <w:rPr>
          <w:rFonts w:ascii="Arial" w:hAnsi="Arial" w:cs="Arial"/>
          <w:lang w:val="es-ES"/>
        </w:rPr>
      </w:pPr>
    </w:p>
    <w:p w:rsidR="0013384E" w:rsidRPr="001769E3" w:rsidRDefault="0013384E" w:rsidP="00A47D6C">
      <w:pPr>
        <w:pStyle w:val="Ttulo1"/>
        <w:numPr>
          <w:ilvl w:val="1"/>
          <w:numId w:val="88"/>
        </w:numPr>
        <w:spacing w:line="360" w:lineRule="auto"/>
        <w:ind w:left="284" w:hanging="284"/>
        <w:jc w:val="both"/>
        <w:rPr>
          <w:rFonts w:cs="Arial"/>
          <w:i/>
        </w:rPr>
      </w:pPr>
      <w:bookmarkStart w:id="670" w:name="_Toc182853822"/>
      <w:bookmarkStart w:id="671" w:name="_Toc190282104"/>
      <w:bookmarkStart w:id="672" w:name="_Toc190539946"/>
      <w:bookmarkStart w:id="673" w:name="_Toc190629587"/>
      <w:r w:rsidRPr="001769E3">
        <w:rPr>
          <w:rFonts w:cs="Arial"/>
          <w:i/>
        </w:rPr>
        <w:t>Planificación Estratégica</w:t>
      </w:r>
      <w:bookmarkEnd w:id="670"/>
      <w:bookmarkEnd w:id="671"/>
      <w:bookmarkEnd w:id="672"/>
      <w:bookmarkEnd w:id="673"/>
    </w:p>
    <w:p w:rsidR="0013384E" w:rsidRPr="00257CE3" w:rsidRDefault="0013384E"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L</w:t>
      </w:r>
      <w:r w:rsidR="0058454F">
        <w:rPr>
          <w:rFonts w:ascii="Arial" w:hAnsi="Arial" w:cs="Arial"/>
          <w:lang w:val="es-ES"/>
        </w:rPr>
        <w:t>a planificación estratégica está</w:t>
      </w:r>
      <w:r w:rsidRPr="00257CE3">
        <w:rPr>
          <w:rFonts w:ascii="Arial" w:hAnsi="Arial" w:cs="Arial"/>
          <w:lang w:val="es-ES"/>
        </w:rPr>
        <w:t xml:space="preserve"> orientada hacia el mercado en el proceso administrativo de desarrollar y mantener una relación viable entre los objetivos, recursos de la organización, y las oportunidades cambiantes del mercado. El objetivo de la planeación estratégica es modelar y remodelar los negocios y productos o servicios de la empresa de manera que se combinen para producir un desarrollo administrativo y económico</w:t>
      </w:r>
      <w:r w:rsidR="001007A3">
        <w:rPr>
          <w:rFonts w:ascii="Arial" w:hAnsi="Arial" w:cs="Arial"/>
          <w:lang w:val="es-ES"/>
        </w:rPr>
        <w:t xml:space="preserve"> </w:t>
      </w:r>
      <w:r w:rsidR="001007A3" w:rsidRPr="001007A3">
        <w:rPr>
          <w:rFonts w:ascii="Arial" w:hAnsi="Arial" w:cs="Arial"/>
          <w:vertAlign w:val="superscript"/>
          <w:lang w:val="es-ES"/>
        </w:rPr>
        <w:t>(</w:t>
      </w:r>
      <w:r w:rsidRPr="00257CE3">
        <w:rPr>
          <w:rStyle w:val="Refdenotaalpie"/>
          <w:rFonts w:ascii="Arial" w:hAnsi="Arial" w:cs="Arial"/>
          <w:lang w:val="es-ES"/>
        </w:rPr>
        <w:footnoteReference w:id="43"/>
      </w:r>
      <w:r w:rsidR="001007A3">
        <w:rPr>
          <w:rFonts w:ascii="Arial" w:hAnsi="Arial" w:cs="Arial"/>
          <w:vertAlign w:val="superscript"/>
          <w:lang w:val="es-ES"/>
        </w:rPr>
        <w:t>)</w:t>
      </w:r>
      <w:r w:rsidRPr="00257CE3">
        <w:rPr>
          <w:rFonts w:ascii="Arial" w:hAnsi="Arial" w:cs="Arial"/>
          <w:lang w:val="es-ES"/>
        </w:rPr>
        <w:t>.</w:t>
      </w:r>
    </w:p>
    <w:p w:rsidR="0013384E" w:rsidRPr="00257CE3" w:rsidRDefault="0013384E" w:rsidP="00FF4D6C">
      <w:pPr>
        <w:spacing w:line="360" w:lineRule="auto"/>
        <w:ind w:firstLine="284"/>
        <w:jc w:val="both"/>
        <w:rPr>
          <w:rFonts w:ascii="Arial" w:hAnsi="Arial" w:cs="Arial"/>
          <w:lang w:val="es-ES"/>
        </w:rPr>
      </w:pPr>
    </w:p>
    <w:p w:rsidR="0013384E" w:rsidRPr="00257CE3" w:rsidRDefault="0058454F" w:rsidP="00FF4D6C">
      <w:pPr>
        <w:spacing w:line="360" w:lineRule="auto"/>
        <w:ind w:firstLine="284"/>
        <w:jc w:val="both"/>
        <w:rPr>
          <w:rFonts w:ascii="Arial" w:hAnsi="Arial" w:cs="Arial"/>
          <w:lang w:val="es-ES"/>
        </w:rPr>
      </w:pPr>
      <w:r>
        <w:rPr>
          <w:rFonts w:ascii="Arial" w:hAnsi="Arial" w:cs="Arial"/>
          <w:lang w:val="es-ES"/>
        </w:rPr>
        <w:t>A continuación se planteará</w:t>
      </w:r>
      <w:r w:rsidR="0013384E" w:rsidRPr="00257CE3">
        <w:rPr>
          <w:rFonts w:ascii="Arial" w:hAnsi="Arial" w:cs="Arial"/>
          <w:lang w:val="es-ES"/>
        </w:rPr>
        <w:t>n dos matrices de planificación estratégica para definir, organizar y encaminar el negoc</w:t>
      </w:r>
      <w:r w:rsidR="001007A3">
        <w:rPr>
          <w:rFonts w:ascii="Arial" w:hAnsi="Arial" w:cs="Arial"/>
          <w:lang w:val="es-ES"/>
        </w:rPr>
        <w:t>io hacia una estrategia exitosa.</w:t>
      </w:r>
    </w:p>
    <w:p w:rsidR="0013384E" w:rsidRDefault="0013384E" w:rsidP="00FF4D6C">
      <w:pPr>
        <w:spacing w:line="360" w:lineRule="auto"/>
        <w:ind w:left="720"/>
        <w:jc w:val="both"/>
        <w:rPr>
          <w:rFonts w:ascii="Arial" w:hAnsi="Arial" w:cs="Arial"/>
          <w:lang w:val="es-ES"/>
        </w:rPr>
      </w:pPr>
    </w:p>
    <w:p w:rsidR="00326AC9" w:rsidRPr="00257CE3" w:rsidRDefault="00326AC9" w:rsidP="00FF4D6C">
      <w:pPr>
        <w:spacing w:line="360" w:lineRule="auto"/>
        <w:ind w:left="720"/>
        <w:jc w:val="both"/>
        <w:rPr>
          <w:rFonts w:ascii="Arial" w:hAnsi="Arial" w:cs="Arial"/>
          <w:lang w:val="es-ES"/>
        </w:rPr>
      </w:pPr>
    </w:p>
    <w:p w:rsidR="0013384E" w:rsidRPr="001769E3" w:rsidRDefault="001C0EE7" w:rsidP="00A47D6C">
      <w:pPr>
        <w:pStyle w:val="Ttulo1"/>
        <w:numPr>
          <w:ilvl w:val="2"/>
          <w:numId w:val="88"/>
        </w:numPr>
        <w:spacing w:line="360" w:lineRule="auto"/>
        <w:ind w:left="709" w:hanging="709"/>
        <w:jc w:val="both"/>
        <w:rPr>
          <w:rFonts w:cs="Arial"/>
          <w:i/>
        </w:rPr>
      </w:pPr>
      <w:bookmarkStart w:id="674" w:name="_Toc182853823"/>
      <w:bookmarkStart w:id="675" w:name="_Toc190282105"/>
      <w:bookmarkStart w:id="676" w:name="_Toc190539947"/>
      <w:bookmarkStart w:id="677" w:name="_Toc190629588"/>
      <w:r>
        <w:rPr>
          <w:rFonts w:cs="Arial"/>
          <w:i/>
        </w:rPr>
        <w:t>Matriz de O</w:t>
      </w:r>
      <w:r w:rsidR="0013384E" w:rsidRPr="001769E3">
        <w:rPr>
          <w:rFonts w:cs="Arial"/>
          <w:i/>
        </w:rPr>
        <w:t>portunidades</w:t>
      </w:r>
      <w:bookmarkEnd w:id="674"/>
      <w:bookmarkEnd w:id="675"/>
      <w:bookmarkEnd w:id="676"/>
      <w:bookmarkEnd w:id="677"/>
      <w:r w:rsidR="0013384E" w:rsidRPr="001769E3">
        <w:rPr>
          <w:rFonts w:cs="Arial"/>
          <w:i/>
        </w:rPr>
        <w:t xml:space="preserve"> </w:t>
      </w:r>
    </w:p>
    <w:p w:rsidR="0013384E" w:rsidRPr="00257CE3" w:rsidRDefault="0013384E" w:rsidP="00FF4D6C">
      <w:pPr>
        <w:spacing w:line="360" w:lineRule="auto"/>
        <w:ind w:left="720"/>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 xml:space="preserve">La primera etapa para definir una estrategia es encontrar las oportunidades para mejorar, y satisfacer las necesidades que tienen los clientes, en base a las condiciones actuales del sector, según lo que indica la matriz la mejor estrategia a adoptar es el </w:t>
      </w:r>
      <w:r w:rsidRPr="00257CE3">
        <w:rPr>
          <w:rFonts w:ascii="Arial" w:hAnsi="Arial" w:cs="Arial"/>
          <w:b/>
          <w:u w:val="single"/>
          <w:lang w:val="es-ES"/>
        </w:rPr>
        <w:t>desarrollo del mercado</w:t>
      </w:r>
      <w:r w:rsidRPr="00257CE3">
        <w:rPr>
          <w:rFonts w:ascii="Arial" w:hAnsi="Arial" w:cs="Arial"/>
          <w:lang w:val="es-ES"/>
        </w:rPr>
        <w:t xml:space="preserve">, cuando </w:t>
      </w:r>
      <w:r w:rsidRPr="00257CE3">
        <w:rPr>
          <w:rFonts w:ascii="Arial" w:hAnsi="Arial" w:cs="Arial"/>
          <w:lang w:val="es-ES"/>
        </w:rPr>
        <w:lastRenderedPageBreak/>
        <w:t>se ofrecerá un servicio actual en un mercado nuevo, para alcanzar esta estrategia es necesario:</w:t>
      </w:r>
    </w:p>
    <w:p w:rsidR="0013384E" w:rsidRPr="00257CE3" w:rsidRDefault="0013384E" w:rsidP="00FF4D6C">
      <w:pPr>
        <w:spacing w:line="360" w:lineRule="auto"/>
        <w:ind w:left="720"/>
        <w:jc w:val="both"/>
        <w:rPr>
          <w:rFonts w:ascii="Arial" w:hAnsi="Arial" w:cs="Arial"/>
          <w:lang w:val="es-ES"/>
        </w:rPr>
      </w:pPr>
    </w:p>
    <w:p w:rsidR="0013384E" w:rsidRPr="00257CE3" w:rsidRDefault="0013384E" w:rsidP="00FF4D6C">
      <w:pPr>
        <w:numPr>
          <w:ilvl w:val="0"/>
          <w:numId w:val="32"/>
        </w:numPr>
        <w:spacing w:line="360" w:lineRule="auto"/>
        <w:ind w:left="709"/>
        <w:jc w:val="both"/>
        <w:rPr>
          <w:rFonts w:ascii="Arial" w:hAnsi="Arial" w:cs="Arial"/>
          <w:lang w:val="es-ES"/>
        </w:rPr>
      </w:pPr>
      <w:r w:rsidRPr="00257CE3">
        <w:rPr>
          <w:rFonts w:ascii="Arial" w:hAnsi="Arial" w:cs="Arial"/>
          <w:lang w:val="es-ES"/>
        </w:rPr>
        <w:t>Identificar grupos de usuarios potenciales.</w:t>
      </w:r>
    </w:p>
    <w:p w:rsidR="0013384E" w:rsidRPr="00257CE3" w:rsidRDefault="0013384E" w:rsidP="00FF4D6C">
      <w:pPr>
        <w:numPr>
          <w:ilvl w:val="0"/>
          <w:numId w:val="32"/>
        </w:numPr>
        <w:spacing w:line="360" w:lineRule="auto"/>
        <w:ind w:left="709"/>
        <w:jc w:val="both"/>
        <w:rPr>
          <w:rFonts w:ascii="Arial" w:hAnsi="Arial" w:cs="Arial"/>
          <w:lang w:val="es-ES"/>
        </w:rPr>
      </w:pPr>
      <w:r w:rsidRPr="00257CE3">
        <w:rPr>
          <w:rFonts w:ascii="Arial" w:hAnsi="Arial" w:cs="Arial"/>
          <w:lang w:val="es-ES"/>
        </w:rPr>
        <w:t>Buscar canales de distribución.</w:t>
      </w:r>
    </w:p>
    <w:p w:rsidR="0013384E" w:rsidRPr="00257CE3" w:rsidRDefault="0013384E" w:rsidP="00FF4D6C">
      <w:pPr>
        <w:numPr>
          <w:ilvl w:val="0"/>
          <w:numId w:val="32"/>
        </w:numPr>
        <w:spacing w:line="360" w:lineRule="auto"/>
        <w:ind w:left="709"/>
        <w:jc w:val="both"/>
        <w:rPr>
          <w:rFonts w:ascii="Arial" w:hAnsi="Arial" w:cs="Arial"/>
          <w:lang w:val="es-ES"/>
        </w:rPr>
      </w:pPr>
      <w:r w:rsidRPr="00257CE3">
        <w:rPr>
          <w:rFonts w:ascii="Arial" w:hAnsi="Arial" w:cs="Arial"/>
          <w:lang w:val="es-ES"/>
        </w:rPr>
        <w:t>Definir la ubicación.</w:t>
      </w:r>
    </w:p>
    <w:p w:rsidR="00326AC9" w:rsidRDefault="00326AC9" w:rsidP="00FF4D6C">
      <w:pPr>
        <w:spacing w:line="360" w:lineRule="auto"/>
        <w:ind w:left="1440"/>
        <w:jc w:val="both"/>
        <w:rPr>
          <w:rFonts w:ascii="Arial" w:hAnsi="Arial" w:cs="Arial"/>
          <w:lang w:val="es-ES"/>
        </w:rPr>
      </w:pPr>
    </w:p>
    <w:p w:rsidR="00326AC9" w:rsidRPr="00257CE3" w:rsidRDefault="00326AC9" w:rsidP="00FF4D6C">
      <w:pPr>
        <w:spacing w:line="360" w:lineRule="auto"/>
        <w:ind w:left="1440"/>
        <w:jc w:val="both"/>
        <w:rPr>
          <w:rFonts w:ascii="Arial" w:hAnsi="Arial" w:cs="Arial"/>
          <w:lang w:val="es-ES"/>
        </w:rPr>
      </w:pPr>
    </w:p>
    <w:p w:rsidR="0013384E" w:rsidRPr="00257CE3" w:rsidRDefault="00FF4D6C" w:rsidP="00FF4D6C">
      <w:pPr>
        <w:pStyle w:val="Epgrafe"/>
        <w:spacing w:line="360" w:lineRule="auto"/>
        <w:jc w:val="center"/>
        <w:rPr>
          <w:rFonts w:ascii="Arial" w:hAnsi="Arial" w:cs="Arial"/>
          <w:sz w:val="24"/>
          <w:szCs w:val="24"/>
          <w:lang w:val="es-ES"/>
        </w:rPr>
      </w:pPr>
      <w:bookmarkStart w:id="678" w:name="_Toc190282275"/>
      <w:bookmarkStart w:id="679" w:name="_Toc190539708"/>
      <w:bookmarkStart w:id="680" w:name="_Toc190629700"/>
      <w:r>
        <w:rPr>
          <w:rFonts w:ascii="Arial" w:hAnsi="Arial" w:cs="Arial"/>
          <w:sz w:val="24"/>
          <w:szCs w:val="24"/>
          <w:lang w:val="es-ES"/>
        </w:rPr>
        <w:t>Gráfico</w:t>
      </w:r>
      <w:r w:rsidR="00544238" w:rsidRPr="00544238">
        <w:rPr>
          <w:rFonts w:ascii="Arial" w:hAnsi="Arial" w:cs="Arial"/>
          <w:sz w:val="24"/>
          <w:szCs w:val="24"/>
          <w:lang w:val="es-ES"/>
        </w:rPr>
        <w:t xml:space="preserve"> #  </w:t>
      </w:r>
      <w:r w:rsidR="00D46CA8" w:rsidRPr="00544238">
        <w:rPr>
          <w:rFonts w:ascii="Arial" w:hAnsi="Arial" w:cs="Arial"/>
          <w:sz w:val="24"/>
          <w:szCs w:val="24"/>
          <w:lang w:val="es-ES"/>
        </w:rPr>
        <w:fldChar w:fldCharType="begin"/>
      </w:r>
      <w:r w:rsidR="00544238" w:rsidRPr="00544238">
        <w:rPr>
          <w:rFonts w:ascii="Arial" w:hAnsi="Arial" w:cs="Arial"/>
          <w:sz w:val="24"/>
          <w:szCs w:val="24"/>
          <w:lang w:val="es-ES"/>
        </w:rPr>
        <w:instrText xml:space="preserve"> SEQ Grafico_#_ \* ARABIC </w:instrText>
      </w:r>
      <w:r w:rsidR="00D46CA8" w:rsidRPr="00544238">
        <w:rPr>
          <w:rFonts w:ascii="Arial" w:hAnsi="Arial" w:cs="Arial"/>
          <w:sz w:val="24"/>
          <w:szCs w:val="24"/>
          <w:lang w:val="es-ES"/>
        </w:rPr>
        <w:fldChar w:fldCharType="separate"/>
      </w:r>
      <w:r w:rsidR="007E0491">
        <w:rPr>
          <w:rFonts w:ascii="Arial" w:hAnsi="Arial" w:cs="Arial"/>
          <w:noProof/>
          <w:sz w:val="24"/>
          <w:szCs w:val="24"/>
          <w:lang w:val="es-ES"/>
        </w:rPr>
        <w:t>33</w:t>
      </w:r>
      <w:r w:rsidR="00D46CA8" w:rsidRPr="00544238">
        <w:rPr>
          <w:rFonts w:ascii="Arial" w:hAnsi="Arial" w:cs="Arial"/>
          <w:sz w:val="24"/>
          <w:szCs w:val="24"/>
          <w:lang w:val="es-ES"/>
        </w:rPr>
        <w:fldChar w:fldCharType="end"/>
      </w:r>
      <w:r w:rsidR="0013384E" w:rsidRPr="00257CE3">
        <w:rPr>
          <w:rFonts w:ascii="Arial" w:hAnsi="Arial" w:cs="Arial"/>
          <w:sz w:val="24"/>
          <w:szCs w:val="24"/>
          <w:lang w:val="es-ES"/>
        </w:rPr>
        <w:t>: Matriz de Oportunidades</w:t>
      </w:r>
      <w:bookmarkEnd w:id="678"/>
      <w:bookmarkEnd w:id="679"/>
      <w:bookmarkEnd w:id="680"/>
    </w:p>
    <w:p w:rsidR="0013384E" w:rsidRPr="00257CE3" w:rsidRDefault="0013384E" w:rsidP="00FF4D6C">
      <w:pPr>
        <w:spacing w:line="360" w:lineRule="auto"/>
        <w:jc w:val="both"/>
        <w:rPr>
          <w:rFonts w:ascii="Arial" w:hAnsi="Arial" w:cs="Arial"/>
          <w:lang w:val="es-ES"/>
        </w:rPr>
      </w:pPr>
    </w:p>
    <w:p w:rsidR="0013384E" w:rsidRPr="00257CE3" w:rsidRDefault="00E91022" w:rsidP="00FE7156">
      <w:pPr>
        <w:spacing w:line="360" w:lineRule="auto"/>
        <w:jc w:val="center"/>
        <w:rPr>
          <w:rFonts w:ascii="Arial" w:hAnsi="Arial" w:cs="Arial"/>
          <w:b/>
          <w:lang w:val="es-ES"/>
        </w:rPr>
      </w:pPr>
      <w:r w:rsidRPr="00257CE3">
        <w:rPr>
          <w:rFonts w:ascii="Arial" w:hAnsi="Arial" w:cs="Arial"/>
          <w:noProof/>
          <w:lang w:val="es-ES" w:eastAsia="es-ES"/>
        </w:rPr>
        <w:drawing>
          <wp:inline distT="0" distB="0" distL="0" distR="0">
            <wp:extent cx="4867275" cy="3181350"/>
            <wp:effectExtent l="0" t="0" r="0" b="0"/>
            <wp:docPr id="32" name="Objeto 4"/>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405562" cy="4603750"/>
                      <a:chOff x="1214438" y="857250"/>
                      <a:chExt cx="6405562" cy="4603750"/>
                    </a:xfrm>
                  </a:grpSpPr>
                  <a:grpSp>
                    <a:nvGrpSpPr>
                      <a:cNvPr id="7" name="6 Grupo"/>
                      <a:cNvGrpSpPr/>
                    </a:nvGrpSpPr>
                    <a:grpSpPr>
                      <a:xfrm>
                        <a:off x="1214438" y="857250"/>
                        <a:ext cx="6405562" cy="4603750"/>
                        <a:chOff x="1214438" y="857250"/>
                        <a:chExt cx="6405562" cy="4603750"/>
                      </a:xfrm>
                    </a:grpSpPr>
                    <a:graphicFrame>
                      <a:nvGraphicFramePr>
                        <a:cNvPr id="2" name="1 Diagrama"/>
                        <a:cNvGraphicFramePr/>
                      </a:nvGraphicFramePr>
                      <a:graphic>
                        <a:graphicData uri="http://schemas.openxmlformats.org/drawingml/2006/diagram">
                          <dgm:relIds xmlns:dgm="http://schemas.openxmlformats.org/drawingml/2006/diagram" xmlns:r="http://schemas.openxmlformats.org/officeDocument/2006/relationships" r:dm="rId115" r:lo="rId116" r:qs="rId117" r:cs="rId118"/>
                        </a:graphicData>
                      </a:graphic>
                      <a:xfrm>
                        <a:off x="1524000" y="1397000"/>
                        <a:ext cx="6096000" cy="4064000"/>
                      </a:xfrm>
                    </a:graphicFrame>
                    <a:sp>
                      <a:nvSpPr>
                        <a:cNvPr id="12291" name="2 CuadroTexto"/>
                        <a:cNvSpPr txBox="1">
                          <a:spLocks noChangeArrowheads="1"/>
                        </a:cNvSpPr>
                      </a:nvSpPr>
                      <a:spPr bwMode="auto">
                        <a:xfrm>
                          <a:off x="2786063" y="857250"/>
                          <a:ext cx="1500187" cy="523875"/>
                        </a:xfrm>
                        <a:prstGeom prst="rect">
                          <a:avLst/>
                        </a:prstGeom>
                        <a:noFill/>
                        <a:ln w="9525">
                          <a:noFill/>
                          <a:miter lim="800000"/>
                          <a:headEnd/>
                          <a:tailEnd/>
                        </a:ln>
                      </a:spPr>
                      <a:txSp>
                        <a:txBody>
                          <a:bodyPr>
                            <a:spAutoFit/>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s-ES" sz="1400" b="1" i="1" dirty="0"/>
                              <a:t>Productos actuales</a:t>
                            </a:r>
                          </a:p>
                        </a:txBody>
                        <a:useSpRect/>
                      </a:txSp>
                    </a:sp>
                    <a:sp>
                      <a:nvSpPr>
                        <a:cNvPr id="12292" name="3 CuadroTexto"/>
                        <a:cNvSpPr txBox="1">
                          <a:spLocks noChangeArrowheads="1"/>
                        </a:cNvSpPr>
                      </a:nvSpPr>
                      <a:spPr bwMode="auto">
                        <a:xfrm>
                          <a:off x="4786313" y="857250"/>
                          <a:ext cx="1500187" cy="523875"/>
                        </a:xfrm>
                        <a:prstGeom prst="rect">
                          <a:avLst/>
                        </a:prstGeom>
                        <a:noFill/>
                        <a:ln w="9525">
                          <a:noFill/>
                          <a:miter lim="800000"/>
                          <a:headEnd/>
                          <a:tailEnd/>
                        </a:ln>
                      </a:spPr>
                      <a:txSp>
                        <a:txBody>
                          <a:bodyPr>
                            <a:spAutoFit/>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s-ES" sz="1400" b="1" i="1" dirty="0"/>
                              <a:t>Productos nuevos</a:t>
                            </a:r>
                          </a:p>
                        </a:txBody>
                        <a:useSpRect/>
                      </a:txSp>
                    </a:sp>
                    <a:sp>
                      <a:nvSpPr>
                        <a:cNvPr id="12293" name="4 CuadroTexto"/>
                        <a:cNvSpPr txBox="1">
                          <a:spLocks noChangeArrowheads="1"/>
                        </a:cNvSpPr>
                      </a:nvSpPr>
                      <a:spPr bwMode="auto">
                        <a:xfrm>
                          <a:off x="1214438" y="2214563"/>
                          <a:ext cx="1500187" cy="523875"/>
                        </a:xfrm>
                        <a:prstGeom prst="rect">
                          <a:avLst/>
                        </a:prstGeom>
                        <a:noFill/>
                        <a:ln w="9525">
                          <a:noFill/>
                          <a:miter lim="800000"/>
                          <a:headEnd/>
                          <a:tailEnd/>
                        </a:ln>
                      </a:spPr>
                      <a:txSp>
                        <a:txBody>
                          <a:bodyPr>
                            <a:spAutoFit/>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s-ES" sz="1400" b="1" i="1"/>
                              <a:t>Mercados Actuales</a:t>
                            </a:r>
                          </a:p>
                        </a:txBody>
                        <a:useSpRect/>
                      </a:txSp>
                    </a:sp>
                    <a:sp>
                      <a:nvSpPr>
                        <a:cNvPr id="12294" name="5 CuadroTexto"/>
                        <a:cNvSpPr txBox="1">
                          <a:spLocks noChangeArrowheads="1"/>
                        </a:cNvSpPr>
                      </a:nvSpPr>
                      <a:spPr bwMode="auto">
                        <a:xfrm>
                          <a:off x="1214438" y="4119563"/>
                          <a:ext cx="1500187" cy="523875"/>
                        </a:xfrm>
                        <a:prstGeom prst="rect">
                          <a:avLst/>
                        </a:prstGeom>
                        <a:noFill/>
                        <a:ln w="9525">
                          <a:noFill/>
                          <a:miter lim="800000"/>
                          <a:headEnd/>
                          <a:tailEnd/>
                        </a:ln>
                      </a:spPr>
                      <a:txSp>
                        <a:txBody>
                          <a:bodyPr>
                            <a:spAutoFit/>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s-ES" sz="1400" b="1" i="1"/>
                              <a:t>Nuevos mercados</a:t>
                            </a:r>
                          </a:p>
                        </a:txBody>
                        <a:useSpRect/>
                      </a:txSp>
                    </a:sp>
                  </a:grpSp>
                </lc:lockedCanvas>
              </a:graphicData>
            </a:graphic>
          </wp:inline>
        </w:drawing>
      </w:r>
    </w:p>
    <w:p w:rsidR="0013384E" w:rsidRDefault="00FE7156" w:rsidP="00FE7156">
      <w:pPr>
        <w:spacing w:line="360" w:lineRule="auto"/>
        <w:ind w:left="1134"/>
        <w:jc w:val="both"/>
        <w:rPr>
          <w:rFonts w:ascii="Arial" w:hAnsi="Arial" w:cs="Arial"/>
          <w:i/>
          <w:sz w:val="18"/>
          <w:szCs w:val="18"/>
          <w:lang w:val="es-ES"/>
        </w:rPr>
      </w:pPr>
      <w:r w:rsidRPr="00FE7156">
        <w:rPr>
          <w:rFonts w:ascii="Arial" w:hAnsi="Arial" w:cs="Arial"/>
          <w:i/>
          <w:sz w:val="18"/>
          <w:szCs w:val="18"/>
          <w:lang w:val="es-ES"/>
        </w:rPr>
        <w:t>Fuente: Marketing, Kloter</w:t>
      </w:r>
    </w:p>
    <w:p w:rsidR="00FE7156" w:rsidRDefault="00FE7156" w:rsidP="00FF4D6C">
      <w:pPr>
        <w:spacing w:line="360" w:lineRule="auto"/>
        <w:ind w:left="720"/>
        <w:jc w:val="both"/>
        <w:rPr>
          <w:rFonts w:ascii="Arial" w:hAnsi="Arial" w:cs="Arial"/>
          <w:i/>
          <w:sz w:val="18"/>
          <w:szCs w:val="18"/>
          <w:lang w:val="es-ES"/>
        </w:rPr>
      </w:pPr>
    </w:p>
    <w:p w:rsidR="00FE7156" w:rsidRPr="00FE7156" w:rsidRDefault="00FE7156" w:rsidP="00FF4D6C">
      <w:pPr>
        <w:spacing w:line="360" w:lineRule="auto"/>
        <w:ind w:left="720"/>
        <w:jc w:val="both"/>
        <w:rPr>
          <w:rFonts w:ascii="Arial" w:hAnsi="Arial" w:cs="Arial"/>
          <w:i/>
          <w:sz w:val="18"/>
          <w:szCs w:val="18"/>
          <w:lang w:val="es-ES"/>
        </w:rPr>
      </w:pPr>
    </w:p>
    <w:p w:rsidR="0013384E" w:rsidRPr="001769E3" w:rsidRDefault="0013384E" w:rsidP="00A47D6C">
      <w:pPr>
        <w:pStyle w:val="Ttulo1"/>
        <w:numPr>
          <w:ilvl w:val="2"/>
          <w:numId w:val="88"/>
        </w:numPr>
        <w:spacing w:line="360" w:lineRule="auto"/>
        <w:ind w:left="709" w:hanging="709"/>
        <w:jc w:val="both"/>
        <w:rPr>
          <w:rFonts w:cs="Arial"/>
          <w:i/>
        </w:rPr>
      </w:pPr>
      <w:bookmarkStart w:id="681" w:name="_Toc182853824"/>
      <w:bookmarkStart w:id="682" w:name="_Toc190282106"/>
      <w:bookmarkStart w:id="683" w:name="_Toc190539948"/>
      <w:bookmarkStart w:id="684" w:name="_Toc190629589"/>
      <w:r w:rsidRPr="001769E3">
        <w:rPr>
          <w:rFonts w:cs="Arial"/>
          <w:i/>
        </w:rPr>
        <w:t xml:space="preserve">Matriz de </w:t>
      </w:r>
      <w:r w:rsidR="001C0EE7">
        <w:rPr>
          <w:rFonts w:cs="Arial"/>
          <w:i/>
        </w:rPr>
        <w:t>N</w:t>
      </w:r>
      <w:r w:rsidRPr="001769E3">
        <w:rPr>
          <w:rFonts w:cs="Arial"/>
          <w:i/>
        </w:rPr>
        <w:t>egocios</w:t>
      </w:r>
      <w:bookmarkEnd w:id="681"/>
      <w:bookmarkEnd w:id="682"/>
      <w:bookmarkEnd w:id="683"/>
      <w:bookmarkEnd w:id="684"/>
    </w:p>
    <w:p w:rsidR="0013384E" w:rsidRPr="00257CE3" w:rsidRDefault="0013384E"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 xml:space="preserve">Cada negocio </w:t>
      </w:r>
      <w:r w:rsidR="00EC59EB">
        <w:rPr>
          <w:rFonts w:ascii="Arial" w:hAnsi="Arial" w:cs="Arial"/>
          <w:lang w:val="es-ES"/>
        </w:rPr>
        <w:t>está</w:t>
      </w:r>
      <w:r w:rsidRPr="00257CE3">
        <w:rPr>
          <w:rFonts w:ascii="Arial" w:hAnsi="Arial" w:cs="Arial"/>
          <w:lang w:val="es-ES"/>
        </w:rPr>
        <w:t xml:space="preserve"> clasificado en términos de dos dimensiones principales atracción del mercado y posición competitiva, para el  negocio de créditos </w:t>
      </w:r>
      <w:r w:rsidRPr="00257CE3">
        <w:rPr>
          <w:rFonts w:ascii="Arial" w:hAnsi="Arial" w:cs="Arial"/>
          <w:lang w:val="es-ES"/>
        </w:rPr>
        <w:lastRenderedPageBreak/>
        <w:t>prendarios</w:t>
      </w:r>
      <w:r w:rsidR="0058454F">
        <w:rPr>
          <w:rFonts w:ascii="Arial" w:hAnsi="Arial" w:cs="Arial"/>
          <w:lang w:val="es-ES"/>
        </w:rPr>
        <w:t>,</w:t>
      </w:r>
      <w:r w:rsidRPr="00257CE3">
        <w:rPr>
          <w:rFonts w:ascii="Arial" w:hAnsi="Arial" w:cs="Arial"/>
          <w:lang w:val="es-ES"/>
        </w:rPr>
        <w:t xml:space="preserve"> el nivel para cada factor es el siguiente mediano y poco respectivamente, esta matriz indica que estratégicamente la empresa debe invertir, para que pueda desarrollar y obtener mejores rendimientos.</w:t>
      </w:r>
    </w:p>
    <w:p w:rsidR="0002329C" w:rsidRDefault="0002329C" w:rsidP="00FF4D6C">
      <w:pPr>
        <w:spacing w:line="360" w:lineRule="auto"/>
        <w:ind w:left="720"/>
        <w:jc w:val="both"/>
        <w:rPr>
          <w:rFonts w:ascii="Arial" w:hAnsi="Arial" w:cs="Arial"/>
          <w:lang w:val="es-ES"/>
        </w:rPr>
      </w:pPr>
    </w:p>
    <w:p w:rsidR="0013384E" w:rsidRPr="00257CE3" w:rsidRDefault="0013384E" w:rsidP="00FF4D6C">
      <w:pPr>
        <w:spacing w:line="360" w:lineRule="auto"/>
        <w:ind w:left="720"/>
        <w:jc w:val="both"/>
        <w:rPr>
          <w:rFonts w:ascii="Arial" w:hAnsi="Arial" w:cs="Arial"/>
          <w:lang w:val="es-ES"/>
        </w:rPr>
      </w:pPr>
      <w:r w:rsidRPr="00257CE3">
        <w:rPr>
          <w:rFonts w:ascii="Arial" w:hAnsi="Arial" w:cs="Arial"/>
          <w:lang w:val="es-ES"/>
        </w:rPr>
        <w:t xml:space="preserve"> </w:t>
      </w:r>
    </w:p>
    <w:p w:rsidR="0013384E" w:rsidRDefault="00FF4D6C" w:rsidP="00FF4D6C">
      <w:pPr>
        <w:pStyle w:val="Epgrafe"/>
        <w:spacing w:line="360" w:lineRule="auto"/>
        <w:jc w:val="center"/>
        <w:rPr>
          <w:rFonts w:ascii="Arial" w:hAnsi="Arial" w:cs="Arial"/>
          <w:sz w:val="24"/>
          <w:szCs w:val="24"/>
          <w:lang w:val="es-ES"/>
        </w:rPr>
      </w:pPr>
      <w:bookmarkStart w:id="685" w:name="_Toc190282276"/>
      <w:bookmarkStart w:id="686" w:name="_Toc190539709"/>
      <w:bookmarkStart w:id="687" w:name="_Toc190629701"/>
      <w:r>
        <w:rPr>
          <w:rFonts w:ascii="Arial" w:hAnsi="Arial" w:cs="Arial"/>
          <w:sz w:val="24"/>
          <w:szCs w:val="24"/>
          <w:lang w:val="es-ES"/>
        </w:rPr>
        <w:t>Gráfico</w:t>
      </w:r>
      <w:r w:rsidR="00544238" w:rsidRPr="00544238">
        <w:rPr>
          <w:rFonts w:ascii="Arial" w:hAnsi="Arial" w:cs="Arial"/>
          <w:sz w:val="24"/>
          <w:szCs w:val="24"/>
          <w:lang w:val="es-ES"/>
        </w:rPr>
        <w:t xml:space="preserve"> #  </w:t>
      </w:r>
      <w:r w:rsidR="00D46CA8" w:rsidRPr="00544238">
        <w:rPr>
          <w:rFonts w:ascii="Arial" w:hAnsi="Arial" w:cs="Arial"/>
          <w:sz w:val="24"/>
          <w:szCs w:val="24"/>
          <w:lang w:val="es-ES"/>
        </w:rPr>
        <w:fldChar w:fldCharType="begin"/>
      </w:r>
      <w:r w:rsidR="00544238" w:rsidRPr="00544238">
        <w:rPr>
          <w:rFonts w:ascii="Arial" w:hAnsi="Arial" w:cs="Arial"/>
          <w:sz w:val="24"/>
          <w:szCs w:val="24"/>
          <w:lang w:val="es-ES"/>
        </w:rPr>
        <w:instrText xml:space="preserve"> SEQ Grafico_#_ \* ARABIC </w:instrText>
      </w:r>
      <w:r w:rsidR="00D46CA8" w:rsidRPr="00544238">
        <w:rPr>
          <w:rFonts w:ascii="Arial" w:hAnsi="Arial" w:cs="Arial"/>
          <w:sz w:val="24"/>
          <w:szCs w:val="24"/>
          <w:lang w:val="es-ES"/>
        </w:rPr>
        <w:fldChar w:fldCharType="separate"/>
      </w:r>
      <w:r w:rsidR="007E0491">
        <w:rPr>
          <w:rFonts w:ascii="Arial" w:hAnsi="Arial" w:cs="Arial"/>
          <w:noProof/>
          <w:sz w:val="24"/>
          <w:szCs w:val="24"/>
          <w:lang w:val="es-ES"/>
        </w:rPr>
        <w:t>34</w:t>
      </w:r>
      <w:r w:rsidR="00D46CA8" w:rsidRPr="00544238">
        <w:rPr>
          <w:rFonts w:ascii="Arial" w:hAnsi="Arial" w:cs="Arial"/>
          <w:sz w:val="24"/>
          <w:szCs w:val="24"/>
          <w:lang w:val="es-ES"/>
        </w:rPr>
        <w:fldChar w:fldCharType="end"/>
      </w:r>
      <w:r w:rsidR="0013384E" w:rsidRPr="00257CE3">
        <w:rPr>
          <w:rFonts w:ascii="Arial" w:hAnsi="Arial" w:cs="Arial"/>
          <w:sz w:val="24"/>
          <w:szCs w:val="24"/>
          <w:lang w:val="es-ES"/>
        </w:rPr>
        <w:t>: Matriz de Negocios</w:t>
      </w:r>
      <w:bookmarkEnd w:id="685"/>
      <w:bookmarkEnd w:id="686"/>
      <w:bookmarkEnd w:id="687"/>
    </w:p>
    <w:p w:rsidR="00544238" w:rsidRPr="00544238" w:rsidRDefault="00544238" w:rsidP="00FF4D6C">
      <w:pPr>
        <w:spacing w:line="360" w:lineRule="auto"/>
        <w:rPr>
          <w:lang w:val="es-ES"/>
        </w:rPr>
      </w:pPr>
    </w:p>
    <w:p w:rsidR="0013384E" w:rsidRPr="00257CE3" w:rsidRDefault="00E91022" w:rsidP="00FF4D6C">
      <w:pPr>
        <w:spacing w:line="360" w:lineRule="auto"/>
        <w:jc w:val="center"/>
        <w:rPr>
          <w:rFonts w:ascii="Arial" w:hAnsi="Arial" w:cs="Arial"/>
          <w:b/>
          <w:lang w:val="es-ES"/>
        </w:rPr>
      </w:pPr>
      <w:r w:rsidRPr="00257CE3">
        <w:rPr>
          <w:rFonts w:ascii="Arial" w:hAnsi="Arial" w:cs="Arial"/>
          <w:b/>
          <w:noProof/>
          <w:lang w:val="es-ES" w:eastAsia="es-ES"/>
        </w:rPr>
        <w:drawing>
          <wp:inline distT="0" distB="0" distL="0" distR="0">
            <wp:extent cx="5610225" cy="3371850"/>
            <wp:effectExtent l="0" t="0" r="0" b="0"/>
            <wp:docPr id="33" name="Objeto 3"/>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000875" cy="4214813"/>
                      <a:chOff x="1143000" y="571500"/>
                      <a:chExt cx="7000875" cy="4214813"/>
                    </a:xfrm>
                  </a:grpSpPr>
                  <a:grpSp>
                    <a:nvGrpSpPr>
                      <a:cNvPr id="11266" name="63 Grupo"/>
                      <a:cNvGrpSpPr>
                        <a:grpSpLocks/>
                      </a:cNvGrpSpPr>
                    </a:nvGrpSpPr>
                    <a:grpSpPr bwMode="auto">
                      <a:xfrm>
                        <a:off x="1143000" y="571500"/>
                        <a:ext cx="7000875" cy="4214813"/>
                        <a:chOff x="1142977" y="571480"/>
                        <a:chExt cx="7000923" cy="4214842"/>
                      </a:xfrm>
                    </a:grpSpPr>
                    <a:grpSp>
                      <a:nvGrpSpPr>
                        <a:cNvPr id="3" name="60 Grupo"/>
                        <a:cNvGrpSpPr>
                          <a:grpSpLocks/>
                        </a:cNvGrpSpPr>
                      </a:nvGrpSpPr>
                      <a:grpSpPr bwMode="auto">
                        <a:xfrm>
                          <a:off x="2071671" y="1571612"/>
                          <a:ext cx="6072229" cy="3214710"/>
                          <a:chOff x="1142977" y="571480"/>
                          <a:chExt cx="6072229" cy="3214710"/>
                        </a:xfrm>
                      </a:grpSpPr>
                      <a:sp>
                        <a:nvSpPr>
                          <a:cNvPr id="44" name="43 Rectángulo redondeado"/>
                          <a:cNvSpPr/>
                        </a:nvSpPr>
                        <a:spPr>
                          <a:xfrm>
                            <a:off x="4286249" y="2285992"/>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Proyectar</a:t>
                              </a:r>
                            </a:p>
                          </a:txBody>
                          <a:useSpRect/>
                        </a:txSp>
                        <a:style>
                          <a:lnRef idx="0">
                            <a:schemeClr val="accent4"/>
                          </a:lnRef>
                          <a:fillRef idx="3">
                            <a:schemeClr val="accent4"/>
                          </a:fillRef>
                          <a:effectRef idx="3">
                            <a:schemeClr val="accent4"/>
                          </a:effectRef>
                          <a:fontRef idx="minor">
                            <a:schemeClr val="lt1"/>
                          </a:fontRef>
                        </a:style>
                      </a:sp>
                      <a:sp>
                        <a:nvSpPr>
                          <a:cNvPr id="45" name="44 Rectángulo redondeado"/>
                          <a:cNvSpPr/>
                        </a:nvSpPr>
                        <a:spPr>
                          <a:xfrm>
                            <a:off x="4286249" y="3143248"/>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Cosechar</a:t>
                              </a:r>
                            </a:p>
                          </a:txBody>
                          <a:useSpRect/>
                        </a:txSp>
                        <a:style>
                          <a:lnRef idx="0">
                            <a:schemeClr val="accent5"/>
                          </a:lnRef>
                          <a:fillRef idx="3">
                            <a:schemeClr val="accent5"/>
                          </a:fillRef>
                          <a:effectRef idx="3">
                            <a:schemeClr val="accent5"/>
                          </a:effectRef>
                          <a:fontRef idx="minor">
                            <a:schemeClr val="lt1"/>
                          </a:fontRef>
                        </a:style>
                      </a:sp>
                      <a:sp>
                        <a:nvSpPr>
                          <a:cNvPr id="46" name="45 Rectángulo redondeado"/>
                          <a:cNvSpPr/>
                        </a:nvSpPr>
                        <a:spPr>
                          <a:xfrm>
                            <a:off x="5857885" y="2285992"/>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Cosechar</a:t>
                              </a:r>
                            </a:p>
                          </a:txBody>
                          <a:useSpRect/>
                        </a:txSp>
                        <a:style>
                          <a:lnRef idx="0">
                            <a:schemeClr val="accent5"/>
                          </a:lnRef>
                          <a:fillRef idx="3">
                            <a:schemeClr val="accent5"/>
                          </a:fillRef>
                          <a:effectRef idx="3">
                            <a:schemeClr val="accent5"/>
                          </a:effectRef>
                          <a:fontRef idx="minor">
                            <a:schemeClr val="lt1"/>
                          </a:fontRef>
                        </a:style>
                      </a:sp>
                      <a:sp>
                        <a:nvSpPr>
                          <a:cNvPr id="47" name="46 Rectángulo redondeado"/>
                          <a:cNvSpPr/>
                        </a:nvSpPr>
                        <a:spPr>
                          <a:xfrm>
                            <a:off x="4286249" y="1428736"/>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Invertir</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48" name="47 Rectángulo redondeado"/>
                          <a:cNvSpPr/>
                        </a:nvSpPr>
                        <a:spPr>
                          <a:xfrm>
                            <a:off x="5857885" y="1428736"/>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Proyectar</a:t>
                              </a:r>
                            </a:p>
                          </a:txBody>
                          <a:useSpRect/>
                        </a:txSp>
                        <a:style>
                          <a:lnRef idx="0">
                            <a:schemeClr val="accent4"/>
                          </a:lnRef>
                          <a:fillRef idx="3">
                            <a:schemeClr val="accent4"/>
                          </a:fillRef>
                          <a:effectRef idx="3">
                            <a:schemeClr val="accent4"/>
                          </a:effectRef>
                          <a:fontRef idx="minor">
                            <a:schemeClr val="lt1"/>
                          </a:fontRef>
                        </a:style>
                      </a:sp>
                      <a:sp>
                        <a:nvSpPr>
                          <a:cNvPr id="49" name="48 Rectángulo redondeado"/>
                          <a:cNvSpPr/>
                        </a:nvSpPr>
                        <a:spPr>
                          <a:xfrm>
                            <a:off x="5857885" y="3143248"/>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Cosechar</a:t>
                              </a:r>
                            </a:p>
                          </a:txBody>
                          <a:useSpRect/>
                        </a:txSp>
                        <a:style>
                          <a:lnRef idx="0">
                            <a:schemeClr val="accent5"/>
                          </a:lnRef>
                          <a:fillRef idx="3">
                            <a:schemeClr val="accent5"/>
                          </a:fillRef>
                          <a:effectRef idx="3">
                            <a:schemeClr val="accent5"/>
                          </a:effectRef>
                          <a:fontRef idx="minor">
                            <a:schemeClr val="lt1"/>
                          </a:fontRef>
                        </a:style>
                      </a:sp>
                      <a:sp>
                        <a:nvSpPr>
                          <a:cNvPr id="50" name="49 Rectángulo redondeado"/>
                          <a:cNvSpPr/>
                        </a:nvSpPr>
                        <a:spPr>
                          <a:xfrm>
                            <a:off x="2714613" y="2285992"/>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Invertir</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51" name="50 Rectángulo redondeado"/>
                          <a:cNvSpPr/>
                        </a:nvSpPr>
                        <a:spPr>
                          <a:xfrm>
                            <a:off x="2714613" y="1428736"/>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Invertir</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52" name="51 Rectángulo redondeado"/>
                          <a:cNvSpPr/>
                        </a:nvSpPr>
                        <a:spPr>
                          <a:xfrm>
                            <a:off x="2714613" y="3143248"/>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Proyectar</a:t>
                              </a:r>
                            </a:p>
                          </a:txBody>
                          <a:useSpRect/>
                        </a:txSp>
                        <a:style>
                          <a:lnRef idx="0">
                            <a:schemeClr val="accent4"/>
                          </a:lnRef>
                          <a:fillRef idx="3">
                            <a:schemeClr val="accent4"/>
                          </a:fillRef>
                          <a:effectRef idx="3">
                            <a:schemeClr val="accent4"/>
                          </a:effectRef>
                          <a:fontRef idx="minor">
                            <a:schemeClr val="lt1"/>
                          </a:fontRef>
                        </a:style>
                      </a:sp>
                      <a:sp>
                        <a:nvSpPr>
                          <a:cNvPr id="54" name="53 Rectángulo redondeado"/>
                          <a:cNvSpPr/>
                        </a:nvSpPr>
                        <a:spPr>
                          <a:xfrm>
                            <a:off x="2714613" y="571480"/>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Grande</a:t>
                              </a:r>
                            </a:p>
                          </a:txBody>
                          <a:useSpRect/>
                        </a:txSp>
                        <a:style>
                          <a:lnRef idx="0">
                            <a:schemeClr val="accent3"/>
                          </a:lnRef>
                          <a:fillRef idx="3">
                            <a:schemeClr val="accent3"/>
                          </a:fillRef>
                          <a:effectRef idx="3">
                            <a:schemeClr val="accent3"/>
                          </a:effectRef>
                          <a:fontRef idx="minor">
                            <a:schemeClr val="lt1"/>
                          </a:fontRef>
                        </a:style>
                      </a:sp>
                      <a:sp>
                        <a:nvSpPr>
                          <a:cNvPr id="55" name="54 Rectángulo redondeado"/>
                          <a:cNvSpPr/>
                        </a:nvSpPr>
                        <a:spPr>
                          <a:xfrm>
                            <a:off x="4286249" y="571480"/>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Mediano</a:t>
                              </a:r>
                            </a:p>
                          </a:txBody>
                          <a:useSpRect/>
                        </a:txSp>
                        <a:style>
                          <a:lnRef idx="0">
                            <a:schemeClr val="accent3"/>
                          </a:lnRef>
                          <a:fillRef idx="3">
                            <a:schemeClr val="accent3"/>
                          </a:fillRef>
                          <a:effectRef idx="3">
                            <a:schemeClr val="accent3"/>
                          </a:effectRef>
                          <a:fontRef idx="minor">
                            <a:schemeClr val="lt1"/>
                          </a:fontRef>
                        </a:style>
                      </a:sp>
                      <a:sp>
                        <a:nvSpPr>
                          <a:cNvPr id="56" name="55 Rectángulo redondeado"/>
                          <a:cNvSpPr/>
                        </a:nvSpPr>
                        <a:spPr>
                          <a:xfrm>
                            <a:off x="5857885" y="571480"/>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Poco</a:t>
                              </a:r>
                            </a:p>
                          </a:txBody>
                          <a:useSpRect/>
                        </a:txSp>
                        <a:style>
                          <a:lnRef idx="0">
                            <a:schemeClr val="accent3"/>
                          </a:lnRef>
                          <a:fillRef idx="3">
                            <a:schemeClr val="accent3"/>
                          </a:fillRef>
                          <a:effectRef idx="3">
                            <a:schemeClr val="accent3"/>
                          </a:effectRef>
                          <a:fontRef idx="minor">
                            <a:schemeClr val="lt1"/>
                          </a:fontRef>
                        </a:style>
                      </a:sp>
                      <a:sp>
                        <a:nvSpPr>
                          <a:cNvPr id="57" name="56 Rectángulo redondeado"/>
                          <a:cNvSpPr/>
                        </a:nvSpPr>
                        <a:spPr>
                          <a:xfrm>
                            <a:off x="1142977" y="2285992"/>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Mediano</a:t>
                              </a:r>
                            </a:p>
                          </a:txBody>
                          <a:useSpRect/>
                        </a:txSp>
                        <a:style>
                          <a:lnRef idx="0">
                            <a:schemeClr val="accent3"/>
                          </a:lnRef>
                          <a:fillRef idx="3">
                            <a:schemeClr val="accent3"/>
                          </a:fillRef>
                          <a:effectRef idx="3">
                            <a:schemeClr val="accent3"/>
                          </a:effectRef>
                          <a:fontRef idx="minor">
                            <a:schemeClr val="lt1"/>
                          </a:fontRef>
                        </a:style>
                      </a:sp>
                      <a:sp>
                        <a:nvSpPr>
                          <a:cNvPr id="58" name="57 Rectángulo redondeado"/>
                          <a:cNvSpPr/>
                        </a:nvSpPr>
                        <a:spPr>
                          <a:xfrm>
                            <a:off x="1142977" y="1428736"/>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Grande</a:t>
                              </a:r>
                            </a:p>
                          </a:txBody>
                          <a:useSpRect/>
                        </a:txSp>
                        <a:style>
                          <a:lnRef idx="0">
                            <a:schemeClr val="accent3"/>
                          </a:lnRef>
                          <a:fillRef idx="3">
                            <a:schemeClr val="accent3"/>
                          </a:fillRef>
                          <a:effectRef idx="3">
                            <a:schemeClr val="accent3"/>
                          </a:effectRef>
                          <a:fontRef idx="minor">
                            <a:schemeClr val="lt1"/>
                          </a:fontRef>
                        </a:style>
                      </a:sp>
                      <a:sp>
                        <a:nvSpPr>
                          <a:cNvPr id="59" name="58 Rectángulo redondeado"/>
                          <a:cNvSpPr/>
                        </a:nvSpPr>
                        <a:spPr>
                          <a:xfrm>
                            <a:off x="1142977" y="3143248"/>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Poco</a:t>
                              </a:r>
                            </a:p>
                          </a:txBody>
                          <a:useSpRect/>
                        </a:txSp>
                        <a:style>
                          <a:lnRef idx="0">
                            <a:schemeClr val="accent3"/>
                          </a:lnRef>
                          <a:fillRef idx="3">
                            <a:schemeClr val="accent3"/>
                          </a:fillRef>
                          <a:effectRef idx="3">
                            <a:schemeClr val="accent3"/>
                          </a:effectRef>
                          <a:fontRef idx="minor">
                            <a:schemeClr val="lt1"/>
                          </a:fontRef>
                        </a:style>
                      </a:sp>
                      <a:sp>
                        <a:nvSpPr>
                          <a:cNvPr id="60" name="59 Rectángulo redondeado"/>
                          <a:cNvSpPr/>
                        </a:nvSpPr>
                        <a:spPr>
                          <a:xfrm>
                            <a:off x="1142977" y="571480"/>
                            <a:ext cx="1357321" cy="642942"/>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endParaRPr lang="es-ES" dirty="0"/>
                            </a:p>
                          </a:txBody>
                          <a:useSpRect/>
                        </a:txSp>
                        <a:style>
                          <a:lnRef idx="0">
                            <a:schemeClr val="accent2"/>
                          </a:lnRef>
                          <a:fillRef idx="3">
                            <a:schemeClr val="accent2"/>
                          </a:fillRef>
                          <a:effectRef idx="3">
                            <a:schemeClr val="accent2"/>
                          </a:effectRef>
                          <a:fontRef idx="minor">
                            <a:schemeClr val="lt1"/>
                          </a:fontRef>
                        </a:style>
                      </a:sp>
                    </a:grpSp>
                    <a:sp>
                      <a:nvSpPr>
                        <a:cNvPr id="62" name="61 Rectángulo redondeado"/>
                        <a:cNvSpPr/>
                      </a:nvSpPr>
                      <a:spPr>
                        <a:xfrm>
                          <a:off x="3714745" y="571480"/>
                          <a:ext cx="4357718" cy="714380"/>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Grado de fortaleza de la empresa</a:t>
                            </a:r>
                          </a:p>
                        </a:txBody>
                        <a:useSpRect/>
                      </a:txSp>
                      <a:style>
                        <a:lnRef idx="0">
                          <a:schemeClr val="accent2"/>
                        </a:lnRef>
                        <a:fillRef idx="3">
                          <a:schemeClr val="accent2"/>
                        </a:fillRef>
                        <a:effectRef idx="3">
                          <a:schemeClr val="accent2"/>
                        </a:effectRef>
                        <a:fontRef idx="minor">
                          <a:schemeClr val="lt1"/>
                        </a:fontRef>
                      </a:style>
                    </a:sp>
                    <a:sp>
                      <a:nvSpPr>
                        <a:cNvPr id="63" name="62 Rectángulo redondeado"/>
                        <a:cNvSpPr/>
                      </a:nvSpPr>
                      <a:spPr>
                        <a:xfrm rot="16200000">
                          <a:off x="-107188" y="2821776"/>
                          <a:ext cx="3214710" cy="714380"/>
                        </a:xfrm>
                        <a:prstGeom prst="roundRect">
                          <a:avLst/>
                        </a:prstGeom>
                      </a:spPr>
                      <a:txSp>
                        <a:txBody>
                          <a:bodyPr anchor="ctr"/>
                          <a:lstStyle>
                            <a:defPPr>
                              <a:defRPr lang="es-E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r>
                              <a:rPr lang="es-ES" dirty="0"/>
                              <a:t>Grado atractivo del mercado</a:t>
                            </a:r>
                          </a:p>
                        </a:txBody>
                        <a:useSpRect/>
                      </a:txSp>
                      <a:style>
                        <a:lnRef idx="0">
                          <a:schemeClr val="accent2"/>
                        </a:lnRef>
                        <a:fillRef idx="3">
                          <a:schemeClr val="accent2"/>
                        </a:fillRef>
                        <a:effectRef idx="3">
                          <a:schemeClr val="accent2"/>
                        </a:effectRef>
                        <a:fontRef idx="minor">
                          <a:schemeClr val="lt1"/>
                        </a:fontRef>
                      </a:style>
                    </a:sp>
                  </a:grpSp>
                </lc:lockedCanvas>
              </a:graphicData>
            </a:graphic>
          </wp:inline>
        </w:drawing>
      </w:r>
    </w:p>
    <w:p w:rsidR="0013384E" w:rsidRDefault="0013384E" w:rsidP="00FF4D6C">
      <w:pPr>
        <w:spacing w:line="360" w:lineRule="auto"/>
        <w:ind w:left="720"/>
        <w:jc w:val="both"/>
        <w:rPr>
          <w:rFonts w:ascii="Arial" w:hAnsi="Arial" w:cs="Arial"/>
          <w:b/>
          <w:lang w:val="es-ES"/>
        </w:rPr>
      </w:pPr>
    </w:p>
    <w:p w:rsidR="00EC59EB" w:rsidRDefault="00EC59EB" w:rsidP="00EC59EB">
      <w:pPr>
        <w:spacing w:line="360" w:lineRule="auto"/>
        <w:ind w:left="1134"/>
        <w:jc w:val="both"/>
        <w:rPr>
          <w:rFonts w:ascii="Arial" w:hAnsi="Arial" w:cs="Arial"/>
          <w:i/>
          <w:sz w:val="18"/>
          <w:szCs w:val="18"/>
          <w:lang w:val="es-ES"/>
        </w:rPr>
      </w:pPr>
      <w:r w:rsidRPr="00FE7156">
        <w:rPr>
          <w:rFonts w:ascii="Arial" w:hAnsi="Arial" w:cs="Arial"/>
          <w:i/>
          <w:sz w:val="18"/>
          <w:szCs w:val="18"/>
          <w:lang w:val="es-ES"/>
        </w:rPr>
        <w:t>Fuente: Marketing, Kloter</w:t>
      </w:r>
    </w:p>
    <w:p w:rsidR="00326AC9" w:rsidRPr="00257CE3" w:rsidRDefault="00326AC9" w:rsidP="00FF4D6C">
      <w:pPr>
        <w:spacing w:line="360" w:lineRule="auto"/>
        <w:ind w:left="720"/>
        <w:jc w:val="both"/>
        <w:rPr>
          <w:rFonts w:ascii="Arial" w:hAnsi="Arial" w:cs="Arial"/>
          <w:b/>
          <w:lang w:val="es-ES"/>
        </w:rPr>
      </w:pPr>
    </w:p>
    <w:p w:rsidR="0013384E" w:rsidRPr="001769E3" w:rsidRDefault="0013384E" w:rsidP="00A47D6C">
      <w:pPr>
        <w:pStyle w:val="Ttulo1"/>
        <w:numPr>
          <w:ilvl w:val="1"/>
          <w:numId w:val="88"/>
        </w:numPr>
        <w:spacing w:line="360" w:lineRule="auto"/>
        <w:ind w:left="284" w:hanging="284"/>
        <w:jc w:val="both"/>
        <w:rPr>
          <w:rFonts w:cs="Arial"/>
          <w:i/>
        </w:rPr>
      </w:pPr>
      <w:bookmarkStart w:id="688" w:name="_Toc182853825"/>
      <w:bookmarkStart w:id="689" w:name="_Toc190282107"/>
      <w:bookmarkStart w:id="690" w:name="_Toc190539949"/>
      <w:bookmarkStart w:id="691" w:name="_Toc190629590"/>
      <w:r w:rsidRPr="001769E3">
        <w:rPr>
          <w:rFonts w:cs="Arial"/>
          <w:i/>
        </w:rPr>
        <w:t>Marketing Mix</w:t>
      </w:r>
      <w:bookmarkEnd w:id="688"/>
      <w:bookmarkEnd w:id="689"/>
      <w:bookmarkEnd w:id="690"/>
      <w:bookmarkEnd w:id="691"/>
    </w:p>
    <w:p w:rsidR="0013384E" w:rsidRPr="00257CE3" w:rsidRDefault="0013384E"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Es el conjunto de herramientas de mercadotecnia que utiliza la entidad para propugnar por sus objetivos en el mercado meta.</w:t>
      </w:r>
    </w:p>
    <w:p w:rsidR="0013384E" w:rsidRPr="00257CE3" w:rsidRDefault="0013384E" w:rsidP="00FF4D6C">
      <w:pPr>
        <w:spacing w:line="360" w:lineRule="auto"/>
        <w:jc w:val="both"/>
        <w:rPr>
          <w:rFonts w:ascii="Arial" w:hAnsi="Arial" w:cs="Arial"/>
          <w:lang w:val="es-ES"/>
        </w:rPr>
      </w:pPr>
    </w:p>
    <w:p w:rsidR="0013384E" w:rsidRPr="001769E3" w:rsidRDefault="0013384E" w:rsidP="00A47D6C">
      <w:pPr>
        <w:pStyle w:val="Ttulo1"/>
        <w:numPr>
          <w:ilvl w:val="2"/>
          <w:numId w:val="88"/>
        </w:numPr>
        <w:spacing w:line="360" w:lineRule="auto"/>
        <w:ind w:left="709"/>
        <w:jc w:val="both"/>
        <w:rPr>
          <w:rFonts w:cs="Arial"/>
          <w:i/>
        </w:rPr>
      </w:pPr>
      <w:bookmarkStart w:id="692" w:name="_Toc182853826"/>
      <w:bookmarkStart w:id="693" w:name="_Toc190282108"/>
      <w:bookmarkStart w:id="694" w:name="_Toc190539950"/>
      <w:bookmarkStart w:id="695" w:name="_Toc190629591"/>
      <w:r w:rsidRPr="001769E3">
        <w:rPr>
          <w:rFonts w:cs="Arial"/>
          <w:i/>
        </w:rPr>
        <w:lastRenderedPageBreak/>
        <w:t>Mercado Meta</w:t>
      </w:r>
      <w:bookmarkEnd w:id="692"/>
      <w:bookmarkEnd w:id="693"/>
      <w:bookmarkEnd w:id="694"/>
      <w:bookmarkEnd w:id="695"/>
    </w:p>
    <w:p w:rsidR="0013384E" w:rsidRPr="00257CE3" w:rsidRDefault="0013384E"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 xml:space="preserve">El mercado meta son las personas que habitan en la </w:t>
      </w:r>
      <w:r w:rsidR="00115A07" w:rsidRPr="00257CE3">
        <w:rPr>
          <w:rFonts w:ascii="Arial" w:hAnsi="Arial" w:cs="Arial"/>
          <w:lang w:val="es-ES"/>
        </w:rPr>
        <w:t xml:space="preserve">Provincia </w:t>
      </w:r>
      <w:r w:rsidRPr="00257CE3">
        <w:rPr>
          <w:rFonts w:ascii="Arial" w:hAnsi="Arial" w:cs="Arial"/>
          <w:lang w:val="es-ES"/>
        </w:rPr>
        <w:t xml:space="preserve">Península de  Santa Elena, que tienen joyas, artefactos, u objetos y que están dispuestos a prendar, para solicitar </w:t>
      </w:r>
      <w:r w:rsidR="006419A0">
        <w:rPr>
          <w:rFonts w:ascii="Arial" w:hAnsi="Arial" w:cs="Arial"/>
          <w:lang w:val="es-ES"/>
        </w:rPr>
        <w:t>préstamos</w:t>
      </w:r>
      <w:r w:rsidRPr="00257CE3">
        <w:rPr>
          <w:rFonts w:ascii="Arial" w:hAnsi="Arial" w:cs="Arial"/>
          <w:lang w:val="es-ES"/>
        </w:rPr>
        <w:t xml:space="preserve"> prendarios con montos hasta $</w:t>
      </w:r>
      <w:r w:rsidR="00FD560C">
        <w:rPr>
          <w:rFonts w:ascii="Arial" w:hAnsi="Arial" w:cs="Arial"/>
          <w:lang w:val="es-ES"/>
        </w:rPr>
        <w:t xml:space="preserve"> </w:t>
      </w:r>
      <w:r w:rsidRPr="00257CE3">
        <w:rPr>
          <w:rFonts w:ascii="Arial" w:hAnsi="Arial" w:cs="Arial"/>
          <w:lang w:val="es-ES"/>
        </w:rPr>
        <w:t>2.000 dólares, además con una frecuencia de solicitud de m</w:t>
      </w:r>
      <w:r w:rsidR="006A7395">
        <w:rPr>
          <w:rFonts w:ascii="Arial" w:hAnsi="Arial" w:cs="Arial"/>
          <w:lang w:val="es-ES"/>
        </w:rPr>
        <w:t>á</w:t>
      </w:r>
      <w:r w:rsidRPr="00257CE3">
        <w:rPr>
          <w:rFonts w:ascii="Arial" w:hAnsi="Arial" w:cs="Arial"/>
          <w:lang w:val="es-ES"/>
        </w:rPr>
        <w:t>s de 3 veces al año.</w:t>
      </w:r>
    </w:p>
    <w:p w:rsidR="0013384E" w:rsidRPr="00257CE3" w:rsidRDefault="0013384E" w:rsidP="00FF4D6C">
      <w:pPr>
        <w:spacing w:line="360" w:lineRule="auto"/>
        <w:jc w:val="both"/>
        <w:rPr>
          <w:rFonts w:ascii="Arial" w:hAnsi="Arial" w:cs="Arial"/>
          <w:lang w:val="es-ES"/>
        </w:rPr>
      </w:pPr>
    </w:p>
    <w:p w:rsidR="0013384E" w:rsidRPr="001769E3" w:rsidRDefault="0013384E" w:rsidP="00A47D6C">
      <w:pPr>
        <w:pStyle w:val="Ttulo1"/>
        <w:numPr>
          <w:ilvl w:val="2"/>
          <w:numId w:val="88"/>
        </w:numPr>
        <w:spacing w:line="360" w:lineRule="auto"/>
        <w:ind w:left="709"/>
        <w:jc w:val="both"/>
        <w:rPr>
          <w:rFonts w:cs="Arial"/>
          <w:i/>
        </w:rPr>
      </w:pPr>
      <w:bookmarkStart w:id="696" w:name="_Toc182853827"/>
      <w:bookmarkStart w:id="697" w:name="_Toc190282109"/>
      <w:bookmarkStart w:id="698" w:name="_Toc190539951"/>
      <w:bookmarkStart w:id="699" w:name="_Toc190629592"/>
      <w:r w:rsidRPr="001769E3">
        <w:rPr>
          <w:rFonts w:cs="Arial"/>
          <w:i/>
        </w:rPr>
        <w:t>Posicionamiento</w:t>
      </w:r>
      <w:bookmarkEnd w:id="696"/>
      <w:bookmarkEnd w:id="697"/>
      <w:bookmarkEnd w:id="698"/>
      <w:bookmarkEnd w:id="699"/>
    </w:p>
    <w:p w:rsidR="0013384E" w:rsidRPr="00257CE3" w:rsidRDefault="0013384E"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La manera de cómo los pobladores definen este servicio es</w:t>
      </w:r>
      <w:r w:rsidR="00115A07" w:rsidRPr="00257CE3">
        <w:rPr>
          <w:rFonts w:ascii="Arial" w:hAnsi="Arial" w:cs="Arial"/>
          <w:lang w:val="es-ES"/>
        </w:rPr>
        <w:t xml:space="preserve"> como un crédito rápido</w:t>
      </w:r>
      <w:r w:rsidRPr="00257CE3">
        <w:rPr>
          <w:rFonts w:ascii="Arial" w:hAnsi="Arial" w:cs="Arial"/>
          <w:lang w:val="es-ES"/>
        </w:rPr>
        <w:t>.</w:t>
      </w:r>
    </w:p>
    <w:p w:rsidR="0013384E" w:rsidRPr="00257CE3" w:rsidRDefault="0013384E" w:rsidP="00FF4D6C">
      <w:pPr>
        <w:spacing w:line="360" w:lineRule="auto"/>
        <w:jc w:val="both"/>
        <w:rPr>
          <w:rFonts w:ascii="Arial" w:hAnsi="Arial" w:cs="Arial"/>
          <w:lang w:val="es-ES"/>
        </w:rPr>
      </w:pPr>
    </w:p>
    <w:p w:rsidR="0013384E" w:rsidRPr="001769E3" w:rsidRDefault="0013384E" w:rsidP="00A47D6C">
      <w:pPr>
        <w:pStyle w:val="Ttulo1"/>
        <w:numPr>
          <w:ilvl w:val="2"/>
          <w:numId w:val="88"/>
        </w:numPr>
        <w:spacing w:line="360" w:lineRule="auto"/>
        <w:ind w:left="709"/>
        <w:jc w:val="both"/>
        <w:rPr>
          <w:rFonts w:cs="Arial"/>
          <w:i/>
        </w:rPr>
      </w:pPr>
      <w:bookmarkStart w:id="700" w:name="_Toc182853828"/>
      <w:bookmarkStart w:id="701" w:name="_Toc190282110"/>
      <w:bookmarkStart w:id="702" w:name="_Toc190539952"/>
      <w:bookmarkStart w:id="703" w:name="_Toc190629593"/>
      <w:r w:rsidRPr="001769E3">
        <w:rPr>
          <w:rFonts w:cs="Arial"/>
          <w:i/>
        </w:rPr>
        <w:t>Línea de Servicios-Cliente Satisfecho</w:t>
      </w:r>
      <w:bookmarkEnd w:id="700"/>
      <w:bookmarkEnd w:id="701"/>
      <w:bookmarkEnd w:id="702"/>
      <w:bookmarkEnd w:id="703"/>
    </w:p>
    <w:p w:rsidR="0013384E" w:rsidRPr="00257CE3" w:rsidRDefault="0013384E"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 xml:space="preserve">Esta entidad se </w:t>
      </w:r>
      <w:r w:rsidR="00EC59EB">
        <w:rPr>
          <w:rFonts w:ascii="Arial" w:hAnsi="Arial" w:cs="Arial"/>
          <w:lang w:val="es-ES"/>
        </w:rPr>
        <w:t>caracterizará</w:t>
      </w:r>
      <w:r w:rsidRPr="00257CE3">
        <w:rPr>
          <w:rFonts w:ascii="Arial" w:hAnsi="Arial" w:cs="Arial"/>
          <w:lang w:val="es-ES"/>
        </w:rPr>
        <w:t xml:space="preserve"> por ofrecer un servicio personalizado y de calidad, con el único fin de satisfacerlos y llenar las expectativas.</w:t>
      </w:r>
    </w:p>
    <w:p w:rsidR="0013384E" w:rsidRPr="00257CE3" w:rsidRDefault="0013384E" w:rsidP="00FF4D6C">
      <w:pPr>
        <w:spacing w:line="360" w:lineRule="auto"/>
        <w:ind w:firstLine="284"/>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Los servicios a ofrecer son los siguientes:</w:t>
      </w:r>
    </w:p>
    <w:p w:rsidR="007C4454" w:rsidRPr="00257CE3" w:rsidRDefault="007C4454" w:rsidP="00FF4D6C">
      <w:pPr>
        <w:spacing w:line="360" w:lineRule="auto"/>
        <w:jc w:val="both"/>
        <w:rPr>
          <w:rFonts w:ascii="Arial" w:hAnsi="Arial" w:cs="Arial"/>
          <w:lang w:val="es-ES"/>
        </w:rPr>
      </w:pPr>
    </w:p>
    <w:p w:rsidR="0013384E" w:rsidRPr="00257CE3" w:rsidRDefault="00EC59EB" w:rsidP="00FF4D6C">
      <w:pPr>
        <w:pStyle w:val="Prrafodelista"/>
        <w:numPr>
          <w:ilvl w:val="0"/>
          <w:numId w:val="33"/>
        </w:numPr>
        <w:spacing w:line="360" w:lineRule="auto"/>
        <w:jc w:val="both"/>
        <w:rPr>
          <w:rFonts w:ascii="Arial" w:hAnsi="Arial" w:cs="Arial"/>
          <w:lang w:val="es-ES"/>
        </w:rPr>
      </w:pPr>
      <w:r>
        <w:rPr>
          <w:rFonts w:ascii="Arial" w:hAnsi="Arial" w:cs="Arial"/>
          <w:lang w:val="es-ES"/>
        </w:rPr>
        <w:t>Préstamos</w:t>
      </w:r>
      <w:r w:rsidRPr="00257CE3">
        <w:rPr>
          <w:rFonts w:ascii="Arial" w:hAnsi="Arial" w:cs="Arial"/>
          <w:lang w:val="es-ES"/>
        </w:rPr>
        <w:t xml:space="preserve"> prendarios</w:t>
      </w:r>
      <w:r w:rsidR="0013384E" w:rsidRPr="00257CE3">
        <w:rPr>
          <w:rFonts w:ascii="Arial" w:hAnsi="Arial" w:cs="Arial"/>
          <w:lang w:val="es-ES"/>
        </w:rPr>
        <w:t xml:space="preserve"> con garantía de joyas.</w:t>
      </w:r>
    </w:p>
    <w:p w:rsidR="0013384E" w:rsidRPr="00257CE3" w:rsidRDefault="00EC59EB" w:rsidP="00FF4D6C">
      <w:pPr>
        <w:pStyle w:val="Prrafodelista"/>
        <w:numPr>
          <w:ilvl w:val="0"/>
          <w:numId w:val="33"/>
        </w:numPr>
        <w:spacing w:line="360" w:lineRule="auto"/>
        <w:jc w:val="both"/>
        <w:rPr>
          <w:rFonts w:ascii="Arial" w:hAnsi="Arial" w:cs="Arial"/>
          <w:lang w:val="es-ES"/>
        </w:rPr>
      </w:pPr>
      <w:r>
        <w:rPr>
          <w:rFonts w:ascii="Arial" w:hAnsi="Arial" w:cs="Arial"/>
          <w:lang w:val="es-ES"/>
        </w:rPr>
        <w:t>Préstamos</w:t>
      </w:r>
      <w:r w:rsidRPr="00257CE3">
        <w:rPr>
          <w:rFonts w:ascii="Arial" w:hAnsi="Arial" w:cs="Arial"/>
          <w:lang w:val="es-ES"/>
        </w:rPr>
        <w:t xml:space="preserve"> prendarios</w:t>
      </w:r>
      <w:r w:rsidR="0013384E" w:rsidRPr="00257CE3">
        <w:rPr>
          <w:rFonts w:ascii="Arial" w:hAnsi="Arial" w:cs="Arial"/>
          <w:lang w:val="es-ES"/>
        </w:rPr>
        <w:t xml:space="preserve"> con garantía de artefactos u objetos.</w:t>
      </w:r>
    </w:p>
    <w:p w:rsidR="0013384E" w:rsidRPr="00257CE3" w:rsidRDefault="0013384E" w:rsidP="00FF4D6C">
      <w:pPr>
        <w:spacing w:line="360" w:lineRule="auto"/>
        <w:jc w:val="both"/>
        <w:rPr>
          <w:rFonts w:ascii="Arial" w:hAnsi="Arial" w:cs="Arial"/>
          <w:lang w:val="es-ES"/>
        </w:rPr>
      </w:pPr>
    </w:p>
    <w:p w:rsidR="0013384E" w:rsidRPr="001769E3" w:rsidRDefault="0013384E" w:rsidP="00A47D6C">
      <w:pPr>
        <w:pStyle w:val="Ttulo1"/>
        <w:numPr>
          <w:ilvl w:val="2"/>
          <w:numId w:val="88"/>
        </w:numPr>
        <w:spacing w:line="360" w:lineRule="auto"/>
        <w:ind w:left="709" w:hanging="709"/>
        <w:jc w:val="both"/>
        <w:rPr>
          <w:rFonts w:cs="Arial"/>
          <w:i/>
        </w:rPr>
      </w:pPr>
      <w:bookmarkStart w:id="704" w:name="_Toc182853829"/>
      <w:bookmarkStart w:id="705" w:name="_Toc190282111"/>
      <w:bookmarkStart w:id="706" w:name="_Toc190539953"/>
      <w:bookmarkStart w:id="707" w:name="_Toc190629594"/>
      <w:r w:rsidRPr="001769E3">
        <w:rPr>
          <w:rFonts w:cs="Arial"/>
          <w:i/>
        </w:rPr>
        <w:t xml:space="preserve">Plaza-Canales de </w:t>
      </w:r>
      <w:r w:rsidR="006A7395">
        <w:rPr>
          <w:rFonts w:cs="Arial"/>
          <w:i/>
        </w:rPr>
        <w:t>D</w:t>
      </w:r>
      <w:r w:rsidRPr="001769E3">
        <w:rPr>
          <w:rFonts w:cs="Arial"/>
          <w:i/>
        </w:rPr>
        <w:t>istribución</w:t>
      </w:r>
      <w:bookmarkEnd w:id="704"/>
      <w:bookmarkEnd w:id="705"/>
      <w:bookmarkEnd w:id="706"/>
      <w:bookmarkEnd w:id="707"/>
    </w:p>
    <w:p w:rsidR="00FD560C" w:rsidRDefault="00FD560C"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 xml:space="preserve">Esta entidad  prendaria </w:t>
      </w:r>
      <w:r w:rsidR="00EC59EB">
        <w:rPr>
          <w:rFonts w:ascii="Arial" w:hAnsi="Arial" w:cs="Arial"/>
          <w:lang w:val="es-ES"/>
        </w:rPr>
        <w:t>contará</w:t>
      </w:r>
      <w:r w:rsidRPr="00257CE3">
        <w:rPr>
          <w:rFonts w:ascii="Arial" w:hAnsi="Arial" w:cs="Arial"/>
          <w:lang w:val="es-ES"/>
        </w:rPr>
        <w:t xml:space="preserve"> al momento con una oficina ubicada en la ciudad de La Libertad.</w:t>
      </w:r>
    </w:p>
    <w:p w:rsidR="0013384E" w:rsidRDefault="0013384E" w:rsidP="00FF4D6C">
      <w:pPr>
        <w:spacing w:line="360" w:lineRule="auto"/>
        <w:jc w:val="both"/>
        <w:rPr>
          <w:rFonts w:ascii="Arial" w:hAnsi="Arial" w:cs="Arial"/>
          <w:lang w:val="es-ES"/>
        </w:rPr>
      </w:pPr>
      <w:r w:rsidRPr="00257CE3">
        <w:rPr>
          <w:rFonts w:ascii="Arial" w:hAnsi="Arial" w:cs="Arial"/>
          <w:lang w:val="es-ES"/>
        </w:rPr>
        <w:t xml:space="preserve"> </w:t>
      </w:r>
    </w:p>
    <w:p w:rsidR="00EC59EB" w:rsidRPr="00257CE3" w:rsidRDefault="00EC59EB" w:rsidP="00FF4D6C">
      <w:pPr>
        <w:spacing w:line="360" w:lineRule="auto"/>
        <w:jc w:val="both"/>
        <w:rPr>
          <w:rFonts w:ascii="Arial" w:hAnsi="Arial" w:cs="Arial"/>
          <w:lang w:val="es-ES"/>
        </w:rPr>
      </w:pPr>
    </w:p>
    <w:p w:rsidR="0013384E" w:rsidRPr="001769E3" w:rsidRDefault="0013384E" w:rsidP="00A47D6C">
      <w:pPr>
        <w:pStyle w:val="Ttulo1"/>
        <w:numPr>
          <w:ilvl w:val="2"/>
          <w:numId w:val="88"/>
        </w:numPr>
        <w:spacing w:line="360" w:lineRule="auto"/>
        <w:ind w:left="709" w:hanging="709"/>
        <w:jc w:val="both"/>
        <w:rPr>
          <w:rFonts w:cs="Arial"/>
          <w:i/>
        </w:rPr>
      </w:pPr>
      <w:bookmarkStart w:id="708" w:name="_Toc182853830"/>
      <w:bookmarkStart w:id="709" w:name="_Toc190282112"/>
      <w:bookmarkStart w:id="710" w:name="_Toc190539954"/>
      <w:bookmarkStart w:id="711" w:name="_Toc190629595"/>
      <w:r w:rsidRPr="001769E3">
        <w:rPr>
          <w:rFonts w:cs="Arial"/>
          <w:i/>
        </w:rPr>
        <w:lastRenderedPageBreak/>
        <w:t>Precios-Costo de Satisfacción</w:t>
      </w:r>
      <w:bookmarkEnd w:id="708"/>
      <w:bookmarkEnd w:id="709"/>
      <w:bookmarkEnd w:id="710"/>
      <w:bookmarkEnd w:id="711"/>
    </w:p>
    <w:p w:rsidR="00FD560C" w:rsidRPr="00FD560C" w:rsidRDefault="00FD560C" w:rsidP="00FF4D6C">
      <w:pPr>
        <w:spacing w:line="360" w:lineRule="auto"/>
        <w:rPr>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 xml:space="preserve">En este caso el precio del dinero es la tasa de interés, se </w:t>
      </w:r>
      <w:r w:rsidR="00EC59EB">
        <w:rPr>
          <w:rFonts w:ascii="Arial" w:hAnsi="Arial" w:cs="Arial"/>
          <w:lang w:val="es-ES"/>
        </w:rPr>
        <w:t>tomará</w:t>
      </w:r>
      <w:r w:rsidRPr="00257CE3">
        <w:rPr>
          <w:rFonts w:ascii="Arial" w:hAnsi="Arial" w:cs="Arial"/>
          <w:lang w:val="es-ES"/>
        </w:rPr>
        <w:t xml:space="preserve"> la tasa de interés activa la misma que </w:t>
      </w:r>
      <w:r w:rsidR="006A7395">
        <w:rPr>
          <w:rFonts w:ascii="Arial" w:hAnsi="Arial" w:cs="Arial"/>
          <w:lang w:val="es-ES"/>
        </w:rPr>
        <w:t>e</w:t>
      </w:r>
      <w:r w:rsidRPr="00257CE3">
        <w:rPr>
          <w:rFonts w:ascii="Arial" w:hAnsi="Arial" w:cs="Arial"/>
          <w:lang w:val="es-ES"/>
        </w:rPr>
        <w:t>s regulada por el Banco Central.</w:t>
      </w:r>
    </w:p>
    <w:p w:rsidR="0013384E" w:rsidRPr="00257CE3" w:rsidRDefault="0013384E" w:rsidP="00FF4D6C">
      <w:pPr>
        <w:pStyle w:val="Ttulo1"/>
        <w:spacing w:line="360" w:lineRule="auto"/>
        <w:jc w:val="both"/>
        <w:rPr>
          <w:rFonts w:cs="Arial"/>
          <w:b w:val="0"/>
          <w:shadow/>
        </w:rPr>
      </w:pPr>
    </w:p>
    <w:p w:rsidR="0013384E" w:rsidRPr="001769E3" w:rsidRDefault="0013384E" w:rsidP="00A47D6C">
      <w:pPr>
        <w:pStyle w:val="Ttulo1"/>
        <w:numPr>
          <w:ilvl w:val="2"/>
          <w:numId w:val="88"/>
        </w:numPr>
        <w:spacing w:line="360" w:lineRule="auto"/>
        <w:ind w:left="709" w:hanging="709"/>
        <w:jc w:val="both"/>
        <w:rPr>
          <w:rFonts w:cs="Arial"/>
          <w:i/>
        </w:rPr>
      </w:pPr>
      <w:bookmarkStart w:id="712" w:name="_Toc182853831"/>
      <w:bookmarkStart w:id="713" w:name="_Toc190282113"/>
      <w:bookmarkStart w:id="714" w:name="_Toc190539955"/>
      <w:bookmarkStart w:id="715" w:name="_Toc190629596"/>
      <w:r w:rsidRPr="001769E3">
        <w:rPr>
          <w:rFonts w:cs="Arial"/>
          <w:i/>
        </w:rPr>
        <w:t>Comunicación</w:t>
      </w:r>
      <w:bookmarkEnd w:id="712"/>
      <w:bookmarkEnd w:id="713"/>
      <w:bookmarkEnd w:id="714"/>
      <w:bookmarkEnd w:id="715"/>
    </w:p>
    <w:p w:rsidR="0013384E" w:rsidRPr="00257CE3" w:rsidRDefault="0013384E"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Los objetivos de comunicación son:</w:t>
      </w:r>
    </w:p>
    <w:p w:rsidR="0013384E" w:rsidRPr="00257CE3" w:rsidRDefault="0013384E" w:rsidP="00FF4D6C">
      <w:pPr>
        <w:spacing w:line="360" w:lineRule="auto"/>
        <w:jc w:val="both"/>
        <w:rPr>
          <w:rFonts w:ascii="Arial" w:hAnsi="Arial" w:cs="Arial"/>
          <w:lang w:val="es-ES"/>
        </w:rPr>
      </w:pPr>
    </w:p>
    <w:p w:rsidR="0013384E" w:rsidRPr="00257CE3" w:rsidRDefault="0013384E" w:rsidP="00FF4D6C">
      <w:pPr>
        <w:pStyle w:val="Prrafodelista"/>
        <w:numPr>
          <w:ilvl w:val="0"/>
          <w:numId w:val="34"/>
        </w:numPr>
        <w:spacing w:line="360" w:lineRule="auto"/>
        <w:jc w:val="both"/>
        <w:rPr>
          <w:rFonts w:ascii="Arial" w:hAnsi="Arial" w:cs="Arial"/>
          <w:lang w:val="es-ES"/>
        </w:rPr>
      </w:pPr>
      <w:r w:rsidRPr="00257CE3">
        <w:rPr>
          <w:rFonts w:ascii="Arial" w:hAnsi="Arial" w:cs="Arial"/>
          <w:lang w:val="es-ES"/>
        </w:rPr>
        <w:t>Conocimiento de la marca</w:t>
      </w:r>
    </w:p>
    <w:p w:rsidR="0013384E" w:rsidRPr="00257CE3" w:rsidRDefault="0013384E" w:rsidP="00FF4D6C">
      <w:pPr>
        <w:pStyle w:val="Prrafodelista"/>
        <w:numPr>
          <w:ilvl w:val="0"/>
          <w:numId w:val="34"/>
        </w:numPr>
        <w:spacing w:line="360" w:lineRule="auto"/>
        <w:jc w:val="both"/>
        <w:rPr>
          <w:rFonts w:ascii="Arial" w:hAnsi="Arial" w:cs="Arial"/>
          <w:lang w:val="es-ES"/>
        </w:rPr>
      </w:pPr>
      <w:r w:rsidRPr="00257CE3">
        <w:rPr>
          <w:rFonts w:ascii="Arial" w:hAnsi="Arial" w:cs="Arial"/>
          <w:lang w:val="es-ES"/>
        </w:rPr>
        <w:t>Penetración del mercado</w:t>
      </w:r>
    </w:p>
    <w:p w:rsidR="0013384E" w:rsidRPr="00257CE3" w:rsidRDefault="0013384E" w:rsidP="00FF4D6C">
      <w:pPr>
        <w:pStyle w:val="Prrafodelista"/>
        <w:numPr>
          <w:ilvl w:val="0"/>
          <w:numId w:val="34"/>
        </w:numPr>
        <w:spacing w:line="360" w:lineRule="auto"/>
        <w:jc w:val="both"/>
        <w:rPr>
          <w:rFonts w:ascii="Arial" w:hAnsi="Arial" w:cs="Arial"/>
          <w:lang w:val="es-ES"/>
        </w:rPr>
      </w:pPr>
      <w:r w:rsidRPr="00257CE3">
        <w:rPr>
          <w:rFonts w:ascii="Arial" w:hAnsi="Arial" w:cs="Arial"/>
          <w:lang w:val="es-ES"/>
        </w:rPr>
        <w:t>Retención de cliente</w:t>
      </w:r>
    </w:p>
    <w:p w:rsidR="0013384E" w:rsidRPr="00257CE3" w:rsidRDefault="0013384E" w:rsidP="00FF4D6C">
      <w:pPr>
        <w:spacing w:line="360" w:lineRule="auto"/>
        <w:jc w:val="both"/>
        <w:rPr>
          <w:rFonts w:ascii="Arial" w:hAnsi="Arial" w:cs="Arial"/>
          <w:lang w:val="es-ES"/>
        </w:rPr>
      </w:pPr>
    </w:p>
    <w:p w:rsidR="0013384E" w:rsidRPr="001769E3" w:rsidRDefault="0013384E" w:rsidP="00A47D6C">
      <w:pPr>
        <w:pStyle w:val="Ttulo1"/>
        <w:numPr>
          <w:ilvl w:val="3"/>
          <w:numId w:val="88"/>
        </w:numPr>
        <w:spacing w:line="360" w:lineRule="auto"/>
        <w:ind w:left="567" w:hanging="425"/>
        <w:jc w:val="both"/>
        <w:rPr>
          <w:rFonts w:cs="Arial"/>
          <w:i/>
        </w:rPr>
      </w:pPr>
      <w:bookmarkStart w:id="716" w:name="_Toc182853832"/>
      <w:bookmarkStart w:id="717" w:name="_Toc190282114"/>
      <w:bookmarkStart w:id="718" w:name="_Toc190539956"/>
      <w:bookmarkStart w:id="719" w:name="_Toc190629597"/>
      <w:r w:rsidRPr="001769E3">
        <w:rPr>
          <w:rFonts w:cs="Arial"/>
          <w:i/>
        </w:rPr>
        <w:t>Publicidad</w:t>
      </w:r>
      <w:bookmarkEnd w:id="716"/>
      <w:bookmarkEnd w:id="717"/>
      <w:bookmarkEnd w:id="718"/>
      <w:bookmarkEnd w:id="719"/>
    </w:p>
    <w:p w:rsidR="00FD560C" w:rsidRPr="00FD560C" w:rsidRDefault="00FD560C" w:rsidP="00FF4D6C">
      <w:pPr>
        <w:spacing w:line="360" w:lineRule="auto"/>
        <w:rPr>
          <w:lang w:val="es-ES"/>
        </w:rPr>
      </w:pPr>
    </w:p>
    <w:p w:rsidR="0013384E" w:rsidRPr="00257CE3" w:rsidRDefault="0013384E" w:rsidP="00FF4D6C">
      <w:pPr>
        <w:pStyle w:val="Prrafodelista"/>
        <w:numPr>
          <w:ilvl w:val="0"/>
          <w:numId w:val="35"/>
        </w:numPr>
        <w:spacing w:line="360" w:lineRule="auto"/>
        <w:jc w:val="both"/>
        <w:rPr>
          <w:rFonts w:ascii="Arial" w:hAnsi="Arial" w:cs="Arial"/>
          <w:lang w:val="es-ES"/>
        </w:rPr>
      </w:pPr>
      <w:r w:rsidRPr="00257CE3">
        <w:rPr>
          <w:rFonts w:ascii="Arial" w:hAnsi="Arial" w:cs="Arial"/>
          <w:lang w:val="es-ES"/>
        </w:rPr>
        <w:t>Periódicos</w:t>
      </w:r>
    </w:p>
    <w:p w:rsidR="0013384E" w:rsidRPr="00257CE3" w:rsidRDefault="0013384E" w:rsidP="00FF4D6C">
      <w:pPr>
        <w:pStyle w:val="Prrafodelista"/>
        <w:numPr>
          <w:ilvl w:val="0"/>
          <w:numId w:val="35"/>
        </w:numPr>
        <w:spacing w:line="360" w:lineRule="auto"/>
        <w:jc w:val="both"/>
        <w:rPr>
          <w:rFonts w:ascii="Arial" w:hAnsi="Arial" w:cs="Arial"/>
          <w:lang w:val="es-ES"/>
        </w:rPr>
      </w:pPr>
      <w:r w:rsidRPr="00257CE3">
        <w:rPr>
          <w:rFonts w:ascii="Arial" w:hAnsi="Arial" w:cs="Arial"/>
          <w:lang w:val="es-ES"/>
        </w:rPr>
        <w:t>Revistas</w:t>
      </w:r>
    </w:p>
    <w:p w:rsidR="0013384E" w:rsidRPr="00257CE3" w:rsidRDefault="0013384E" w:rsidP="00FF4D6C">
      <w:pPr>
        <w:pStyle w:val="Prrafodelista"/>
        <w:numPr>
          <w:ilvl w:val="0"/>
          <w:numId w:val="35"/>
        </w:numPr>
        <w:spacing w:line="360" w:lineRule="auto"/>
        <w:jc w:val="both"/>
        <w:rPr>
          <w:rFonts w:ascii="Arial" w:hAnsi="Arial" w:cs="Arial"/>
          <w:lang w:val="es-ES"/>
        </w:rPr>
      </w:pPr>
      <w:r w:rsidRPr="00257CE3">
        <w:rPr>
          <w:rFonts w:ascii="Arial" w:hAnsi="Arial" w:cs="Arial"/>
          <w:lang w:val="es-ES"/>
        </w:rPr>
        <w:t>Radio y Televisión</w:t>
      </w:r>
    </w:p>
    <w:p w:rsidR="0013384E" w:rsidRPr="00257CE3" w:rsidRDefault="0013384E" w:rsidP="00FF4D6C">
      <w:pPr>
        <w:pStyle w:val="Prrafodelista"/>
        <w:numPr>
          <w:ilvl w:val="0"/>
          <w:numId w:val="35"/>
        </w:numPr>
        <w:spacing w:line="360" w:lineRule="auto"/>
        <w:jc w:val="both"/>
        <w:rPr>
          <w:rFonts w:ascii="Arial" w:hAnsi="Arial" w:cs="Arial"/>
          <w:lang w:val="es-ES"/>
        </w:rPr>
      </w:pPr>
      <w:r w:rsidRPr="00257CE3">
        <w:rPr>
          <w:rFonts w:ascii="Arial" w:hAnsi="Arial" w:cs="Arial"/>
          <w:lang w:val="es-ES"/>
        </w:rPr>
        <w:t>Vallas y Postes Publicitarios en avenidas de alta circulación vehicular</w:t>
      </w:r>
    </w:p>
    <w:p w:rsidR="00557330" w:rsidRPr="00257CE3" w:rsidRDefault="00EC59EB" w:rsidP="00FF4D6C">
      <w:pPr>
        <w:pStyle w:val="Prrafodelista"/>
        <w:numPr>
          <w:ilvl w:val="0"/>
          <w:numId w:val="35"/>
        </w:numPr>
        <w:spacing w:line="360" w:lineRule="auto"/>
        <w:jc w:val="both"/>
        <w:rPr>
          <w:rFonts w:ascii="Arial" w:hAnsi="Arial" w:cs="Arial"/>
          <w:lang w:val="es-ES"/>
        </w:rPr>
      </w:pPr>
      <w:r>
        <w:rPr>
          <w:rFonts w:ascii="Arial" w:hAnsi="Arial" w:cs="Arial"/>
          <w:lang w:val="es-ES"/>
        </w:rPr>
        <w:t>Página</w:t>
      </w:r>
      <w:r w:rsidR="00557330" w:rsidRPr="00257CE3">
        <w:rPr>
          <w:rFonts w:ascii="Arial" w:hAnsi="Arial" w:cs="Arial"/>
          <w:lang w:val="es-ES"/>
        </w:rPr>
        <w:t xml:space="preserve"> Web</w:t>
      </w:r>
    </w:p>
    <w:p w:rsidR="0013384E" w:rsidRPr="00257CE3" w:rsidRDefault="0013384E" w:rsidP="00FF4D6C">
      <w:pPr>
        <w:spacing w:line="360" w:lineRule="auto"/>
        <w:jc w:val="both"/>
        <w:rPr>
          <w:rFonts w:ascii="Arial" w:hAnsi="Arial" w:cs="Arial"/>
          <w:lang w:val="es-ES"/>
        </w:rPr>
      </w:pPr>
    </w:p>
    <w:p w:rsidR="0013384E" w:rsidRPr="001769E3" w:rsidRDefault="0013384E" w:rsidP="00A47D6C">
      <w:pPr>
        <w:pStyle w:val="Ttulo1"/>
        <w:numPr>
          <w:ilvl w:val="1"/>
          <w:numId w:val="88"/>
        </w:numPr>
        <w:spacing w:line="360" w:lineRule="auto"/>
        <w:ind w:left="284" w:hanging="284"/>
        <w:jc w:val="both"/>
        <w:rPr>
          <w:rFonts w:cs="Arial"/>
          <w:i/>
        </w:rPr>
      </w:pPr>
      <w:bookmarkStart w:id="720" w:name="_Toc182853833"/>
      <w:bookmarkStart w:id="721" w:name="_Toc190282115"/>
      <w:bookmarkStart w:id="722" w:name="_Toc190539957"/>
      <w:bookmarkStart w:id="723" w:name="_Toc190629598"/>
      <w:r w:rsidRPr="001769E3">
        <w:rPr>
          <w:rFonts w:cs="Arial"/>
          <w:i/>
        </w:rPr>
        <w:t>Mercadotecnia de Servicios</w:t>
      </w:r>
      <w:bookmarkEnd w:id="720"/>
      <w:bookmarkEnd w:id="721"/>
      <w:bookmarkEnd w:id="722"/>
      <w:bookmarkEnd w:id="723"/>
    </w:p>
    <w:p w:rsidR="0013384E" w:rsidRPr="00257CE3" w:rsidRDefault="0013384E"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 xml:space="preserve">El modelo de negocio </w:t>
      </w:r>
      <w:r w:rsidR="00EC59EB">
        <w:rPr>
          <w:rFonts w:ascii="Arial" w:hAnsi="Arial" w:cs="Arial"/>
          <w:lang w:val="es-ES"/>
        </w:rPr>
        <w:t>s</w:t>
      </w:r>
      <w:r w:rsidRPr="00257CE3">
        <w:rPr>
          <w:rFonts w:ascii="Arial" w:hAnsi="Arial" w:cs="Arial"/>
          <w:lang w:val="es-ES"/>
        </w:rPr>
        <w:t xml:space="preserve">e </w:t>
      </w:r>
      <w:r w:rsidR="00EC59EB">
        <w:rPr>
          <w:rFonts w:ascii="Arial" w:hAnsi="Arial" w:cs="Arial"/>
          <w:lang w:val="es-ES"/>
        </w:rPr>
        <w:t>basará</w:t>
      </w:r>
      <w:r w:rsidRPr="00257CE3">
        <w:rPr>
          <w:rFonts w:ascii="Arial" w:hAnsi="Arial" w:cs="Arial"/>
          <w:lang w:val="es-ES"/>
        </w:rPr>
        <w:t xml:space="preserve"> en una estrategia interactiva que describirá la habilidad de los empleados para atender al cliente, en el cual deben enfrentar 3 tareas</w:t>
      </w:r>
      <w:r w:rsidR="00793156">
        <w:rPr>
          <w:rFonts w:ascii="Arial" w:hAnsi="Arial" w:cs="Arial"/>
          <w:lang w:val="es-ES"/>
        </w:rPr>
        <w:t>;</w:t>
      </w:r>
      <w:r w:rsidRPr="00257CE3">
        <w:rPr>
          <w:rFonts w:ascii="Arial" w:hAnsi="Arial" w:cs="Arial"/>
          <w:lang w:val="es-ES"/>
        </w:rPr>
        <w:t xml:space="preserve"> elevar la diferenciación competitiva, la calidad de servicio y la productividad, la empresa puede diferenciar la entrega del servicio de tres manera</w:t>
      </w:r>
      <w:r w:rsidR="00793156">
        <w:rPr>
          <w:rFonts w:ascii="Arial" w:hAnsi="Arial" w:cs="Arial"/>
          <w:lang w:val="es-ES"/>
        </w:rPr>
        <w:t>s</w:t>
      </w:r>
      <w:r w:rsidRPr="00257CE3">
        <w:rPr>
          <w:rFonts w:ascii="Arial" w:hAnsi="Arial" w:cs="Arial"/>
          <w:lang w:val="es-ES"/>
        </w:rPr>
        <w:t>, por medio de las personas, del entorno físico y de los procesos.</w:t>
      </w:r>
    </w:p>
    <w:p w:rsidR="00557330" w:rsidRPr="00257CE3" w:rsidRDefault="00557330" w:rsidP="00FF4D6C">
      <w:pPr>
        <w:spacing w:line="360" w:lineRule="auto"/>
        <w:ind w:firstLine="284"/>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lastRenderedPageBreak/>
        <w:t>Existen 5 determinantes de la calidad del servicio:</w:t>
      </w:r>
    </w:p>
    <w:p w:rsidR="0013384E" w:rsidRPr="00257CE3" w:rsidRDefault="0013384E" w:rsidP="00FF4D6C">
      <w:pPr>
        <w:spacing w:line="360" w:lineRule="auto"/>
        <w:ind w:firstLine="284"/>
        <w:jc w:val="both"/>
        <w:rPr>
          <w:rFonts w:ascii="Arial" w:hAnsi="Arial" w:cs="Arial"/>
          <w:lang w:val="es-ES"/>
        </w:rPr>
      </w:pPr>
    </w:p>
    <w:p w:rsidR="0013384E" w:rsidRPr="00257CE3" w:rsidRDefault="0013384E" w:rsidP="00FF4D6C">
      <w:pPr>
        <w:spacing w:after="240" w:line="360" w:lineRule="auto"/>
        <w:ind w:firstLine="284"/>
        <w:jc w:val="both"/>
        <w:rPr>
          <w:rFonts w:ascii="Arial" w:hAnsi="Arial" w:cs="Arial"/>
          <w:lang w:val="es-ES"/>
        </w:rPr>
      </w:pPr>
      <w:r w:rsidRPr="00257CE3">
        <w:rPr>
          <w:rFonts w:ascii="Arial" w:hAnsi="Arial" w:cs="Arial"/>
          <w:b/>
          <w:lang w:val="es-ES"/>
        </w:rPr>
        <w:t>Confiabilidad:</w:t>
      </w:r>
      <w:r w:rsidR="006A7395">
        <w:rPr>
          <w:rFonts w:ascii="Arial" w:hAnsi="Arial" w:cs="Arial"/>
          <w:lang w:val="es-ES"/>
        </w:rPr>
        <w:t xml:space="preserve"> C</w:t>
      </w:r>
      <w:r w:rsidRPr="00257CE3">
        <w:rPr>
          <w:rFonts w:ascii="Arial" w:hAnsi="Arial" w:cs="Arial"/>
          <w:lang w:val="es-ES"/>
        </w:rPr>
        <w:t>apacidad de realizar el servicio prometido en forma confiable y precisa.</w:t>
      </w:r>
    </w:p>
    <w:p w:rsidR="0013384E" w:rsidRPr="00257CE3" w:rsidRDefault="0013384E" w:rsidP="00FF4D6C">
      <w:pPr>
        <w:spacing w:after="240" w:line="360" w:lineRule="auto"/>
        <w:ind w:firstLine="284"/>
        <w:jc w:val="both"/>
        <w:rPr>
          <w:rFonts w:ascii="Arial" w:hAnsi="Arial" w:cs="Arial"/>
          <w:lang w:val="es-ES"/>
        </w:rPr>
      </w:pPr>
      <w:r w:rsidRPr="00257CE3">
        <w:rPr>
          <w:rFonts w:ascii="Arial" w:hAnsi="Arial" w:cs="Arial"/>
          <w:b/>
          <w:lang w:val="es-ES"/>
        </w:rPr>
        <w:t>Capacidad de respuesta:</w:t>
      </w:r>
      <w:r w:rsidRPr="00257CE3">
        <w:rPr>
          <w:rFonts w:ascii="Arial" w:hAnsi="Arial" w:cs="Arial"/>
          <w:lang w:val="es-ES"/>
        </w:rPr>
        <w:t xml:space="preserve"> Deseo de ayudar a los clientes y proporcionar un servicio rápido.</w:t>
      </w:r>
    </w:p>
    <w:p w:rsidR="0013384E" w:rsidRPr="00257CE3" w:rsidRDefault="0013384E" w:rsidP="00FF4D6C">
      <w:pPr>
        <w:spacing w:after="240" w:line="360" w:lineRule="auto"/>
        <w:ind w:firstLine="284"/>
        <w:jc w:val="both"/>
        <w:rPr>
          <w:rFonts w:ascii="Arial" w:hAnsi="Arial" w:cs="Arial"/>
          <w:lang w:val="es-ES"/>
        </w:rPr>
      </w:pPr>
      <w:r w:rsidRPr="00257CE3">
        <w:rPr>
          <w:rFonts w:ascii="Arial" w:hAnsi="Arial" w:cs="Arial"/>
          <w:b/>
          <w:lang w:val="es-ES"/>
        </w:rPr>
        <w:t>Aseguramiento:</w:t>
      </w:r>
      <w:r w:rsidRPr="00257CE3">
        <w:rPr>
          <w:rFonts w:ascii="Arial" w:hAnsi="Arial" w:cs="Arial"/>
          <w:lang w:val="es-ES"/>
        </w:rPr>
        <w:t xml:space="preserve"> Conocimiento y cortesía de los empleados y su capacidad para transmitir confianza.</w:t>
      </w:r>
    </w:p>
    <w:p w:rsidR="0013384E" w:rsidRPr="00257CE3" w:rsidRDefault="0013384E" w:rsidP="00FF4D6C">
      <w:pPr>
        <w:spacing w:after="240" w:line="360" w:lineRule="auto"/>
        <w:ind w:firstLine="284"/>
        <w:jc w:val="both"/>
        <w:rPr>
          <w:rFonts w:ascii="Arial" w:hAnsi="Arial" w:cs="Arial"/>
          <w:lang w:val="es-ES"/>
        </w:rPr>
      </w:pPr>
      <w:r w:rsidRPr="00257CE3">
        <w:rPr>
          <w:rFonts w:ascii="Arial" w:hAnsi="Arial" w:cs="Arial"/>
          <w:b/>
          <w:lang w:val="es-ES"/>
        </w:rPr>
        <w:t>Empatía:</w:t>
      </w:r>
      <w:r w:rsidR="006A7395">
        <w:rPr>
          <w:rFonts w:ascii="Arial" w:hAnsi="Arial" w:cs="Arial"/>
          <w:lang w:val="es-ES"/>
        </w:rPr>
        <w:t xml:space="preserve"> L</w:t>
      </w:r>
      <w:r w:rsidRPr="00257CE3">
        <w:rPr>
          <w:rFonts w:ascii="Arial" w:hAnsi="Arial" w:cs="Arial"/>
          <w:lang w:val="es-ES"/>
        </w:rPr>
        <w:t>a provisión de cuidado y atención personalizada a los clientes.</w:t>
      </w:r>
    </w:p>
    <w:p w:rsidR="0013384E" w:rsidRPr="00257CE3" w:rsidRDefault="0013384E" w:rsidP="00FF4D6C">
      <w:pPr>
        <w:spacing w:after="240" w:line="360" w:lineRule="auto"/>
        <w:ind w:firstLine="284"/>
        <w:jc w:val="both"/>
        <w:rPr>
          <w:rFonts w:ascii="Arial" w:hAnsi="Arial" w:cs="Arial"/>
          <w:lang w:val="es-ES"/>
        </w:rPr>
      </w:pPr>
      <w:r w:rsidRPr="00257CE3">
        <w:rPr>
          <w:rFonts w:ascii="Arial" w:hAnsi="Arial" w:cs="Arial"/>
          <w:b/>
          <w:lang w:val="es-ES"/>
        </w:rPr>
        <w:t>Tangibles:</w:t>
      </w:r>
      <w:r w:rsidRPr="00257CE3">
        <w:rPr>
          <w:rFonts w:ascii="Arial" w:hAnsi="Arial" w:cs="Arial"/>
          <w:lang w:val="es-ES"/>
        </w:rPr>
        <w:t xml:space="preserve"> </w:t>
      </w:r>
      <w:r w:rsidR="006A7395">
        <w:rPr>
          <w:rFonts w:ascii="Arial" w:hAnsi="Arial" w:cs="Arial"/>
          <w:lang w:val="es-ES"/>
        </w:rPr>
        <w:t>L</w:t>
      </w:r>
      <w:r w:rsidRPr="00257CE3">
        <w:rPr>
          <w:rFonts w:ascii="Arial" w:hAnsi="Arial" w:cs="Arial"/>
          <w:lang w:val="es-ES"/>
        </w:rPr>
        <w:t>a apariencia de las instalaciones físicas, equipos, personal y materiales de comunicación.</w:t>
      </w:r>
    </w:p>
    <w:p w:rsidR="0013384E" w:rsidRPr="00257CE3" w:rsidRDefault="00FF4D6C" w:rsidP="00FF4D6C">
      <w:pPr>
        <w:pStyle w:val="Epgrafe"/>
        <w:spacing w:line="360" w:lineRule="auto"/>
        <w:jc w:val="center"/>
        <w:rPr>
          <w:rFonts w:ascii="Arial" w:hAnsi="Arial" w:cs="Arial"/>
          <w:sz w:val="24"/>
          <w:szCs w:val="24"/>
          <w:lang w:val="es-ES"/>
        </w:rPr>
      </w:pPr>
      <w:bookmarkStart w:id="724" w:name="_Toc190282277"/>
      <w:bookmarkStart w:id="725" w:name="_Toc190539710"/>
      <w:bookmarkStart w:id="726" w:name="_Toc190629702"/>
      <w:r>
        <w:rPr>
          <w:rFonts w:ascii="Arial" w:hAnsi="Arial" w:cs="Arial"/>
          <w:sz w:val="24"/>
          <w:szCs w:val="24"/>
          <w:lang w:val="es-ES"/>
        </w:rPr>
        <w:t>Gráfico</w:t>
      </w:r>
      <w:r w:rsidR="00544238"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544238"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35</w:t>
      </w:r>
      <w:r w:rsidR="00D46CA8" w:rsidRPr="00257CE3">
        <w:rPr>
          <w:rFonts w:ascii="Arial" w:hAnsi="Arial" w:cs="Arial"/>
          <w:sz w:val="24"/>
          <w:szCs w:val="24"/>
          <w:lang w:val="es-ES"/>
        </w:rPr>
        <w:fldChar w:fldCharType="end"/>
      </w:r>
      <w:r w:rsidR="0013384E" w:rsidRPr="00257CE3">
        <w:rPr>
          <w:rFonts w:ascii="Arial" w:hAnsi="Arial" w:cs="Arial"/>
          <w:sz w:val="24"/>
          <w:szCs w:val="24"/>
          <w:lang w:val="es-ES"/>
        </w:rPr>
        <w:t>: Pirámide de la Mercadotecnia de Servicios</w:t>
      </w:r>
      <w:bookmarkEnd w:id="724"/>
      <w:bookmarkEnd w:id="725"/>
      <w:bookmarkEnd w:id="726"/>
    </w:p>
    <w:p w:rsidR="00FB528A" w:rsidRDefault="00FB528A" w:rsidP="00FF4D6C">
      <w:pPr>
        <w:spacing w:line="360" w:lineRule="auto"/>
        <w:jc w:val="both"/>
        <w:rPr>
          <w:rFonts w:ascii="Arial" w:hAnsi="Arial" w:cs="Arial"/>
          <w:b/>
          <w:lang w:val="es-ES"/>
        </w:rPr>
      </w:pPr>
    </w:p>
    <w:p w:rsidR="0013384E" w:rsidRDefault="00E91022" w:rsidP="00FF4D6C">
      <w:pPr>
        <w:spacing w:line="360" w:lineRule="auto"/>
        <w:jc w:val="center"/>
        <w:rPr>
          <w:rFonts w:ascii="Arial" w:hAnsi="Arial" w:cs="Arial"/>
          <w:b/>
          <w:lang w:val="es-ES"/>
        </w:rPr>
      </w:pPr>
      <w:r w:rsidRPr="00257CE3">
        <w:rPr>
          <w:rFonts w:ascii="Arial" w:hAnsi="Arial" w:cs="Arial"/>
          <w:b/>
          <w:noProof/>
          <w:lang w:val="es-ES" w:eastAsia="es-ES"/>
        </w:rPr>
        <w:drawing>
          <wp:inline distT="0" distB="0" distL="0" distR="0">
            <wp:extent cx="4614531" cy="2977117"/>
            <wp:effectExtent l="0" t="0" r="0" b="0"/>
            <wp:docPr id="34" name="Objeto 5"/>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119966" cy="5000660"/>
                      <a:chOff x="714348" y="1357298"/>
                      <a:chExt cx="7119966" cy="5000660"/>
                    </a:xfrm>
                  </a:grpSpPr>
                  <a:grpSp>
                    <a:nvGrpSpPr>
                      <a:cNvPr id="7" name="6 Grupo"/>
                      <a:cNvGrpSpPr/>
                    </a:nvGrpSpPr>
                    <a:grpSpPr>
                      <a:xfrm>
                        <a:off x="714348" y="1357298"/>
                        <a:ext cx="7119966" cy="5000660"/>
                        <a:chOff x="714348" y="1357298"/>
                        <a:chExt cx="7119966" cy="5000660"/>
                      </a:xfrm>
                    </a:grpSpPr>
                    <a:graphicFrame>
                      <a:nvGraphicFramePr>
                        <a:cNvPr id="2" name="1 Diagrama"/>
                        <a:cNvGraphicFramePr/>
                      </a:nvGraphicFramePr>
                      <a:graphic>
                        <a:graphicData uri="http://schemas.openxmlformats.org/drawingml/2006/diagram">
                          <dgm:relIds xmlns:dgm="http://schemas.openxmlformats.org/drawingml/2006/diagram" xmlns:r="http://schemas.openxmlformats.org/officeDocument/2006/relationships" r:dm="rId119" r:lo="rId120" r:qs="rId121" r:cs="rId122"/>
                        </a:graphicData>
                      </a:graphic>
                      <a:xfrm>
                        <a:off x="714348" y="1357298"/>
                        <a:ext cx="7119966" cy="4389454"/>
                      </a:xfrm>
                    </a:graphicFrame>
                    <a:grpSp>
                      <a:nvGrpSpPr>
                        <a:cNvPr id="4" name="5 Grupo"/>
                        <a:cNvGrpSpPr/>
                      </a:nvGrpSpPr>
                      <a:grpSpPr>
                        <a:xfrm>
                          <a:off x="1571604" y="3395963"/>
                          <a:ext cx="5357850" cy="2961995"/>
                          <a:chOff x="1571604" y="3395963"/>
                          <a:chExt cx="5357850" cy="2961995"/>
                        </a:xfrm>
                      </a:grpSpPr>
                      <a:sp>
                        <a:nvSpPr>
                          <a:cNvPr id="3" name="2 CuadroTexto"/>
                          <a:cNvSpPr txBox="1"/>
                        </a:nvSpPr>
                        <a:spPr>
                          <a:xfrm>
                            <a:off x="5500694" y="3395963"/>
                            <a:ext cx="1428760" cy="461665"/>
                          </a:xfrm>
                          <a:prstGeom prst="rect">
                            <a:avLst/>
                          </a:prstGeom>
                          <a:noFill/>
                        </a:spPr>
                        <a:txSp>
                          <a:txBody>
                            <a:bodyPr wrap="square" rtlCol="0">
                              <a:spAutoFit/>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s-ES" sz="1200" dirty="0" smtClean="0"/>
                                <a:t>Mercadotecnia externa</a:t>
                              </a:r>
                              <a:endParaRPr lang="es-ES" sz="1200" dirty="0"/>
                            </a:p>
                          </a:txBody>
                          <a:useSpRect/>
                        </a:txSp>
                      </a:sp>
                      <a:sp>
                        <a:nvSpPr>
                          <a:cNvPr id="5" name="3 CuadroTexto"/>
                          <a:cNvSpPr txBox="1"/>
                        </a:nvSpPr>
                        <a:spPr>
                          <a:xfrm>
                            <a:off x="1571604" y="3395963"/>
                            <a:ext cx="1428760" cy="461665"/>
                          </a:xfrm>
                          <a:prstGeom prst="rect">
                            <a:avLst/>
                          </a:prstGeom>
                          <a:noFill/>
                        </a:spPr>
                        <a:txSp>
                          <a:txBody>
                            <a:bodyPr wrap="square" rtlCol="0">
                              <a:spAutoFit/>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s-ES" sz="1200" dirty="0" smtClean="0"/>
                                <a:t>Mercadotecnia interna</a:t>
                              </a:r>
                              <a:endParaRPr lang="es-ES" sz="1200" dirty="0"/>
                            </a:p>
                          </a:txBody>
                          <a:useSpRect/>
                        </a:txSp>
                      </a:sp>
                      <a:sp>
                        <a:nvSpPr>
                          <a:cNvPr id="6" name="4 CuadroTexto"/>
                          <a:cNvSpPr txBox="1"/>
                        </a:nvSpPr>
                        <a:spPr>
                          <a:xfrm>
                            <a:off x="3571868" y="5896293"/>
                            <a:ext cx="1428760" cy="461665"/>
                          </a:xfrm>
                          <a:prstGeom prst="rect">
                            <a:avLst/>
                          </a:prstGeom>
                          <a:noFill/>
                        </a:spPr>
                        <a:txSp>
                          <a:txBody>
                            <a:bodyPr wrap="square" rtlCol="0">
                              <a:spAutoFit/>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s-ES" sz="1200" dirty="0" smtClean="0"/>
                                <a:t>Mercadotecnia interactiva</a:t>
                              </a:r>
                              <a:endParaRPr lang="es-ES" sz="1200" dirty="0"/>
                            </a:p>
                          </a:txBody>
                          <a:useSpRect/>
                        </a:txSp>
                      </a:sp>
                    </a:grpSp>
                  </a:grpSp>
                </lc:lockedCanvas>
              </a:graphicData>
            </a:graphic>
          </wp:inline>
        </w:drawing>
      </w:r>
    </w:p>
    <w:p w:rsidR="00B81EAB" w:rsidRDefault="00B81EAB" w:rsidP="00B81EAB">
      <w:pPr>
        <w:spacing w:line="360" w:lineRule="auto"/>
        <w:ind w:left="1134"/>
        <w:jc w:val="both"/>
        <w:rPr>
          <w:rFonts w:ascii="Arial" w:hAnsi="Arial" w:cs="Arial"/>
          <w:i/>
          <w:sz w:val="18"/>
          <w:szCs w:val="18"/>
          <w:lang w:val="es-ES"/>
        </w:rPr>
      </w:pPr>
      <w:r w:rsidRPr="00FE7156">
        <w:rPr>
          <w:rFonts w:ascii="Arial" w:hAnsi="Arial" w:cs="Arial"/>
          <w:i/>
          <w:sz w:val="18"/>
          <w:szCs w:val="18"/>
          <w:lang w:val="es-ES"/>
        </w:rPr>
        <w:t>Fuente: Marketing, Kloter</w:t>
      </w:r>
    </w:p>
    <w:p w:rsidR="00FB528A" w:rsidRPr="00257CE3" w:rsidRDefault="00FB528A" w:rsidP="00FF4D6C">
      <w:pPr>
        <w:spacing w:line="360" w:lineRule="auto"/>
        <w:jc w:val="both"/>
        <w:rPr>
          <w:rFonts w:ascii="Arial" w:hAnsi="Arial" w:cs="Arial"/>
          <w:b/>
          <w:lang w:val="es-ES"/>
        </w:rPr>
      </w:pPr>
    </w:p>
    <w:p w:rsidR="0013384E" w:rsidRPr="003D7D9D" w:rsidRDefault="006A7395" w:rsidP="00A47D6C">
      <w:pPr>
        <w:pStyle w:val="Ttulo1"/>
        <w:numPr>
          <w:ilvl w:val="1"/>
          <w:numId w:val="88"/>
        </w:numPr>
        <w:spacing w:line="360" w:lineRule="auto"/>
        <w:ind w:left="284" w:hanging="284"/>
        <w:jc w:val="both"/>
        <w:rPr>
          <w:rFonts w:cs="Arial"/>
          <w:i/>
        </w:rPr>
      </w:pPr>
      <w:bookmarkStart w:id="727" w:name="_Toc182853834"/>
      <w:bookmarkStart w:id="728" w:name="_Toc190282116"/>
      <w:bookmarkStart w:id="729" w:name="_Toc190539958"/>
      <w:bookmarkStart w:id="730" w:name="_Toc190629599"/>
      <w:r>
        <w:rPr>
          <w:rFonts w:cs="Arial"/>
          <w:i/>
        </w:rPr>
        <w:lastRenderedPageBreak/>
        <w:t>Marketing S</w:t>
      </w:r>
      <w:r w:rsidR="0013384E" w:rsidRPr="003D7D9D">
        <w:rPr>
          <w:rFonts w:cs="Arial"/>
          <w:i/>
        </w:rPr>
        <w:t>ocial</w:t>
      </w:r>
      <w:bookmarkEnd w:id="727"/>
      <w:bookmarkEnd w:id="728"/>
      <w:bookmarkEnd w:id="729"/>
      <w:bookmarkEnd w:id="730"/>
    </w:p>
    <w:p w:rsidR="0013384E" w:rsidRPr="00257CE3" w:rsidRDefault="0013384E" w:rsidP="00FF4D6C">
      <w:pPr>
        <w:spacing w:line="360" w:lineRule="auto"/>
        <w:jc w:val="both"/>
        <w:rPr>
          <w:rFonts w:ascii="Arial" w:hAnsi="Arial" w:cs="Arial"/>
          <w:lang w:val="es-ES"/>
        </w:rPr>
      </w:pPr>
    </w:p>
    <w:p w:rsidR="0013384E" w:rsidRPr="00257CE3" w:rsidRDefault="0013384E" w:rsidP="00FF4D6C">
      <w:pPr>
        <w:spacing w:line="360" w:lineRule="auto"/>
        <w:ind w:firstLine="284"/>
        <w:jc w:val="both"/>
        <w:rPr>
          <w:rFonts w:ascii="Arial" w:hAnsi="Arial" w:cs="Arial"/>
          <w:lang w:val="es-ES"/>
        </w:rPr>
      </w:pPr>
      <w:r w:rsidRPr="00257CE3">
        <w:rPr>
          <w:rFonts w:ascii="Arial" w:hAnsi="Arial" w:cs="Arial"/>
          <w:lang w:val="es-ES"/>
        </w:rPr>
        <w:t>El marketing social es una filosofía organizacional adecuada en una era de deterioro ecológico, escasez de recursos, hambre del mundo, pobreza y falta de servicios sociales, se aplican para actuar de la mejor manera y satisfacer los intereses del cliente y de la sociedad a largo plazo. Este concepto de mercadotecnia evade los conflictos potenciales entre los deseos del cliente, los intereses de la entidad y el bienestar social a largo plazo, lo que se plantea es formar créditos sociales para fomentar la productividad de los que menos poseen.</w:t>
      </w:r>
    </w:p>
    <w:p w:rsidR="0013384E" w:rsidRPr="00257CE3" w:rsidRDefault="0013384E" w:rsidP="00FF4D6C">
      <w:pPr>
        <w:spacing w:line="360" w:lineRule="auto"/>
        <w:ind w:left="360"/>
        <w:jc w:val="both"/>
        <w:rPr>
          <w:rFonts w:ascii="Arial" w:hAnsi="Arial" w:cs="Arial"/>
          <w:lang w:val="es-ES"/>
        </w:rPr>
      </w:pPr>
    </w:p>
    <w:p w:rsidR="0013384E" w:rsidRDefault="00FF4D6C" w:rsidP="00FF4D6C">
      <w:pPr>
        <w:pStyle w:val="Epgrafe"/>
        <w:spacing w:line="360" w:lineRule="auto"/>
        <w:jc w:val="center"/>
        <w:rPr>
          <w:rFonts w:ascii="Arial" w:hAnsi="Arial" w:cs="Arial"/>
          <w:sz w:val="24"/>
          <w:szCs w:val="24"/>
          <w:lang w:val="es-ES"/>
        </w:rPr>
      </w:pPr>
      <w:bookmarkStart w:id="731" w:name="_Toc190282278"/>
      <w:bookmarkStart w:id="732" w:name="_Toc190539711"/>
      <w:bookmarkStart w:id="733" w:name="_Toc190629703"/>
      <w:r>
        <w:rPr>
          <w:rFonts w:ascii="Arial" w:hAnsi="Arial" w:cs="Arial"/>
          <w:sz w:val="24"/>
          <w:szCs w:val="24"/>
          <w:lang w:val="es-ES"/>
        </w:rPr>
        <w:t>Gráfico</w:t>
      </w:r>
      <w:r w:rsidR="00544238"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544238"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36</w:t>
      </w:r>
      <w:r w:rsidR="00D46CA8" w:rsidRPr="00257CE3">
        <w:rPr>
          <w:rFonts w:ascii="Arial" w:hAnsi="Arial" w:cs="Arial"/>
          <w:sz w:val="24"/>
          <w:szCs w:val="24"/>
          <w:lang w:val="es-ES"/>
        </w:rPr>
        <w:fldChar w:fldCharType="end"/>
      </w:r>
      <w:r w:rsidR="006A7395">
        <w:rPr>
          <w:rFonts w:ascii="Arial" w:hAnsi="Arial" w:cs="Arial"/>
          <w:sz w:val="24"/>
          <w:szCs w:val="24"/>
          <w:lang w:val="es-ES"/>
        </w:rPr>
        <w:t>: Marketing</w:t>
      </w:r>
      <w:r w:rsidR="0013384E" w:rsidRPr="00257CE3">
        <w:rPr>
          <w:rFonts w:ascii="Arial" w:hAnsi="Arial" w:cs="Arial"/>
          <w:sz w:val="24"/>
          <w:szCs w:val="24"/>
          <w:lang w:val="es-ES"/>
        </w:rPr>
        <w:t xml:space="preserve"> Social</w:t>
      </w:r>
      <w:bookmarkEnd w:id="731"/>
      <w:bookmarkEnd w:id="732"/>
      <w:bookmarkEnd w:id="733"/>
    </w:p>
    <w:p w:rsidR="0013384E" w:rsidRPr="00257CE3" w:rsidRDefault="00E91022" w:rsidP="00FF4D6C">
      <w:pPr>
        <w:spacing w:line="360" w:lineRule="auto"/>
        <w:jc w:val="both"/>
        <w:rPr>
          <w:rFonts w:ascii="Arial" w:hAnsi="Arial" w:cs="Arial"/>
          <w:b/>
          <w:lang w:val="es-ES"/>
        </w:rPr>
      </w:pPr>
      <w:r w:rsidRPr="00257CE3">
        <w:rPr>
          <w:rFonts w:ascii="Arial" w:hAnsi="Arial" w:cs="Arial"/>
          <w:b/>
          <w:noProof/>
          <w:lang w:val="es-ES" w:eastAsia="es-ES"/>
        </w:rPr>
        <w:drawing>
          <wp:inline distT="0" distB="0" distL="0" distR="0">
            <wp:extent cx="4815806" cy="2955321"/>
            <wp:effectExtent l="0" t="0" r="22894" b="168879"/>
            <wp:docPr id="35" name="Diagrama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3" r:lo="rId124" r:qs="rId125" r:cs="rId126"/>
              </a:graphicData>
            </a:graphic>
          </wp:inline>
        </w:drawing>
      </w:r>
    </w:p>
    <w:p w:rsidR="0013384E" w:rsidRDefault="0013384E" w:rsidP="00FF4D6C">
      <w:pPr>
        <w:spacing w:line="360" w:lineRule="auto"/>
        <w:jc w:val="both"/>
        <w:rPr>
          <w:rFonts w:ascii="Arial" w:hAnsi="Arial" w:cs="Arial"/>
          <w:b/>
          <w:lang w:val="es-ES"/>
        </w:rPr>
      </w:pPr>
    </w:p>
    <w:p w:rsidR="00B81EAB" w:rsidRDefault="00B81EAB" w:rsidP="00FF4D6C">
      <w:pPr>
        <w:spacing w:line="360" w:lineRule="auto"/>
        <w:jc w:val="both"/>
        <w:rPr>
          <w:rFonts w:ascii="Arial" w:hAnsi="Arial" w:cs="Arial"/>
          <w:b/>
          <w:lang w:val="es-ES"/>
        </w:rPr>
      </w:pPr>
    </w:p>
    <w:p w:rsidR="00B81EAB" w:rsidRDefault="00B81EAB" w:rsidP="00B81EAB">
      <w:pPr>
        <w:spacing w:line="360" w:lineRule="auto"/>
        <w:ind w:left="1134"/>
        <w:jc w:val="both"/>
        <w:rPr>
          <w:rFonts w:ascii="Arial" w:hAnsi="Arial" w:cs="Arial"/>
          <w:i/>
          <w:sz w:val="18"/>
          <w:szCs w:val="18"/>
          <w:lang w:val="es-ES"/>
        </w:rPr>
      </w:pPr>
      <w:r w:rsidRPr="00FE7156">
        <w:rPr>
          <w:rFonts w:ascii="Arial" w:hAnsi="Arial" w:cs="Arial"/>
          <w:i/>
          <w:sz w:val="18"/>
          <w:szCs w:val="18"/>
          <w:lang w:val="es-ES"/>
        </w:rPr>
        <w:t>Fuente: Marketing, Kloter</w:t>
      </w:r>
    </w:p>
    <w:p w:rsidR="00B81EAB" w:rsidRDefault="00B81EAB" w:rsidP="00FF4D6C">
      <w:pPr>
        <w:spacing w:line="360" w:lineRule="auto"/>
        <w:jc w:val="both"/>
        <w:rPr>
          <w:rFonts w:ascii="Arial" w:hAnsi="Arial" w:cs="Arial"/>
          <w:b/>
          <w:lang w:val="es-ES"/>
        </w:rPr>
      </w:pPr>
    </w:p>
    <w:p w:rsidR="00B81EAB" w:rsidRDefault="00B81EAB" w:rsidP="00FF4D6C">
      <w:pPr>
        <w:spacing w:line="360" w:lineRule="auto"/>
        <w:jc w:val="both"/>
        <w:rPr>
          <w:rFonts w:ascii="Arial" w:hAnsi="Arial" w:cs="Arial"/>
          <w:b/>
          <w:lang w:val="es-ES"/>
        </w:rPr>
      </w:pPr>
    </w:p>
    <w:p w:rsidR="00B81EAB" w:rsidRPr="00257CE3" w:rsidRDefault="00B81EAB" w:rsidP="00FF4D6C">
      <w:pPr>
        <w:spacing w:line="360" w:lineRule="auto"/>
        <w:jc w:val="both"/>
        <w:rPr>
          <w:rFonts w:ascii="Arial" w:hAnsi="Arial" w:cs="Arial"/>
          <w:b/>
          <w:lang w:val="es-ES"/>
        </w:rPr>
      </w:pPr>
    </w:p>
    <w:p w:rsidR="0013384E" w:rsidRPr="003D7D9D" w:rsidRDefault="00CC68E0" w:rsidP="00A47D6C">
      <w:pPr>
        <w:pStyle w:val="Ttulo1"/>
        <w:numPr>
          <w:ilvl w:val="1"/>
          <w:numId w:val="88"/>
        </w:numPr>
        <w:spacing w:line="360" w:lineRule="auto"/>
        <w:ind w:left="284" w:hanging="284"/>
        <w:jc w:val="both"/>
        <w:rPr>
          <w:rFonts w:cs="Arial"/>
          <w:i/>
        </w:rPr>
      </w:pPr>
      <w:bookmarkStart w:id="734" w:name="_Toc182853835"/>
      <w:bookmarkStart w:id="735" w:name="_Toc190282117"/>
      <w:bookmarkStart w:id="736" w:name="_Toc190539959"/>
      <w:bookmarkStart w:id="737" w:name="_Toc190629600"/>
      <w:r>
        <w:rPr>
          <w:rFonts w:cs="Arial"/>
          <w:i/>
        </w:rPr>
        <w:t>Determinantes para el V</w:t>
      </w:r>
      <w:r w:rsidR="0013384E" w:rsidRPr="003D7D9D">
        <w:rPr>
          <w:rFonts w:cs="Arial"/>
          <w:i/>
        </w:rPr>
        <w:t xml:space="preserve">alor </w:t>
      </w:r>
      <w:r>
        <w:rPr>
          <w:rFonts w:cs="Arial"/>
          <w:i/>
        </w:rPr>
        <w:t>A</w:t>
      </w:r>
      <w:r w:rsidR="0013384E" w:rsidRPr="003D7D9D">
        <w:rPr>
          <w:rFonts w:cs="Arial"/>
          <w:i/>
        </w:rPr>
        <w:t xml:space="preserve">gregado del </w:t>
      </w:r>
      <w:r>
        <w:rPr>
          <w:rFonts w:cs="Arial"/>
          <w:i/>
        </w:rPr>
        <w:t>C</w:t>
      </w:r>
      <w:r w:rsidR="0013384E" w:rsidRPr="003D7D9D">
        <w:rPr>
          <w:rFonts w:cs="Arial"/>
          <w:i/>
        </w:rPr>
        <w:t>liente</w:t>
      </w:r>
      <w:bookmarkEnd w:id="734"/>
      <w:bookmarkEnd w:id="735"/>
      <w:bookmarkEnd w:id="736"/>
      <w:bookmarkEnd w:id="737"/>
    </w:p>
    <w:p w:rsidR="0013384E" w:rsidRPr="00257CE3" w:rsidRDefault="0013384E" w:rsidP="00FF4D6C">
      <w:pPr>
        <w:spacing w:line="360" w:lineRule="auto"/>
        <w:jc w:val="both"/>
        <w:rPr>
          <w:rFonts w:ascii="Arial" w:hAnsi="Arial" w:cs="Arial"/>
          <w:lang w:val="es-ES"/>
        </w:rPr>
      </w:pPr>
    </w:p>
    <w:p w:rsidR="0013384E" w:rsidRDefault="00FF4D6C" w:rsidP="00FF4D6C">
      <w:pPr>
        <w:pStyle w:val="Epgrafe"/>
        <w:spacing w:line="360" w:lineRule="auto"/>
        <w:jc w:val="center"/>
        <w:rPr>
          <w:rFonts w:ascii="Arial" w:hAnsi="Arial" w:cs="Arial"/>
          <w:sz w:val="24"/>
          <w:szCs w:val="24"/>
          <w:lang w:val="es-ES"/>
        </w:rPr>
      </w:pPr>
      <w:bookmarkStart w:id="738" w:name="_Toc190282279"/>
      <w:bookmarkStart w:id="739" w:name="_Toc190539712"/>
      <w:bookmarkStart w:id="740" w:name="_Toc190629704"/>
      <w:r>
        <w:rPr>
          <w:rFonts w:ascii="Arial" w:hAnsi="Arial" w:cs="Arial"/>
          <w:sz w:val="24"/>
          <w:szCs w:val="24"/>
          <w:lang w:val="es-ES"/>
        </w:rPr>
        <w:t>Gráfico</w:t>
      </w:r>
      <w:r w:rsidR="00544238" w:rsidRPr="00257CE3">
        <w:rPr>
          <w:rFonts w:ascii="Arial" w:hAnsi="Arial" w:cs="Arial"/>
          <w:sz w:val="24"/>
          <w:szCs w:val="24"/>
          <w:lang w:val="es-ES"/>
        </w:rPr>
        <w:t xml:space="preserve"> #  </w:t>
      </w:r>
      <w:r w:rsidR="00D46CA8" w:rsidRPr="00257CE3">
        <w:rPr>
          <w:rFonts w:ascii="Arial" w:hAnsi="Arial" w:cs="Arial"/>
          <w:sz w:val="24"/>
          <w:szCs w:val="24"/>
          <w:lang w:val="es-ES"/>
        </w:rPr>
        <w:fldChar w:fldCharType="begin"/>
      </w:r>
      <w:r w:rsidR="00544238" w:rsidRPr="00257CE3">
        <w:rPr>
          <w:rFonts w:ascii="Arial" w:hAnsi="Arial" w:cs="Arial"/>
          <w:sz w:val="24"/>
          <w:szCs w:val="24"/>
          <w:lang w:val="es-ES"/>
        </w:rPr>
        <w:instrText xml:space="preserve"> SEQ Grafico_#_ \* ARABIC </w:instrText>
      </w:r>
      <w:r w:rsidR="00D46CA8" w:rsidRPr="00257CE3">
        <w:rPr>
          <w:rFonts w:ascii="Arial" w:hAnsi="Arial" w:cs="Arial"/>
          <w:sz w:val="24"/>
          <w:szCs w:val="24"/>
          <w:lang w:val="es-ES"/>
        </w:rPr>
        <w:fldChar w:fldCharType="separate"/>
      </w:r>
      <w:r w:rsidR="007E0491">
        <w:rPr>
          <w:rFonts w:ascii="Arial" w:hAnsi="Arial" w:cs="Arial"/>
          <w:noProof/>
          <w:sz w:val="24"/>
          <w:szCs w:val="24"/>
          <w:lang w:val="es-ES"/>
        </w:rPr>
        <w:t>37</w:t>
      </w:r>
      <w:r w:rsidR="00D46CA8" w:rsidRPr="00257CE3">
        <w:rPr>
          <w:rFonts w:ascii="Arial" w:hAnsi="Arial" w:cs="Arial"/>
          <w:sz w:val="24"/>
          <w:szCs w:val="24"/>
          <w:lang w:val="es-ES"/>
        </w:rPr>
        <w:fldChar w:fldCharType="end"/>
      </w:r>
      <w:r w:rsidR="00CC68E0">
        <w:rPr>
          <w:rFonts w:ascii="Arial" w:hAnsi="Arial" w:cs="Arial"/>
          <w:sz w:val="24"/>
          <w:szCs w:val="24"/>
          <w:lang w:val="es-ES"/>
        </w:rPr>
        <w:t>: Determinantes del Valor A</w:t>
      </w:r>
      <w:r w:rsidR="0013384E" w:rsidRPr="00257CE3">
        <w:rPr>
          <w:rFonts w:ascii="Arial" w:hAnsi="Arial" w:cs="Arial"/>
          <w:sz w:val="24"/>
          <w:szCs w:val="24"/>
          <w:lang w:val="es-ES"/>
        </w:rPr>
        <w:t>gregado del Cliente</w:t>
      </w:r>
      <w:bookmarkEnd w:id="738"/>
      <w:bookmarkEnd w:id="739"/>
      <w:bookmarkEnd w:id="740"/>
    </w:p>
    <w:p w:rsidR="00326AC9" w:rsidRPr="00326AC9" w:rsidRDefault="00326AC9" w:rsidP="00FF4D6C">
      <w:pPr>
        <w:spacing w:line="360" w:lineRule="auto"/>
        <w:rPr>
          <w:lang w:val="es-ES"/>
        </w:rPr>
      </w:pPr>
    </w:p>
    <w:p w:rsidR="0013384E" w:rsidRPr="00257CE3" w:rsidRDefault="00E91022" w:rsidP="00FF4D6C">
      <w:pPr>
        <w:spacing w:line="360" w:lineRule="auto"/>
        <w:jc w:val="both"/>
        <w:rPr>
          <w:rFonts w:ascii="Arial" w:hAnsi="Arial" w:cs="Arial"/>
          <w:b/>
          <w:lang w:val="es-ES"/>
        </w:rPr>
      </w:pPr>
      <w:r w:rsidRPr="00257CE3">
        <w:rPr>
          <w:rFonts w:ascii="Arial" w:hAnsi="Arial" w:cs="Arial"/>
          <w:b/>
          <w:noProof/>
          <w:lang w:val="es-ES" w:eastAsia="es-ES"/>
        </w:rPr>
        <w:drawing>
          <wp:inline distT="0" distB="0" distL="0" distR="0">
            <wp:extent cx="5610225" cy="3300504"/>
            <wp:effectExtent l="0" t="19050" r="0" b="14196"/>
            <wp:docPr id="36" name="Diagrama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7" r:lo="rId128" r:qs="rId129" r:cs="rId130"/>
              </a:graphicData>
            </a:graphic>
          </wp:inline>
        </w:drawing>
      </w:r>
    </w:p>
    <w:p w:rsidR="00B81EAB" w:rsidRDefault="00B81EAB" w:rsidP="00B81EAB">
      <w:pPr>
        <w:spacing w:line="360" w:lineRule="auto"/>
        <w:ind w:left="1134"/>
        <w:jc w:val="both"/>
        <w:rPr>
          <w:rFonts w:ascii="Arial" w:hAnsi="Arial" w:cs="Arial"/>
          <w:i/>
          <w:sz w:val="18"/>
          <w:szCs w:val="18"/>
          <w:lang w:val="es-ES"/>
        </w:rPr>
      </w:pPr>
      <w:r w:rsidRPr="00FE7156">
        <w:rPr>
          <w:rFonts w:ascii="Arial" w:hAnsi="Arial" w:cs="Arial"/>
          <w:i/>
          <w:sz w:val="18"/>
          <w:szCs w:val="18"/>
          <w:lang w:val="es-ES"/>
        </w:rPr>
        <w:t>Fuente: Marketing, Kloter</w:t>
      </w:r>
    </w:p>
    <w:p w:rsidR="00A82B4C" w:rsidRDefault="00A82B4C" w:rsidP="00FF4D6C">
      <w:pPr>
        <w:spacing w:line="360" w:lineRule="auto"/>
        <w:jc w:val="both"/>
        <w:rPr>
          <w:rFonts w:ascii="Arial" w:hAnsi="Arial" w:cs="Arial"/>
          <w:lang w:val="es-ES"/>
        </w:rPr>
      </w:pPr>
    </w:p>
    <w:p w:rsidR="0013384E" w:rsidRDefault="0013384E" w:rsidP="00FF4D6C">
      <w:pPr>
        <w:spacing w:line="360" w:lineRule="auto"/>
        <w:ind w:firstLine="284"/>
        <w:jc w:val="both"/>
        <w:rPr>
          <w:rFonts w:ascii="Arial" w:hAnsi="Arial" w:cs="Arial"/>
          <w:lang w:val="es-ES"/>
        </w:rPr>
      </w:pPr>
      <w:r w:rsidRPr="00257CE3">
        <w:rPr>
          <w:rFonts w:ascii="Arial" w:hAnsi="Arial" w:cs="Arial"/>
          <w:lang w:val="es-ES"/>
        </w:rPr>
        <w:t>El valor que se le entrega al cliente es la diferencia entre el valor total y el costo para el consumidor</w:t>
      </w:r>
      <w:r w:rsidR="00A82B4C">
        <w:rPr>
          <w:rFonts w:ascii="Arial" w:hAnsi="Arial" w:cs="Arial"/>
          <w:lang w:val="es-ES"/>
        </w:rPr>
        <w:t xml:space="preserve"> </w:t>
      </w:r>
      <w:r w:rsidR="00A82B4C" w:rsidRPr="00A82B4C">
        <w:rPr>
          <w:rFonts w:ascii="Arial" w:hAnsi="Arial" w:cs="Arial"/>
          <w:vertAlign w:val="superscript"/>
          <w:lang w:val="es-ES"/>
        </w:rPr>
        <w:t>(</w:t>
      </w:r>
      <w:r w:rsidRPr="00257CE3">
        <w:rPr>
          <w:rStyle w:val="Refdenotaalpie"/>
          <w:rFonts w:ascii="Arial" w:hAnsi="Arial" w:cs="Arial"/>
          <w:lang w:val="es-ES"/>
        </w:rPr>
        <w:footnoteReference w:id="44"/>
      </w:r>
      <w:r w:rsidR="00A82B4C">
        <w:rPr>
          <w:rFonts w:ascii="Arial" w:hAnsi="Arial" w:cs="Arial"/>
          <w:vertAlign w:val="superscript"/>
          <w:lang w:val="es-ES"/>
        </w:rPr>
        <w:t>)</w:t>
      </w:r>
      <w:r w:rsidRPr="00257CE3">
        <w:rPr>
          <w:rFonts w:ascii="Arial" w:hAnsi="Arial" w:cs="Arial"/>
          <w:lang w:val="es-ES"/>
        </w:rPr>
        <w:t xml:space="preserve">. </w:t>
      </w:r>
    </w:p>
    <w:p w:rsidR="00A82B4C" w:rsidRDefault="00A82B4C" w:rsidP="00FF4D6C">
      <w:pPr>
        <w:spacing w:line="360" w:lineRule="auto"/>
        <w:jc w:val="both"/>
        <w:rPr>
          <w:rFonts w:ascii="Arial" w:hAnsi="Arial" w:cs="Arial"/>
          <w:lang w:val="es-ES"/>
        </w:rPr>
      </w:pPr>
    </w:p>
    <w:p w:rsidR="00A82B4C" w:rsidRDefault="00A82B4C" w:rsidP="00FF4D6C">
      <w:pPr>
        <w:spacing w:line="360" w:lineRule="auto"/>
        <w:jc w:val="both"/>
        <w:rPr>
          <w:rFonts w:ascii="Arial" w:hAnsi="Arial" w:cs="Arial"/>
          <w:lang w:val="es-ES"/>
        </w:rPr>
      </w:pPr>
    </w:p>
    <w:p w:rsidR="00A82B4C" w:rsidRDefault="00A82B4C" w:rsidP="00FF4D6C">
      <w:pPr>
        <w:spacing w:line="360" w:lineRule="auto"/>
        <w:jc w:val="both"/>
        <w:rPr>
          <w:rFonts w:ascii="Arial" w:hAnsi="Arial" w:cs="Arial"/>
          <w:lang w:val="es-ES"/>
        </w:rPr>
      </w:pPr>
    </w:p>
    <w:p w:rsidR="007956CA" w:rsidRDefault="007956CA" w:rsidP="00FF4D6C">
      <w:pPr>
        <w:pStyle w:val="Ttulo1"/>
        <w:spacing w:line="360" w:lineRule="auto"/>
        <w:rPr>
          <w:rFonts w:eastAsia="PMingLiU" w:cs="Arial"/>
          <w:lang w:eastAsia="zh-TW"/>
        </w:rPr>
      </w:pPr>
      <w:bookmarkStart w:id="741" w:name="_Toc182853836"/>
    </w:p>
    <w:p w:rsidR="00B81EAB" w:rsidRDefault="00B81EAB" w:rsidP="00B81EAB">
      <w:pPr>
        <w:rPr>
          <w:rFonts w:eastAsia="PMingLiU"/>
          <w:lang w:val="es-ES" w:eastAsia="zh-TW"/>
        </w:rPr>
      </w:pPr>
    </w:p>
    <w:p w:rsidR="00B81EAB" w:rsidRDefault="00B81EAB" w:rsidP="00B81EAB">
      <w:pPr>
        <w:rPr>
          <w:rFonts w:eastAsia="PMingLiU"/>
          <w:lang w:val="es-ES" w:eastAsia="zh-TW"/>
        </w:rPr>
      </w:pPr>
    </w:p>
    <w:p w:rsidR="00B81EAB" w:rsidRDefault="00B81EAB" w:rsidP="00B81EAB">
      <w:pPr>
        <w:rPr>
          <w:rFonts w:eastAsia="PMingLiU"/>
          <w:lang w:val="es-ES" w:eastAsia="zh-TW"/>
        </w:rPr>
      </w:pPr>
    </w:p>
    <w:p w:rsidR="00B81EAB" w:rsidRDefault="00B81EAB" w:rsidP="00B81EAB">
      <w:pPr>
        <w:rPr>
          <w:rFonts w:eastAsia="PMingLiU"/>
          <w:lang w:val="es-ES" w:eastAsia="zh-TW"/>
        </w:rPr>
      </w:pPr>
    </w:p>
    <w:p w:rsidR="00B81EAB" w:rsidRDefault="00B81EAB" w:rsidP="00B81EAB">
      <w:pPr>
        <w:rPr>
          <w:rFonts w:eastAsia="PMingLiU"/>
          <w:lang w:val="es-ES" w:eastAsia="zh-TW"/>
        </w:rPr>
      </w:pPr>
    </w:p>
    <w:p w:rsidR="00B81EAB" w:rsidRDefault="00B81EAB" w:rsidP="00B81EAB">
      <w:pPr>
        <w:rPr>
          <w:rFonts w:eastAsia="PMingLiU"/>
          <w:lang w:val="es-ES" w:eastAsia="zh-TW"/>
        </w:rPr>
      </w:pPr>
    </w:p>
    <w:p w:rsidR="00B81EAB" w:rsidRDefault="00B81EAB" w:rsidP="00B81EAB">
      <w:pPr>
        <w:rPr>
          <w:rFonts w:eastAsia="PMingLiU"/>
          <w:lang w:val="es-ES" w:eastAsia="zh-TW"/>
        </w:rPr>
      </w:pPr>
    </w:p>
    <w:p w:rsidR="00B81EAB" w:rsidRDefault="00B81EAB" w:rsidP="00B81EAB">
      <w:pPr>
        <w:rPr>
          <w:rFonts w:eastAsia="PMingLiU"/>
          <w:lang w:val="es-ES" w:eastAsia="zh-TW"/>
        </w:rPr>
      </w:pPr>
    </w:p>
    <w:p w:rsidR="00B81EAB" w:rsidRDefault="00B81EAB" w:rsidP="00B81EAB">
      <w:pPr>
        <w:rPr>
          <w:rFonts w:eastAsia="PMingLiU"/>
          <w:lang w:val="es-ES" w:eastAsia="zh-TW"/>
        </w:rPr>
      </w:pPr>
    </w:p>
    <w:p w:rsidR="00B81EAB" w:rsidRPr="00B81EAB" w:rsidRDefault="00B81EAB" w:rsidP="00B81EAB">
      <w:pPr>
        <w:rPr>
          <w:rFonts w:eastAsia="PMingLiU"/>
          <w:lang w:val="es-ES" w:eastAsia="zh-TW"/>
        </w:rPr>
      </w:pPr>
    </w:p>
    <w:p w:rsidR="007956CA" w:rsidRDefault="007956CA" w:rsidP="00FF4D6C">
      <w:pPr>
        <w:pStyle w:val="Ttulo1"/>
        <w:spacing w:line="360" w:lineRule="auto"/>
        <w:rPr>
          <w:rFonts w:eastAsia="PMingLiU" w:cs="Arial"/>
          <w:lang w:eastAsia="zh-TW"/>
        </w:rPr>
      </w:pPr>
    </w:p>
    <w:p w:rsidR="007956CA" w:rsidRDefault="007956CA" w:rsidP="00FF4D6C">
      <w:pPr>
        <w:pStyle w:val="Ttulo1"/>
        <w:spacing w:line="360" w:lineRule="auto"/>
        <w:rPr>
          <w:rFonts w:eastAsia="PMingLiU" w:cs="Arial"/>
          <w:lang w:eastAsia="zh-TW"/>
        </w:rPr>
      </w:pPr>
    </w:p>
    <w:p w:rsidR="007956CA" w:rsidRDefault="007956CA" w:rsidP="00FF4D6C">
      <w:pPr>
        <w:pStyle w:val="Ttulo1"/>
        <w:spacing w:line="360" w:lineRule="auto"/>
        <w:rPr>
          <w:rFonts w:eastAsia="PMingLiU" w:cs="Arial"/>
          <w:lang w:eastAsia="zh-TW"/>
        </w:rPr>
      </w:pPr>
    </w:p>
    <w:p w:rsidR="007956CA" w:rsidRDefault="007956CA" w:rsidP="00FF4D6C">
      <w:pPr>
        <w:pStyle w:val="Ttulo1"/>
        <w:spacing w:line="360" w:lineRule="auto"/>
        <w:rPr>
          <w:rFonts w:eastAsia="PMingLiU" w:cs="Arial"/>
          <w:lang w:eastAsia="zh-TW"/>
        </w:rPr>
      </w:pPr>
    </w:p>
    <w:p w:rsidR="00866A0E" w:rsidRDefault="00866A0E" w:rsidP="00FF4D6C">
      <w:pPr>
        <w:pStyle w:val="Ttulo1"/>
        <w:spacing w:line="360" w:lineRule="auto"/>
        <w:rPr>
          <w:rFonts w:eastAsia="PMingLiU" w:cs="Arial"/>
          <w:lang w:eastAsia="zh-TW"/>
        </w:rPr>
      </w:pPr>
    </w:p>
    <w:p w:rsidR="00A814C7" w:rsidRPr="00657A87" w:rsidRDefault="00657A87" w:rsidP="00FF4D6C">
      <w:pPr>
        <w:pStyle w:val="Ttulo1"/>
        <w:spacing w:line="360" w:lineRule="auto"/>
        <w:rPr>
          <w:rFonts w:eastAsia="PMingLiU" w:cs="Arial"/>
          <w:sz w:val="28"/>
          <w:szCs w:val="28"/>
          <w:lang w:eastAsia="zh-TW"/>
        </w:rPr>
      </w:pPr>
      <w:bookmarkStart w:id="742" w:name="_Toc190282118"/>
      <w:bookmarkStart w:id="743" w:name="_Toc190539960"/>
      <w:bookmarkStart w:id="744" w:name="_Toc190629601"/>
      <w:r w:rsidRPr="00657A87">
        <w:rPr>
          <w:rFonts w:eastAsia="PMingLiU" w:cs="Arial"/>
          <w:sz w:val="28"/>
          <w:szCs w:val="28"/>
          <w:lang w:eastAsia="zh-TW"/>
        </w:rPr>
        <w:t>CAPÍTULO</w:t>
      </w:r>
      <w:r w:rsidR="00A814C7" w:rsidRPr="00657A87">
        <w:rPr>
          <w:rFonts w:eastAsia="PMingLiU" w:cs="Arial"/>
          <w:sz w:val="28"/>
          <w:szCs w:val="28"/>
          <w:lang w:eastAsia="zh-TW"/>
        </w:rPr>
        <w:t xml:space="preserve"> IV</w:t>
      </w:r>
      <w:bookmarkEnd w:id="741"/>
      <w:bookmarkEnd w:id="742"/>
      <w:bookmarkEnd w:id="743"/>
      <w:bookmarkEnd w:id="744"/>
    </w:p>
    <w:p w:rsidR="00A814C7" w:rsidRPr="00257CE3" w:rsidRDefault="00A814C7" w:rsidP="00FF4D6C">
      <w:pPr>
        <w:spacing w:line="360" w:lineRule="auto"/>
        <w:jc w:val="both"/>
        <w:rPr>
          <w:rFonts w:ascii="Arial" w:hAnsi="Arial" w:cs="Arial"/>
          <w:lang w:val="es-ES" w:eastAsia="zh-TW"/>
        </w:rPr>
      </w:pPr>
    </w:p>
    <w:p w:rsidR="00A814C7" w:rsidRPr="003500FA" w:rsidRDefault="00A814C7" w:rsidP="003500FA">
      <w:pPr>
        <w:pStyle w:val="Ttulo1"/>
        <w:spacing w:line="360" w:lineRule="auto"/>
        <w:rPr>
          <w:rFonts w:eastAsia="PMingLiU" w:cs="Arial"/>
          <w:sz w:val="28"/>
          <w:szCs w:val="28"/>
          <w:lang w:eastAsia="zh-TW"/>
        </w:rPr>
      </w:pPr>
      <w:bookmarkStart w:id="745" w:name="_Toc182853837"/>
      <w:bookmarkStart w:id="746" w:name="_Toc190282119"/>
      <w:bookmarkStart w:id="747" w:name="_Toc190539961"/>
      <w:bookmarkStart w:id="748" w:name="_Toc190629602"/>
      <w:r w:rsidRPr="003500FA">
        <w:rPr>
          <w:rFonts w:eastAsia="PMingLiU" w:cs="Arial"/>
          <w:sz w:val="28"/>
          <w:szCs w:val="28"/>
          <w:lang w:eastAsia="zh-TW"/>
        </w:rPr>
        <w:t xml:space="preserve">Constitución de la </w:t>
      </w:r>
      <w:r w:rsidR="00CC68E0">
        <w:rPr>
          <w:rFonts w:eastAsia="PMingLiU" w:cs="Arial"/>
          <w:sz w:val="28"/>
          <w:szCs w:val="28"/>
          <w:lang w:eastAsia="zh-TW"/>
        </w:rPr>
        <w:t>N</w:t>
      </w:r>
      <w:r w:rsidRPr="003500FA">
        <w:rPr>
          <w:rFonts w:eastAsia="PMingLiU" w:cs="Arial"/>
          <w:sz w:val="28"/>
          <w:szCs w:val="28"/>
          <w:lang w:eastAsia="zh-TW"/>
        </w:rPr>
        <w:t>ueva Institución de Crédito Prendario</w:t>
      </w:r>
      <w:bookmarkEnd w:id="745"/>
      <w:bookmarkEnd w:id="746"/>
      <w:bookmarkEnd w:id="747"/>
      <w:bookmarkEnd w:id="748"/>
    </w:p>
    <w:p w:rsidR="00A814C7" w:rsidRPr="00257CE3" w:rsidRDefault="00A814C7" w:rsidP="00FF4D6C">
      <w:pPr>
        <w:spacing w:line="360" w:lineRule="auto"/>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Una vez concluido el estudio de mercado y definida  la planificación estratégica de la entidad de crédito prendario en el cantón de La Libertad. A continuación se determinar</w:t>
      </w:r>
      <w:r w:rsidR="00394936">
        <w:rPr>
          <w:rFonts w:ascii="Arial" w:hAnsi="Arial" w:cs="Arial"/>
          <w:lang w:val="es-ES"/>
        </w:rPr>
        <w:t>á</w:t>
      </w:r>
      <w:r w:rsidRPr="00257CE3">
        <w:rPr>
          <w:rFonts w:ascii="Arial" w:hAnsi="Arial" w:cs="Arial"/>
          <w:lang w:val="es-ES"/>
        </w:rPr>
        <w:t>n los aspectos relevantes para su constitución.</w:t>
      </w:r>
    </w:p>
    <w:p w:rsidR="00A814C7" w:rsidRPr="00257CE3" w:rsidRDefault="00A814C7" w:rsidP="00FF4D6C">
      <w:pPr>
        <w:spacing w:line="360" w:lineRule="auto"/>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 xml:space="preserve">En este </w:t>
      </w:r>
      <w:r w:rsidR="001F4EDC">
        <w:rPr>
          <w:rFonts w:ascii="Arial" w:hAnsi="Arial" w:cs="Arial"/>
          <w:lang w:val="es-ES"/>
        </w:rPr>
        <w:t>capítulo</w:t>
      </w:r>
      <w:r w:rsidRPr="00257CE3">
        <w:rPr>
          <w:rFonts w:ascii="Arial" w:hAnsi="Arial" w:cs="Arial"/>
          <w:lang w:val="es-ES"/>
        </w:rPr>
        <w:t xml:space="preserve"> se definirá la misión, visión, objetivos generales y específicos, así como también los requisitos legales necesarios para su correcto func</w:t>
      </w:r>
      <w:r w:rsidR="00394936">
        <w:rPr>
          <w:rFonts w:ascii="Arial" w:hAnsi="Arial" w:cs="Arial"/>
          <w:lang w:val="es-ES"/>
        </w:rPr>
        <w:t>ionamiento y también se mostrará</w:t>
      </w:r>
      <w:r w:rsidRPr="00257CE3">
        <w:rPr>
          <w:rFonts w:ascii="Arial" w:hAnsi="Arial" w:cs="Arial"/>
          <w:lang w:val="es-ES"/>
        </w:rPr>
        <w:t xml:space="preserve"> los servicios financieros con sus respectivas características y costos que ofrecerá la institución.</w:t>
      </w:r>
    </w:p>
    <w:p w:rsidR="00A814C7" w:rsidRPr="00257CE3" w:rsidRDefault="00A814C7" w:rsidP="00FF4D6C">
      <w:pPr>
        <w:spacing w:line="360" w:lineRule="auto"/>
        <w:jc w:val="both"/>
        <w:rPr>
          <w:rFonts w:ascii="Arial" w:hAnsi="Arial" w:cs="Arial"/>
          <w:lang w:val="es-ES"/>
        </w:rPr>
      </w:pPr>
    </w:p>
    <w:p w:rsidR="00A814C7" w:rsidRPr="001B7321" w:rsidRDefault="00A814C7" w:rsidP="00A47D6C">
      <w:pPr>
        <w:pStyle w:val="Ttulo1"/>
        <w:numPr>
          <w:ilvl w:val="1"/>
          <w:numId w:val="89"/>
        </w:numPr>
        <w:spacing w:line="360" w:lineRule="auto"/>
        <w:ind w:left="284" w:hanging="142"/>
        <w:jc w:val="both"/>
        <w:rPr>
          <w:rFonts w:cs="Arial"/>
          <w:i/>
        </w:rPr>
      </w:pPr>
      <w:bookmarkStart w:id="749" w:name="_Toc182853838"/>
      <w:bookmarkStart w:id="750" w:name="_Toc190282120"/>
      <w:bookmarkStart w:id="751" w:name="_Toc190539962"/>
      <w:bookmarkStart w:id="752" w:name="_Toc190629603"/>
      <w:r w:rsidRPr="001B7321">
        <w:rPr>
          <w:rFonts w:cs="Arial"/>
          <w:i/>
        </w:rPr>
        <w:t>Aspectos Legales</w:t>
      </w:r>
      <w:bookmarkEnd w:id="749"/>
      <w:bookmarkEnd w:id="750"/>
      <w:bookmarkEnd w:id="751"/>
      <w:bookmarkEnd w:id="752"/>
    </w:p>
    <w:p w:rsidR="00A814C7" w:rsidRPr="00257CE3" w:rsidRDefault="00A814C7" w:rsidP="00FF4D6C">
      <w:pPr>
        <w:spacing w:line="360" w:lineRule="auto"/>
        <w:jc w:val="both"/>
        <w:rPr>
          <w:rFonts w:ascii="Arial" w:hAnsi="Arial" w:cs="Arial"/>
          <w:lang w:val="es-ES"/>
        </w:rPr>
      </w:pPr>
    </w:p>
    <w:p w:rsidR="00A814C7" w:rsidRPr="00257CE3" w:rsidRDefault="00D46CA8" w:rsidP="00FF4D6C">
      <w:pPr>
        <w:spacing w:line="360" w:lineRule="auto"/>
        <w:ind w:firstLine="284"/>
        <w:jc w:val="both"/>
        <w:rPr>
          <w:rFonts w:ascii="Arial" w:hAnsi="Arial" w:cs="Arial"/>
          <w:lang w:val="es-ES"/>
        </w:rPr>
      </w:pPr>
      <w:r>
        <w:rPr>
          <w:rFonts w:ascii="Arial" w:hAnsi="Arial" w:cs="Arial"/>
          <w:noProof/>
          <w:lang w:val="es-ES" w:eastAsia="es-ES"/>
        </w:rPr>
        <w:pict>
          <v:shape id="_x0000_s18461" type="#_x0000_t202" style="position:absolute;left:0;text-align:left;margin-left:412.25pt;margin-top:131.15pt;width:63.3pt;height:46.05pt;z-index:251766784;mso-width-relative:margin;mso-height-relative:margin" stroked="f">
            <v:textbox style="mso-next-textbox:#_x0000_s18461">
              <w:txbxContent>
                <w:p w:rsidR="008E4026" w:rsidRDefault="008E4026" w:rsidP="00F72117">
                  <w:pPr>
                    <w:rPr>
                      <w:lang w:val="es-ES"/>
                    </w:rPr>
                  </w:pPr>
                </w:p>
              </w:txbxContent>
            </v:textbox>
          </v:shape>
        </w:pict>
      </w:r>
      <w:r w:rsidR="00CC68E0">
        <w:rPr>
          <w:rFonts w:ascii="Arial" w:hAnsi="Arial" w:cs="Arial"/>
          <w:lang w:val="es-ES"/>
        </w:rPr>
        <w:t>Para constituir la E</w:t>
      </w:r>
      <w:r w:rsidR="00A814C7" w:rsidRPr="00257CE3">
        <w:rPr>
          <w:rFonts w:ascii="Arial" w:hAnsi="Arial" w:cs="Arial"/>
          <w:lang w:val="es-ES"/>
        </w:rPr>
        <w:t xml:space="preserve">ntidad </w:t>
      </w:r>
      <w:r w:rsidR="00CC68E0">
        <w:rPr>
          <w:rFonts w:ascii="Arial" w:hAnsi="Arial" w:cs="Arial"/>
          <w:lang w:val="es-ES"/>
        </w:rPr>
        <w:t xml:space="preserve">de </w:t>
      </w:r>
      <w:r w:rsidR="00A814C7" w:rsidRPr="00257CE3">
        <w:rPr>
          <w:rFonts w:ascii="Arial" w:hAnsi="Arial" w:cs="Arial"/>
          <w:lang w:val="es-ES"/>
        </w:rPr>
        <w:t xml:space="preserve">Crédito Prendario, existen varios aspectos legales que se pueden considerar para establecer la institución. Primero se puede establecer la Institución de Crédito Prendario bajo el control de la Superintendencia de Bancos y Seguros, Ministerio de </w:t>
      </w:r>
      <w:r w:rsidR="00D75749">
        <w:rPr>
          <w:rFonts w:ascii="Arial" w:hAnsi="Arial" w:cs="Arial"/>
          <w:lang w:val="es-ES"/>
        </w:rPr>
        <w:t xml:space="preserve">Inclusión Económica y </w:t>
      </w:r>
      <w:r w:rsidR="00A814C7" w:rsidRPr="00257CE3">
        <w:rPr>
          <w:rFonts w:ascii="Arial" w:hAnsi="Arial" w:cs="Arial"/>
          <w:lang w:val="es-ES"/>
        </w:rPr>
        <w:t xml:space="preserve"> Social o la Superintendencia de Compañías.</w:t>
      </w:r>
    </w:p>
    <w:p w:rsidR="00A814C7" w:rsidRPr="00257CE3" w:rsidRDefault="00A814C7" w:rsidP="00FF4D6C">
      <w:pPr>
        <w:spacing w:line="360" w:lineRule="auto"/>
        <w:jc w:val="both"/>
        <w:rPr>
          <w:rFonts w:ascii="Arial" w:hAnsi="Arial" w:cs="Arial"/>
          <w:lang w:val="es-ES"/>
        </w:rPr>
      </w:pPr>
    </w:p>
    <w:p w:rsidR="00A814C7" w:rsidRPr="00257CE3" w:rsidRDefault="00A814C7" w:rsidP="00FF4D6C">
      <w:pPr>
        <w:autoSpaceDE w:val="0"/>
        <w:autoSpaceDN w:val="0"/>
        <w:adjustRightInd w:val="0"/>
        <w:spacing w:line="360" w:lineRule="auto"/>
        <w:ind w:firstLine="284"/>
        <w:jc w:val="both"/>
        <w:rPr>
          <w:rFonts w:ascii="Arial" w:hAnsi="Arial" w:cs="Arial"/>
          <w:lang w:val="es-ES"/>
        </w:rPr>
      </w:pPr>
      <w:r w:rsidRPr="00257CE3">
        <w:rPr>
          <w:rFonts w:ascii="Arial" w:eastAsia="Calibri" w:hAnsi="Arial" w:cs="Arial"/>
          <w:lang w:val="es-ES"/>
        </w:rPr>
        <w:t>Para qu</w:t>
      </w:r>
      <w:r w:rsidR="00394936">
        <w:rPr>
          <w:rFonts w:ascii="Arial" w:eastAsia="Calibri" w:hAnsi="Arial" w:cs="Arial"/>
          <w:lang w:val="es-ES"/>
        </w:rPr>
        <w:t>e</w:t>
      </w:r>
      <w:r w:rsidRPr="00257CE3">
        <w:rPr>
          <w:rFonts w:ascii="Arial" w:eastAsia="Calibri" w:hAnsi="Arial" w:cs="Arial"/>
          <w:lang w:val="es-ES"/>
        </w:rPr>
        <w:t xml:space="preserve"> pase al control de la Superintendencia de Bancos y Seguros, deberá tener un patrimonio técnico de $ 788.682,</w:t>
      </w:r>
      <w:r w:rsidRPr="00257CE3">
        <w:rPr>
          <w:rFonts w:ascii="Arial" w:hAnsi="Arial" w:cs="Arial"/>
          <w:lang w:val="es-ES"/>
        </w:rPr>
        <w:t xml:space="preserve"> si no se puede establecer ese capital, no podrá ser tramitada bajo los reglamentos de la Superintendencia de Bancos, sino por el Ministerio de </w:t>
      </w:r>
      <w:r w:rsidR="00D75749">
        <w:rPr>
          <w:rFonts w:ascii="Arial" w:hAnsi="Arial" w:cs="Arial"/>
          <w:lang w:val="es-ES"/>
        </w:rPr>
        <w:t xml:space="preserve">Inclusión Económica y </w:t>
      </w:r>
      <w:r w:rsidRPr="00257CE3">
        <w:rPr>
          <w:rFonts w:ascii="Arial" w:hAnsi="Arial" w:cs="Arial"/>
          <w:lang w:val="es-ES"/>
        </w:rPr>
        <w:t xml:space="preserve"> Social bajo la Dirección Nacional de Cooperativas</w:t>
      </w:r>
      <w:r w:rsidR="00C80396">
        <w:rPr>
          <w:rFonts w:ascii="Arial" w:hAnsi="Arial" w:cs="Arial"/>
          <w:lang w:val="es-ES"/>
        </w:rPr>
        <w:t xml:space="preserve"> </w:t>
      </w:r>
      <w:r w:rsidR="00C80396" w:rsidRPr="00C80396">
        <w:rPr>
          <w:rFonts w:ascii="Arial" w:hAnsi="Arial" w:cs="Arial"/>
          <w:vertAlign w:val="superscript"/>
          <w:lang w:val="es-ES"/>
        </w:rPr>
        <w:t>(</w:t>
      </w:r>
      <w:r w:rsidR="00C17AB0" w:rsidRPr="00257CE3">
        <w:rPr>
          <w:rStyle w:val="Refdenotaalpie"/>
          <w:rFonts w:ascii="Arial" w:hAnsi="Arial" w:cs="Arial"/>
          <w:lang w:val="es-ES"/>
        </w:rPr>
        <w:footnoteReference w:id="45"/>
      </w:r>
      <w:r w:rsidR="00C80396">
        <w:rPr>
          <w:rFonts w:ascii="Arial" w:hAnsi="Arial" w:cs="Arial"/>
          <w:vertAlign w:val="superscript"/>
          <w:lang w:val="es-ES"/>
        </w:rPr>
        <w:t>)</w:t>
      </w:r>
      <w:r w:rsidRPr="00257CE3">
        <w:rPr>
          <w:rFonts w:ascii="Arial" w:hAnsi="Arial" w:cs="Arial"/>
          <w:lang w:val="es-ES"/>
        </w:rPr>
        <w:t>.</w:t>
      </w:r>
    </w:p>
    <w:p w:rsidR="00A814C7" w:rsidRPr="00257CE3" w:rsidRDefault="00A814C7" w:rsidP="00FF4D6C">
      <w:pPr>
        <w:spacing w:line="360" w:lineRule="auto"/>
        <w:ind w:firstLine="284"/>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Para  estar bajo el  control de la Superintendencia de Compañías se debe registrar co</w:t>
      </w:r>
      <w:r w:rsidR="00D51EE6">
        <w:rPr>
          <w:rFonts w:ascii="Arial" w:hAnsi="Arial" w:cs="Arial"/>
          <w:lang w:val="es-ES"/>
        </w:rPr>
        <w:t>mo sociedades anónimas, ya que é</w:t>
      </w:r>
      <w:r w:rsidRPr="00257CE3">
        <w:rPr>
          <w:rFonts w:ascii="Arial" w:hAnsi="Arial" w:cs="Arial"/>
          <w:lang w:val="es-ES"/>
        </w:rPr>
        <w:t>stas solo son controladas por la Superintendencia de Compañías, los recibos que entregar</w:t>
      </w:r>
      <w:r w:rsidR="00394936">
        <w:rPr>
          <w:rFonts w:ascii="Arial" w:hAnsi="Arial" w:cs="Arial"/>
          <w:lang w:val="es-ES"/>
        </w:rPr>
        <w:t>á</w:t>
      </w:r>
      <w:r w:rsidRPr="00257CE3">
        <w:rPr>
          <w:rFonts w:ascii="Arial" w:hAnsi="Arial" w:cs="Arial"/>
          <w:lang w:val="es-ES"/>
        </w:rPr>
        <w:t xml:space="preserve"> no tienen formato de los recibos de casas de e</w:t>
      </w:r>
      <w:r w:rsidR="00394936">
        <w:rPr>
          <w:rFonts w:ascii="Arial" w:hAnsi="Arial" w:cs="Arial"/>
          <w:lang w:val="es-ES"/>
        </w:rPr>
        <w:t>mpeño, sino má</w:t>
      </w:r>
      <w:r w:rsidRPr="00257CE3">
        <w:rPr>
          <w:rFonts w:ascii="Arial" w:hAnsi="Arial" w:cs="Arial"/>
          <w:lang w:val="es-ES"/>
        </w:rPr>
        <w:t>s bien co</w:t>
      </w:r>
      <w:r w:rsidR="00394936">
        <w:rPr>
          <w:rFonts w:ascii="Arial" w:hAnsi="Arial" w:cs="Arial"/>
          <w:lang w:val="es-ES"/>
        </w:rPr>
        <w:t>n</w:t>
      </w:r>
      <w:r w:rsidRPr="00257CE3">
        <w:rPr>
          <w:rFonts w:ascii="Arial" w:hAnsi="Arial" w:cs="Arial"/>
          <w:lang w:val="es-ES"/>
        </w:rPr>
        <w:t xml:space="preserve">sta el nombre de </w:t>
      </w:r>
      <w:r w:rsidRPr="00257CE3">
        <w:rPr>
          <w:rFonts w:ascii="Arial" w:hAnsi="Arial" w:cs="Arial"/>
          <w:b/>
          <w:i/>
          <w:lang w:val="es-ES"/>
        </w:rPr>
        <w:t>compraventa</w:t>
      </w:r>
      <w:r w:rsidR="00394936">
        <w:rPr>
          <w:rFonts w:ascii="Arial" w:hAnsi="Arial" w:cs="Arial"/>
          <w:lang w:val="es-ES"/>
        </w:rPr>
        <w:t>, utilizando el té</w:t>
      </w:r>
      <w:r w:rsidRPr="00257CE3">
        <w:rPr>
          <w:rFonts w:ascii="Arial" w:hAnsi="Arial" w:cs="Arial"/>
          <w:lang w:val="es-ES"/>
        </w:rPr>
        <w:t>rmino de recompra para vender el objeto anteriormente comprado por la entidad, evadiendo con esto el control de la Superintendencia de Compañías</w:t>
      </w:r>
      <w:r w:rsidR="00C80396">
        <w:rPr>
          <w:rFonts w:ascii="Arial" w:hAnsi="Arial" w:cs="Arial"/>
          <w:lang w:val="es-ES"/>
        </w:rPr>
        <w:t xml:space="preserve"> </w:t>
      </w:r>
      <w:r w:rsidR="00C80396" w:rsidRPr="00C80396">
        <w:rPr>
          <w:rFonts w:ascii="Arial" w:hAnsi="Arial" w:cs="Arial"/>
          <w:vertAlign w:val="superscript"/>
          <w:lang w:val="es-ES"/>
        </w:rPr>
        <w:t>(</w:t>
      </w:r>
      <w:r w:rsidRPr="00257CE3">
        <w:rPr>
          <w:rStyle w:val="Refdenotaalpie"/>
          <w:rFonts w:ascii="Arial" w:hAnsi="Arial" w:cs="Arial"/>
          <w:lang w:val="es-ES"/>
        </w:rPr>
        <w:footnoteReference w:id="46"/>
      </w:r>
      <w:r w:rsidR="00C80396">
        <w:rPr>
          <w:rFonts w:ascii="Arial" w:hAnsi="Arial" w:cs="Arial"/>
          <w:vertAlign w:val="superscript"/>
          <w:lang w:val="es-ES"/>
        </w:rPr>
        <w:t>)</w:t>
      </w:r>
      <w:r w:rsidRPr="00257CE3">
        <w:rPr>
          <w:rFonts w:ascii="Arial" w:hAnsi="Arial" w:cs="Arial"/>
          <w:lang w:val="es-ES"/>
        </w:rPr>
        <w:t>.</w:t>
      </w:r>
    </w:p>
    <w:p w:rsidR="00A814C7" w:rsidRPr="00257CE3" w:rsidRDefault="00A814C7" w:rsidP="00FF4D6C">
      <w:pPr>
        <w:spacing w:line="360" w:lineRule="auto"/>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Bajo cualquiera de las consideraci</w:t>
      </w:r>
      <w:r w:rsidR="00394936">
        <w:rPr>
          <w:rFonts w:ascii="Arial" w:hAnsi="Arial" w:cs="Arial"/>
          <w:lang w:val="es-ES"/>
        </w:rPr>
        <w:t>o</w:t>
      </w:r>
      <w:r w:rsidRPr="00257CE3">
        <w:rPr>
          <w:rFonts w:ascii="Arial" w:hAnsi="Arial" w:cs="Arial"/>
          <w:lang w:val="es-ES"/>
        </w:rPr>
        <w:t>n</w:t>
      </w:r>
      <w:r w:rsidR="00394936">
        <w:rPr>
          <w:rFonts w:ascii="Arial" w:hAnsi="Arial" w:cs="Arial"/>
          <w:lang w:val="es-ES"/>
        </w:rPr>
        <w:t>es</w:t>
      </w:r>
      <w:r w:rsidRPr="00257CE3">
        <w:rPr>
          <w:rFonts w:ascii="Arial" w:hAnsi="Arial" w:cs="Arial"/>
          <w:lang w:val="es-ES"/>
        </w:rPr>
        <w:t xml:space="preserve"> expuestas la constitución de la entidad tiene los mismos procedimientos, por ejemplo se formar</w:t>
      </w:r>
      <w:r w:rsidR="00394936">
        <w:rPr>
          <w:rFonts w:ascii="Arial" w:hAnsi="Arial" w:cs="Arial"/>
          <w:lang w:val="es-ES"/>
        </w:rPr>
        <w:t>á</w:t>
      </w:r>
      <w:r w:rsidRPr="00257CE3">
        <w:rPr>
          <w:rFonts w:ascii="Arial" w:hAnsi="Arial" w:cs="Arial"/>
          <w:lang w:val="es-ES"/>
        </w:rPr>
        <w:t xml:space="preserve"> una directiva provisional, posteriormente la Asamblea General elabora</w:t>
      </w:r>
      <w:r w:rsidR="00394936">
        <w:rPr>
          <w:rFonts w:ascii="Arial" w:hAnsi="Arial" w:cs="Arial"/>
          <w:lang w:val="es-ES"/>
        </w:rPr>
        <w:t>rá</w:t>
      </w:r>
      <w:r w:rsidRPr="00257CE3">
        <w:rPr>
          <w:rFonts w:ascii="Arial" w:hAnsi="Arial" w:cs="Arial"/>
          <w:lang w:val="es-ES"/>
        </w:rPr>
        <w:t xml:space="preserve"> los estatutos correspondientes que regirán en la institución con la finalidad que el Órgano de </w:t>
      </w:r>
      <w:r w:rsidR="00D75749">
        <w:rPr>
          <w:rFonts w:ascii="Arial" w:hAnsi="Arial" w:cs="Arial"/>
          <w:lang w:val="es-ES"/>
        </w:rPr>
        <w:t>Control (SBS, MIE</w:t>
      </w:r>
      <w:r w:rsidRPr="00257CE3">
        <w:rPr>
          <w:rFonts w:ascii="Arial" w:hAnsi="Arial" w:cs="Arial"/>
          <w:lang w:val="es-ES"/>
        </w:rPr>
        <w:t>S o SC) analice y apruebe los estatutos de la institución que se organice dentro del país para concederles  personería jurídica y regístr</w:t>
      </w:r>
      <w:r w:rsidR="00394936">
        <w:rPr>
          <w:rFonts w:ascii="Arial" w:hAnsi="Arial" w:cs="Arial"/>
          <w:lang w:val="es-ES"/>
        </w:rPr>
        <w:t>alas; la fecha de inscripción se</w:t>
      </w:r>
      <w:r w:rsidRPr="00257CE3">
        <w:rPr>
          <w:rFonts w:ascii="Arial" w:hAnsi="Arial" w:cs="Arial"/>
          <w:lang w:val="es-ES"/>
        </w:rPr>
        <w:t xml:space="preserve"> llevar</w:t>
      </w:r>
      <w:r w:rsidR="00394936">
        <w:rPr>
          <w:rFonts w:ascii="Arial" w:hAnsi="Arial" w:cs="Arial"/>
          <w:lang w:val="es-ES"/>
        </w:rPr>
        <w:t>á</w:t>
      </w:r>
      <w:r w:rsidRPr="00257CE3">
        <w:rPr>
          <w:rFonts w:ascii="Arial" w:hAnsi="Arial" w:cs="Arial"/>
          <w:lang w:val="es-ES"/>
        </w:rPr>
        <w:t xml:space="preserve"> acabo bajo el órgano de control</w:t>
      </w:r>
      <w:r w:rsidR="00C80396">
        <w:rPr>
          <w:rFonts w:ascii="Arial" w:hAnsi="Arial" w:cs="Arial"/>
          <w:lang w:val="es-ES"/>
        </w:rPr>
        <w:t xml:space="preserve"> </w:t>
      </w:r>
      <w:r w:rsidR="00C80396" w:rsidRPr="00C80396">
        <w:rPr>
          <w:rFonts w:ascii="Arial" w:hAnsi="Arial" w:cs="Arial"/>
          <w:vertAlign w:val="superscript"/>
          <w:lang w:val="es-ES"/>
        </w:rPr>
        <w:t>(</w:t>
      </w:r>
      <w:r w:rsidR="00CF7429" w:rsidRPr="00257CE3">
        <w:rPr>
          <w:rStyle w:val="Refdenotaalpie"/>
          <w:rFonts w:ascii="Arial" w:hAnsi="Arial" w:cs="Arial"/>
          <w:lang w:val="es-ES"/>
        </w:rPr>
        <w:footnoteReference w:id="47"/>
      </w:r>
      <w:r w:rsidR="00C80396">
        <w:rPr>
          <w:rFonts w:ascii="Arial" w:hAnsi="Arial" w:cs="Arial"/>
          <w:vertAlign w:val="superscript"/>
          <w:lang w:val="es-ES"/>
        </w:rPr>
        <w:t>)</w:t>
      </w:r>
      <w:r w:rsidRPr="00257CE3">
        <w:rPr>
          <w:rFonts w:ascii="Arial" w:hAnsi="Arial" w:cs="Arial"/>
          <w:lang w:val="es-ES"/>
        </w:rPr>
        <w:t>.</w:t>
      </w:r>
    </w:p>
    <w:p w:rsidR="00A814C7" w:rsidRPr="00257CE3" w:rsidRDefault="00A814C7" w:rsidP="00FF4D6C">
      <w:pPr>
        <w:spacing w:line="360" w:lineRule="auto"/>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Según la Estructura Interna y Administración de la Ley a la que est</w:t>
      </w:r>
      <w:r w:rsidR="00394936">
        <w:rPr>
          <w:rFonts w:ascii="Arial" w:hAnsi="Arial" w:cs="Arial"/>
          <w:lang w:val="es-ES"/>
        </w:rPr>
        <w:t>é</w:t>
      </w:r>
      <w:r w:rsidRPr="00257CE3">
        <w:rPr>
          <w:rFonts w:ascii="Arial" w:hAnsi="Arial" w:cs="Arial"/>
          <w:lang w:val="es-ES"/>
        </w:rPr>
        <w:t xml:space="preserve"> sujeta, la asamblea será la máxima autoridad de la institución. Así mismo es necesario formar un Consejo de Administración el cual estará encargado </w:t>
      </w:r>
      <w:r w:rsidRPr="00257CE3">
        <w:rPr>
          <w:rFonts w:ascii="Arial" w:hAnsi="Arial" w:cs="Arial"/>
          <w:lang w:val="es-ES"/>
        </w:rPr>
        <w:lastRenderedPageBreak/>
        <w:t>principalmente de elaborar la pro forma presupuestaria y el plan de trabajo de la institución y someterlos a consideración de la Asamblea General y un Consejo de Vigilancia autorizado de supervisiones las inversiones económicas que haga la institución.</w:t>
      </w:r>
    </w:p>
    <w:p w:rsidR="00A814C7" w:rsidRPr="00257CE3" w:rsidRDefault="00A814C7" w:rsidP="00FF4D6C">
      <w:pPr>
        <w:spacing w:line="360" w:lineRule="auto"/>
        <w:ind w:firstLine="284"/>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En cuanto a la resp</w:t>
      </w:r>
      <w:r w:rsidR="00394936">
        <w:rPr>
          <w:rFonts w:ascii="Arial" w:hAnsi="Arial" w:cs="Arial"/>
          <w:lang w:val="es-ES"/>
        </w:rPr>
        <w:t>onsabilidad de la institución, é</w:t>
      </w:r>
      <w:r w:rsidRPr="00257CE3">
        <w:rPr>
          <w:rFonts w:ascii="Arial" w:hAnsi="Arial" w:cs="Arial"/>
          <w:lang w:val="es-ES"/>
        </w:rPr>
        <w:t>sta se limitar</w:t>
      </w:r>
      <w:r w:rsidR="00394936">
        <w:rPr>
          <w:rFonts w:ascii="Arial" w:hAnsi="Arial" w:cs="Arial"/>
          <w:lang w:val="es-ES"/>
        </w:rPr>
        <w:t>á</w:t>
      </w:r>
      <w:r w:rsidRPr="00257CE3">
        <w:rPr>
          <w:rFonts w:ascii="Arial" w:hAnsi="Arial" w:cs="Arial"/>
          <w:lang w:val="es-ES"/>
        </w:rPr>
        <w:t xml:space="preserve"> a su capital social el mismo que será viable, ilimitado e indivisible y se compondrán de las aportaciones de los inversionistas fundadores.</w:t>
      </w:r>
    </w:p>
    <w:p w:rsidR="00A814C7" w:rsidRPr="00257CE3" w:rsidRDefault="00A814C7" w:rsidP="00FF4D6C">
      <w:pPr>
        <w:spacing w:line="360" w:lineRule="auto"/>
        <w:jc w:val="both"/>
        <w:rPr>
          <w:rFonts w:ascii="Arial" w:hAnsi="Arial" w:cs="Arial"/>
          <w:lang w:val="es-ES"/>
        </w:rPr>
      </w:pPr>
    </w:p>
    <w:p w:rsidR="00A814C7" w:rsidRPr="00050230" w:rsidRDefault="00A814C7" w:rsidP="00A47D6C">
      <w:pPr>
        <w:pStyle w:val="Ttulo1"/>
        <w:numPr>
          <w:ilvl w:val="1"/>
          <w:numId w:val="89"/>
        </w:numPr>
        <w:spacing w:line="360" w:lineRule="auto"/>
        <w:ind w:left="284" w:hanging="284"/>
        <w:jc w:val="both"/>
        <w:rPr>
          <w:rFonts w:cs="Arial"/>
          <w:i/>
        </w:rPr>
      </w:pPr>
      <w:bookmarkStart w:id="753" w:name="_Toc182853839"/>
      <w:bookmarkStart w:id="754" w:name="_Toc190282121"/>
      <w:bookmarkStart w:id="755" w:name="_Toc190539963"/>
      <w:bookmarkStart w:id="756" w:name="_Toc190629604"/>
      <w:r w:rsidRPr="00050230">
        <w:rPr>
          <w:rFonts w:cs="Arial"/>
          <w:i/>
        </w:rPr>
        <w:t>Mercado Objetivo</w:t>
      </w:r>
      <w:bookmarkEnd w:id="753"/>
      <w:bookmarkEnd w:id="754"/>
      <w:bookmarkEnd w:id="755"/>
      <w:bookmarkEnd w:id="756"/>
    </w:p>
    <w:p w:rsidR="00EF02C7" w:rsidRPr="00257CE3" w:rsidRDefault="00EF02C7" w:rsidP="00FF4D6C">
      <w:pPr>
        <w:spacing w:line="360" w:lineRule="auto"/>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El mercado de</w:t>
      </w:r>
      <w:r w:rsidR="00D75749">
        <w:rPr>
          <w:rFonts w:ascii="Arial" w:hAnsi="Arial" w:cs="Arial"/>
          <w:lang w:val="es-ES"/>
        </w:rPr>
        <w:t xml:space="preserve"> objetivo de la Institución de C</w:t>
      </w:r>
      <w:r w:rsidRPr="00257CE3">
        <w:rPr>
          <w:rFonts w:ascii="Arial" w:hAnsi="Arial" w:cs="Arial"/>
          <w:lang w:val="es-ES"/>
        </w:rPr>
        <w:t>rédito esta</w:t>
      </w:r>
      <w:r w:rsidR="00001702">
        <w:rPr>
          <w:rFonts w:ascii="Arial" w:hAnsi="Arial" w:cs="Arial"/>
          <w:lang w:val="es-ES"/>
        </w:rPr>
        <w:t>r</w:t>
      </w:r>
      <w:r w:rsidR="00D75749">
        <w:rPr>
          <w:rFonts w:ascii="Arial" w:hAnsi="Arial" w:cs="Arial"/>
          <w:lang w:val="es-ES"/>
        </w:rPr>
        <w:t xml:space="preserve">á </w:t>
      </w:r>
      <w:r w:rsidRPr="00257CE3">
        <w:rPr>
          <w:rFonts w:ascii="Arial" w:hAnsi="Arial" w:cs="Arial"/>
          <w:lang w:val="es-ES"/>
        </w:rPr>
        <w:t>constituido por:</w:t>
      </w:r>
    </w:p>
    <w:p w:rsidR="00A814C7" w:rsidRPr="00257CE3" w:rsidRDefault="00A814C7" w:rsidP="00FF4D6C">
      <w:pPr>
        <w:spacing w:line="360" w:lineRule="auto"/>
        <w:jc w:val="both"/>
        <w:rPr>
          <w:rFonts w:ascii="Arial" w:hAnsi="Arial" w:cs="Arial"/>
          <w:lang w:val="es-ES"/>
        </w:rPr>
      </w:pPr>
    </w:p>
    <w:p w:rsidR="00A814C7" w:rsidRPr="00257CE3" w:rsidRDefault="00A814C7" w:rsidP="00FF4D6C">
      <w:pPr>
        <w:pStyle w:val="Prrafodelista"/>
        <w:numPr>
          <w:ilvl w:val="0"/>
          <w:numId w:val="51"/>
        </w:numPr>
        <w:spacing w:line="360" w:lineRule="auto"/>
        <w:jc w:val="both"/>
        <w:rPr>
          <w:rFonts w:ascii="Arial" w:hAnsi="Arial" w:cs="Arial"/>
          <w:lang w:val="es-ES"/>
        </w:rPr>
      </w:pPr>
      <w:r w:rsidRPr="00257CE3">
        <w:rPr>
          <w:rFonts w:ascii="Arial" w:hAnsi="Arial" w:cs="Arial"/>
          <w:lang w:val="es-ES"/>
        </w:rPr>
        <w:t>Hombres y mujeres de la Provincia Península de Santa Elena que estén en la necesidad de realizar más de 3 préstamos al año.</w:t>
      </w:r>
    </w:p>
    <w:p w:rsidR="00A814C7" w:rsidRPr="00257CE3" w:rsidRDefault="00A814C7" w:rsidP="00FF4D6C">
      <w:pPr>
        <w:pStyle w:val="Prrafodelista"/>
        <w:numPr>
          <w:ilvl w:val="0"/>
          <w:numId w:val="51"/>
        </w:numPr>
        <w:spacing w:line="360" w:lineRule="auto"/>
        <w:jc w:val="both"/>
        <w:rPr>
          <w:rFonts w:ascii="Arial" w:hAnsi="Arial" w:cs="Arial"/>
          <w:lang w:val="es-ES"/>
        </w:rPr>
      </w:pPr>
      <w:r w:rsidRPr="00257CE3">
        <w:rPr>
          <w:rFonts w:ascii="Arial" w:hAnsi="Arial" w:cs="Arial"/>
          <w:lang w:val="es-ES"/>
        </w:rPr>
        <w:t>Pobladores que deseen créditos por montos de hasta 2.000 dólares y que estén dispuestos a dejar en garantía sus bienes.</w:t>
      </w:r>
    </w:p>
    <w:p w:rsidR="00A814C7" w:rsidRPr="00257CE3" w:rsidRDefault="00A814C7" w:rsidP="00FF4D6C">
      <w:pPr>
        <w:pStyle w:val="Prrafodelista"/>
        <w:spacing w:line="360" w:lineRule="auto"/>
        <w:ind w:left="720"/>
        <w:jc w:val="both"/>
        <w:rPr>
          <w:rFonts w:ascii="Arial" w:hAnsi="Arial" w:cs="Arial"/>
          <w:lang w:val="es-ES"/>
        </w:rPr>
      </w:pPr>
    </w:p>
    <w:p w:rsidR="00A814C7" w:rsidRPr="00050230" w:rsidRDefault="00A814C7" w:rsidP="00A47D6C">
      <w:pPr>
        <w:pStyle w:val="Ttulo1"/>
        <w:numPr>
          <w:ilvl w:val="1"/>
          <w:numId w:val="89"/>
        </w:numPr>
        <w:spacing w:line="360" w:lineRule="auto"/>
        <w:ind w:left="284" w:hanging="284"/>
        <w:jc w:val="both"/>
        <w:rPr>
          <w:rFonts w:cs="Arial"/>
          <w:i/>
        </w:rPr>
      </w:pPr>
      <w:bookmarkStart w:id="757" w:name="_Toc182853840"/>
      <w:bookmarkStart w:id="758" w:name="_Toc190282122"/>
      <w:bookmarkStart w:id="759" w:name="_Toc190539964"/>
      <w:bookmarkStart w:id="760" w:name="_Toc190629605"/>
      <w:r w:rsidRPr="00050230">
        <w:rPr>
          <w:rFonts w:cs="Arial"/>
          <w:i/>
        </w:rPr>
        <w:t>Organigrama de la Entidad</w:t>
      </w:r>
      <w:bookmarkEnd w:id="757"/>
      <w:bookmarkEnd w:id="758"/>
      <w:bookmarkEnd w:id="759"/>
      <w:bookmarkEnd w:id="760"/>
    </w:p>
    <w:p w:rsidR="00A814C7" w:rsidRPr="00257CE3" w:rsidRDefault="00A814C7" w:rsidP="00FF4D6C">
      <w:pPr>
        <w:spacing w:line="360" w:lineRule="auto"/>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Las organizaciones son entes complejos que requieren un ordenamiento jerárquico que especifique la función que cada uno debe ejecutar en la empresa, por ello la funcionalidad de ésta, recae en la buena estructuración del organigrama, el cual indica la línea de autoridad y responsabilidad, así como también los canales de comunicación y supervisión que acoplan las diversas partes de un componente organizacional</w:t>
      </w:r>
      <w:r w:rsidR="00C80396">
        <w:rPr>
          <w:rFonts w:ascii="Arial" w:hAnsi="Arial" w:cs="Arial"/>
          <w:lang w:val="es-ES"/>
        </w:rPr>
        <w:t xml:space="preserve"> </w:t>
      </w:r>
      <w:r w:rsidR="00C80396" w:rsidRPr="00C80396">
        <w:rPr>
          <w:rFonts w:ascii="Arial" w:hAnsi="Arial" w:cs="Arial"/>
          <w:vertAlign w:val="superscript"/>
          <w:lang w:val="es-ES"/>
        </w:rPr>
        <w:t>(</w:t>
      </w:r>
      <w:r w:rsidRPr="00257CE3">
        <w:rPr>
          <w:rStyle w:val="Refdenotaalpie"/>
          <w:rFonts w:ascii="Arial" w:hAnsi="Arial" w:cs="Arial"/>
          <w:lang w:val="es-ES"/>
        </w:rPr>
        <w:footnoteReference w:id="48"/>
      </w:r>
      <w:r w:rsidR="00C80396">
        <w:rPr>
          <w:rFonts w:ascii="Arial" w:hAnsi="Arial" w:cs="Arial"/>
          <w:vertAlign w:val="superscript"/>
          <w:lang w:val="es-ES"/>
        </w:rPr>
        <w:t>)</w:t>
      </w:r>
      <w:r w:rsidRPr="00257CE3">
        <w:rPr>
          <w:rFonts w:ascii="Arial" w:hAnsi="Arial" w:cs="Arial"/>
          <w:lang w:val="es-ES"/>
        </w:rPr>
        <w:t>.</w:t>
      </w:r>
    </w:p>
    <w:p w:rsidR="00A814C7" w:rsidRPr="00257CE3" w:rsidRDefault="00A814C7" w:rsidP="00FF4D6C">
      <w:pPr>
        <w:spacing w:line="360" w:lineRule="auto"/>
        <w:jc w:val="both"/>
        <w:rPr>
          <w:rFonts w:ascii="Arial" w:hAnsi="Arial" w:cs="Arial"/>
          <w:color w:val="494949"/>
          <w:lang w:val="es-ES" w:eastAsia="es-ES"/>
        </w:rPr>
      </w:pPr>
    </w:p>
    <w:p w:rsidR="00A814C7" w:rsidRPr="00257CE3" w:rsidRDefault="00344D9E" w:rsidP="00FF4D6C">
      <w:pPr>
        <w:spacing w:line="360" w:lineRule="auto"/>
        <w:ind w:firstLine="284"/>
        <w:jc w:val="both"/>
        <w:rPr>
          <w:rFonts w:ascii="Arial" w:hAnsi="Arial" w:cs="Arial"/>
          <w:lang w:val="es-ES"/>
        </w:rPr>
      </w:pPr>
      <w:r>
        <w:rPr>
          <w:rFonts w:ascii="Arial" w:hAnsi="Arial" w:cs="Arial"/>
          <w:lang w:val="es-ES"/>
        </w:rPr>
        <w:lastRenderedPageBreak/>
        <w:t>El organigrama de la Entidad de Crédito P</w:t>
      </w:r>
      <w:r w:rsidR="00A814C7" w:rsidRPr="00257CE3">
        <w:rPr>
          <w:rFonts w:ascii="Arial" w:hAnsi="Arial" w:cs="Arial"/>
          <w:lang w:val="es-ES"/>
        </w:rPr>
        <w:t>rendario es el siguiente y a continuación se detal</w:t>
      </w:r>
      <w:r w:rsidR="00001702">
        <w:rPr>
          <w:rFonts w:ascii="Arial" w:hAnsi="Arial" w:cs="Arial"/>
          <w:lang w:val="es-ES"/>
        </w:rPr>
        <w:t>lará</w:t>
      </w:r>
      <w:r w:rsidR="00A814C7" w:rsidRPr="00257CE3">
        <w:rPr>
          <w:rFonts w:ascii="Arial" w:hAnsi="Arial" w:cs="Arial"/>
          <w:lang w:val="es-ES"/>
        </w:rPr>
        <w:t>n las tareas y responsabilidades</w:t>
      </w:r>
      <w:r w:rsidR="00190179">
        <w:rPr>
          <w:rFonts w:ascii="Arial" w:hAnsi="Arial" w:cs="Arial"/>
          <w:lang w:val="es-ES"/>
        </w:rPr>
        <w:t xml:space="preserve"> </w:t>
      </w:r>
      <w:r w:rsidR="00190179" w:rsidRPr="00190179">
        <w:rPr>
          <w:rFonts w:ascii="Arial" w:hAnsi="Arial" w:cs="Arial"/>
          <w:vertAlign w:val="superscript"/>
          <w:lang w:val="es-ES"/>
        </w:rPr>
        <w:t>(</w:t>
      </w:r>
      <w:r w:rsidR="00C0009D" w:rsidRPr="00257CE3">
        <w:rPr>
          <w:rStyle w:val="Refdenotaalpie"/>
          <w:rFonts w:ascii="Arial" w:hAnsi="Arial" w:cs="Arial"/>
          <w:lang w:val="es-ES"/>
        </w:rPr>
        <w:footnoteReference w:id="49"/>
      </w:r>
      <w:r w:rsidR="00190179">
        <w:rPr>
          <w:rFonts w:ascii="Arial" w:hAnsi="Arial" w:cs="Arial"/>
          <w:vertAlign w:val="superscript"/>
          <w:lang w:val="es-ES"/>
        </w:rPr>
        <w:t>)</w:t>
      </w:r>
      <w:r w:rsidR="00A814C7" w:rsidRPr="00257CE3">
        <w:rPr>
          <w:rFonts w:ascii="Arial" w:hAnsi="Arial" w:cs="Arial"/>
          <w:lang w:val="es-ES"/>
        </w:rPr>
        <w:t xml:space="preserve"> de cada uno de los involucrados:</w:t>
      </w:r>
    </w:p>
    <w:p w:rsidR="00866A0E" w:rsidRDefault="00866A0E" w:rsidP="00FF4D6C">
      <w:pPr>
        <w:pStyle w:val="Epgrafe"/>
        <w:spacing w:line="360" w:lineRule="auto"/>
        <w:jc w:val="center"/>
        <w:rPr>
          <w:rFonts w:ascii="Arial" w:hAnsi="Arial" w:cs="Arial"/>
          <w:sz w:val="24"/>
          <w:szCs w:val="24"/>
          <w:lang w:val="es-ES"/>
        </w:rPr>
      </w:pPr>
    </w:p>
    <w:p w:rsidR="00A814C7" w:rsidRPr="00257CE3" w:rsidRDefault="00FF4D6C" w:rsidP="00FF4D6C">
      <w:pPr>
        <w:pStyle w:val="Epgrafe"/>
        <w:spacing w:line="360" w:lineRule="auto"/>
        <w:jc w:val="center"/>
        <w:rPr>
          <w:rFonts w:ascii="Arial" w:hAnsi="Arial" w:cs="Arial"/>
          <w:b w:val="0"/>
          <w:sz w:val="24"/>
          <w:szCs w:val="24"/>
          <w:lang w:val="es-ES"/>
        </w:rPr>
      </w:pPr>
      <w:bookmarkStart w:id="761" w:name="_Toc190282280"/>
      <w:bookmarkStart w:id="762" w:name="_Toc190539713"/>
      <w:bookmarkStart w:id="763" w:name="_Toc190629705"/>
      <w:r>
        <w:rPr>
          <w:rFonts w:ascii="Arial" w:hAnsi="Arial" w:cs="Arial"/>
          <w:sz w:val="24"/>
          <w:szCs w:val="24"/>
          <w:lang w:val="es-ES"/>
        </w:rPr>
        <w:t>Gráfico</w:t>
      </w:r>
      <w:r w:rsidR="006516DB" w:rsidRPr="006516DB">
        <w:rPr>
          <w:rFonts w:ascii="Arial" w:hAnsi="Arial" w:cs="Arial"/>
          <w:sz w:val="24"/>
          <w:szCs w:val="24"/>
          <w:lang w:val="es-ES"/>
        </w:rPr>
        <w:t xml:space="preserve"> #  </w:t>
      </w:r>
      <w:r w:rsidR="00D46CA8" w:rsidRPr="006516DB">
        <w:rPr>
          <w:rFonts w:ascii="Arial" w:hAnsi="Arial" w:cs="Arial"/>
          <w:sz w:val="24"/>
          <w:szCs w:val="24"/>
          <w:lang w:val="es-ES"/>
        </w:rPr>
        <w:fldChar w:fldCharType="begin"/>
      </w:r>
      <w:r w:rsidR="006516DB" w:rsidRPr="006516DB">
        <w:rPr>
          <w:rFonts w:ascii="Arial" w:hAnsi="Arial" w:cs="Arial"/>
          <w:sz w:val="24"/>
          <w:szCs w:val="24"/>
          <w:lang w:val="es-ES"/>
        </w:rPr>
        <w:instrText xml:space="preserve"> SEQ Grafico_#_ \* ARABIC </w:instrText>
      </w:r>
      <w:r w:rsidR="00D46CA8" w:rsidRPr="006516DB">
        <w:rPr>
          <w:rFonts w:ascii="Arial" w:hAnsi="Arial" w:cs="Arial"/>
          <w:sz w:val="24"/>
          <w:szCs w:val="24"/>
          <w:lang w:val="es-ES"/>
        </w:rPr>
        <w:fldChar w:fldCharType="separate"/>
      </w:r>
      <w:r w:rsidR="007E0491">
        <w:rPr>
          <w:rFonts w:ascii="Arial" w:hAnsi="Arial" w:cs="Arial"/>
          <w:noProof/>
          <w:sz w:val="24"/>
          <w:szCs w:val="24"/>
          <w:lang w:val="es-ES"/>
        </w:rPr>
        <w:t>38</w:t>
      </w:r>
      <w:r w:rsidR="00D46CA8" w:rsidRPr="006516DB">
        <w:rPr>
          <w:rFonts w:ascii="Arial" w:hAnsi="Arial" w:cs="Arial"/>
          <w:sz w:val="24"/>
          <w:szCs w:val="24"/>
          <w:lang w:val="es-ES"/>
        </w:rPr>
        <w:fldChar w:fldCharType="end"/>
      </w:r>
      <w:r w:rsidR="006516DB">
        <w:t xml:space="preserve">: </w:t>
      </w:r>
      <w:r w:rsidR="00A814C7" w:rsidRPr="00257CE3">
        <w:rPr>
          <w:rFonts w:ascii="Arial" w:hAnsi="Arial" w:cs="Arial"/>
          <w:sz w:val="24"/>
          <w:szCs w:val="24"/>
          <w:lang w:val="es-ES"/>
        </w:rPr>
        <w:t>Organigrama Funcional</w:t>
      </w:r>
      <w:bookmarkEnd w:id="761"/>
      <w:bookmarkEnd w:id="762"/>
      <w:bookmarkEnd w:id="763"/>
    </w:p>
    <w:p w:rsidR="00A814C7" w:rsidRPr="00257CE3" w:rsidRDefault="00E91022" w:rsidP="00FF4D6C">
      <w:pPr>
        <w:spacing w:line="360" w:lineRule="auto"/>
        <w:jc w:val="both"/>
        <w:rPr>
          <w:rFonts w:ascii="Arial" w:hAnsi="Arial" w:cs="Arial"/>
          <w:b/>
          <w:lang w:val="es-ES"/>
        </w:rPr>
      </w:pPr>
      <w:r w:rsidRPr="00257CE3">
        <w:rPr>
          <w:rFonts w:ascii="Arial" w:hAnsi="Arial" w:cs="Arial"/>
          <w:b/>
          <w:noProof/>
          <w:lang w:val="es-ES" w:eastAsia="es-ES"/>
        </w:rPr>
        <w:drawing>
          <wp:inline distT="0" distB="0" distL="0" distR="0">
            <wp:extent cx="4972050" cy="3505200"/>
            <wp:effectExtent l="0" t="19050" r="0" b="19050"/>
            <wp:docPr id="37" name="Diagrama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1" r:lo="rId132" r:qs="rId133" r:cs="rId134"/>
              </a:graphicData>
            </a:graphic>
          </wp:inline>
        </w:drawing>
      </w:r>
    </w:p>
    <w:p w:rsidR="00A814C7" w:rsidRPr="00A968D8" w:rsidRDefault="00A814C7" w:rsidP="00A47D6C">
      <w:pPr>
        <w:spacing w:line="360" w:lineRule="auto"/>
        <w:ind w:left="993"/>
        <w:rPr>
          <w:rFonts w:ascii="Arial" w:hAnsi="Arial" w:cs="Arial"/>
          <w:i/>
          <w:sz w:val="18"/>
          <w:szCs w:val="18"/>
          <w:lang w:val="es-ES"/>
        </w:rPr>
      </w:pPr>
      <w:r w:rsidRPr="00A968D8">
        <w:rPr>
          <w:rFonts w:ascii="Arial" w:hAnsi="Arial" w:cs="Arial"/>
          <w:i/>
          <w:sz w:val="18"/>
          <w:szCs w:val="18"/>
          <w:lang w:val="es-ES"/>
        </w:rPr>
        <w:t>Elaborado por: Los autores</w:t>
      </w:r>
    </w:p>
    <w:p w:rsidR="00190179" w:rsidRPr="00257CE3" w:rsidRDefault="00190179" w:rsidP="00FF4D6C">
      <w:pPr>
        <w:spacing w:line="360" w:lineRule="auto"/>
        <w:jc w:val="both"/>
        <w:rPr>
          <w:rFonts w:ascii="Arial" w:hAnsi="Arial" w:cs="Arial"/>
          <w:b/>
          <w:lang w:val="es-ES"/>
        </w:rPr>
      </w:pPr>
    </w:p>
    <w:p w:rsidR="00A814C7" w:rsidRPr="00050230" w:rsidRDefault="00344D9E" w:rsidP="00A47D6C">
      <w:pPr>
        <w:pStyle w:val="Ttulo1"/>
        <w:numPr>
          <w:ilvl w:val="1"/>
          <w:numId w:val="89"/>
        </w:numPr>
        <w:spacing w:line="360" w:lineRule="auto"/>
        <w:ind w:left="284" w:hanging="284"/>
        <w:jc w:val="both"/>
        <w:rPr>
          <w:rFonts w:cs="Arial"/>
          <w:i/>
        </w:rPr>
      </w:pPr>
      <w:bookmarkStart w:id="764" w:name="_Toc190282123"/>
      <w:bookmarkStart w:id="765" w:name="_Toc190539965"/>
      <w:bookmarkStart w:id="766" w:name="_Toc190629606"/>
      <w:r>
        <w:rPr>
          <w:rFonts w:cs="Arial"/>
          <w:i/>
        </w:rPr>
        <w:t>Planeación Estratégica de la O</w:t>
      </w:r>
      <w:r w:rsidR="00A814C7" w:rsidRPr="00050230">
        <w:rPr>
          <w:rFonts w:cs="Arial"/>
          <w:i/>
        </w:rPr>
        <w:t>rganización</w:t>
      </w:r>
      <w:bookmarkEnd w:id="764"/>
      <w:bookmarkEnd w:id="765"/>
      <w:bookmarkEnd w:id="766"/>
    </w:p>
    <w:p w:rsidR="00A814C7" w:rsidRPr="00257CE3" w:rsidRDefault="00A814C7" w:rsidP="00FF4D6C">
      <w:pPr>
        <w:pStyle w:val="Prrafodelista"/>
        <w:spacing w:line="360" w:lineRule="auto"/>
        <w:ind w:left="720"/>
        <w:jc w:val="both"/>
        <w:rPr>
          <w:rFonts w:ascii="Arial" w:hAnsi="Arial" w:cs="Arial"/>
          <w:b/>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Este proceso de planeación ayudar</w:t>
      </w:r>
      <w:r w:rsidR="00001702">
        <w:rPr>
          <w:rFonts w:ascii="Arial" w:hAnsi="Arial" w:cs="Arial"/>
          <w:lang w:val="es-ES"/>
        </w:rPr>
        <w:t>á</w:t>
      </w:r>
      <w:r w:rsidRPr="00257CE3">
        <w:rPr>
          <w:rFonts w:ascii="Arial" w:hAnsi="Arial" w:cs="Arial"/>
          <w:lang w:val="es-ES"/>
        </w:rPr>
        <w:t xml:space="preserve"> a prever los problemas antes que surjan y afrontarlos antes que se agraven, ayudando a reconocer las oportunidades seguras y riesgosas y a elegir entre ellas. La planeación estratégica no es más que  el proceso de relacionar las metas de una organización, determinar las políticas y programas necesarios para alcanzar </w:t>
      </w:r>
      <w:r w:rsidRPr="00257CE3">
        <w:rPr>
          <w:rFonts w:ascii="Arial" w:hAnsi="Arial" w:cs="Arial"/>
          <w:lang w:val="es-ES"/>
        </w:rPr>
        <w:lastRenderedPageBreak/>
        <w:t>objetivos específicos en camino hacia esas metas y establecer los métodos necesarios para asegurar que las políticas  y los programas sean ejecutados, es un proceso formulado de planeación a largo plazo que se utiliza para definir y alcanzar metas organizacionales</w:t>
      </w:r>
      <w:r w:rsidR="00190179">
        <w:rPr>
          <w:rFonts w:ascii="Arial" w:hAnsi="Arial" w:cs="Arial"/>
          <w:lang w:val="es-ES"/>
        </w:rPr>
        <w:t xml:space="preserve"> </w:t>
      </w:r>
      <w:r w:rsidR="00190179" w:rsidRPr="00190179">
        <w:rPr>
          <w:rFonts w:ascii="Arial" w:hAnsi="Arial" w:cs="Arial"/>
          <w:vertAlign w:val="superscript"/>
          <w:lang w:val="es-ES"/>
        </w:rPr>
        <w:t>(</w:t>
      </w:r>
      <w:r w:rsidRPr="00257CE3">
        <w:rPr>
          <w:rStyle w:val="Refdenotaalpie"/>
          <w:rFonts w:ascii="Arial" w:hAnsi="Arial" w:cs="Arial"/>
          <w:lang w:val="es-ES"/>
        </w:rPr>
        <w:footnoteReference w:id="50"/>
      </w:r>
      <w:r w:rsidR="00190179">
        <w:rPr>
          <w:rFonts w:ascii="Arial" w:hAnsi="Arial" w:cs="Arial"/>
          <w:vertAlign w:val="superscript"/>
          <w:lang w:val="es-ES"/>
        </w:rPr>
        <w:t>)</w:t>
      </w:r>
      <w:r w:rsidRPr="00257CE3">
        <w:rPr>
          <w:rFonts w:ascii="Arial" w:hAnsi="Arial" w:cs="Arial"/>
          <w:lang w:val="es-ES"/>
        </w:rPr>
        <w:t xml:space="preserve">. </w:t>
      </w:r>
    </w:p>
    <w:p w:rsidR="00A814C7" w:rsidRPr="00257CE3" w:rsidRDefault="00A814C7" w:rsidP="00FF4D6C">
      <w:pPr>
        <w:spacing w:line="360" w:lineRule="auto"/>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 xml:space="preserve">En </w:t>
      </w:r>
      <w:r w:rsidR="00EC59EB">
        <w:rPr>
          <w:rFonts w:ascii="Arial" w:hAnsi="Arial" w:cs="Arial"/>
          <w:lang w:val="es-ES"/>
        </w:rPr>
        <w:t>está</w:t>
      </w:r>
      <w:r w:rsidRPr="00257CE3">
        <w:rPr>
          <w:rFonts w:ascii="Arial" w:hAnsi="Arial" w:cs="Arial"/>
          <w:lang w:val="es-ES"/>
        </w:rPr>
        <w:t xml:space="preserve"> parte se definirá la misión, visión y objetivo tanto ge</w:t>
      </w:r>
      <w:r w:rsidR="00001702">
        <w:rPr>
          <w:rFonts w:ascii="Arial" w:hAnsi="Arial" w:cs="Arial"/>
          <w:lang w:val="es-ES"/>
        </w:rPr>
        <w:t>neral como especifico que guiará</w:t>
      </w:r>
      <w:r w:rsidRPr="00257CE3">
        <w:rPr>
          <w:rFonts w:ascii="Arial" w:hAnsi="Arial" w:cs="Arial"/>
          <w:lang w:val="es-ES"/>
        </w:rPr>
        <w:t>n la planeación de las actividades de crédito prendario.</w:t>
      </w:r>
    </w:p>
    <w:p w:rsidR="00A814C7" w:rsidRDefault="00A814C7" w:rsidP="00FF4D6C">
      <w:pPr>
        <w:spacing w:line="360" w:lineRule="auto"/>
        <w:jc w:val="both"/>
        <w:rPr>
          <w:rFonts w:ascii="Arial" w:hAnsi="Arial" w:cs="Arial"/>
          <w:lang w:val="es-ES"/>
        </w:rPr>
      </w:pPr>
    </w:p>
    <w:p w:rsidR="00A814C7" w:rsidRPr="002602BA" w:rsidRDefault="00A814C7" w:rsidP="00A47D6C">
      <w:pPr>
        <w:pStyle w:val="Ttulo1"/>
        <w:numPr>
          <w:ilvl w:val="2"/>
          <w:numId w:val="89"/>
        </w:numPr>
        <w:spacing w:line="360" w:lineRule="auto"/>
        <w:ind w:left="709"/>
        <w:jc w:val="both"/>
        <w:rPr>
          <w:rFonts w:cs="Arial"/>
          <w:i/>
        </w:rPr>
      </w:pPr>
      <w:bookmarkStart w:id="767" w:name="_Toc190282124"/>
      <w:bookmarkStart w:id="768" w:name="_Toc190539966"/>
      <w:bookmarkStart w:id="769" w:name="_Toc190629607"/>
      <w:r w:rsidRPr="002602BA">
        <w:rPr>
          <w:rFonts w:cs="Arial"/>
          <w:i/>
        </w:rPr>
        <w:t>Misión</w:t>
      </w:r>
      <w:bookmarkEnd w:id="767"/>
      <w:bookmarkEnd w:id="768"/>
      <w:bookmarkEnd w:id="769"/>
    </w:p>
    <w:p w:rsidR="00A814C7" w:rsidRPr="00257CE3" w:rsidRDefault="00A814C7" w:rsidP="00FF4D6C">
      <w:pPr>
        <w:spacing w:line="360" w:lineRule="auto"/>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 xml:space="preserve">Ser una institución privada y altruista, que invierte en el desarrollo de la población y </w:t>
      </w:r>
      <w:r w:rsidR="00001702">
        <w:rPr>
          <w:rFonts w:ascii="Arial" w:hAnsi="Arial" w:cs="Arial"/>
          <w:lang w:val="es-ES"/>
        </w:rPr>
        <w:t>de la entidad, a través de una ó</w:t>
      </w:r>
      <w:r w:rsidRPr="00257CE3">
        <w:rPr>
          <w:rFonts w:ascii="Arial" w:hAnsi="Arial" w:cs="Arial"/>
          <w:lang w:val="es-ES"/>
        </w:rPr>
        <w:t>ptima gestión</w:t>
      </w:r>
      <w:r w:rsidR="00344D9E">
        <w:rPr>
          <w:rFonts w:ascii="Arial" w:hAnsi="Arial" w:cs="Arial"/>
          <w:lang w:val="es-ES"/>
        </w:rPr>
        <w:t>,</w:t>
      </w:r>
      <w:r w:rsidRPr="00257CE3">
        <w:rPr>
          <w:rFonts w:ascii="Arial" w:hAnsi="Arial" w:cs="Arial"/>
          <w:lang w:val="es-ES"/>
        </w:rPr>
        <w:t xml:space="preserve"> generando confianza y organización, impulsando el crecimiento de la sociedad en marco de su transparencia y legalidad.</w:t>
      </w:r>
    </w:p>
    <w:p w:rsidR="00A814C7" w:rsidRPr="00257CE3" w:rsidRDefault="00A814C7" w:rsidP="00FF4D6C">
      <w:pPr>
        <w:spacing w:line="360" w:lineRule="auto"/>
        <w:jc w:val="both"/>
        <w:rPr>
          <w:rFonts w:ascii="Arial" w:hAnsi="Arial" w:cs="Arial"/>
          <w:lang w:val="es-ES"/>
        </w:rPr>
      </w:pPr>
    </w:p>
    <w:p w:rsidR="00A814C7" w:rsidRPr="002602BA" w:rsidRDefault="00A814C7" w:rsidP="00A47D6C">
      <w:pPr>
        <w:pStyle w:val="Ttulo1"/>
        <w:numPr>
          <w:ilvl w:val="2"/>
          <w:numId w:val="89"/>
        </w:numPr>
        <w:spacing w:line="360" w:lineRule="auto"/>
        <w:ind w:left="709"/>
        <w:jc w:val="both"/>
        <w:rPr>
          <w:rFonts w:cs="Arial"/>
          <w:i/>
        </w:rPr>
      </w:pPr>
      <w:bookmarkStart w:id="770" w:name="_Toc190282125"/>
      <w:bookmarkStart w:id="771" w:name="_Toc190539967"/>
      <w:bookmarkStart w:id="772" w:name="_Toc190629608"/>
      <w:r w:rsidRPr="002602BA">
        <w:rPr>
          <w:rFonts w:cs="Arial"/>
          <w:i/>
        </w:rPr>
        <w:t>Visión</w:t>
      </w:r>
      <w:bookmarkEnd w:id="770"/>
      <w:bookmarkEnd w:id="771"/>
      <w:bookmarkEnd w:id="772"/>
    </w:p>
    <w:p w:rsidR="00A814C7" w:rsidRPr="00257CE3" w:rsidRDefault="00A814C7" w:rsidP="00FF4D6C">
      <w:pPr>
        <w:spacing w:line="360" w:lineRule="auto"/>
        <w:jc w:val="both"/>
        <w:rPr>
          <w:rFonts w:ascii="Arial" w:hAnsi="Arial" w:cs="Arial"/>
          <w:b/>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 xml:space="preserve">Hacer de </w:t>
      </w:r>
      <w:r w:rsidR="00EC59EB">
        <w:rPr>
          <w:rFonts w:ascii="Arial" w:hAnsi="Arial" w:cs="Arial"/>
          <w:lang w:val="es-ES"/>
        </w:rPr>
        <w:t>está</w:t>
      </w:r>
      <w:r w:rsidRPr="00257CE3">
        <w:rPr>
          <w:rFonts w:ascii="Arial" w:hAnsi="Arial" w:cs="Arial"/>
          <w:lang w:val="es-ES"/>
        </w:rPr>
        <w:t xml:space="preserve"> entidad de crédito una institución reconocida nacional e internacional con una estructura que le permita fortalecer y tener la capacidad de expandirse a otros mercados y de brindar productos y servicios innovadores.</w:t>
      </w:r>
    </w:p>
    <w:p w:rsidR="00A814C7" w:rsidRPr="00257CE3" w:rsidRDefault="00A814C7" w:rsidP="00FF4D6C">
      <w:pPr>
        <w:spacing w:line="360" w:lineRule="auto"/>
        <w:jc w:val="both"/>
        <w:rPr>
          <w:rFonts w:ascii="Arial" w:hAnsi="Arial" w:cs="Arial"/>
          <w:b/>
          <w:lang w:val="es-ES"/>
        </w:rPr>
      </w:pPr>
    </w:p>
    <w:p w:rsidR="00A814C7" w:rsidRPr="002602BA" w:rsidRDefault="00A814C7" w:rsidP="00A47D6C">
      <w:pPr>
        <w:pStyle w:val="Ttulo1"/>
        <w:numPr>
          <w:ilvl w:val="2"/>
          <w:numId w:val="89"/>
        </w:numPr>
        <w:spacing w:line="360" w:lineRule="auto"/>
        <w:ind w:left="709"/>
        <w:jc w:val="both"/>
        <w:rPr>
          <w:rFonts w:cs="Arial"/>
          <w:i/>
        </w:rPr>
      </w:pPr>
      <w:bookmarkStart w:id="773" w:name="_Toc190282126"/>
      <w:bookmarkStart w:id="774" w:name="_Toc190539968"/>
      <w:bookmarkStart w:id="775" w:name="_Toc190629609"/>
      <w:r w:rsidRPr="002602BA">
        <w:rPr>
          <w:rFonts w:cs="Arial"/>
          <w:i/>
        </w:rPr>
        <w:t>Objetivos</w:t>
      </w:r>
      <w:bookmarkEnd w:id="773"/>
      <w:bookmarkEnd w:id="774"/>
      <w:bookmarkEnd w:id="775"/>
    </w:p>
    <w:p w:rsidR="00A814C7" w:rsidRPr="00257CE3" w:rsidRDefault="00A814C7" w:rsidP="00FF4D6C">
      <w:pPr>
        <w:spacing w:line="360" w:lineRule="auto"/>
        <w:jc w:val="both"/>
        <w:rPr>
          <w:rFonts w:ascii="Arial" w:hAnsi="Arial" w:cs="Arial"/>
          <w:b/>
          <w:i/>
          <w:lang w:val="es-ES"/>
        </w:rPr>
      </w:pPr>
    </w:p>
    <w:p w:rsidR="00A814C7" w:rsidRPr="002602BA" w:rsidRDefault="00A814C7" w:rsidP="00A47D6C">
      <w:pPr>
        <w:pStyle w:val="Ttulo1"/>
        <w:numPr>
          <w:ilvl w:val="3"/>
          <w:numId w:val="89"/>
        </w:numPr>
        <w:spacing w:line="360" w:lineRule="auto"/>
        <w:ind w:left="709" w:hanging="567"/>
        <w:jc w:val="both"/>
        <w:rPr>
          <w:rFonts w:cs="Arial"/>
          <w:i/>
        </w:rPr>
      </w:pPr>
      <w:bookmarkStart w:id="776" w:name="_Toc190282127"/>
      <w:bookmarkStart w:id="777" w:name="_Toc190539969"/>
      <w:bookmarkStart w:id="778" w:name="_Toc190629610"/>
      <w:r w:rsidRPr="002602BA">
        <w:rPr>
          <w:rFonts w:cs="Arial"/>
          <w:i/>
        </w:rPr>
        <w:t>Objetivos Generales</w:t>
      </w:r>
      <w:bookmarkEnd w:id="776"/>
      <w:bookmarkEnd w:id="777"/>
      <w:bookmarkEnd w:id="778"/>
    </w:p>
    <w:p w:rsidR="00A814C7" w:rsidRPr="00257CE3" w:rsidRDefault="00A814C7" w:rsidP="00FF4D6C">
      <w:pPr>
        <w:spacing w:line="360" w:lineRule="auto"/>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 xml:space="preserve">Brindar liquidez inmediata mediante el otorgamiento de préstamos prendarios a bajas tasas de interés, logrando una eficiencia económica, </w:t>
      </w:r>
      <w:r w:rsidRPr="00257CE3">
        <w:rPr>
          <w:rFonts w:ascii="Arial" w:hAnsi="Arial" w:cs="Arial"/>
          <w:lang w:val="es-ES"/>
        </w:rPr>
        <w:lastRenderedPageBreak/>
        <w:t xml:space="preserve">financiera y social en el desempeño de las operaciones y servicios con el propósito de ayudar a todos aquellos que tengan una necesidad económica urgente, haciendo de </w:t>
      </w:r>
      <w:r w:rsidR="00001702">
        <w:rPr>
          <w:rFonts w:ascii="Arial" w:hAnsi="Arial" w:cs="Arial"/>
          <w:lang w:val="es-ES"/>
        </w:rPr>
        <w:t>é</w:t>
      </w:r>
      <w:r w:rsidR="00EC59EB">
        <w:rPr>
          <w:rFonts w:ascii="Arial" w:hAnsi="Arial" w:cs="Arial"/>
          <w:lang w:val="es-ES"/>
        </w:rPr>
        <w:t>st</w:t>
      </w:r>
      <w:r w:rsidR="00001702">
        <w:rPr>
          <w:rFonts w:ascii="Arial" w:hAnsi="Arial" w:cs="Arial"/>
          <w:lang w:val="es-ES"/>
        </w:rPr>
        <w:t>a</w:t>
      </w:r>
      <w:r w:rsidRPr="00257CE3">
        <w:rPr>
          <w:rFonts w:ascii="Arial" w:hAnsi="Arial" w:cs="Arial"/>
          <w:lang w:val="es-ES"/>
        </w:rPr>
        <w:t xml:space="preserve"> una entidad competitiva.</w:t>
      </w:r>
    </w:p>
    <w:p w:rsidR="00A814C7" w:rsidRPr="00257CE3" w:rsidRDefault="00A814C7" w:rsidP="00FF4D6C">
      <w:pPr>
        <w:spacing w:line="360" w:lineRule="auto"/>
        <w:jc w:val="both"/>
        <w:rPr>
          <w:rFonts w:ascii="Arial" w:hAnsi="Arial" w:cs="Arial"/>
          <w:lang w:val="es-ES"/>
        </w:rPr>
      </w:pPr>
    </w:p>
    <w:p w:rsidR="00A814C7" w:rsidRPr="002602BA" w:rsidRDefault="00A814C7" w:rsidP="00A47D6C">
      <w:pPr>
        <w:pStyle w:val="Ttulo1"/>
        <w:numPr>
          <w:ilvl w:val="3"/>
          <w:numId w:val="89"/>
        </w:numPr>
        <w:spacing w:line="360" w:lineRule="auto"/>
        <w:ind w:left="709" w:hanging="567"/>
        <w:jc w:val="both"/>
        <w:rPr>
          <w:rFonts w:cs="Arial"/>
          <w:i/>
        </w:rPr>
      </w:pPr>
      <w:bookmarkStart w:id="779" w:name="_Toc190282128"/>
      <w:bookmarkStart w:id="780" w:name="_Toc190539970"/>
      <w:bookmarkStart w:id="781" w:name="_Toc190629611"/>
      <w:r w:rsidRPr="002602BA">
        <w:rPr>
          <w:rFonts w:cs="Arial"/>
          <w:i/>
        </w:rPr>
        <w:t>Objetivos Específicos</w:t>
      </w:r>
      <w:bookmarkEnd w:id="779"/>
      <w:bookmarkEnd w:id="780"/>
      <w:bookmarkEnd w:id="781"/>
    </w:p>
    <w:p w:rsidR="00A814C7" w:rsidRPr="00257CE3" w:rsidRDefault="00A814C7" w:rsidP="00FF4D6C">
      <w:pPr>
        <w:spacing w:line="360" w:lineRule="auto"/>
        <w:jc w:val="both"/>
        <w:rPr>
          <w:rFonts w:ascii="Arial" w:hAnsi="Arial" w:cs="Arial"/>
          <w:lang w:val="es-ES"/>
        </w:rPr>
      </w:pPr>
    </w:p>
    <w:p w:rsidR="00A814C7" w:rsidRPr="00257CE3" w:rsidRDefault="00A814C7" w:rsidP="00FF4D6C">
      <w:pPr>
        <w:pStyle w:val="Prrafodelista"/>
        <w:numPr>
          <w:ilvl w:val="0"/>
          <w:numId w:val="52"/>
        </w:numPr>
        <w:spacing w:line="360" w:lineRule="auto"/>
        <w:jc w:val="both"/>
        <w:rPr>
          <w:rFonts w:ascii="Arial" w:hAnsi="Arial" w:cs="Arial"/>
          <w:lang w:val="es-ES"/>
        </w:rPr>
      </w:pPr>
      <w:r w:rsidRPr="00257CE3">
        <w:rPr>
          <w:rFonts w:ascii="Arial" w:hAnsi="Arial" w:cs="Arial"/>
          <w:lang w:val="es-ES"/>
        </w:rPr>
        <w:t>Plantear nuevas formas de obtención de financiamiento para elevar el nivel de aprovechamiento de los recursos existentes.</w:t>
      </w:r>
    </w:p>
    <w:p w:rsidR="00A814C7" w:rsidRPr="00257CE3" w:rsidRDefault="00A814C7" w:rsidP="00FF4D6C">
      <w:pPr>
        <w:pStyle w:val="Textoindependiente"/>
        <w:numPr>
          <w:ilvl w:val="0"/>
          <w:numId w:val="52"/>
        </w:numPr>
        <w:spacing w:before="100" w:beforeAutospacing="1" w:line="360" w:lineRule="auto"/>
        <w:jc w:val="both"/>
        <w:rPr>
          <w:rFonts w:ascii="Arial" w:hAnsi="Arial" w:cs="Arial"/>
          <w:b w:val="0"/>
          <w:sz w:val="24"/>
        </w:rPr>
      </w:pPr>
      <w:r w:rsidRPr="00257CE3">
        <w:rPr>
          <w:rFonts w:ascii="Arial" w:hAnsi="Arial" w:cs="Arial"/>
          <w:b w:val="0"/>
          <w:sz w:val="24"/>
        </w:rPr>
        <w:t>Conceder préstamos al público, con una garantía.</w:t>
      </w:r>
    </w:p>
    <w:p w:rsidR="00A814C7" w:rsidRPr="00257CE3" w:rsidRDefault="00A814C7" w:rsidP="00FF4D6C">
      <w:pPr>
        <w:pStyle w:val="Textoindependiente"/>
        <w:numPr>
          <w:ilvl w:val="0"/>
          <w:numId w:val="52"/>
        </w:numPr>
        <w:spacing w:before="100" w:beforeAutospacing="1" w:line="360" w:lineRule="auto"/>
        <w:jc w:val="both"/>
        <w:rPr>
          <w:rFonts w:ascii="Arial" w:hAnsi="Arial" w:cs="Arial"/>
          <w:b w:val="0"/>
          <w:sz w:val="24"/>
        </w:rPr>
      </w:pPr>
      <w:r w:rsidRPr="00257CE3">
        <w:rPr>
          <w:rFonts w:ascii="Arial" w:hAnsi="Arial" w:cs="Arial"/>
          <w:b w:val="0"/>
          <w:sz w:val="24"/>
        </w:rPr>
        <w:t>Garantizar la conservación de las prendas de los clientes que acceden a los préstamos.</w:t>
      </w:r>
    </w:p>
    <w:p w:rsidR="00A814C7" w:rsidRPr="00257CE3" w:rsidRDefault="00001702" w:rsidP="00FF4D6C">
      <w:pPr>
        <w:pStyle w:val="Textoindependiente"/>
        <w:numPr>
          <w:ilvl w:val="0"/>
          <w:numId w:val="52"/>
        </w:numPr>
        <w:spacing w:before="100" w:beforeAutospacing="1" w:line="360" w:lineRule="auto"/>
        <w:jc w:val="both"/>
        <w:rPr>
          <w:rFonts w:ascii="Arial" w:hAnsi="Arial" w:cs="Arial"/>
          <w:b w:val="0"/>
          <w:sz w:val="24"/>
        </w:rPr>
      </w:pPr>
      <w:r>
        <w:rPr>
          <w:rFonts w:ascii="Arial" w:hAnsi="Arial" w:cs="Arial"/>
          <w:b w:val="0"/>
          <w:sz w:val="24"/>
        </w:rPr>
        <w:t>Autofinanciar</w:t>
      </w:r>
      <w:r w:rsidR="00A814C7" w:rsidRPr="00257CE3">
        <w:rPr>
          <w:rFonts w:ascii="Arial" w:hAnsi="Arial" w:cs="Arial"/>
          <w:b w:val="0"/>
          <w:sz w:val="24"/>
        </w:rPr>
        <w:t xml:space="preserve"> sus operaci</w:t>
      </w:r>
      <w:r w:rsidR="00E22639">
        <w:rPr>
          <w:rFonts w:ascii="Arial" w:hAnsi="Arial" w:cs="Arial"/>
          <w:b w:val="0"/>
          <w:sz w:val="24"/>
        </w:rPr>
        <w:t xml:space="preserve">ones y generar utilidades para </w:t>
      </w:r>
      <w:r w:rsidR="00A814C7" w:rsidRPr="00257CE3">
        <w:rPr>
          <w:rFonts w:ascii="Arial" w:hAnsi="Arial" w:cs="Arial"/>
          <w:b w:val="0"/>
          <w:sz w:val="24"/>
        </w:rPr>
        <w:t>l</w:t>
      </w:r>
      <w:r w:rsidR="00E22639">
        <w:rPr>
          <w:rFonts w:ascii="Arial" w:hAnsi="Arial" w:cs="Arial"/>
          <w:b w:val="0"/>
          <w:sz w:val="24"/>
        </w:rPr>
        <w:t>a Institución</w:t>
      </w:r>
      <w:r w:rsidR="00A814C7" w:rsidRPr="00257CE3">
        <w:rPr>
          <w:rFonts w:ascii="Arial" w:hAnsi="Arial" w:cs="Arial"/>
          <w:b w:val="0"/>
          <w:sz w:val="24"/>
        </w:rPr>
        <w:t>.</w:t>
      </w:r>
    </w:p>
    <w:p w:rsidR="00A814C7" w:rsidRPr="00257CE3" w:rsidRDefault="00A814C7" w:rsidP="00FF4D6C">
      <w:pPr>
        <w:pStyle w:val="Textoindependiente"/>
        <w:numPr>
          <w:ilvl w:val="0"/>
          <w:numId w:val="52"/>
        </w:numPr>
        <w:spacing w:before="100" w:beforeAutospacing="1" w:line="360" w:lineRule="auto"/>
        <w:jc w:val="both"/>
        <w:rPr>
          <w:rFonts w:ascii="Arial" w:hAnsi="Arial" w:cs="Arial"/>
          <w:b w:val="0"/>
          <w:sz w:val="24"/>
        </w:rPr>
      </w:pPr>
      <w:r w:rsidRPr="00257CE3">
        <w:rPr>
          <w:rFonts w:ascii="Arial" w:hAnsi="Arial" w:cs="Arial"/>
          <w:b w:val="0"/>
          <w:sz w:val="24"/>
        </w:rPr>
        <w:t>Prestar recursos económicos a las personas que necesitan para protección, salud y educación.</w:t>
      </w:r>
    </w:p>
    <w:p w:rsidR="00A814C7" w:rsidRPr="00257CE3" w:rsidRDefault="00A814C7" w:rsidP="00FF4D6C">
      <w:pPr>
        <w:pStyle w:val="Textoindependiente"/>
        <w:numPr>
          <w:ilvl w:val="0"/>
          <w:numId w:val="52"/>
        </w:numPr>
        <w:spacing w:before="100" w:beforeAutospacing="1" w:line="360" w:lineRule="auto"/>
        <w:jc w:val="both"/>
        <w:rPr>
          <w:rFonts w:ascii="Arial" w:hAnsi="Arial" w:cs="Arial"/>
          <w:b w:val="0"/>
          <w:sz w:val="24"/>
        </w:rPr>
      </w:pPr>
      <w:r w:rsidRPr="00257CE3">
        <w:rPr>
          <w:rFonts w:ascii="Arial" w:hAnsi="Arial" w:cs="Arial"/>
          <w:b w:val="0"/>
          <w:sz w:val="24"/>
        </w:rPr>
        <w:t>Destinar los remates de las operaciones a fines altruistas brindando apoyo a otras instituciones de asistencia o beneficencia.</w:t>
      </w:r>
    </w:p>
    <w:p w:rsidR="00A814C7" w:rsidRPr="00257CE3" w:rsidRDefault="00A814C7" w:rsidP="00FF4D6C">
      <w:pPr>
        <w:spacing w:line="360" w:lineRule="auto"/>
        <w:jc w:val="both"/>
        <w:rPr>
          <w:rFonts w:ascii="Arial" w:hAnsi="Arial" w:cs="Arial"/>
          <w:lang w:val="es-ES"/>
        </w:rPr>
      </w:pPr>
    </w:p>
    <w:p w:rsidR="00A814C7" w:rsidRPr="00257CE3" w:rsidRDefault="00A814C7" w:rsidP="00FF4D6C">
      <w:pPr>
        <w:spacing w:line="360" w:lineRule="auto"/>
        <w:ind w:firstLine="284"/>
        <w:jc w:val="both"/>
        <w:rPr>
          <w:rFonts w:ascii="Arial" w:hAnsi="Arial" w:cs="Arial"/>
          <w:lang w:val="es-ES"/>
        </w:rPr>
      </w:pPr>
      <w:r w:rsidRPr="00257CE3">
        <w:rPr>
          <w:rFonts w:ascii="Arial" w:hAnsi="Arial" w:cs="Arial"/>
          <w:lang w:val="es-ES"/>
        </w:rPr>
        <w:t>Con la finalidad de cumplir con la misión</w:t>
      </w:r>
      <w:r w:rsidR="00845AE3">
        <w:rPr>
          <w:rFonts w:ascii="Arial" w:hAnsi="Arial" w:cs="Arial"/>
          <w:lang w:val="es-ES"/>
        </w:rPr>
        <w:t>, visión</w:t>
      </w:r>
      <w:r w:rsidRPr="00257CE3">
        <w:rPr>
          <w:rFonts w:ascii="Arial" w:hAnsi="Arial" w:cs="Arial"/>
          <w:lang w:val="es-ES"/>
        </w:rPr>
        <w:t xml:space="preserve"> y los objetivos descritos es necesario que el servicio prestado por la entidad  sea de calidad  y que las operaciones y recursos sean manejados en forma eficiente y eficaz.</w:t>
      </w:r>
    </w:p>
    <w:p w:rsidR="00A814C7" w:rsidRDefault="00A814C7" w:rsidP="00FF4D6C">
      <w:pPr>
        <w:spacing w:line="360" w:lineRule="auto"/>
        <w:jc w:val="both"/>
        <w:rPr>
          <w:rFonts w:ascii="Arial" w:hAnsi="Arial" w:cs="Arial"/>
          <w:lang w:val="es-ES"/>
        </w:rPr>
      </w:pPr>
    </w:p>
    <w:p w:rsidR="002527D7" w:rsidRPr="00257CE3" w:rsidRDefault="002527D7" w:rsidP="00FF4D6C">
      <w:pPr>
        <w:spacing w:line="360" w:lineRule="auto"/>
        <w:jc w:val="both"/>
        <w:rPr>
          <w:rFonts w:ascii="Arial" w:hAnsi="Arial" w:cs="Arial"/>
          <w:lang w:val="es-ES"/>
        </w:rPr>
      </w:pPr>
    </w:p>
    <w:p w:rsidR="00A814C7" w:rsidRPr="002602BA" w:rsidRDefault="00A814C7" w:rsidP="00A47D6C">
      <w:pPr>
        <w:pStyle w:val="Ttulo1"/>
        <w:numPr>
          <w:ilvl w:val="1"/>
          <w:numId w:val="89"/>
        </w:numPr>
        <w:spacing w:line="360" w:lineRule="auto"/>
        <w:ind w:left="284" w:hanging="284"/>
        <w:jc w:val="both"/>
        <w:rPr>
          <w:rFonts w:cs="Arial"/>
          <w:i/>
        </w:rPr>
      </w:pPr>
      <w:r w:rsidRPr="002602BA">
        <w:rPr>
          <w:rFonts w:cs="Arial"/>
          <w:i/>
        </w:rPr>
        <w:t xml:space="preserve"> </w:t>
      </w:r>
      <w:bookmarkStart w:id="782" w:name="_Toc190282129"/>
      <w:bookmarkStart w:id="783" w:name="_Toc190539971"/>
      <w:bookmarkStart w:id="784" w:name="_Toc190629612"/>
      <w:r w:rsidRPr="002602BA">
        <w:rPr>
          <w:rFonts w:cs="Arial"/>
          <w:i/>
        </w:rPr>
        <w:t xml:space="preserve">Slogan y </w:t>
      </w:r>
      <w:r w:rsidR="00845AE3">
        <w:rPr>
          <w:rFonts w:cs="Arial"/>
          <w:i/>
        </w:rPr>
        <w:t>L</w:t>
      </w:r>
      <w:r w:rsidRPr="002602BA">
        <w:rPr>
          <w:rFonts w:cs="Arial"/>
          <w:i/>
        </w:rPr>
        <w:t>ogotipo</w:t>
      </w:r>
      <w:bookmarkEnd w:id="782"/>
      <w:bookmarkEnd w:id="783"/>
      <w:bookmarkEnd w:id="784"/>
    </w:p>
    <w:p w:rsidR="00A814C7" w:rsidRDefault="00A814C7" w:rsidP="00FF4D6C">
      <w:pPr>
        <w:spacing w:line="360" w:lineRule="auto"/>
        <w:jc w:val="both"/>
        <w:rPr>
          <w:rFonts w:ascii="Arial" w:hAnsi="Arial" w:cs="Arial"/>
          <w:b/>
          <w:highlight w:val="yellow"/>
          <w:lang w:val="es-ES"/>
        </w:rPr>
      </w:pPr>
    </w:p>
    <w:p w:rsidR="00A814C7" w:rsidRPr="008712F4" w:rsidRDefault="00A814C7" w:rsidP="00FF4D6C">
      <w:pPr>
        <w:spacing w:line="360" w:lineRule="auto"/>
        <w:ind w:firstLine="284"/>
        <w:jc w:val="both"/>
        <w:rPr>
          <w:rFonts w:ascii="Arial" w:hAnsi="Arial" w:cs="Arial"/>
          <w:lang w:val="es-ES"/>
        </w:rPr>
      </w:pPr>
      <w:r w:rsidRPr="008712F4">
        <w:rPr>
          <w:rFonts w:ascii="Arial" w:hAnsi="Arial" w:cs="Arial"/>
          <w:lang w:val="es-ES"/>
        </w:rPr>
        <w:t>Es necesario desarrollar un slogan y logotipo de la institución con la finalidad que el mercado lo pueda identificar fácilmente.</w:t>
      </w:r>
    </w:p>
    <w:p w:rsidR="008712F4" w:rsidRDefault="008712F4" w:rsidP="00FF4D6C">
      <w:pPr>
        <w:spacing w:line="360" w:lineRule="auto"/>
        <w:ind w:firstLine="284"/>
        <w:jc w:val="both"/>
        <w:rPr>
          <w:rFonts w:ascii="Arial" w:hAnsi="Arial" w:cs="Arial"/>
          <w:lang w:val="es-ES"/>
        </w:rPr>
      </w:pPr>
    </w:p>
    <w:p w:rsidR="00A814C7" w:rsidRDefault="00A814C7" w:rsidP="00FF4D6C">
      <w:pPr>
        <w:spacing w:line="360" w:lineRule="auto"/>
        <w:ind w:firstLine="284"/>
        <w:jc w:val="both"/>
        <w:rPr>
          <w:rFonts w:ascii="Arial" w:hAnsi="Arial" w:cs="Arial"/>
          <w:lang w:val="es-ES"/>
        </w:rPr>
      </w:pPr>
      <w:r w:rsidRPr="008712F4">
        <w:rPr>
          <w:rFonts w:ascii="Arial" w:hAnsi="Arial" w:cs="Arial"/>
          <w:lang w:val="es-ES"/>
        </w:rPr>
        <w:t xml:space="preserve">El nombre será y estará ligado a las necesidades que se pretende satisfacer </w:t>
      </w:r>
      <w:r w:rsidR="008712F4">
        <w:rPr>
          <w:rFonts w:ascii="Arial" w:hAnsi="Arial" w:cs="Arial"/>
          <w:lang w:val="es-ES"/>
        </w:rPr>
        <w:t>a continuación se presenta el logotipo y el slogan.</w:t>
      </w:r>
    </w:p>
    <w:p w:rsidR="008712F4" w:rsidRDefault="008712F4" w:rsidP="00FF4D6C">
      <w:pPr>
        <w:spacing w:line="360" w:lineRule="auto"/>
        <w:ind w:firstLine="284"/>
        <w:jc w:val="both"/>
        <w:rPr>
          <w:rFonts w:ascii="Arial" w:hAnsi="Arial" w:cs="Arial"/>
          <w:lang w:val="es-ES"/>
        </w:rPr>
      </w:pPr>
    </w:p>
    <w:p w:rsidR="00D35A44" w:rsidRPr="008712F4" w:rsidRDefault="00D35A44" w:rsidP="00FF4D6C">
      <w:pPr>
        <w:spacing w:line="360" w:lineRule="auto"/>
        <w:ind w:firstLine="284"/>
        <w:jc w:val="both"/>
        <w:rPr>
          <w:rFonts w:ascii="Arial" w:hAnsi="Arial" w:cs="Arial"/>
          <w:lang w:val="es-ES"/>
        </w:rPr>
      </w:pPr>
    </w:p>
    <w:p w:rsidR="008712F4" w:rsidRPr="006516DB" w:rsidRDefault="00FF4D6C" w:rsidP="00FF4D6C">
      <w:pPr>
        <w:pStyle w:val="Epgrafe"/>
        <w:spacing w:line="360" w:lineRule="auto"/>
        <w:jc w:val="center"/>
        <w:rPr>
          <w:rFonts w:ascii="Arial" w:hAnsi="Arial" w:cs="Arial"/>
          <w:sz w:val="24"/>
          <w:szCs w:val="24"/>
          <w:lang w:val="es-ES"/>
        </w:rPr>
      </w:pPr>
      <w:bookmarkStart w:id="785" w:name="_Toc190282281"/>
      <w:bookmarkStart w:id="786" w:name="_Toc190539714"/>
      <w:bookmarkStart w:id="787" w:name="_Toc190629706"/>
      <w:r>
        <w:rPr>
          <w:rFonts w:ascii="Arial" w:hAnsi="Arial" w:cs="Arial"/>
          <w:sz w:val="24"/>
          <w:szCs w:val="24"/>
          <w:lang w:val="es-ES"/>
        </w:rPr>
        <w:t>Gráfico</w:t>
      </w:r>
      <w:r w:rsidR="008712F4" w:rsidRPr="006516DB">
        <w:rPr>
          <w:rFonts w:ascii="Arial" w:hAnsi="Arial" w:cs="Arial"/>
          <w:sz w:val="24"/>
          <w:szCs w:val="24"/>
          <w:lang w:val="es-ES"/>
        </w:rPr>
        <w:t xml:space="preserve"> #  </w:t>
      </w:r>
      <w:r w:rsidR="00D46CA8" w:rsidRPr="006516DB">
        <w:rPr>
          <w:rFonts w:ascii="Arial" w:hAnsi="Arial" w:cs="Arial"/>
          <w:sz w:val="24"/>
          <w:szCs w:val="24"/>
          <w:lang w:val="es-ES"/>
        </w:rPr>
        <w:fldChar w:fldCharType="begin"/>
      </w:r>
      <w:r w:rsidR="008712F4" w:rsidRPr="006516DB">
        <w:rPr>
          <w:rFonts w:ascii="Arial" w:hAnsi="Arial" w:cs="Arial"/>
          <w:sz w:val="24"/>
          <w:szCs w:val="24"/>
          <w:lang w:val="es-ES"/>
        </w:rPr>
        <w:instrText xml:space="preserve"> SEQ Grafico_#_ \* ARABIC </w:instrText>
      </w:r>
      <w:r w:rsidR="00D46CA8" w:rsidRPr="006516DB">
        <w:rPr>
          <w:rFonts w:ascii="Arial" w:hAnsi="Arial" w:cs="Arial"/>
          <w:sz w:val="24"/>
          <w:szCs w:val="24"/>
          <w:lang w:val="es-ES"/>
        </w:rPr>
        <w:fldChar w:fldCharType="separate"/>
      </w:r>
      <w:r w:rsidR="007E0491">
        <w:rPr>
          <w:rFonts w:ascii="Arial" w:hAnsi="Arial" w:cs="Arial"/>
          <w:noProof/>
          <w:sz w:val="24"/>
          <w:szCs w:val="24"/>
          <w:lang w:val="es-ES"/>
        </w:rPr>
        <w:t>39</w:t>
      </w:r>
      <w:r w:rsidR="00D46CA8" w:rsidRPr="006516DB">
        <w:rPr>
          <w:rFonts w:ascii="Arial" w:hAnsi="Arial" w:cs="Arial"/>
          <w:sz w:val="24"/>
          <w:szCs w:val="24"/>
          <w:lang w:val="es-ES"/>
        </w:rPr>
        <w:fldChar w:fldCharType="end"/>
      </w:r>
      <w:r w:rsidR="008712F4" w:rsidRPr="006516DB">
        <w:rPr>
          <w:rFonts w:ascii="Arial" w:hAnsi="Arial" w:cs="Arial"/>
          <w:sz w:val="24"/>
          <w:szCs w:val="24"/>
          <w:lang w:val="es-ES"/>
        </w:rPr>
        <w:t>:</w:t>
      </w:r>
      <w:bookmarkEnd w:id="785"/>
      <w:r w:rsidR="008712F4">
        <w:rPr>
          <w:rFonts w:ascii="Arial" w:hAnsi="Arial" w:cs="Arial"/>
          <w:sz w:val="24"/>
          <w:szCs w:val="24"/>
          <w:lang w:val="es-ES"/>
        </w:rPr>
        <w:t xml:space="preserve"> Logo de la Institución</w:t>
      </w:r>
      <w:bookmarkEnd w:id="786"/>
      <w:bookmarkEnd w:id="787"/>
    </w:p>
    <w:p w:rsidR="008712F4" w:rsidRDefault="00C32E66" w:rsidP="00FF4D6C">
      <w:pPr>
        <w:spacing w:line="360" w:lineRule="auto"/>
        <w:jc w:val="both"/>
        <w:rPr>
          <w:rFonts w:ascii="Arial" w:hAnsi="Arial" w:cs="Arial"/>
          <w:b/>
          <w:highlight w:val="yellow"/>
          <w:lang w:val="es-ES"/>
        </w:rPr>
      </w:pPr>
      <w:r w:rsidRPr="00C32E66">
        <w:rPr>
          <w:rFonts w:ascii="Arial" w:hAnsi="Arial" w:cs="Arial"/>
          <w:b/>
          <w:noProof/>
          <w:lang w:val="es-ES" w:eastAsia="es-ES"/>
        </w:rPr>
        <w:drawing>
          <wp:inline distT="0" distB="0" distL="0" distR="0">
            <wp:extent cx="5214974" cy="1470025"/>
            <wp:effectExtent l="0" t="0" r="0" b="0"/>
            <wp:docPr id="56" name="Objeto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214974" cy="1470025"/>
                      <a:chOff x="2071670" y="4929198"/>
                      <a:chExt cx="5214974" cy="1470025"/>
                    </a:xfrm>
                  </a:grpSpPr>
                  <a:grpSp>
                    <a:nvGrpSpPr>
                      <a:cNvPr id="7" name="6 Grupo"/>
                      <a:cNvGrpSpPr/>
                    </a:nvGrpSpPr>
                    <a:grpSpPr>
                      <a:xfrm>
                        <a:off x="2071670" y="4929198"/>
                        <a:ext cx="5214974" cy="1470025"/>
                        <a:chOff x="2071670" y="4929198"/>
                        <a:chExt cx="5214974" cy="1470025"/>
                      </a:xfrm>
                    </a:grpSpPr>
                    <a:sp>
                      <a:nvSpPr>
                        <a:cNvPr id="4" name="1 Título"/>
                        <a:cNvSpPr txBox="1">
                          <a:spLocks/>
                        </a:cNvSpPr>
                      </a:nvSpPr>
                      <a:spPr>
                        <a:xfrm>
                          <a:off x="2071670" y="4929198"/>
                          <a:ext cx="5072098" cy="1470025"/>
                        </a:xfrm>
                        <a:prstGeom prst="rect">
                          <a:avLst/>
                        </a:prstGeom>
                      </a:spPr>
                      <a:txSp>
                        <a:txBody>
                          <a:bodyPr vert="horz" lIns="91440" tIns="45720" rIns="91440" bIns="45720" rtlCol="0" anchor="ctr">
                            <a:norm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auto" latinLnBrk="0" hangingPunct="1">
                              <a:lnSpc>
                                <a:spcPct val="100000"/>
                              </a:lnSpc>
                              <a:spcBef>
                                <a:spcPct val="0"/>
                              </a:spcBef>
                              <a:spcAft>
                                <a:spcPts val="0"/>
                              </a:spcAft>
                              <a:buClrTx/>
                              <a:buSzTx/>
                              <a:buFontTx/>
                              <a:buNone/>
                              <a:tabLst/>
                              <a:defRPr/>
                            </a:pPr>
                            <a:r>
                              <a:rPr kumimoji="0" lang="es-ES" sz="4400" b="1" i="1" u="none" strike="noStrike" kern="1200" cap="all" spc="0" normalizeH="0" baseline="0" noProof="0" dirty="0" smtClean="0">
                                <a:ln w="0">
                                  <a:noFill/>
                                </a:ln>
                                <a:solidFill>
                                  <a:schemeClr val="tx2">
                                    <a:lumMod val="60000"/>
                                    <a:lumOff val="40000"/>
                                  </a:schemeClr>
                                </a:solidFill>
                                <a:effectLst>
                                  <a:glow rad="228600">
                                    <a:schemeClr val="accent3">
                                      <a:satMod val="175000"/>
                                      <a:alpha val="40000"/>
                                    </a:schemeClr>
                                  </a:glow>
                                  <a:reflection blurRad="12700" stA="50000" endPos="50000" dist="5000" dir="5400000" sy="-100000" rotWithShape="0"/>
                                </a:effectLst>
                                <a:uLnTx/>
                                <a:uFillTx/>
                                <a:latin typeface="Arial" pitchFamily="34" charset="0"/>
                                <a:ea typeface="+mj-ea"/>
                                <a:cs typeface="Arial" pitchFamily="34" charset="0"/>
                              </a:rPr>
                              <a:t>Prenda</a:t>
                            </a:r>
                            <a:r>
                              <a:rPr lang="es-ES" sz="4400" b="1" i="1" cap="all" baseline="0" dirty="0" err="1" smtClean="0">
                                <a:ln w="0">
                                  <a:noFill/>
                                </a:ln>
                                <a:solidFill>
                                  <a:schemeClr val="tx2">
                                    <a:lumMod val="60000"/>
                                    <a:lumOff val="40000"/>
                                  </a:schemeClr>
                                </a:solidFill>
                                <a:effectLst>
                                  <a:glow rad="228600">
                                    <a:schemeClr val="accent3">
                                      <a:satMod val="175000"/>
                                      <a:alpha val="40000"/>
                                    </a:schemeClr>
                                  </a:glow>
                                  <a:reflection blurRad="12700" stA="50000" endPos="50000" dist="5000" dir="5400000" sy="-100000" rotWithShape="0"/>
                                </a:effectLst>
                                <a:latin typeface="Arial" pitchFamily="34" charset="0"/>
                                <a:ea typeface="+mj-ea"/>
                                <a:cs typeface="Arial" pitchFamily="34" charset="0"/>
                              </a:rPr>
                              <a:t>credit</a:t>
                            </a:r>
                            <a:endParaRPr kumimoji="0" lang="es-ES" sz="4400" b="1" i="1" u="none" strike="noStrike" kern="1200" cap="all" spc="0" normalizeH="0" baseline="0" noProof="0" dirty="0">
                              <a:ln w="0">
                                <a:noFill/>
                              </a:ln>
                              <a:solidFill>
                                <a:schemeClr val="tx2">
                                  <a:lumMod val="60000"/>
                                  <a:lumOff val="40000"/>
                                </a:schemeClr>
                              </a:solidFill>
                              <a:effectLst>
                                <a:glow rad="228600">
                                  <a:schemeClr val="accent3">
                                    <a:satMod val="175000"/>
                                    <a:alpha val="40000"/>
                                  </a:schemeClr>
                                </a:glow>
                                <a:reflection blurRad="12700" stA="50000" endPos="50000" dist="5000" dir="5400000" sy="-100000" rotWithShape="0"/>
                              </a:effectLst>
                              <a:uLnTx/>
                              <a:uFillTx/>
                              <a:latin typeface="Arial" pitchFamily="34" charset="0"/>
                              <a:ea typeface="+mj-ea"/>
                              <a:cs typeface="Arial" pitchFamily="34" charset="0"/>
                            </a:endParaRPr>
                          </a:p>
                        </a:txBody>
                        <a:useSpRect/>
                      </a:txSp>
                    </a:sp>
                    <a:pic>
                      <a:nvPicPr>
                        <a:cNvPr id="1026" name="Picture 2" descr="E:\anillo.gif"/>
                        <a:cNvPicPr>
                          <a:picLocks noChangeAspect="1" noChangeArrowheads="1"/>
                        </a:cNvPicPr>
                      </a:nvPicPr>
                      <a:blipFill>
                        <a:blip r:embed="rId135"/>
                        <a:srcRect/>
                        <a:stretch>
                          <a:fillRect/>
                        </a:stretch>
                      </a:blipFill>
                      <a:spPr bwMode="auto">
                        <a:xfrm rot="670748">
                          <a:off x="6786578" y="5375684"/>
                          <a:ext cx="500066" cy="625083"/>
                        </a:xfrm>
                        <a:prstGeom prst="rect">
                          <a:avLst/>
                        </a:prstGeom>
                        <a:noFill/>
                      </a:spPr>
                    </a:pic>
                  </a:grpSp>
                </lc:lockedCanvas>
              </a:graphicData>
            </a:graphic>
          </wp:inline>
        </w:drawing>
      </w:r>
    </w:p>
    <w:p w:rsidR="00A732B2" w:rsidRDefault="00A732B2" w:rsidP="00FF4D6C">
      <w:pPr>
        <w:spacing w:line="360" w:lineRule="auto"/>
        <w:jc w:val="both"/>
        <w:rPr>
          <w:rFonts w:ascii="Arial" w:hAnsi="Arial" w:cs="Arial"/>
          <w:b/>
          <w:highlight w:val="yellow"/>
          <w:lang w:val="es-ES"/>
        </w:rPr>
      </w:pPr>
    </w:p>
    <w:p w:rsidR="008712F4" w:rsidRDefault="00A732B2" w:rsidP="00FF4D6C">
      <w:pPr>
        <w:spacing w:line="360" w:lineRule="auto"/>
        <w:jc w:val="both"/>
        <w:rPr>
          <w:rFonts w:ascii="Arial" w:hAnsi="Arial" w:cs="Arial"/>
          <w:b/>
          <w:highlight w:val="yellow"/>
          <w:lang w:val="es-ES"/>
        </w:rPr>
      </w:pPr>
      <w:r w:rsidRPr="00A732B2">
        <w:rPr>
          <w:rFonts w:ascii="Arial" w:hAnsi="Arial" w:cs="Arial"/>
          <w:b/>
          <w:noProof/>
          <w:lang w:val="es-ES" w:eastAsia="es-ES"/>
        </w:rPr>
        <w:drawing>
          <wp:inline distT="0" distB="0" distL="0" distR="0">
            <wp:extent cx="5255895" cy="1115049"/>
            <wp:effectExtent l="0" t="0" r="0" b="0"/>
            <wp:docPr id="13" name="Objeto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929486" cy="1470025"/>
                      <a:chOff x="1643042" y="785794"/>
                      <a:chExt cx="6929486" cy="1470025"/>
                    </a:xfrm>
                  </a:grpSpPr>
                  <a:sp>
                    <a:nvSpPr>
                      <a:cNvPr id="5" name="1 Título"/>
                      <a:cNvSpPr txBox="1">
                        <a:spLocks/>
                      </a:cNvSpPr>
                    </a:nvSpPr>
                    <a:spPr>
                      <a:xfrm>
                        <a:off x="1643042" y="785794"/>
                        <a:ext cx="6929486" cy="1470025"/>
                      </a:xfrm>
                      <a:prstGeom prst="rect">
                        <a:avLst/>
                      </a:prstGeom>
                    </a:spPr>
                    <a:txSp>
                      <a:txBody>
                        <a:bodyPr vert="horz" lIns="91440" tIns="45720" rIns="91440" bIns="45720" rtlCol="0" anchor="ctr">
                          <a:norm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auto" latinLnBrk="0" hangingPunct="1">
                            <a:lnSpc>
                              <a:spcPct val="100000"/>
                            </a:lnSpc>
                            <a:spcBef>
                              <a:spcPct val="0"/>
                            </a:spcBef>
                            <a:spcAft>
                              <a:spcPts val="0"/>
                            </a:spcAft>
                            <a:buClrTx/>
                            <a:buSzTx/>
                            <a:buFontTx/>
                            <a:buNone/>
                            <a:tabLst/>
                            <a:defRPr/>
                          </a:pPr>
                          <a:r>
                            <a:rPr kumimoji="0" lang="es-ES" sz="2000" b="1" i="1" u="none" strike="noStrike" kern="1200" cap="all" spc="0" normalizeH="0" baseline="0" noProof="0" dirty="0" smtClean="0">
                              <a:ln w="0"/>
                              <a:solidFill>
                                <a:schemeClr val="tx2">
                                  <a:lumMod val="60000"/>
                                  <a:lumOff val="40000"/>
                                </a:schemeClr>
                              </a:solidFill>
                              <a:effectLst>
                                <a:glow rad="228600">
                                  <a:schemeClr val="accent3">
                                    <a:satMod val="175000"/>
                                    <a:alpha val="40000"/>
                                  </a:schemeClr>
                                </a:glow>
                                <a:reflection blurRad="12700" stA="50000" endPos="50000" dist="5000" dir="5400000" sy="-100000" rotWithShape="0"/>
                              </a:effectLst>
                              <a:uLnTx/>
                              <a:uFillTx/>
                              <a:latin typeface="Arial" pitchFamily="34" charset="0"/>
                              <a:ea typeface="+mj-ea"/>
                              <a:cs typeface="Arial" pitchFamily="34" charset="0"/>
                            </a:rPr>
                            <a:t>“créditos </a:t>
                          </a:r>
                          <a:r>
                            <a:rPr kumimoji="0" lang="es-ES" sz="2000" b="1" i="1" u="none" strike="noStrike" kern="1200" cap="all" spc="0" normalizeH="0" noProof="0" dirty="0" smtClean="0">
                              <a:ln w="0"/>
                              <a:solidFill>
                                <a:schemeClr val="tx2">
                                  <a:lumMod val="60000"/>
                                  <a:lumOff val="40000"/>
                                </a:schemeClr>
                              </a:solidFill>
                              <a:effectLst>
                                <a:glow rad="228600">
                                  <a:schemeClr val="accent3">
                                    <a:satMod val="175000"/>
                                    <a:alpha val="40000"/>
                                  </a:schemeClr>
                                </a:glow>
                                <a:reflection blurRad="12700" stA="50000" endPos="50000" dist="5000" dir="5400000" sy="-100000" rotWithShape="0"/>
                              </a:effectLst>
                              <a:uLnTx/>
                              <a:uFillTx/>
                              <a:latin typeface="Arial" pitchFamily="34" charset="0"/>
                              <a:ea typeface="+mj-ea"/>
                              <a:cs typeface="Arial" pitchFamily="34" charset="0"/>
                            </a:rPr>
                            <a:t> inmediatos y fáciles </a:t>
                          </a:r>
                          <a:r>
                            <a:rPr kumimoji="0" lang="es-ES" sz="2000" b="1" i="1" u="none" strike="noStrike" kern="1200" cap="all" spc="0" normalizeH="0" noProof="0" dirty="0" smtClean="0">
                              <a:ln w="0"/>
                              <a:solidFill>
                                <a:schemeClr val="tx2">
                                  <a:lumMod val="60000"/>
                                  <a:lumOff val="40000"/>
                                </a:schemeClr>
                              </a:solidFill>
                              <a:effectLst>
                                <a:glow rad="228600">
                                  <a:schemeClr val="accent3">
                                    <a:satMod val="175000"/>
                                    <a:alpha val="40000"/>
                                  </a:schemeClr>
                                </a:glow>
                                <a:reflection blurRad="12700" stA="50000" endPos="50000" dist="5000" dir="5400000" sy="-100000" rotWithShape="0"/>
                              </a:effectLst>
                              <a:uLnTx/>
                              <a:uFillTx/>
                              <a:latin typeface="Arial" pitchFamily="34" charset="0"/>
                              <a:ea typeface="+mj-ea"/>
                              <a:cs typeface="Arial" pitchFamily="34" charset="0"/>
                            </a:rPr>
                            <a:t>con garantía prendaria”</a:t>
                          </a:r>
                          <a:endParaRPr kumimoji="0" lang="es-ES" sz="2000" b="1" i="1" u="none" strike="noStrike" kern="1200" cap="all" spc="0" normalizeH="0" baseline="0" noProof="0" dirty="0">
                            <a:ln w="0"/>
                            <a:solidFill>
                              <a:schemeClr val="tx2">
                                <a:lumMod val="60000"/>
                                <a:lumOff val="40000"/>
                              </a:schemeClr>
                            </a:solidFill>
                            <a:effectLst>
                              <a:glow rad="228600">
                                <a:schemeClr val="accent3">
                                  <a:satMod val="175000"/>
                                  <a:alpha val="40000"/>
                                </a:schemeClr>
                              </a:glow>
                              <a:reflection blurRad="12700" stA="50000" endPos="50000" dist="5000" dir="5400000" sy="-100000" rotWithShape="0"/>
                            </a:effectLst>
                            <a:uLnTx/>
                            <a:uFillTx/>
                            <a:latin typeface="Arial" pitchFamily="34" charset="0"/>
                            <a:ea typeface="+mj-ea"/>
                            <a:cs typeface="Arial" pitchFamily="34" charset="0"/>
                          </a:endParaRPr>
                        </a:p>
                      </a:txBody>
                      <a:useSpRect/>
                    </a:txSp>
                  </a:sp>
                </lc:lockedCanvas>
              </a:graphicData>
            </a:graphic>
          </wp:inline>
        </w:drawing>
      </w:r>
    </w:p>
    <w:p w:rsidR="008712F4" w:rsidRDefault="008712F4" w:rsidP="00FF4D6C">
      <w:pPr>
        <w:spacing w:line="360" w:lineRule="auto"/>
        <w:jc w:val="both"/>
        <w:rPr>
          <w:rFonts w:ascii="Arial" w:hAnsi="Arial" w:cs="Arial"/>
          <w:b/>
          <w:highlight w:val="yellow"/>
          <w:lang w:val="es-ES"/>
        </w:rPr>
      </w:pPr>
    </w:p>
    <w:p w:rsidR="008712F4" w:rsidRPr="00257CE3" w:rsidRDefault="008712F4" w:rsidP="00FF4D6C">
      <w:pPr>
        <w:spacing w:line="360" w:lineRule="auto"/>
        <w:jc w:val="both"/>
        <w:rPr>
          <w:rFonts w:ascii="Arial" w:hAnsi="Arial" w:cs="Arial"/>
          <w:b/>
          <w:highlight w:val="yellow"/>
          <w:lang w:val="es-ES"/>
        </w:rPr>
      </w:pPr>
    </w:p>
    <w:p w:rsidR="0078580F" w:rsidRPr="002602BA" w:rsidRDefault="0078580F" w:rsidP="00A47D6C">
      <w:pPr>
        <w:pStyle w:val="Ttulo1"/>
        <w:numPr>
          <w:ilvl w:val="1"/>
          <w:numId w:val="89"/>
        </w:numPr>
        <w:spacing w:line="360" w:lineRule="auto"/>
        <w:ind w:left="284" w:hanging="284"/>
        <w:jc w:val="both"/>
        <w:rPr>
          <w:rFonts w:cs="Arial"/>
          <w:i/>
        </w:rPr>
      </w:pPr>
      <w:bookmarkStart w:id="788" w:name="_Toc182853842"/>
      <w:bookmarkStart w:id="789" w:name="_Toc190282130"/>
      <w:bookmarkStart w:id="790" w:name="_Toc190539972"/>
      <w:bookmarkStart w:id="791" w:name="_Toc190629613"/>
      <w:r w:rsidRPr="002602BA">
        <w:rPr>
          <w:rFonts w:cs="Arial"/>
          <w:i/>
        </w:rPr>
        <w:t xml:space="preserve">Servicios a </w:t>
      </w:r>
      <w:r w:rsidR="00A732B2">
        <w:rPr>
          <w:rFonts w:cs="Arial"/>
          <w:i/>
        </w:rPr>
        <w:t>Ofrecer de la N</w:t>
      </w:r>
      <w:r w:rsidRPr="002602BA">
        <w:rPr>
          <w:rFonts w:cs="Arial"/>
          <w:i/>
        </w:rPr>
        <w:t>ueva Institución de Crédito Prendario</w:t>
      </w:r>
      <w:bookmarkEnd w:id="788"/>
      <w:bookmarkEnd w:id="789"/>
      <w:bookmarkEnd w:id="790"/>
      <w:bookmarkEnd w:id="791"/>
    </w:p>
    <w:p w:rsidR="0078580F" w:rsidRPr="00257CE3" w:rsidRDefault="0078580F" w:rsidP="00FF4D6C">
      <w:pPr>
        <w:spacing w:line="360" w:lineRule="auto"/>
        <w:rPr>
          <w:rFonts w:ascii="Arial" w:hAnsi="Arial" w:cs="Arial"/>
          <w:lang w:val="es-ES"/>
        </w:rPr>
      </w:pPr>
    </w:p>
    <w:p w:rsidR="0078580F" w:rsidRPr="00257CE3" w:rsidRDefault="00001702" w:rsidP="00FF4D6C">
      <w:pPr>
        <w:spacing w:line="360" w:lineRule="auto"/>
        <w:ind w:firstLine="284"/>
        <w:jc w:val="both"/>
        <w:rPr>
          <w:rFonts w:ascii="Arial" w:hAnsi="Arial" w:cs="Arial"/>
          <w:lang w:val="es-ES"/>
        </w:rPr>
      </w:pPr>
      <w:r>
        <w:rPr>
          <w:rFonts w:ascii="Arial" w:hAnsi="Arial" w:cs="Arial"/>
          <w:lang w:val="es-ES"/>
        </w:rPr>
        <w:t>A continuación se detallará</w:t>
      </w:r>
      <w:r w:rsidR="0078580F" w:rsidRPr="00257CE3">
        <w:rPr>
          <w:rFonts w:ascii="Arial" w:hAnsi="Arial" w:cs="Arial"/>
          <w:lang w:val="es-ES"/>
        </w:rPr>
        <w:t>n en forma general el servicio a ofrecer de la Nueva Institución de Crédito Prendario, los beneficios y los distintos procedimientos que emplear</w:t>
      </w:r>
      <w:r>
        <w:rPr>
          <w:rFonts w:ascii="Arial" w:hAnsi="Arial" w:cs="Arial"/>
          <w:lang w:val="es-ES"/>
        </w:rPr>
        <w:t>á</w:t>
      </w:r>
      <w:r w:rsidR="0078580F" w:rsidRPr="00257CE3">
        <w:rPr>
          <w:rFonts w:ascii="Arial" w:hAnsi="Arial" w:cs="Arial"/>
          <w:lang w:val="es-ES"/>
        </w:rPr>
        <w:t xml:space="preserve"> para brindar el servicio a los potenciales usuarios.</w:t>
      </w:r>
    </w:p>
    <w:p w:rsidR="0078580F" w:rsidRPr="00257CE3" w:rsidRDefault="0078580F" w:rsidP="00FF4D6C">
      <w:pPr>
        <w:spacing w:line="360" w:lineRule="auto"/>
        <w:rPr>
          <w:rFonts w:ascii="Arial" w:hAnsi="Arial" w:cs="Arial"/>
          <w:lang w:val="es-ES"/>
        </w:rPr>
      </w:pPr>
    </w:p>
    <w:p w:rsidR="0078580F" w:rsidRPr="002602BA" w:rsidRDefault="0078580F" w:rsidP="00A47D6C">
      <w:pPr>
        <w:pStyle w:val="Ttulo1"/>
        <w:numPr>
          <w:ilvl w:val="2"/>
          <w:numId w:val="89"/>
        </w:numPr>
        <w:spacing w:line="360" w:lineRule="auto"/>
        <w:ind w:left="709" w:hanging="709"/>
        <w:jc w:val="both"/>
        <w:rPr>
          <w:rFonts w:cs="Arial"/>
          <w:i/>
        </w:rPr>
      </w:pPr>
      <w:bookmarkStart w:id="792" w:name="_Toc182853843"/>
      <w:bookmarkStart w:id="793" w:name="_Toc190282131"/>
      <w:bookmarkStart w:id="794" w:name="_Toc190539973"/>
      <w:bookmarkStart w:id="795" w:name="_Toc190629614"/>
      <w:r w:rsidRPr="002602BA">
        <w:rPr>
          <w:rFonts w:cs="Arial"/>
          <w:i/>
        </w:rPr>
        <w:t>Descripción del Servicio</w:t>
      </w:r>
      <w:bookmarkEnd w:id="792"/>
      <w:bookmarkEnd w:id="793"/>
      <w:bookmarkEnd w:id="794"/>
      <w:bookmarkEnd w:id="795"/>
    </w:p>
    <w:p w:rsidR="00190179" w:rsidRPr="00190179" w:rsidRDefault="00190179" w:rsidP="00FF4D6C">
      <w:pPr>
        <w:spacing w:line="360" w:lineRule="auto"/>
        <w:rPr>
          <w:lang w:val="es-ES"/>
        </w:rPr>
      </w:pPr>
    </w:p>
    <w:p w:rsidR="0078580F" w:rsidRPr="00257CE3" w:rsidRDefault="0078580F" w:rsidP="00FF4D6C">
      <w:pPr>
        <w:spacing w:before="100" w:beforeAutospacing="1" w:line="360" w:lineRule="auto"/>
        <w:ind w:firstLine="284"/>
        <w:jc w:val="both"/>
        <w:rPr>
          <w:rFonts w:ascii="Arial" w:hAnsi="Arial" w:cs="Arial"/>
          <w:bCs/>
          <w:lang w:val="es-ES"/>
        </w:rPr>
      </w:pPr>
      <w:r w:rsidRPr="00257CE3">
        <w:rPr>
          <w:rFonts w:ascii="Arial" w:hAnsi="Arial" w:cs="Arial"/>
          <w:lang w:val="es-ES"/>
        </w:rPr>
        <w:t>La Institución de Crédito Prendario tiene por finalidad aceptar como prenda o garantía, objetos que respalden el valor del préstamo.</w:t>
      </w:r>
    </w:p>
    <w:p w:rsidR="0078580F" w:rsidRPr="00257CE3" w:rsidRDefault="0078580F" w:rsidP="00FF4D6C">
      <w:pPr>
        <w:spacing w:line="360" w:lineRule="auto"/>
        <w:ind w:left="720"/>
        <w:jc w:val="both"/>
        <w:rPr>
          <w:rFonts w:ascii="Arial" w:hAnsi="Arial" w:cs="Arial"/>
          <w:b/>
          <w:lang w:val="es-ES"/>
        </w:rPr>
      </w:pPr>
    </w:p>
    <w:p w:rsidR="0078580F" w:rsidRPr="002602BA" w:rsidRDefault="0078580F" w:rsidP="00A47D6C">
      <w:pPr>
        <w:pStyle w:val="Ttulo1"/>
        <w:numPr>
          <w:ilvl w:val="2"/>
          <w:numId w:val="89"/>
        </w:numPr>
        <w:spacing w:line="360" w:lineRule="auto"/>
        <w:ind w:left="709"/>
        <w:jc w:val="both"/>
        <w:rPr>
          <w:rFonts w:cs="Arial"/>
          <w:i/>
        </w:rPr>
      </w:pPr>
      <w:r w:rsidRPr="002602BA">
        <w:rPr>
          <w:rFonts w:cs="Arial"/>
          <w:i/>
        </w:rPr>
        <w:lastRenderedPageBreak/>
        <w:t xml:space="preserve"> </w:t>
      </w:r>
      <w:bookmarkStart w:id="796" w:name="_Toc182853844"/>
      <w:bookmarkStart w:id="797" w:name="_Toc190282132"/>
      <w:bookmarkStart w:id="798" w:name="_Toc190539974"/>
      <w:bookmarkStart w:id="799" w:name="_Toc190629615"/>
      <w:r w:rsidR="00A732B2">
        <w:rPr>
          <w:rFonts w:cs="Arial"/>
          <w:i/>
        </w:rPr>
        <w:t>Monto o Cuantía a O</w:t>
      </w:r>
      <w:r w:rsidRPr="002602BA">
        <w:rPr>
          <w:rFonts w:cs="Arial"/>
          <w:i/>
        </w:rPr>
        <w:t>frecer</w:t>
      </w:r>
      <w:bookmarkEnd w:id="796"/>
      <w:bookmarkEnd w:id="797"/>
      <w:bookmarkEnd w:id="798"/>
      <w:bookmarkEnd w:id="799"/>
    </w:p>
    <w:p w:rsidR="0078580F" w:rsidRPr="00257CE3" w:rsidRDefault="0078580F" w:rsidP="00FF4D6C">
      <w:pPr>
        <w:spacing w:line="360" w:lineRule="auto"/>
        <w:rPr>
          <w:rFonts w:ascii="Arial" w:hAnsi="Arial" w:cs="Arial"/>
          <w:lang w:val="es-ES"/>
        </w:rPr>
      </w:pPr>
    </w:p>
    <w:p w:rsidR="0078580F" w:rsidRPr="00257CE3" w:rsidRDefault="0078580F" w:rsidP="00FF4D6C">
      <w:pPr>
        <w:autoSpaceDE w:val="0"/>
        <w:autoSpaceDN w:val="0"/>
        <w:adjustRightInd w:val="0"/>
        <w:spacing w:line="360" w:lineRule="auto"/>
        <w:ind w:firstLine="284"/>
        <w:jc w:val="both"/>
        <w:rPr>
          <w:rFonts w:ascii="Arial" w:eastAsia="PMingLiU" w:hAnsi="Arial" w:cs="Arial"/>
          <w:bCs/>
          <w:lang w:val="es-ES" w:eastAsia="zh-TW"/>
        </w:rPr>
      </w:pPr>
      <w:r w:rsidRPr="00257CE3">
        <w:rPr>
          <w:rFonts w:ascii="Arial" w:eastAsia="PMingLiU" w:hAnsi="Arial" w:cs="Arial"/>
          <w:bCs/>
          <w:lang w:val="es-ES" w:eastAsia="zh-TW"/>
        </w:rPr>
        <w:t xml:space="preserve">La Institución Financiera de Crédito Prendario </w:t>
      </w:r>
      <w:r w:rsidR="00D35A44" w:rsidRPr="00257CE3">
        <w:rPr>
          <w:rFonts w:ascii="Arial" w:eastAsia="PMingLiU" w:hAnsi="Arial" w:cs="Arial"/>
          <w:bCs/>
          <w:lang w:val="es-ES" w:eastAsia="zh-TW"/>
        </w:rPr>
        <w:t>conceder</w:t>
      </w:r>
      <w:r w:rsidR="00D35A44">
        <w:rPr>
          <w:rFonts w:ascii="Arial" w:eastAsia="PMingLiU" w:hAnsi="Arial" w:cs="Arial"/>
          <w:bCs/>
          <w:lang w:val="es-ES" w:eastAsia="zh-TW"/>
        </w:rPr>
        <w:t>á</w:t>
      </w:r>
      <w:r w:rsidRPr="00257CE3">
        <w:rPr>
          <w:rFonts w:ascii="Arial" w:eastAsia="PMingLiU" w:hAnsi="Arial" w:cs="Arial"/>
          <w:bCs/>
          <w:lang w:val="es-ES" w:eastAsia="zh-TW"/>
        </w:rPr>
        <w:t xml:space="preserve"> </w:t>
      </w:r>
      <w:r w:rsidR="006419A0">
        <w:rPr>
          <w:rFonts w:ascii="Arial" w:eastAsia="PMingLiU" w:hAnsi="Arial" w:cs="Arial"/>
          <w:bCs/>
          <w:lang w:val="es-ES" w:eastAsia="zh-TW"/>
        </w:rPr>
        <w:t>préstamos</w:t>
      </w:r>
      <w:r w:rsidRPr="00257CE3">
        <w:rPr>
          <w:rFonts w:ascii="Arial" w:eastAsia="PMingLiU" w:hAnsi="Arial" w:cs="Arial"/>
          <w:bCs/>
          <w:lang w:val="es-ES" w:eastAsia="zh-TW"/>
        </w:rPr>
        <w:t xml:space="preserve"> hasta el limite fijado en el reglamento, con garantía prendaría</w:t>
      </w:r>
      <w:r w:rsidRPr="00257CE3">
        <w:rPr>
          <w:rFonts w:ascii="Arial" w:eastAsia="PMingLiU" w:hAnsi="Arial" w:cs="Arial"/>
          <w:bCs/>
          <w:color w:val="FF0000"/>
          <w:lang w:val="es-ES" w:eastAsia="zh-TW"/>
        </w:rPr>
        <w:t xml:space="preserve"> </w:t>
      </w:r>
      <w:r w:rsidRPr="00257CE3">
        <w:rPr>
          <w:rFonts w:ascii="Arial" w:eastAsia="PMingLiU" w:hAnsi="Arial" w:cs="Arial"/>
          <w:bCs/>
          <w:lang w:val="es-ES" w:eastAsia="zh-TW"/>
        </w:rPr>
        <w:t>de objeto de fácil conservación. Estos préstamos no podrán exceder del 60% del valor de la tasación y el monto de estos préstamos no podrá exceder los 2.000 dólares.</w:t>
      </w:r>
    </w:p>
    <w:p w:rsidR="0078580F" w:rsidRPr="00257CE3" w:rsidRDefault="0078580F" w:rsidP="00FF4D6C">
      <w:pPr>
        <w:autoSpaceDE w:val="0"/>
        <w:autoSpaceDN w:val="0"/>
        <w:adjustRightInd w:val="0"/>
        <w:spacing w:line="360" w:lineRule="auto"/>
        <w:jc w:val="both"/>
        <w:rPr>
          <w:rFonts w:ascii="Arial" w:eastAsia="PMingLiU" w:hAnsi="Arial" w:cs="Arial"/>
          <w:bCs/>
          <w:lang w:val="es-ES" w:eastAsia="zh-TW"/>
        </w:rPr>
      </w:pPr>
    </w:p>
    <w:p w:rsidR="0078580F" w:rsidRPr="002602BA" w:rsidRDefault="0078580F" w:rsidP="00A47D6C">
      <w:pPr>
        <w:pStyle w:val="Ttulo1"/>
        <w:numPr>
          <w:ilvl w:val="1"/>
          <w:numId w:val="89"/>
        </w:numPr>
        <w:spacing w:line="360" w:lineRule="auto"/>
        <w:ind w:left="284" w:hanging="284"/>
        <w:jc w:val="both"/>
        <w:rPr>
          <w:rFonts w:cs="Arial"/>
          <w:i/>
        </w:rPr>
      </w:pPr>
      <w:bookmarkStart w:id="800" w:name="_Toc182853845"/>
      <w:bookmarkStart w:id="801" w:name="_Toc190282133"/>
      <w:bookmarkStart w:id="802" w:name="_Toc190539975"/>
      <w:bookmarkStart w:id="803" w:name="_Toc190629616"/>
      <w:r w:rsidRPr="002602BA">
        <w:rPr>
          <w:rFonts w:cs="Arial"/>
          <w:i/>
        </w:rPr>
        <w:t>Establecimiento de la Tasa de Interés</w:t>
      </w:r>
      <w:bookmarkEnd w:id="800"/>
      <w:bookmarkEnd w:id="801"/>
      <w:bookmarkEnd w:id="802"/>
      <w:bookmarkEnd w:id="803"/>
    </w:p>
    <w:p w:rsidR="0078580F" w:rsidRPr="00257CE3" w:rsidRDefault="0078580F" w:rsidP="00FF4D6C">
      <w:pPr>
        <w:spacing w:line="360" w:lineRule="auto"/>
        <w:rPr>
          <w:rFonts w:ascii="Arial" w:hAnsi="Arial" w:cs="Arial"/>
          <w:lang w:val="es-ES"/>
        </w:rPr>
      </w:pPr>
    </w:p>
    <w:p w:rsidR="0078580F" w:rsidRPr="00257CE3" w:rsidRDefault="0078580F" w:rsidP="00FF4D6C">
      <w:pPr>
        <w:spacing w:line="360" w:lineRule="auto"/>
        <w:ind w:firstLine="284"/>
        <w:jc w:val="both"/>
        <w:rPr>
          <w:rFonts w:ascii="Arial" w:hAnsi="Arial" w:cs="Arial"/>
          <w:lang w:val="es-ES"/>
        </w:rPr>
      </w:pPr>
      <w:r w:rsidRPr="00257CE3">
        <w:rPr>
          <w:rFonts w:ascii="Arial" w:hAnsi="Arial" w:cs="Arial"/>
          <w:lang w:val="es-ES"/>
        </w:rPr>
        <w:t>Es fijado de conformidad a la tasa referencial activa del Banco Central del Ecuador publicada cada semana.</w:t>
      </w:r>
    </w:p>
    <w:p w:rsidR="0078580F" w:rsidRPr="00257CE3" w:rsidRDefault="0078580F" w:rsidP="00FF4D6C">
      <w:pPr>
        <w:spacing w:line="360" w:lineRule="auto"/>
        <w:jc w:val="both"/>
        <w:rPr>
          <w:rFonts w:ascii="Arial" w:hAnsi="Arial" w:cs="Arial"/>
          <w:b/>
          <w:lang w:val="es-ES"/>
        </w:rPr>
      </w:pPr>
    </w:p>
    <w:p w:rsidR="0078580F" w:rsidRPr="002602BA" w:rsidRDefault="0078580F" w:rsidP="00A47D6C">
      <w:pPr>
        <w:pStyle w:val="Ttulo1"/>
        <w:numPr>
          <w:ilvl w:val="2"/>
          <w:numId w:val="89"/>
        </w:numPr>
        <w:spacing w:line="360" w:lineRule="auto"/>
        <w:ind w:left="709"/>
        <w:jc w:val="both"/>
        <w:rPr>
          <w:rFonts w:cs="Arial"/>
          <w:i/>
        </w:rPr>
      </w:pPr>
      <w:bookmarkStart w:id="804" w:name="_Toc182853846"/>
      <w:bookmarkStart w:id="805" w:name="_Toc190282134"/>
      <w:bookmarkStart w:id="806" w:name="_Toc190539976"/>
      <w:bookmarkStart w:id="807" w:name="_Toc190629617"/>
      <w:r w:rsidRPr="002602BA">
        <w:rPr>
          <w:rFonts w:cs="Arial"/>
          <w:i/>
        </w:rPr>
        <w:t>Mora en el Pago</w:t>
      </w:r>
      <w:bookmarkEnd w:id="804"/>
      <w:bookmarkEnd w:id="805"/>
      <w:bookmarkEnd w:id="806"/>
      <w:bookmarkEnd w:id="807"/>
    </w:p>
    <w:p w:rsidR="0078580F" w:rsidRPr="00257CE3" w:rsidRDefault="0078580F" w:rsidP="00FF4D6C">
      <w:pPr>
        <w:spacing w:line="360" w:lineRule="auto"/>
        <w:rPr>
          <w:rFonts w:ascii="Arial" w:hAnsi="Arial" w:cs="Arial"/>
          <w:lang w:val="es-ES"/>
        </w:rPr>
      </w:pPr>
    </w:p>
    <w:p w:rsidR="0078580F" w:rsidRPr="00257CE3" w:rsidRDefault="0078580F" w:rsidP="00FF4D6C">
      <w:pPr>
        <w:spacing w:line="360" w:lineRule="auto"/>
        <w:ind w:firstLine="284"/>
        <w:jc w:val="both"/>
        <w:rPr>
          <w:rFonts w:ascii="Arial" w:hAnsi="Arial" w:cs="Arial"/>
          <w:bCs/>
          <w:lang w:val="es-ES"/>
        </w:rPr>
      </w:pPr>
      <w:r w:rsidRPr="00257CE3">
        <w:rPr>
          <w:rFonts w:ascii="Arial" w:hAnsi="Arial" w:cs="Arial"/>
          <w:lang w:val="es-ES"/>
        </w:rPr>
        <w:t>Por la mora en el pago del capital prestado se cobrar</w:t>
      </w:r>
      <w:r w:rsidR="00D51EE6">
        <w:rPr>
          <w:rFonts w:ascii="Arial" w:hAnsi="Arial" w:cs="Arial"/>
          <w:lang w:val="es-ES"/>
        </w:rPr>
        <w:t>á</w:t>
      </w:r>
      <w:r w:rsidRPr="00257CE3">
        <w:rPr>
          <w:rFonts w:ascii="Arial" w:hAnsi="Arial" w:cs="Arial"/>
          <w:lang w:val="es-ES"/>
        </w:rPr>
        <w:t>, el interés vigente del mercado  que se fija  sobre el saldo que adeude desde la fecha de vencimiento del plazo,  referente a la aplicación de las tasas de interés de mora para las operaciones vencidas de créditos.</w:t>
      </w:r>
    </w:p>
    <w:p w:rsidR="0078580F" w:rsidRPr="00257CE3" w:rsidRDefault="0078580F" w:rsidP="00FF4D6C">
      <w:pPr>
        <w:autoSpaceDE w:val="0"/>
        <w:autoSpaceDN w:val="0"/>
        <w:adjustRightInd w:val="0"/>
        <w:spacing w:line="360" w:lineRule="auto"/>
        <w:jc w:val="both"/>
        <w:rPr>
          <w:rFonts w:ascii="Arial" w:eastAsia="PMingLiU" w:hAnsi="Arial" w:cs="Arial"/>
          <w:b/>
          <w:bCs/>
          <w:lang w:val="es-ES" w:eastAsia="zh-TW"/>
        </w:rPr>
      </w:pPr>
    </w:p>
    <w:p w:rsidR="0078580F" w:rsidRPr="002602BA" w:rsidRDefault="0078580F" w:rsidP="00A47D6C">
      <w:pPr>
        <w:pStyle w:val="Ttulo1"/>
        <w:numPr>
          <w:ilvl w:val="2"/>
          <w:numId w:val="89"/>
        </w:numPr>
        <w:spacing w:line="360" w:lineRule="auto"/>
        <w:ind w:left="709" w:hanging="709"/>
        <w:jc w:val="both"/>
        <w:rPr>
          <w:rFonts w:cs="Arial"/>
          <w:i/>
        </w:rPr>
      </w:pPr>
      <w:bookmarkStart w:id="808" w:name="_Toc182853847"/>
      <w:bookmarkStart w:id="809" w:name="_Toc190282135"/>
      <w:bookmarkStart w:id="810" w:name="_Toc190539977"/>
      <w:bookmarkStart w:id="811" w:name="_Toc190629618"/>
      <w:r w:rsidRPr="002602BA">
        <w:rPr>
          <w:rFonts w:cs="Arial"/>
          <w:i/>
        </w:rPr>
        <w:t xml:space="preserve">Descuento Anticipo de </w:t>
      </w:r>
      <w:bookmarkEnd w:id="808"/>
      <w:bookmarkEnd w:id="809"/>
      <w:bookmarkEnd w:id="810"/>
      <w:bookmarkEnd w:id="811"/>
      <w:r w:rsidR="00A732B2">
        <w:rPr>
          <w:rFonts w:cs="Arial"/>
          <w:i/>
        </w:rPr>
        <w:t xml:space="preserve">Valores por </w:t>
      </w:r>
      <w:r w:rsidR="002E43E8">
        <w:rPr>
          <w:rFonts w:cs="Arial"/>
          <w:i/>
        </w:rPr>
        <w:t>Concepto de C</w:t>
      </w:r>
      <w:r w:rsidR="00A732B2">
        <w:rPr>
          <w:rFonts w:cs="Arial"/>
          <w:i/>
        </w:rPr>
        <w:t xml:space="preserve">ustodio y </w:t>
      </w:r>
      <w:r w:rsidR="002E43E8">
        <w:rPr>
          <w:rFonts w:cs="Arial"/>
          <w:i/>
        </w:rPr>
        <w:t>A</w:t>
      </w:r>
      <w:r w:rsidR="00A732B2">
        <w:rPr>
          <w:rFonts w:cs="Arial"/>
          <w:i/>
        </w:rPr>
        <w:t>lmacenaje</w:t>
      </w:r>
    </w:p>
    <w:p w:rsidR="0078580F" w:rsidRPr="00257CE3" w:rsidRDefault="0078580F" w:rsidP="00FF4D6C">
      <w:pPr>
        <w:spacing w:line="360" w:lineRule="auto"/>
        <w:rPr>
          <w:rFonts w:ascii="Arial" w:eastAsia="PMingLiU" w:hAnsi="Arial" w:cs="Arial"/>
          <w:lang w:val="es-ES"/>
        </w:rPr>
      </w:pPr>
    </w:p>
    <w:p w:rsidR="0078580F" w:rsidRPr="00257CE3" w:rsidRDefault="0078580F" w:rsidP="00FF4D6C">
      <w:pPr>
        <w:autoSpaceDE w:val="0"/>
        <w:autoSpaceDN w:val="0"/>
        <w:adjustRightInd w:val="0"/>
        <w:spacing w:line="360" w:lineRule="auto"/>
        <w:ind w:firstLine="284"/>
        <w:jc w:val="both"/>
        <w:rPr>
          <w:rFonts w:ascii="Arial" w:eastAsia="PMingLiU" w:hAnsi="Arial" w:cs="Arial"/>
          <w:bCs/>
          <w:lang w:val="es-ES" w:eastAsia="zh-TW"/>
        </w:rPr>
      </w:pPr>
      <w:r w:rsidRPr="00257CE3">
        <w:rPr>
          <w:rFonts w:ascii="Arial" w:eastAsia="PMingLiU" w:hAnsi="Arial" w:cs="Arial"/>
          <w:bCs/>
          <w:lang w:val="es-ES" w:eastAsia="zh-TW"/>
        </w:rPr>
        <w:t>En el momento de realizarse la operación se des</w:t>
      </w:r>
      <w:r w:rsidR="00EC59EB">
        <w:rPr>
          <w:rFonts w:ascii="Arial" w:eastAsia="PMingLiU" w:hAnsi="Arial" w:cs="Arial"/>
          <w:bCs/>
          <w:lang w:val="es-ES" w:eastAsia="zh-TW"/>
        </w:rPr>
        <w:t>contará</w:t>
      </w:r>
      <w:r w:rsidRPr="00257CE3">
        <w:rPr>
          <w:rFonts w:ascii="Arial" w:eastAsia="PMingLiU" w:hAnsi="Arial" w:cs="Arial"/>
          <w:bCs/>
          <w:lang w:val="es-ES" w:eastAsia="zh-TW"/>
        </w:rPr>
        <w:t xml:space="preserve"> del monto del préstamo el </w:t>
      </w:r>
      <w:r w:rsidR="00A212D2">
        <w:rPr>
          <w:rFonts w:ascii="Arial" w:eastAsia="PMingLiU" w:hAnsi="Arial" w:cs="Arial"/>
          <w:bCs/>
          <w:lang w:val="es-ES" w:eastAsia="zh-TW"/>
        </w:rPr>
        <w:t>valor por custodio y almacenaje</w:t>
      </w:r>
      <w:r w:rsidRPr="00257CE3">
        <w:rPr>
          <w:rFonts w:ascii="Arial" w:eastAsia="PMingLiU" w:hAnsi="Arial" w:cs="Arial"/>
          <w:bCs/>
          <w:lang w:val="es-ES" w:eastAsia="zh-TW"/>
        </w:rPr>
        <w:t xml:space="preserve"> por todo el tiempo del contrato. En caso de cancelación anticipada o de abono hasta un </w:t>
      </w:r>
      <w:r w:rsidR="00A212D2" w:rsidRPr="00257CE3">
        <w:rPr>
          <w:rFonts w:ascii="Arial" w:eastAsia="PMingLiU" w:hAnsi="Arial" w:cs="Arial"/>
          <w:bCs/>
          <w:lang w:val="es-ES" w:eastAsia="zh-TW"/>
        </w:rPr>
        <w:t>límite</w:t>
      </w:r>
      <w:r w:rsidRPr="00257CE3">
        <w:rPr>
          <w:rFonts w:ascii="Arial" w:eastAsia="PMingLiU" w:hAnsi="Arial" w:cs="Arial"/>
          <w:bCs/>
          <w:lang w:val="es-ES" w:eastAsia="zh-TW"/>
        </w:rPr>
        <w:t xml:space="preserve"> que fijar</w:t>
      </w:r>
      <w:r w:rsidR="00D35A44">
        <w:rPr>
          <w:rFonts w:ascii="Arial" w:eastAsia="PMingLiU" w:hAnsi="Arial" w:cs="Arial"/>
          <w:bCs/>
          <w:lang w:val="es-ES" w:eastAsia="zh-TW"/>
        </w:rPr>
        <w:t>á y reglamentará</w:t>
      </w:r>
      <w:r w:rsidRPr="00257CE3">
        <w:rPr>
          <w:rFonts w:ascii="Arial" w:eastAsia="PMingLiU" w:hAnsi="Arial" w:cs="Arial"/>
          <w:bCs/>
          <w:lang w:val="es-ES" w:eastAsia="zh-TW"/>
        </w:rPr>
        <w:t xml:space="preserve"> la junta de inversionistas se reconocerá al deudor el </w:t>
      </w:r>
      <w:r w:rsidR="00A212D2">
        <w:rPr>
          <w:rFonts w:ascii="Arial" w:eastAsia="PMingLiU" w:hAnsi="Arial" w:cs="Arial"/>
          <w:bCs/>
          <w:lang w:val="es-ES" w:eastAsia="zh-TW"/>
        </w:rPr>
        <w:t>valor custodio y almacenaje</w:t>
      </w:r>
      <w:r w:rsidRPr="00257CE3">
        <w:rPr>
          <w:rFonts w:ascii="Arial" w:eastAsia="PMingLiU" w:hAnsi="Arial" w:cs="Arial"/>
          <w:bCs/>
          <w:lang w:val="es-ES" w:eastAsia="zh-TW"/>
        </w:rPr>
        <w:t xml:space="preserve"> reciproco por cada mes completo que faltare para el vencimiento del plazo.</w:t>
      </w:r>
    </w:p>
    <w:p w:rsidR="0078580F" w:rsidRDefault="0078580F" w:rsidP="00FF4D6C">
      <w:pPr>
        <w:autoSpaceDE w:val="0"/>
        <w:autoSpaceDN w:val="0"/>
        <w:adjustRightInd w:val="0"/>
        <w:spacing w:line="360" w:lineRule="auto"/>
        <w:jc w:val="both"/>
        <w:rPr>
          <w:rFonts w:ascii="Arial" w:eastAsia="PMingLiU" w:hAnsi="Arial" w:cs="Arial"/>
          <w:bCs/>
          <w:lang w:val="es-ES" w:eastAsia="zh-TW"/>
        </w:rPr>
      </w:pPr>
    </w:p>
    <w:p w:rsidR="001F4EDC" w:rsidRDefault="001F4EDC" w:rsidP="00FF4D6C">
      <w:pPr>
        <w:autoSpaceDE w:val="0"/>
        <w:autoSpaceDN w:val="0"/>
        <w:adjustRightInd w:val="0"/>
        <w:spacing w:line="360" w:lineRule="auto"/>
        <w:jc w:val="both"/>
        <w:rPr>
          <w:rFonts w:ascii="Arial" w:eastAsia="PMingLiU" w:hAnsi="Arial" w:cs="Arial"/>
          <w:bCs/>
          <w:lang w:val="es-ES" w:eastAsia="zh-TW"/>
        </w:rPr>
      </w:pPr>
    </w:p>
    <w:p w:rsidR="00E46BC6" w:rsidRPr="00257CE3" w:rsidRDefault="00E46BC6" w:rsidP="00FF4D6C">
      <w:pPr>
        <w:autoSpaceDE w:val="0"/>
        <w:autoSpaceDN w:val="0"/>
        <w:adjustRightInd w:val="0"/>
        <w:spacing w:line="360" w:lineRule="auto"/>
        <w:jc w:val="both"/>
        <w:rPr>
          <w:rFonts w:ascii="Arial" w:eastAsia="PMingLiU" w:hAnsi="Arial" w:cs="Arial"/>
          <w:bCs/>
          <w:lang w:val="es-ES" w:eastAsia="zh-TW"/>
        </w:rPr>
      </w:pPr>
    </w:p>
    <w:p w:rsidR="0078580F" w:rsidRPr="002602BA" w:rsidRDefault="0078580F" w:rsidP="00A47D6C">
      <w:pPr>
        <w:pStyle w:val="Ttulo1"/>
        <w:numPr>
          <w:ilvl w:val="2"/>
          <w:numId w:val="89"/>
        </w:numPr>
        <w:spacing w:line="360" w:lineRule="auto"/>
        <w:ind w:left="709" w:hanging="709"/>
        <w:jc w:val="both"/>
        <w:rPr>
          <w:rFonts w:cs="Arial"/>
          <w:i/>
        </w:rPr>
      </w:pPr>
      <w:bookmarkStart w:id="812" w:name="_Toc182853848"/>
      <w:bookmarkStart w:id="813" w:name="_Toc190282136"/>
      <w:bookmarkStart w:id="814" w:name="_Toc190539978"/>
      <w:bookmarkStart w:id="815" w:name="_Toc190629619"/>
      <w:r w:rsidRPr="002602BA">
        <w:rPr>
          <w:rFonts w:cs="Arial"/>
          <w:i/>
        </w:rPr>
        <w:t>Determinación del Valor de la Garantía</w:t>
      </w:r>
      <w:bookmarkEnd w:id="812"/>
      <w:bookmarkEnd w:id="813"/>
      <w:bookmarkEnd w:id="814"/>
      <w:bookmarkEnd w:id="815"/>
    </w:p>
    <w:p w:rsidR="0078580F" w:rsidRPr="00257CE3" w:rsidRDefault="0078580F" w:rsidP="00FF4D6C">
      <w:pPr>
        <w:spacing w:line="360" w:lineRule="auto"/>
        <w:rPr>
          <w:rFonts w:ascii="Arial" w:hAnsi="Arial" w:cs="Arial"/>
          <w:lang w:val="es-ES"/>
        </w:rPr>
      </w:pPr>
    </w:p>
    <w:p w:rsidR="0078580F" w:rsidRPr="00257CE3" w:rsidRDefault="0078580F"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La tasación es el medio para determinar el monto del préstamo, la institución tendrá peritos para examinar y evaluar los objetos ofr</w:t>
      </w:r>
      <w:r w:rsidR="00E46BC6">
        <w:rPr>
          <w:rFonts w:ascii="Arial" w:hAnsi="Arial" w:cs="Arial"/>
          <w:lang w:val="es-ES"/>
        </w:rPr>
        <w:t>ecidos en prenda, quienes dejará</w:t>
      </w:r>
      <w:r w:rsidRPr="00257CE3">
        <w:rPr>
          <w:rFonts w:ascii="Arial" w:hAnsi="Arial" w:cs="Arial"/>
          <w:lang w:val="es-ES"/>
        </w:rPr>
        <w:t xml:space="preserve">n constancia escrita de su </w:t>
      </w:r>
      <w:r w:rsidR="00A212D2" w:rsidRPr="00257CE3">
        <w:rPr>
          <w:rFonts w:ascii="Arial" w:hAnsi="Arial" w:cs="Arial"/>
          <w:lang w:val="es-ES"/>
        </w:rPr>
        <w:t>avalú</w:t>
      </w:r>
      <w:r w:rsidR="00A212D2">
        <w:rPr>
          <w:rFonts w:ascii="Arial" w:hAnsi="Arial" w:cs="Arial"/>
          <w:lang w:val="es-ES"/>
        </w:rPr>
        <w:t>o</w:t>
      </w:r>
      <w:r w:rsidRPr="00257CE3">
        <w:rPr>
          <w:rFonts w:ascii="Arial" w:hAnsi="Arial" w:cs="Arial"/>
          <w:lang w:val="es-ES"/>
        </w:rPr>
        <w:t xml:space="preserve">.  </w:t>
      </w:r>
    </w:p>
    <w:p w:rsidR="0078580F" w:rsidRPr="00257CE3" w:rsidRDefault="0078580F" w:rsidP="00FF4D6C">
      <w:pPr>
        <w:spacing w:line="360" w:lineRule="auto"/>
        <w:jc w:val="both"/>
        <w:rPr>
          <w:rFonts w:ascii="Arial" w:hAnsi="Arial" w:cs="Arial"/>
          <w:b/>
          <w:lang w:val="es-ES"/>
        </w:rPr>
      </w:pPr>
    </w:p>
    <w:p w:rsidR="0078580F" w:rsidRPr="002602BA" w:rsidRDefault="00A212D2" w:rsidP="00A47D6C">
      <w:pPr>
        <w:pStyle w:val="Ttulo1"/>
        <w:numPr>
          <w:ilvl w:val="2"/>
          <w:numId w:val="89"/>
        </w:numPr>
        <w:spacing w:line="360" w:lineRule="auto"/>
        <w:ind w:left="709"/>
        <w:jc w:val="both"/>
        <w:rPr>
          <w:rFonts w:cs="Arial"/>
          <w:i/>
        </w:rPr>
      </w:pPr>
      <w:bookmarkStart w:id="816" w:name="_Toc182853849"/>
      <w:bookmarkStart w:id="817" w:name="_Toc190282137"/>
      <w:bookmarkStart w:id="818" w:name="_Toc190539979"/>
      <w:bookmarkStart w:id="819" w:name="_Toc190629620"/>
      <w:r>
        <w:rPr>
          <w:rFonts w:cs="Arial"/>
          <w:i/>
        </w:rPr>
        <w:t>Costo de los S</w:t>
      </w:r>
      <w:r w:rsidR="0078580F" w:rsidRPr="002602BA">
        <w:rPr>
          <w:rFonts w:cs="Arial"/>
          <w:i/>
        </w:rPr>
        <w:t xml:space="preserve">ervicios </w:t>
      </w:r>
      <w:r>
        <w:rPr>
          <w:rFonts w:cs="Arial"/>
          <w:i/>
        </w:rPr>
        <w:t>A</w:t>
      </w:r>
      <w:r w:rsidR="0078580F" w:rsidRPr="002602BA">
        <w:rPr>
          <w:rFonts w:cs="Arial"/>
          <w:i/>
        </w:rPr>
        <w:t>dministrativos</w:t>
      </w:r>
      <w:bookmarkEnd w:id="816"/>
      <w:bookmarkEnd w:id="817"/>
      <w:bookmarkEnd w:id="818"/>
      <w:bookmarkEnd w:id="819"/>
    </w:p>
    <w:p w:rsidR="0078580F" w:rsidRPr="00257CE3" w:rsidRDefault="0078580F" w:rsidP="00FF4D6C">
      <w:pPr>
        <w:spacing w:line="360" w:lineRule="auto"/>
        <w:rPr>
          <w:rFonts w:ascii="Arial" w:hAnsi="Arial" w:cs="Arial"/>
          <w:lang w:val="es-ES"/>
        </w:rPr>
      </w:pPr>
    </w:p>
    <w:p w:rsidR="0078580F" w:rsidRPr="00257CE3" w:rsidRDefault="0078580F" w:rsidP="00FF4D6C">
      <w:pPr>
        <w:spacing w:line="360" w:lineRule="auto"/>
        <w:ind w:firstLine="284"/>
        <w:jc w:val="both"/>
        <w:rPr>
          <w:rFonts w:ascii="Arial" w:hAnsi="Arial" w:cs="Arial"/>
          <w:lang w:val="es-ES"/>
        </w:rPr>
      </w:pPr>
      <w:r w:rsidRPr="00257CE3">
        <w:rPr>
          <w:rFonts w:ascii="Arial" w:hAnsi="Arial" w:cs="Arial"/>
          <w:lang w:val="es-ES"/>
        </w:rPr>
        <w:t>La institución cobrará  por concepto de custodia  y almacenaje el 5%, los gastos ocasionados, por el producto del remate es del 5%. Para el cobro de interés, derechos de custodia y almacenaje y mantenimiento los porcentajes se cobr</w:t>
      </w:r>
      <w:r w:rsidR="00E46BC6">
        <w:rPr>
          <w:rFonts w:ascii="Arial" w:hAnsi="Arial" w:cs="Arial"/>
          <w:lang w:val="es-ES"/>
        </w:rPr>
        <w:t>ará</w:t>
      </w:r>
      <w:r w:rsidRPr="00257CE3">
        <w:rPr>
          <w:rFonts w:ascii="Arial" w:hAnsi="Arial" w:cs="Arial"/>
          <w:lang w:val="es-ES"/>
        </w:rPr>
        <w:t>n por adelantado por todo el tiempo que dure y se des</w:t>
      </w:r>
      <w:r w:rsidR="00EC59EB">
        <w:rPr>
          <w:rFonts w:ascii="Arial" w:hAnsi="Arial" w:cs="Arial"/>
          <w:lang w:val="es-ES"/>
        </w:rPr>
        <w:t>contará</w:t>
      </w:r>
      <w:r w:rsidRPr="00257CE3">
        <w:rPr>
          <w:rFonts w:ascii="Arial" w:hAnsi="Arial" w:cs="Arial"/>
          <w:lang w:val="es-ES"/>
        </w:rPr>
        <w:t>n del valor prestado.</w:t>
      </w:r>
    </w:p>
    <w:p w:rsidR="0078580F" w:rsidRPr="00257CE3" w:rsidRDefault="0078580F" w:rsidP="00FF4D6C">
      <w:pPr>
        <w:spacing w:line="360" w:lineRule="auto"/>
        <w:jc w:val="both"/>
        <w:rPr>
          <w:rFonts w:ascii="Arial" w:hAnsi="Arial" w:cs="Arial"/>
          <w:b/>
          <w:lang w:val="es-ES"/>
        </w:rPr>
      </w:pPr>
    </w:p>
    <w:p w:rsidR="0078580F" w:rsidRPr="002602BA" w:rsidRDefault="00A212D2" w:rsidP="00A47D6C">
      <w:pPr>
        <w:pStyle w:val="Ttulo1"/>
        <w:numPr>
          <w:ilvl w:val="1"/>
          <w:numId w:val="89"/>
        </w:numPr>
        <w:spacing w:line="360" w:lineRule="auto"/>
        <w:ind w:left="284" w:hanging="284"/>
        <w:jc w:val="both"/>
        <w:rPr>
          <w:rFonts w:cs="Arial"/>
          <w:i/>
        </w:rPr>
      </w:pPr>
      <w:bookmarkStart w:id="820" w:name="_Toc182853850"/>
      <w:bookmarkStart w:id="821" w:name="_Toc190282138"/>
      <w:bookmarkStart w:id="822" w:name="_Toc190539980"/>
      <w:bookmarkStart w:id="823" w:name="_Toc190629621"/>
      <w:r>
        <w:rPr>
          <w:rFonts w:cs="Arial"/>
          <w:i/>
        </w:rPr>
        <w:t>Determinación del C</w:t>
      </w:r>
      <w:r w:rsidR="0078580F" w:rsidRPr="002602BA">
        <w:rPr>
          <w:rFonts w:cs="Arial"/>
          <w:i/>
        </w:rPr>
        <w:t xml:space="preserve">ontrato y </w:t>
      </w:r>
      <w:r>
        <w:rPr>
          <w:rFonts w:cs="Arial"/>
          <w:i/>
        </w:rPr>
        <w:t>Aspectos L</w:t>
      </w:r>
      <w:r w:rsidR="0078580F" w:rsidRPr="002602BA">
        <w:rPr>
          <w:rFonts w:cs="Arial"/>
          <w:i/>
        </w:rPr>
        <w:t>egales</w:t>
      </w:r>
      <w:bookmarkEnd w:id="820"/>
      <w:bookmarkEnd w:id="821"/>
      <w:bookmarkEnd w:id="822"/>
      <w:bookmarkEnd w:id="823"/>
    </w:p>
    <w:p w:rsidR="00373AFA" w:rsidRDefault="00373AFA" w:rsidP="00FF4D6C">
      <w:pPr>
        <w:spacing w:line="360" w:lineRule="auto"/>
        <w:jc w:val="both"/>
        <w:rPr>
          <w:rFonts w:ascii="Arial" w:hAnsi="Arial" w:cs="Arial"/>
          <w:lang w:val="es-ES"/>
        </w:rPr>
      </w:pPr>
    </w:p>
    <w:p w:rsidR="0078580F" w:rsidRPr="00373AFA" w:rsidRDefault="00373AFA" w:rsidP="00FF4D6C">
      <w:pPr>
        <w:spacing w:line="360" w:lineRule="auto"/>
        <w:ind w:firstLine="284"/>
        <w:jc w:val="both"/>
        <w:rPr>
          <w:rFonts w:ascii="Arial" w:hAnsi="Arial" w:cs="Arial"/>
          <w:lang w:val="es-ES"/>
        </w:rPr>
      </w:pPr>
      <w:r>
        <w:rPr>
          <w:rFonts w:ascii="Arial" w:hAnsi="Arial" w:cs="Arial"/>
          <w:lang w:val="es-ES"/>
        </w:rPr>
        <w:t xml:space="preserve">La parte contractual se muestra en el </w:t>
      </w:r>
      <w:r w:rsidR="0078580F" w:rsidRPr="00373AFA">
        <w:rPr>
          <w:rFonts w:ascii="Arial" w:hAnsi="Arial" w:cs="Arial"/>
          <w:lang w:val="es-ES"/>
        </w:rPr>
        <w:t>anexo</w:t>
      </w:r>
      <w:r w:rsidR="001A3B9F" w:rsidRPr="00373AFA">
        <w:rPr>
          <w:rFonts w:ascii="Arial" w:hAnsi="Arial" w:cs="Arial"/>
          <w:lang w:val="es-ES"/>
        </w:rPr>
        <w:t xml:space="preserve"> # 30</w:t>
      </w:r>
      <w:r>
        <w:rPr>
          <w:rFonts w:ascii="Arial" w:hAnsi="Arial" w:cs="Arial"/>
          <w:lang w:val="es-ES"/>
        </w:rPr>
        <w:t xml:space="preserve">, # 31 y # 32, los mismos que detallan las políticas de la </w:t>
      </w:r>
      <w:r w:rsidR="001571FC">
        <w:rPr>
          <w:rFonts w:ascii="Arial" w:hAnsi="Arial" w:cs="Arial"/>
          <w:lang w:val="es-ES"/>
        </w:rPr>
        <w:t>Institución</w:t>
      </w:r>
      <w:r>
        <w:rPr>
          <w:rFonts w:ascii="Arial" w:hAnsi="Arial" w:cs="Arial"/>
          <w:lang w:val="es-ES"/>
        </w:rPr>
        <w:t xml:space="preserve"> de </w:t>
      </w:r>
      <w:r w:rsidR="001571FC">
        <w:rPr>
          <w:rFonts w:ascii="Arial" w:hAnsi="Arial" w:cs="Arial"/>
          <w:lang w:val="es-ES"/>
        </w:rPr>
        <w:t>Créditos</w:t>
      </w:r>
      <w:r>
        <w:rPr>
          <w:rFonts w:ascii="Arial" w:hAnsi="Arial" w:cs="Arial"/>
          <w:lang w:val="es-ES"/>
        </w:rPr>
        <w:t xml:space="preserve"> Prendarios, Formularios de </w:t>
      </w:r>
      <w:r w:rsidR="001571FC">
        <w:rPr>
          <w:rFonts w:ascii="Arial" w:hAnsi="Arial" w:cs="Arial"/>
          <w:lang w:val="es-ES"/>
        </w:rPr>
        <w:t>Concesión</w:t>
      </w:r>
      <w:r>
        <w:rPr>
          <w:rFonts w:ascii="Arial" w:hAnsi="Arial" w:cs="Arial"/>
          <w:lang w:val="es-ES"/>
        </w:rPr>
        <w:t xml:space="preserve"> de </w:t>
      </w:r>
      <w:r w:rsidR="001571FC">
        <w:rPr>
          <w:rFonts w:ascii="Arial" w:hAnsi="Arial" w:cs="Arial"/>
          <w:lang w:val="es-ES"/>
        </w:rPr>
        <w:t>Crédito</w:t>
      </w:r>
      <w:r>
        <w:rPr>
          <w:rFonts w:ascii="Arial" w:hAnsi="Arial" w:cs="Arial"/>
          <w:lang w:val="es-ES"/>
        </w:rPr>
        <w:t xml:space="preserve"> Prendario y las Declaraciones de </w:t>
      </w:r>
      <w:r w:rsidR="001571FC">
        <w:rPr>
          <w:rFonts w:ascii="Arial" w:hAnsi="Arial" w:cs="Arial"/>
          <w:lang w:val="es-ES"/>
        </w:rPr>
        <w:t>no vinculación a la Institución.</w:t>
      </w:r>
    </w:p>
    <w:p w:rsidR="0078580F" w:rsidRPr="00257CE3" w:rsidRDefault="0078580F" w:rsidP="00FF4D6C">
      <w:pPr>
        <w:spacing w:line="360" w:lineRule="auto"/>
        <w:jc w:val="both"/>
        <w:rPr>
          <w:rFonts w:ascii="Arial" w:hAnsi="Arial" w:cs="Arial"/>
          <w:b/>
          <w:lang w:val="es-ES"/>
        </w:rPr>
      </w:pPr>
    </w:p>
    <w:p w:rsidR="0078580F" w:rsidRDefault="00A212D2" w:rsidP="00A47D6C">
      <w:pPr>
        <w:pStyle w:val="Ttulo1"/>
        <w:numPr>
          <w:ilvl w:val="1"/>
          <w:numId w:val="89"/>
        </w:numPr>
        <w:spacing w:line="360" w:lineRule="auto"/>
        <w:ind w:left="284" w:hanging="284"/>
        <w:jc w:val="both"/>
        <w:rPr>
          <w:rFonts w:cs="Arial"/>
          <w:i/>
        </w:rPr>
      </w:pPr>
      <w:bookmarkStart w:id="824" w:name="_Toc182853851"/>
      <w:bookmarkStart w:id="825" w:name="_Toc190282139"/>
      <w:bookmarkStart w:id="826" w:name="_Toc190539981"/>
      <w:bookmarkStart w:id="827" w:name="_Toc190629622"/>
      <w:r>
        <w:rPr>
          <w:rFonts w:cs="Arial"/>
          <w:i/>
        </w:rPr>
        <w:t>Proceso de los Préstamos P</w:t>
      </w:r>
      <w:r w:rsidR="0078580F" w:rsidRPr="002602BA">
        <w:rPr>
          <w:rFonts w:cs="Arial"/>
          <w:i/>
        </w:rPr>
        <w:t>rendarios</w:t>
      </w:r>
      <w:bookmarkEnd w:id="824"/>
      <w:bookmarkEnd w:id="825"/>
      <w:bookmarkEnd w:id="826"/>
      <w:bookmarkEnd w:id="827"/>
    </w:p>
    <w:p w:rsidR="00790589" w:rsidRPr="00790589" w:rsidRDefault="00790589" w:rsidP="00FF4D6C">
      <w:pPr>
        <w:spacing w:line="360" w:lineRule="auto"/>
        <w:rPr>
          <w:lang w:val="es-ES"/>
        </w:rPr>
      </w:pPr>
    </w:p>
    <w:p w:rsidR="0078580F" w:rsidRPr="00257CE3" w:rsidRDefault="0078580F" w:rsidP="00FF4D6C">
      <w:pPr>
        <w:tabs>
          <w:tab w:val="left" w:pos="3201"/>
          <w:tab w:val="left" w:pos="5867"/>
        </w:tabs>
        <w:spacing w:line="360" w:lineRule="auto"/>
        <w:ind w:firstLine="284"/>
        <w:jc w:val="both"/>
        <w:rPr>
          <w:rFonts w:ascii="Arial" w:hAnsi="Arial" w:cs="Arial"/>
          <w:b/>
          <w:lang w:val="es-ES"/>
        </w:rPr>
      </w:pPr>
      <w:r w:rsidRPr="00257CE3">
        <w:rPr>
          <w:rFonts w:ascii="Arial" w:hAnsi="Arial" w:cs="Arial"/>
          <w:b/>
          <w:lang w:val="es-ES"/>
        </w:rPr>
        <w:t xml:space="preserve">Concesión de Préstamos Prendarios.- </w:t>
      </w:r>
      <w:r w:rsidR="00A212D2">
        <w:rPr>
          <w:rFonts w:ascii="Arial" w:hAnsi="Arial" w:cs="Arial"/>
          <w:lang w:val="es-ES"/>
        </w:rPr>
        <w:t>Conjunto de o</w:t>
      </w:r>
      <w:r w:rsidRPr="00257CE3">
        <w:rPr>
          <w:rFonts w:ascii="Arial" w:hAnsi="Arial" w:cs="Arial"/>
          <w:lang w:val="es-ES"/>
        </w:rPr>
        <w:t>peraciones a través de los cuales se otorga dinero a personas naturales en calidad de préstamos con una garantía, para asegurar el cumplimiento de la obligación.</w:t>
      </w:r>
    </w:p>
    <w:p w:rsidR="002F7F7B" w:rsidRDefault="002F7F7B" w:rsidP="00FF4D6C">
      <w:pPr>
        <w:spacing w:line="360" w:lineRule="auto"/>
        <w:ind w:left="284"/>
        <w:jc w:val="both"/>
        <w:rPr>
          <w:rFonts w:ascii="Arial" w:hAnsi="Arial" w:cs="Arial"/>
          <w:b/>
          <w:u w:val="single"/>
          <w:lang w:val="es-ES"/>
        </w:rPr>
      </w:pPr>
    </w:p>
    <w:p w:rsidR="0002329C" w:rsidRDefault="0002329C" w:rsidP="00FF4D6C">
      <w:pPr>
        <w:spacing w:line="360" w:lineRule="auto"/>
        <w:jc w:val="both"/>
        <w:rPr>
          <w:rFonts w:ascii="Arial" w:hAnsi="Arial" w:cs="Arial"/>
          <w:b/>
          <w:u w:val="single"/>
          <w:lang w:val="es-ES"/>
        </w:rPr>
      </w:pPr>
    </w:p>
    <w:p w:rsidR="0002329C" w:rsidRDefault="0002329C" w:rsidP="00FF4D6C">
      <w:pPr>
        <w:spacing w:line="360" w:lineRule="auto"/>
        <w:jc w:val="both"/>
        <w:rPr>
          <w:rFonts w:ascii="Arial" w:hAnsi="Arial" w:cs="Arial"/>
          <w:b/>
          <w:u w:val="single"/>
          <w:lang w:val="es-ES"/>
        </w:rPr>
      </w:pPr>
    </w:p>
    <w:p w:rsidR="0002329C" w:rsidRDefault="0002329C" w:rsidP="00FF4D6C">
      <w:pPr>
        <w:spacing w:line="360" w:lineRule="auto"/>
        <w:jc w:val="both"/>
        <w:rPr>
          <w:rFonts w:ascii="Arial" w:hAnsi="Arial" w:cs="Arial"/>
          <w:b/>
          <w:u w:val="single"/>
          <w:lang w:val="es-ES"/>
        </w:rPr>
      </w:pPr>
    </w:p>
    <w:p w:rsidR="0078580F" w:rsidRDefault="0078580F" w:rsidP="00FF4D6C">
      <w:pPr>
        <w:spacing w:line="360" w:lineRule="auto"/>
        <w:jc w:val="both"/>
        <w:rPr>
          <w:rFonts w:ascii="Arial" w:hAnsi="Arial" w:cs="Arial"/>
          <w:b/>
          <w:u w:val="single"/>
          <w:lang w:val="es-ES"/>
        </w:rPr>
      </w:pPr>
      <w:r w:rsidRPr="00257CE3">
        <w:rPr>
          <w:rFonts w:ascii="Arial" w:hAnsi="Arial" w:cs="Arial"/>
          <w:b/>
          <w:u w:val="single"/>
          <w:lang w:val="es-ES"/>
        </w:rPr>
        <w:t>Procedimiento</w:t>
      </w:r>
    </w:p>
    <w:p w:rsidR="00685056" w:rsidRPr="00257CE3" w:rsidRDefault="00685056" w:rsidP="00FF4D6C">
      <w:pPr>
        <w:spacing w:line="360" w:lineRule="auto"/>
        <w:jc w:val="both"/>
        <w:rPr>
          <w:rFonts w:ascii="Arial" w:hAnsi="Arial" w:cs="Arial"/>
          <w:b/>
          <w:u w:val="single"/>
          <w:lang w:val="es-ES"/>
        </w:rPr>
      </w:pPr>
    </w:p>
    <w:p w:rsidR="0078580F" w:rsidRDefault="0078580F" w:rsidP="00FF4D6C">
      <w:pPr>
        <w:pStyle w:val="Prrafodelista"/>
        <w:numPr>
          <w:ilvl w:val="0"/>
          <w:numId w:val="62"/>
        </w:numPr>
        <w:spacing w:after="240" w:line="360" w:lineRule="auto"/>
        <w:ind w:left="709"/>
        <w:jc w:val="both"/>
        <w:rPr>
          <w:rFonts w:ascii="Arial" w:hAnsi="Arial" w:cs="Arial"/>
          <w:bCs/>
          <w:lang w:val="es-ES"/>
        </w:rPr>
      </w:pPr>
      <w:r w:rsidRPr="00257CE3">
        <w:rPr>
          <w:rFonts w:ascii="Arial" w:hAnsi="Arial" w:cs="Arial"/>
          <w:lang w:val="es-ES"/>
        </w:rPr>
        <w:t>Todo objeto ofrecido en prenda será examinado y tasado dentro del local, por un funcionario, perito en está función y bajo su responsabilidad pecuniaria.</w:t>
      </w:r>
      <w:r w:rsidRPr="00257CE3">
        <w:rPr>
          <w:rFonts w:ascii="Arial" w:hAnsi="Arial" w:cs="Arial"/>
          <w:bCs/>
          <w:lang w:val="es-ES"/>
        </w:rPr>
        <w:t xml:space="preserve"> </w:t>
      </w:r>
    </w:p>
    <w:p w:rsidR="0078580F" w:rsidRPr="00257CE3" w:rsidRDefault="0078580F" w:rsidP="00FF4D6C">
      <w:pPr>
        <w:pStyle w:val="Prrafodelista"/>
        <w:numPr>
          <w:ilvl w:val="0"/>
          <w:numId w:val="62"/>
        </w:numPr>
        <w:spacing w:before="100" w:beforeAutospacing="1" w:after="240" w:line="360" w:lineRule="auto"/>
        <w:ind w:left="709"/>
        <w:jc w:val="both"/>
        <w:rPr>
          <w:rFonts w:ascii="Arial" w:hAnsi="Arial" w:cs="Arial"/>
          <w:bCs/>
          <w:lang w:val="es-ES"/>
        </w:rPr>
      </w:pPr>
      <w:r w:rsidRPr="00257CE3">
        <w:rPr>
          <w:rFonts w:ascii="Arial" w:hAnsi="Arial" w:cs="Arial"/>
          <w:lang w:val="es-ES"/>
        </w:rPr>
        <w:t>Para la concesión de préstamos la entidad podrá exigir todas las certi</w:t>
      </w:r>
      <w:r w:rsidR="00A948EB">
        <w:rPr>
          <w:rFonts w:ascii="Arial" w:hAnsi="Arial" w:cs="Arial"/>
          <w:lang w:val="es-ES"/>
        </w:rPr>
        <w:t>ficaciones que creyere oportuno</w:t>
      </w:r>
      <w:r w:rsidRPr="00257CE3">
        <w:rPr>
          <w:rFonts w:ascii="Arial" w:hAnsi="Arial" w:cs="Arial"/>
          <w:bCs/>
          <w:lang w:val="es-ES"/>
        </w:rPr>
        <w:t>.</w:t>
      </w:r>
    </w:p>
    <w:p w:rsidR="0078580F" w:rsidRPr="00257CE3" w:rsidRDefault="0078580F" w:rsidP="00FF4D6C">
      <w:pPr>
        <w:pStyle w:val="Prrafodelista"/>
        <w:numPr>
          <w:ilvl w:val="0"/>
          <w:numId w:val="61"/>
        </w:numPr>
        <w:spacing w:before="100" w:beforeAutospacing="1" w:after="240" w:line="360" w:lineRule="auto"/>
        <w:ind w:left="709"/>
        <w:jc w:val="both"/>
        <w:rPr>
          <w:rFonts w:ascii="Arial" w:hAnsi="Arial" w:cs="Arial"/>
          <w:bCs/>
          <w:lang w:val="es-ES"/>
        </w:rPr>
      </w:pPr>
      <w:r w:rsidRPr="00257CE3">
        <w:rPr>
          <w:rFonts w:ascii="Arial" w:hAnsi="Arial" w:cs="Arial"/>
          <w:lang w:val="es-ES"/>
        </w:rPr>
        <w:t>La cantidad prestada no excederá del 60% del valor del avalúo, que el tasador hubiere señalado al objeto dado en garantía.</w:t>
      </w:r>
    </w:p>
    <w:p w:rsidR="0078580F" w:rsidRPr="00257CE3" w:rsidRDefault="0078580F" w:rsidP="00FF4D6C">
      <w:pPr>
        <w:pStyle w:val="Prrafodelista"/>
        <w:numPr>
          <w:ilvl w:val="0"/>
          <w:numId w:val="61"/>
        </w:numPr>
        <w:spacing w:before="100" w:beforeAutospacing="1" w:after="240" w:line="360" w:lineRule="auto"/>
        <w:ind w:left="709"/>
        <w:jc w:val="both"/>
        <w:rPr>
          <w:rFonts w:ascii="Arial" w:hAnsi="Arial" w:cs="Arial"/>
          <w:bCs/>
          <w:lang w:val="es-ES"/>
        </w:rPr>
      </w:pPr>
      <w:r w:rsidRPr="00257CE3">
        <w:rPr>
          <w:rFonts w:ascii="Arial" w:hAnsi="Arial" w:cs="Arial"/>
          <w:lang w:val="es-ES"/>
        </w:rPr>
        <w:t>El plazo de los préstamos será de 180 días</w:t>
      </w:r>
      <w:r w:rsidR="00A948EB">
        <w:rPr>
          <w:rFonts w:ascii="Arial" w:hAnsi="Arial" w:cs="Arial"/>
          <w:lang w:val="es-ES"/>
        </w:rPr>
        <w:t xml:space="preserve"> para montos de hasta 500 dólares y de un año para montos mayores a 500 dólares</w:t>
      </w:r>
      <w:r w:rsidRPr="00257CE3">
        <w:rPr>
          <w:rFonts w:ascii="Arial" w:hAnsi="Arial" w:cs="Arial"/>
          <w:lang w:val="es-ES"/>
        </w:rPr>
        <w:t>.</w:t>
      </w:r>
    </w:p>
    <w:p w:rsidR="0078580F" w:rsidRPr="00257CE3" w:rsidRDefault="0078580F" w:rsidP="00FF4D6C">
      <w:pPr>
        <w:pStyle w:val="Prrafodelista"/>
        <w:numPr>
          <w:ilvl w:val="0"/>
          <w:numId w:val="61"/>
        </w:numPr>
        <w:spacing w:before="100" w:beforeAutospacing="1" w:after="240" w:line="360" w:lineRule="auto"/>
        <w:ind w:left="709"/>
        <w:jc w:val="both"/>
        <w:rPr>
          <w:rFonts w:ascii="Arial" w:hAnsi="Arial" w:cs="Arial"/>
          <w:bCs/>
          <w:lang w:val="es-ES"/>
        </w:rPr>
      </w:pPr>
      <w:r w:rsidRPr="00257CE3">
        <w:rPr>
          <w:rFonts w:ascii="Arial" w:hAnsi="Arial" w:cs="Arial"/>
          <w:lang w:val="es-ES"/>
        </w:rPr>
        <w:t xml:space="preserve">La institución cobrará  por concepto de interés, custodia  y almacenaje el 5%, </w:t>
      </w:r>
      <w:r w:rsidR="00E46BC6">
        <w:rPr>
          <w:rFonts w:ascii="Arial" w:hAnsi="Arial" w:cs="Arial"/>
          <w:lang w:val="es-ES"/>
        </w:rPr>
        <w:t xml:space="preserve">que </w:t>
      </w:r>
      <w:r w:rsidRPr="00257CE3">
        <w:rPr>
          <w:rFonts w:ascii="Arial" w:hAnsi="Arial" w:cs="Arial"/>
          <w:lang w:val="es-ES"/>
        </w:rPr>
        <w:t>se cobrará por adelantado por todo el tiempo del préstamo, descontado del valor prestado.</w:t>
      </w:r>
    </w:p>
    <w:p w:rsidR="0078580F" w:rsidRPr="00257CE3" w:rsidRDefault="0078580F" w:rsidP="00FF4D6C">
      <w:pPr>
        <w:pStyle w:val="Prrafodelista"/>
        <w:numPr>
          <w:ilvl w:val="0"/>
          <w:numId w:val="61"/>
        </w:numPr>
        <w:spacing w:before="100" w:beforeAutospacing="1" w:after="240" w:line="360" w:lineRule="auto"/>
        <w:ind w:left="709"/>
        <w:jc w:val="both"/>
        <w:rPr>
          <w:rFonts w:ascii="Arial" w:hAnsi="Arial" w:cs="Arial"/>
          <w:bCs/>
          <w:lang w:val="es-ES"/>
        </w:rPr>
      </w:pPr>
      <w:r w:rsidRPr="00257CE3">
        <w:rPr>
          <w:rFonts w:ascii="Arial" w:hAnsi="Arial" w:cs="Arial"/>
          <w:lang w:val="es-ES"/>
        </w:rPr>
        <w:t>Por interés de mora en el pago del capital prestado, cobrará el interés vigente del mercado  que se fija  sobre el saldo que adeude desde la fecha de vencimiento del plazo,  referente a la aplicación de las tasas de interés de mora para las operaciones vencidas de créditos.</w:t>
      </w:r>
    </w:p>
    <w:p w:rsidR="0078580F" w:rsidRPr="002F7F7B" w:rsidRDefault="0078580F" w:rsidP="00FF4D6C">
      <w:pPr>
        <w:pStyle w:val="Prrafodelista"/>
        <w:numPr>
          <w:ilvl w:val="0"/>
          <w:numId w:val="61"/>
        </w:numPr>
        <w:spacing w:before="100" w:beforeAutospacing="1" w:after="240" w:line="360" w:lineRule="auto"/>
        <w:ind w:left="709"/>
        <w:jc w:val="both"/>
        <w:rPr>
          <w:rFonts w:ascii="Arial" w:hAnsi="Arial" w:cs="Arial"/>
          <w:bCs/>
          <w:lang w:val="es-ES"/>
        </w:rPr>
      </w:pPr>
      <w:r w:rsidRPr="00257CE3">
        <w:rPr>
          <w:rFonts w:ascii="Arial" w:hAnsi="Arial" w:cs="Arial"/>
          <w:lang w:val="es-ES"/>
        </w:rPr>
        <w:t>Si la Entidad estuviere en imposibilidad de devolver el objeto dado en prenda  abonará por toda inde</w:t>
      </w:r>
      <w:r w:rsidR="00A948EB">
        <w:rPr>
          <w:rFonts w:ascii="Arial" w:hAnsi="Arial" w:cs="Arial"/>
          <w:lang w:val="es-ES"/>
        </w:rPr>
        <w:t>mnización el valor del avalúo má</w:t>
      </w:r>
      <w:r w:rsidRPr="00257CE3">
        <w:rPr>
          <w:rFonts w:ascii="Arial" w:hAnsi="Arial" w:cs="Arial"/>
          <w:lang w:val="es-ES"/>
        </w:rPr>
        <w:t>s el 90% de recargo, deduciendo lo adeudado por capital, interés y demás derechos.</w:t>
      </w:r>
    </w:p>
    <w:p w:rsidR="002F7F7B" w:rsidRDefault="002F7F7B" w:rsidP="00FF4D6C">
      <w:pPr>
        <w:pStyle w:val="Prrafodelista"/>
        <w:spacing w:line="360" w:lineRule="auto"/>
        <w:ind w:left="1080"/>
        <w:jc w:val="both"/>
        <w:rPr>
          <w:rFonts w:ascii="Arial" w:hAnsi="Arial" w:cs="Arial"/>
          <w:bCs/>
          <w:lang w:val="es-ES"/>
        </w:rPr>
      </w:pPr>
    </w:p>
    <w:p w:rsidR="00A948EB" w:rsidRDefault="00A948EB" w:rsidP="00FF4D6C">
      <w:pPr>
        <w:pStyle w:val="Prrafodelista"/>
        <w:spacing w:line="360" w:lineRule="auto"/>
        <w:ind w:left="1080"/>
        <w:jc w:val="both"/>
        <w:rPr>
          <w:rFonts w:ascii="Arial" w:hAnsi="Arial" w:cs="Arial"/>
          <w:bCs/>
          <w:lang w:val="es-ES"/>
        </w:rPr>
      </w:pPr>
    </w:p>
    <w:p w:rsidR="00A948EB" w:rsidRPr="00257CE3" w:rsidRDefault="00A948EB" w:rsidP="00FF4D6C">
      <w:pPr>
        <w:pStyle w:val="Prrafodelista"/>
        <w:spacing w:line="360" w:lineRule="auto"/>
        <w:ind w:left="1080"/>
        <w:jc w:val="both"/>
        <w:rPr>
          <w:rFonts w:ascii="Arial" w:hAnsi="Arial" w:cs="Arial"/>
          <w:bCs/>
          <w:lang w:val="es-ES"/>
        </w:rPr>
      </w:pPr>
    </w:p>
    <w:p w:rsidR="0078580F" w:rsidRDefault="0078580F" w:rsidP="00FF4D6C">
      <w:pPr>
        <w:spacing w:line="360" w:lineRule="auto"/>
        <w:jc w:val="both"/>
        <w:rPr>
          <w:rFonts w:ascii="Arial" w:hAnsi="Arial" w:cs="Arial"/>
          <w:b/>
          <w:u w:val="single"/>
          <w:lang w:val="es-ES"/>
        </w:rPr>
      </w:pPr>
      <w:r w:rsidRPr="00257CE3">
        <w:rPr>
          <w:rFonts w:ascii="Arial" w:hAnsi="Arial" w:cs="Arial"/>
          <w:b/>
          <w:u w:val="single"/>
          <w:lang w:val="es-ES"/>
        </w:rPr>
        <w:t>Control Interno</w:t>
      </w:r>
    </w:p>
    <w:p w:rsidR="00685056" w:rsidRPr="00257CE3" w:rsidRDefault="00685056" w:rsidP="00FF4D6C">
      <w:pPr>
        <w:spacing w:line="360" w:lineRule="auto"/>
        <w:ind w:left="284"/>
        <w:jc w:val="both"/>
        <w:rPr>
          <w:rFonts w:ascii="Arial" w:hAnsi="Arial" w:cs="Arial"/>
          <w:b/>
          <w:u w:val="single"/>
          <w:lang w:val="es-ES"/>
        </w:rPr>
      </w:pPr>
    </w:p>
    <w:p w:rsidR="0078580F" w:rsidRPr="00257CE3" w:rsidRDefault="0078580F" w:rsidP="00FF4D6C">
      <w:pPr>
        <w:pStyle w:val="Prrafodelista"/>
        <w:numPr>
          <w:ilvl w:val="0"/>
          <w:numId w:val="63"/>
        </w:numPr>
        <w:spacing w:after="240" w:line="360" w:lineRule="auto"/>
        <w:ind w:left="709" w:hanging="425"/>
        <w:jc w:val="both"/>
        <w:rPr>
          <w:rFonts w:ascii="Arial" w:hAnsi="Arial" w:cs="Arial"/>
          <w:bCs/>
          <w:lang w:val="es-ES"/>
        </w:rPr>
      </w:pPr>
      <w:r w:rsidRPr="00257CE3">
        <w:rPr>
          <w:rFonts w:ascii="Arial" w:hAnsi="Arial" w:cs="Arial"/>
          <w:bCs/>
          <w:lang w:val="es-ES"/>
        </w:rPr>
        <w:t>Con el fin de identificar al cliente, el tasador le solicita la cédula de identidad y una copia de la misma y verifica que la copia sea igual al original.</w:t>
      </w:r>
    </w:p>
    <w:p w:rsidR="0078580F" w:rsidRPr="00257CE3" w:rsidRDefault="0078580F" w:rsidP="00FF4D6C">
      <w:pPr>
        <w:pStyle w:val="Prrafodelista"/>
        <w:numPr>
          <w:ilvl w:val="0"/>
          <w:numId w:val="63"/>
        </w:numPr>
        <w:spacing w:after="240" w:line="360" w:lineRule="auto"/>
        <w:ind w:left="709" w:hanging="425"/>
        <w:jc w:val="both"/>
        <w:rPr>
          <w:rFonts w:ascii="Arial" w:hAnsi="Arial" w:cs="Arial"/>
          <w:bCs/>
          <w:lang w:val="es-ES"/>
        </w:rPr>
      </w:pPr>
      <w:r w:rsidRPr="00257CE3">
        <w:rPr>
          <w:rFonts w:ascii="Arial" w:hAnsi="Arial" w:cs="Arial"/>
          <w:lang w:val="es-ES"/>
        </w:rPr>
        <w:t xml:space="preserve">La tasación es el medio para determinar el monto del préstamo, por está razón, el cliente como interesado en está operación constituye el control de la tasación realizada. Sería una sana política </w:t>
      </w:r>
      <w:r w:rsidR="00E46BC6">
        <w:rPr>
          <w:rFonts w:ascii="Arial" w:hAnsi="Arial" w:cs="Arial"/>
          <w:lang w:val="es-ES"/>
        </w:rPr>
        <w:t xml:space="preserve">que </w:t>
      </w:r>
      <w:r w:rsidRPr="00257CE3">
        <w:rPr>
          <w:rFonts w:ascii="Arial" w:hAnsi="Arial" w:cs="Arial"/>
          <w:lang w:val="es-ES"/>
        </w:rPr>
        <w:t>se cree un sistema de reclamos que permita realizar un seguimiento en las labores de tasación con el propósito de evaluar la calidad del servicio y tomar a tiempo las medidas correctivas y de mejoramiento.</w:t>
      </w:r>
    </w:p>
    <w:p w:rsidR="0078580F" w:rsidRPr="00257CE3" w:rsidRDefault="0078580F" w:rsidP="00FF4D6C">
      <w:pPr>
        <w:pStyle w:val="Prrafodelista"/>
        <w:numPr>
          <w:ilvl w:val="0"/>
          <w:numId w:val="63"/>
        </w:numPr>
        <w:spacing w:after="240" w:line="360" w:lineRule="auto"/>
        <w:ind w:left="709" w:hanging="425"/>
        <w:jc w:val="both"/>
        <w:rPr>
          <w:rFonts w:ascii="Arial" w:hAnsi="Arial" w:cs="Arial"/>
          <w:bCs/>
          <w:lang w:val="es-ES"/>
        </w:rPr>
      </w:pPr>
      <w:r w:rsidRPr="00257CE3">
        <w:rPr>
          <w:rFonts w:ascii="Arial" w:hAnsi="Arial" w:cs="Arial"/>
          <w:lang w:val="es-ES"/>
        </w:rPr>
        <w:t xml:space="preserve">En el caso en que </w:t>
      </w:r>
      <w:r w:rsidR="00E46BC6">
        <w:rPr>
          <w:rFonts w:ascii="Arial" w:hAnsi="Arial" w:cs="Arial"/>
          <w:lang w:val="es-ES"/>
        </w:rPr>
        <w:t>se determinen inconsistencias, é</w:t>
      </w:r>
      <w:r w:rsidRPr="00257CE3">
        <w:rPr>
          <w:rFonts w:ascii="Arial" w:hAnsi="Arial" w:cs="Arial"/>
          <w:lang w:val="es-ES"/>
        </w:rPr>
        <w:t>stas serán corregidas oportunamente o se dará por terminado el proceso de concesión del préstamo.</w:t>
      </w:r>
    </w:p>
    <w:p w:rsidR="0078580F" w:rsidRPr="00257CE3" w:rsidRDefault="0078580F" w:rsidP="00FF4D6C">
      <w:pPr>
        <w:pStyle w:val="Prrafodelista"/>
        <w:numPr>
          <w:ilvl w:val="0"/>
          <w:numId w:val="63"/>
        </w:numPr>
        <w:spacing w:after="240" w:line="360" w:lineRule="auto"/>
        <w:ind w:left="709" w:hanging="425"/>
        <w:jc w:val="both"/>
        <w:rPr>
          <w:rFonts w:ascii="Arial" w:hAnsi="Arial" w:cs="Arial"/>
          <w:bCs/>
          <w:lang w:val="es-ES"/>
        </w:rPr>
      </w:pPr>
      <w:r w:rsidRPr="00257CE3">
        <w:rPr>
          <w:rFonts w:ascii="Arial" w:hAnsi="Arial" w:cs="Arial"/>
          <w:bCs/>
          <w:lang w:val="es-ES"/>
        </w:rPr>
        <w:t>En cualquier momento podrá verificar que la prenda corresponda con lo especificado en el comprobante.</w:t>
      </w:r>
    </w:p>
    <w:p w:rsidR="0078580F" w:rsidRDefault="0078580F" w:rsidP="00FF4D6C">
      <w:pPr>
        <w:pStyle w:val="Prrafodelista"/>
        <w:numPr>
          <w:ilvl w:val="0"/>
          <w:numId w:val="63"/>
        </w:numPr>
        <w:spacing w:line="360" w:lineRule="auto"/>
        <w:ind w:left="709" w:hanging="425"/>
        <w:jc w:val="both"/>
        <w:rPr>
          <w:rFonts w:ascii="Arial" w:hAnsi="Arial" w:cs="Arial"/>
          <w:bCs/>
          <w:lang w:val="es-ES"/>
        </w:rPr>
      </w:pPr>
      <w:r w:rsidRPr="00257CE3">
        <w:rPr>
          <w:rFonts w:ascii="Arial" w:hAnsi="Arial" w:cs="Arial"/>
          <w:bCs/>
          <w:lang w:val="es-ES"/>
        </w:rPr>
        <w:t>En cualquier momento podrá realizar una verificación al muestreo de las prendas recibidas</w:t>
      </w:r>
      <w:r w:rsidR="00E46BC6">
        <w:rPr>
          <w:rFonts w:ascii="Arial" w:hAnsi="Arial" w:cs="Arial"/>
          <w:bCs/>
          <w:lang w:val="es-ES"/>
        </w:rPr>
        <w:t xml:space="preserve"> contra los comprobantes de pago</w:t>
      </w:r>
      <w:r w:rsidRPr="00257CE3">
        <w:rPr>
          <w:rFonts w:ascii="Arial" w:hAnsi="Arial" w:cs="Arial"/>
          <w:bCs/>
          <w:lang w:val="es-ES"/>
        </w:rPr>
        <w:t xml:space="preserve"> en la respectiva ventanilla, o el reporte generado por el sistema computarizado.</w:t>
      </w:r>
    </w:p>
    <w:p w:rsidR="002F7F7B" w:rsidRPr="00257CE3" w:rsidRDefault="002F7F7B" w:rsidP="00FF4D6C">
      <w:pPr>
        <w:pStyle w:val="Prrafodelista"/>
        <w:spacing w:line="360" w:lineRule="auto"/>
        <w:ind w:left="1080"/>
        <w:jc w:val="both"/>
        <w:rPr>
          <w:rFonts w:ascii="Arial" w:hAnsi="Arial" w:cs="Arial"/>
          <w:bCs/>
          <w:lang w:val="es-ES"/>
        </w:rPr>
      </w:pPr>
    </w:p>
    <w:p w:rsidR="0078580F" w:rsidRDefault="0078580F" w:rsidP="00FF4D6C">
      <w:pPr>
        <w:spacing w:line="360" w:lineRule="auto"/>
        <w:jc w:val="both"/>
        <w:rPr>
          <w:rFonts w:ascii="Arial" w:hAnsi="Arial" w:cs="Arial"/>
          <w:b/>
          <w:u w:val="single"/>
          <w:lang w:val="es-ES"/>
        </w:rPr>
      </w:pPr>
      <w:r w:rsidRPr="00257CE3">
        <w:rPr>
          <w:rFonts w:ascii="Arial" w:hAnsi="Arial" w:cs="Arial"/>
          <w:b/>
          <w:u w:val="single"/>
          <w:lang w:val="es-ES"/>
        </w:rPr>
        <w:t>Periodicidad</w:t>
      </w:r>
    </w:p>
    <w:p w:rsidR="00685056" w:rsidRPr="00257CE3" w:rsidRDefault="00685056" w:rsidP="00FF4D6C">
      <w:pPr>
        <w:spacing w:line="360" w:lineRule="auto"/>
        <w:ind w:left="284"/>
        <w:jc w:val="both"/>
        <w:rPr>
          <w:rFonts w:ascii="Arial" w:hAnsi="Arial" w:cs="Arial"/>
          <w:b/>
          <w:u w:val="single"/>
          <w:lang w:val="es-ES"/>
        </w:rPr>
      </w:pPr>
    </w:p>
    <w:p w:rsidR="0078580F" w:rsidRDefault="0078580F" w:rsidP="00FF4D6C">
      <w:pPr>
        <w:spacing w:line="360" w:lineRule="auto"/>
        <w:ind w:firstLine="284"/>
        <w:jc w:val="both"/>
        <w:rPr>
          <w:rFonts w:ascii="Arial" w:hAnsi="Arial" w:cs="Arial"/>
          <w:bCs/>
          <w:lang w:val="es-ES"/>
        </w:rPr>
      </w:pPr>
      <w:r w:rsidRPr="00257CE3">
        <w:rPr>
          <w:rFonts w:ascii="Arial" w:hAnsi="Arial" w:cs="Arial"/>
          <w:bCs/>
          <w:lang w:val="es-ES"/>
        </w:rPr>
        <w:t>El  control deberá efectuarse por lo menos una vez al mes.</w:t>
      </w:r>
    </w:p>
    <w:p w:rsidR="002602BA" w:rsidRPr="00257CE3" w:rsidRDefault="002602BA" w:rsidP="00FF4D6C">
      <w:pPr>
        <w:spacing w:line="360" w:lineRule="auto"/>
        <w:ind w:firstLine="284"/>
        <w:jc w:val="both"/>
        <w:rPr>
          <w:rFonts w:ascii="Arial" w:hAnsi="Arial" w:cs="Arial"/>
          <w:b/>
          <w:lang w:val="es-ES"/>
        </w:rPr>
      </w:pPr>
    </w:p>
    <w:p w:rsidR="0078580F" w:rsidRDefault="00A948EB" w:rsidP="00FF4D6C">
      <w:pPr>
        <w:tabs>
          <w:tab w:val="left" w:pos="3200"/>
          <w:tab w:val="left" w:pos="5862"/>
        </w:tabs>
        <w:spacing w:line="360" w:lineRule="auto"/>
        <w:ind w:firstLine="360"/>
        <w:jc w:val="both"/>
        <w:rPr>
          <w:rFonts w:ascii="Arial" w:hAnsi="Arial" w:cs="Arial"/>
          <w:bCs/>
          <w:lang w:val="es-ES"/>
        </w:rPr>
      </w:pPr>
      <w:r>
        <w:rPr>
          <w:rFonts w:ascii="Arial" w:hAnsi="Arial" w:cs="Arial"/>
          <w:b/>
          <w:bCs/>
          <w:lang w:val="es-ES"/>
        </w:rPr>
        <w:lastRenderedPageBreak/>
        <w:t>Abonos P</w:t>
      </w:r>
      <w:r w:rsidR="0078580F" w:rsidRPr="00257CE3">
        <w:rPr>
          <w:rFonts w:ascii="Arial" w:hAnsi="Arial" w:cs="Arial"/>
          <w:b/>
          <w:bCs/>
          <w:lang w:val="es-ES"/>
        </w:rPr>
        <w:t xml:space="preserve">arciales.- </w:t>
      </w:r>
      <w:r w:rsidR="0078580F" w:rsidRPr="00257CE3">
        <w:rPr>
          <w:rFonts w:ascii="Arial" w:hAnsi="Arial" w:cs="Arial"/>
          <w:lang w:val="es-ES"/>
        </w:rPr>
        <w:t>Corresponde a las acciones destinadas a pagos parciales del monto total del crédito recibido, en las condiciones pactadas originalmente en el momento de la concesión del préstamo.</w:t>
      </w:r>
      <w:r w:rsidR="0078580F" w:rsidRPr="00257CE3">
        <w:rPr>
          <w:rFonts w:ascii="Arial" w:hAnsi="Arial" w:cs="Arial"/>
          <w:bCs/>
          <w:lang w:val="es-ES"/>
        </w:rPr>
        <w:t xml:space="preserve"> </w:t>
      </w:r>
    </w:p>
    <w:p w:rsidR="002F7F7B" w:rsidRPr="00257CE3" w:rsidRDefault="002F7F7B" w:rsidP="00FF4D6C">
      <w:pPr>
        <w:tabs>
          <w:tab w:val="left" w:pos="3200"/>
          <w:tab w:val="left" w:pos="5862"/>
        </w:tabs>
        <w:spacing w:line="360" w:lineRule="auto"/>
        <w:ind w:firstLine="360"/>
        <w:jc w:val="both"/>
        <w:rPr>
          <w:rFonts w:ascii="Arial" w:hAnsi="Arial" w:cs="Arial"/>
          <w:bCs/>
          <w:lang w:val="es-ES"/>
        </w:rPr>
      </w:pPr>
    </w:p>
    <w:p w:rsidR="0078580F" w:rsidRDefault="0078580F" w:rsidP="00FF4D6C">
      <w:pPr>
        <w:spacing w:line="360" w:lineRule="auto"/>
        <w:jc w:val="both"/>
        <w:rPr>
          <w:rFonts w:ascii="Arial" w:hAnsi="Arial" w:cs="Arial"/>
          <w:b/>
          <w:u w:val="single"/>
          <w:lang w:val="es-ES"/>
        </w:rPr>
      </w:pPr>
      <w:r w:rsidRPr="00257CE3">
        <w:rPr>
          <w:rFonts w:ascii="Arial" w:hAnsi="Arial" w:cs="Arial"/>
          <w:b/>
          <w:u w:val="single"/>
          <w:lang w:val="es-ES"/>
        </w:rPr>
        <w:t>Procedimiento</w:t>
      </w:r>
    </w:p>
    <w:p w:rsidR="002F7F7B" w:rsidRPr="00257CE3" w:rsidRDefault="002F7F7B" w:rsidP="00FF4D6C">
      <w:pPr>
        <w:spacing w:line="360" w:lineRule="auto"/>
        <w:ind w:left="360"/>
        <w:jc w:val="both"/>
        <w:rPr>
          <w:rFonts w:ascii="Arial" w:hAnsi="Arial" w:cs="Arial"/>
          <w:b/>
          <w:u w:val="single"/>
          <w:lang w:val="es-ES"/>
        </w:rPr>
      </w:pPr>
    </w:p>
    <w:p w:rsidR="0078580F" w:rsidRPr="00257CE3" w:rsidRDefault="0078580F" w:rsidP="00FF4D6C">
      <w:pPr>
        <w:pStyle w:val="Prrafodelista"/>
        <w:numPr>
          <w:ilvl w:val="0"/>
          <w:numId w:val="64"/>
        </w:numPr>
        <w:spacing w:after="240" w:line="360" w:lineRule="auto"/>
        <w:ind w:left="709"/>
        <w:jc w:val="both"/>
        <w:rPr>
          <w:rFonts w:ascii="Arial" w:hAnsi="Arial" w:cs="Arial"/>
          <w:bCs/>
          <w:lang w:val="es-ES"/>
        </w:rPr>
      </w:pPr>
      <w:r w:rsidRPr="00257CE3">
        <w:rPr>
          <w:rFonts w:ascii="Arial" w:hAnsi="Arial" w:cs="Arial"/>
          <w:lang w:val="es-ES"/>
        </w:rPr>
        <w:t>La entidad puede aceptar abonos parciales a la deuda y que corresponderán a un valor no menos del 25% del saldo.</w:t>
      </w:r>
    </w:p>
    <w:p w:rsidR="0078580F" w:rsidRPr="00257CE3" w:rsidRDefault="0078580F" w:rsidP="00FF4D6C">
      <w:pPr>
        <w:pStyle w:val="Prrafodelista"/>
        <w:numPr>
          <w:ilvl w:val="0"/>
          <w:numId w:val="64"/>
        </w:numPr>
        <w:spacing w:after="240" w:line="360" w:lineRule="auto"/>
        <w:ind w:left="709"/>
        <w:jc w:val="both"/>
        <w:rPr>
          <w:rFonts w:ascii="Arial" w:hAnsi="Arial" w:cs="Arial"/>
          <w:bCs/>
          <w:lang w:val="es-ES"/>
        </w:rPr>
      </w:pPr>
      <w:r w:rsidRPr="00257CE3">
        <w:rPr>
          <w:rFonts w:ascii="Arial" w:hAnsi="Arial" w:cs="Arial"/>
          <w:lang w:val="es-ES"/>
        </w:rPr>
        <w:t>Los abonos se harán a préstamos que se encuentren dentro del período de vigencia.</w:t>
      </w:r>
    </w:p>
    <w:p w:rsidR="0078580F" w:rsidRPr="002F7F7B" w:rsidRDefault="0078580F" w:rsidP="00FF4D6C">
      <w:pPr>
        <w:pStyle w:val="Prrafodelista"/>
        <w:numPr>
          <w:ilvl w:val="0"/>
          <w:numId w:val="64"/>
        </w:numPr>
        <w:spacing w:line="360" w:lineRule="auto"/>
        <w:ind w:left="709"/>
        <w:jc w:val="both"/>
        <w:rPr>
          <w:rFonts w:ascii="Arial" w:hAnsi="Arial" w:cs="Arial"/>
          <w:u w:val="single"/>
          <w:lang w:val="es-ES"/>
        </w:rPr>
      </w:pPr>
      <w:r w:rsidRPr="00257CE3">
        <w:rPr>
          <w:rFonts w:ascii="Arial" w:hAnsi="Arial" w:cs="Arial"/>
          <w:lang w:val="es-ES"/>
        </w:rPr>
        <w:t>Los abonos no eximen a la prenda de ser remata</w:t>
      </w:r>
      <w:r w:rsidR="00E46BC6">
        <w:rPr>
          <w:rFonts w:ascii="Arial" w:hAnsi="Arial" w:cs="Arial"/>
          <w:lang w:val="es-ES"/>
        </w:rPr>
        <w:t>da</w:t>
      </w:r>
      <w:r w:rsidRPr="00257CE3">
        <w:rPr>
          <w:rFonts w:ascii="Arial" w:hAnsi="Arial" w:cs="Arial"/>
          <w:lang w:val="es-ES"/>
        </w:rPr>
        <w:t>, cumplido el plazo del vencimiento.</w:t>
      </w:r>
    </w:p>
    <w:p w:rsidR="002F7F7B" w:rsidRPr="00257CE3" w:rsidRDefault="002F7F7B" w:rsidP="00FF4D6C">
      <w:pPr>
        <w:pStyle w:val="Prrafodelista"/>
        <w:spacing w:line="360" w:lineRule="auto"/>
        <w:ind w:left="1080"/>
        <w:jc w:val="both"/>
        <w:rPr>
          <w:rFonts w:ascii="Arial" w:hAnsi="Arial" w:cs="Arial"/>
          <w:u w:val="single"/>
          <w:lang w:val="es-ES"/>
        </w:rPr>
      </w:pPr>
    </w:p>
    <w:p w:rsidR="0078580F" w:rsidRDefault="0078580F" w:rsidP="00FF4D6C">
      <w:pPr>
        <w:spacing w:line="360" w:lineRule="auto"/>
        <w:jc w:val="both"/>
        <w:rPr>
          <w:rFonts w:ascii="Arial" w:hAnsi="Arial" w:cs="Arial"/>
          <w:b/>
          <w:bCs/>
          <w:u w:val="single"/>
          <w:lang w:val="es-ES"/>
        </w:rPr>
      </w:pPr>
      <w:r w:rsidRPr="00257CE3">
        <w:rPr>
          <w:rFonts w:ascii="Arial" w:hAnsi="Arial" w:cs="Arial"/>
          <w:b/>
          <w:bCs/>
          <w:u w:val="single"/>
          <w:lang w:val="es-ES"/>
        </w:rPr>
        <w:t>Control Interno</w:t>
      </w:r>
    </w:p>
    <w:p w:rsidR="002F7F7B" w:rsidRPr="00257CE3" w:rsidRDefault="002F7F7B" w:rsidP="00FF4D6C">
      <w:pPr>
        <w:spacing w:line="360" w:lineRule="auto"/>
        <w:ind w:left="426"/>
        <w:jc w:val="both"/>
        <w:rPr>
          <w:rFonts w:ascii="Arial" w:hAnsi="Arial" w:cs="Arial"/>
          <w:b/>
          <w:bCs/>
          <w:u w:val="single"/>
          <w:lang w:val="es-ES"/>
        </w:rPr>
      </w:pPr>
    </w:p>
    <w:p w:rsidR="0078580F" w:rsidRPr="00257CE3" w:rsidRDefault="0078580F" w:rsidP="00FF4D6C">
      <w:pPr>
        <w:pStyle w:val="Textoindependiente"/>
        <w:numPr>
          <w:ilvl w:val="0"/>
          <w:numId w:val="65"/>
        </w:numPr>
        <w:spacing w:after="240" w:line="360" w:lineRule="auto"/>
        <w:ind w:left="709" w:hanging="425"/>
        <w:jc w:val="both"/>
        <w:rPr>
          <w:rFonts w:ascii="Arial" w:hAnsi="Arial" w:cs="Arial"/>
          <w:b w:val="0"/>
          <w:sz w:val="24"/>
        </w:rPr>
      </w:pPr>
      <w:r w:rsidRPr="00257CE3">
        <w:rPr>
          <w:rFonts w:ascii="Arial" w:hAnsi="Arial" w:cs="Arial"/>
          <w:b w:val="0"/>
          <w:sz w:val="24"/>
        </w:rPr>
        <w:t>Podrá verificar que el cliente que hace el trámite tenga el documento habilitante.</w:t>
      </w:r>
    </w:p>
    <w:p w:rsidR="0078580F" w:rsidRPr="00257CE3" w:rsidRDefault="0078580F" w:rsidP="00FF4D6C">
      <w:pPr>
        <w:pStyle w:val="Textoindependiente"/>
        <w:numPr>
          <w:ilvl w:val="0"/>
          <w:numId w:val="65"/>
        </w:numPr>
        <w:spacing w:after="240" w:line="360" w:lineRule="auto"/>
        <w:ind w:left="709" w:hanging="425"/>
        <w:jc w:val="both"/>
        <w:rPr>
          <w:rFonts w:ascii="Arial" w:hAnsi="Arial" w:cs="Arial"/>
          <w:b w:val="0"/>
          <w:sz w:val="24"/>
        </w:rPr>
      </w:pPr>
      <w:r w:rsidRPr="00257CE3">
        <w:rPr>
          <w:rFonts w:ascii="Arial" w:hAnsi="Arial" w:cs="Arial"/>
          <w:b w:val="0"/>
          <w:sz w:val="24"/>
        </w:rPr>
        <w:t>Verificará que en caso de que los sistemas detecten inconsistencias sean corregidos adecuada y oportunamente.</w:t>
      </w:r>
    </w:p>
    <w:p w:rsidR="0078580F" w:rsidRPr="00257CE3" w:rsidRDefault="0078580F" w:rsidP="00FF4D6C">
      <w:pPr>
        <w:pStyle w:val="Textoindependiente"/>
        <w:numPr>
          <w:ilvl w:val="0"/>
          <w:numId w:val="65"/>
        </w:numPr>
        <w:spacing w:after="240" w:line="360" w:lineRule="auto"/>
        <w:ind w:left="709" w:hanging="425"/>
        <w:jc w:val="both"/>
        <w:rPr>
          <w:rFonts w:ascii="Arial" w:hAnsi="Arial" w:cs="Arial"/>
          <w:b w:val="0"/>
          <w:sz w:val="24"/>
        </w:rPr>
      </w:pPr>
      <w:r w:rsidRPr="00257CE3">
        <w:rPr>
          <w:rFonts w:ascii="Arial" w:hAnsi="Arial" w:cs="Arial"/>
          <w:b w:val="0"/>
          <w:sz w:val="24"/>
        </w:rPr>
        <w:t>En cualquier momento podrá verificar que los comprobantes de abonos sean iguales al reporte computarizado.</w:t>
      </w:r>
    </w:p>
    <w:p w:rsidR="0078580F" w:rsidRDefault="0078580F" w:rsidP="00FF4D6C">
      <w:pPr>
        <w:pStyle w:val="Textoindependiente"/>
        <w:numPr>
          <w:ilvl w:val="0"/>
          <w:numId w:val="65"/>
        </w:numPr>
        <w:spacing w:after="240" w:line="360" w:lineRule="auto"/>
        <w:ind w:left="709" w:hanging="425"/>
        <w:jc w:val="both"/>
        <w:rPr>
          <w:rFonts w:ascii="Arial" w:hAnsi="Arial" w:cs="Arial"/>
          <w:b w:val="0"/>
          <w:sz w:val="24"/>
        </w:rPr>
      </w:pPr>
      <w:r w:rsidRPr="00257CE3">
        <w:rPr>
          <w:rFonts w:ascii="Arial" w:hAnsi="Arial" w:cs="Arial"/>
          <w:b w:val="0"/>
          <w:sz w:val="24"/>
        </w:rPr>
        <w:t xml:space="preserve">Podrá realizar arqueo de caja para verificar </w:t>
      </w:r>
      <w:r w:rsidR="00E46BC6">
        <w:rPr>
          <w:rFonts w:ascii="Arial" w:hAnsi="Arial" w:cs="Arial"/>
          <w:b w:val="0"/>
          <w:sz w:val="24"/>
        </w:rPr>
        <w:t xml:space="preserve">que </w:t>
      </w:r>
      <w:r w:rsidRPr="00257CE3">
        <w:rPr>
          <w:rFonts w:ascii="Arial" w:hAnsi="Arial" w:cs="Arial"/>
          <w:b w:val="0"/>
          <w:sz w:val="24"/>
        </w:rPr>
        <w:t>el monto de dinero correspond</w:t>
      </w:r>
      <w:r w:rsidR="00E46BC6">
        <w:rPr>
          <w:rFonts w:ascii="Arial" w:hAnsi="Arial" w:cs="Arial"/>
          <w:b w:val="0"/>
          <w:sz w:val="24"/>
        </w:rPr>
        <w:t>e</w:t>
      </w:r>
      <w:r w:rsidRPr="00257CE3">
        <w:rPr>
          <w:rFonts w:ascii="Arial" w:hAnsi="Arial" w:cs="Arial"/>
          <w:b w:val="0"/>
          <w:sz w:val="24"/>
        </w:rPr>
        <w:t xml:space="preserve"> a los respectivos comprobantes.</w:t>
      </w:r>
    </w:p>
    <w:p w:rsidR="002602BA" w:rsidRDefault="002602BA" w:rsidP="00FF4D6C">
      <w:pPr>
        <w:spacing w:line="360" w:lineRule="auto"/>
        <w:ind w:left="426"/>
        <w:jc w:val="both"/>
        <w:rPr>
          <w:rFonts w:ascii="Arial" w:hAnsi="Arial" w:cs="Arial"/>
          <w:b/>
          <w:bCs/>
          <w:u w:val="single"/>
          <w:lang w:val="es-ES"/>
        </w:rPr>
      </w:pPr>
    </w:p>
    <w:p w:rsidR="0002329C" w:rsidRDefault="0002329C" w:rsidP="00FF4D6C">
      <w:pPr>
        <w:spacing w:line="360" w:lineRule="auto"/>
        <w:ind w:left="426"/>
        <w:jc w:val="both"/>
        <w:rPr>
          <w:rFonts w:ascii="Arial" w:hAnsi="Arial" w:cs="Arial"/>
          <w:b/>
          <w:bCs/>
          <w:u w:val="single"/>
          <w:lang w:val="es-ES"/>
        </w:rPr>
      </w:pPr>
    </w:p>
    <w:p w:rsidR="0002329C" w:rsidRDefault="0002329C" w:rsidP="00FF4D6C">
      <w:pPr>
        <w:spacing w:line="360" w:lineRule="auto"/>
        <w:ind w:left="426"/>
        <w:jc w:val="both"/>
        <w:rPr>
          <w:rFonts w:ascii="Arial" w:hAnsi="Arial" w:cs="Arial"/>
          <w:b/>
          <w:bCs/>
          <w:u w:val="single"/>
          <w:lang w:val="es-ES"/>
        </w:rPr>
      </w:pPr>
    </w:p>
    <w:p w:rsidR="0078580F" w:rsidRDefault="0078580F" w:rsidP="00FF4D6C">
      <w:pPr>
        <w:spacing w:line="360" w:lineRule="auto"/>
        <w:jc w:val="both"/>
        <w:rPr>
          <w:rFonts w:ascii="Arial" w:hAnsi="Arial" w:cs="Arial"/>
          <w:b/>
          <w:bCs/>
          <w:u w:val="single"/>
          <w:lang w:val="es-ES"/>
        </w:rPr>
      </w:pPr>
      <w:r w:rsidRPr="00257CE3">
        <w:rPr>
          <w:rFonts w:ascii="Arial" w:hAnsi="Arial" w:cs="Arial"/>
          <w:b/>
          <w:bCs/>
          <w:u w:val="single"/>
          <w:lang w:val="es-ES"/>
        </w:rPr>
        <w:lastRenderedPageBreak/>
        <w:t>Periodicidad</w:t>
      </w:r>
    </w:p>
    <w:p w:rsidR="002F7F7B" w:rsidRPr="00257CE3" w:rsidRDefault="002F7F7B" w:rsidP="00FF4D6C">
      <w:pPr>
        <w:spacing w:line="360" w:lineRule="auto"/>
        <w:ind w:left="426"/>
        <w:jc w:val="both"/>
        <w:rPr>
          <w:rFonts w:ascii="Arial" w:hAnsi="Arial" w:cs="Arial"/>
          <w:b/>
          <w:bCs/>
          <w:u w:val="single"/>
          <w:lang w:val="es-ES"/>
        </w:rPr>
      </w:pPr>
    </w:p>
    <w:p w:rsidR="0078580F" w:rsidRDefault="0078580F" w:rsidP="00FF4D6C">
      <w:pPr>
        <w:pStyle w:val="Sangra3detindependiente"/>
        <w:spacing w:after="0" w:line="360" w:lineRule="auto"/>
        <w:ind w:left="0" w:firstLine="284"/>
        <w:jc w:val="both"/>
        <w:rPr>
          <w:rFonts w:ascii="Arial" w:hAnsi="Arial" w:cs="Arial"/>
          <w:sz w:val="24"/>
          <w:szCs w:val="24"/>
          <w:lang w:val="es-ES"/>
        </w:rPr>
      </w:pPr>
      <w:r w:rsidRPr="00257CE3">
        <w:rPr>
          <w:rFonts w:ascii="Arial" w:hAnsi="Arial" w:cs="Arial"/>
          <w:sz w:val="24"/>
          <w:szCs w:val="24"/>
          <w:lang w:val="es-ES"/>
        </w:rPr>
        <w:t>Correspondiendo el proceso a recaudación de fondos, podrá el control efectuarse por lo menos una vez a la semana.</w:t>
      </w:r>
    </w:p>
    <w:p w:rsidR="002F7F7B" w:rsidRPr="00257CE3" w:rsidRDefault="002F7F7B" w:rsidP="00FF4D6C">
      <w:pPr>
        <w:pStyle w:val="Sangra3detindependiente"/>
        <w:spacing w:after="0" w:line="360" w:lineRule="auto"/>
        <w:ind w:left="0" w:firstLine="284"/>
        <w:jc w:val="both"/>
        <w:rPr>
          <w:rFonts w:ascii="Arial" w:hAnsi="Arial" w:cs="Arial"/>
          <w:sz w:val="24"/>
          <w:szCs w:val="24"/>
          <w:lang w:val="es-ES"/>
        </w:rPr>
      </w:pPr>
    </w:p>
    <w:p w:rsidR="0078580F" w:rsidRDefault="0078580F" w:rsidP="00FF4D6C">
      <w:pPr>
        <w:tabs>
          <w:tab w:val="left" w:pos="3200"/>
          <w:tab w:val="left" w:pos="5862"/>
        </w:tabs>
        <w:spacing w:line="360" w:lineRule="auto"/>
        <w:ind w:firstLine="284"/>
        <w:jc w:val="both"/>
        <w:rPr>
          <w:rFonts w:ascii="Arial" w:hAnsi="Arial" w:cs="Arial"/>
          <w:lang w:val="es-ES"/>
        </w:rPr>
      </w:pPr>
      <w:r w:rsidRPr="00257CE3">
        <w:rPr>
          <w:rFonts w:ascii="Arial" w:hAnsi="Arial" w:cs="Arial"/>
          <w:b/>
          <w:bCs/>
          <w:lang w:val="es-ES"/>
        </w:rPr>
        <w:t xml:space="preserve">Renovación de Prendas.- </w:t>
      </w:r>
      <w:r w:rsidRPr="00257CE3">
        <w:rPr>
          <w:rFonts w:ascii="Arial" w:hAnsi="Arial" w:cs="Arial"/>
          <w:lang w:val="es-ES"/>
        </w:rPr>
        <w:t>La renovación de un préstamo consiste en renegociar el plazo de pago para un período igual que el original, normalmente con las mismas condiciones previo el pago de parte del capital.</w:t>
      </w:r>
    </w:p>
    <w:p w:rsidR="002F7F7B" w:rsidRPr="00257CE3" w:rsidRDefault="002F7F7B" w:rsidP="00FF4D6C">
      <w:pPr>
        <w:tabs>
          <w:tab w:val="left" w:pos="3200"/>
          <w:tab w:val="left" w:pos="5862"/>
        </w:tabs>
        <w:spacing w:line="360" w:lineRule="auto"/>
        <w:ind w:firstLine="284"/>
        <w:jc w:val="both"/>
        <w:rPr>
          <w:rFonts w:ascii="Arial" w:hAnsi="Arial" w:cs="Arial"/>
          <w:b/>
          <w:lang w:val="es-ES"/>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Procedimiento</w:t>
      </w:r>
    </w:p>
    <w:p w:rsidR="002F7F7B" w:rsidRPr="00257CE3" w:rsidRDefault="002F7F7B" w:rsidP="00FF4D6C">
      <w:pPr>
        <w:pStyle w:val="Textoindependiente"/>
        <w:spacing w:line="360" w:lineRule="auto"/>
        <w:jc w:val="both"/>
        <w:rPr>
          <w:rFonts w:ascii="Arial" w:hAnsi="Arial" w:cs="Arial"/>
          <w:bCs w:val="0"/>
          <w:sz w:val="24"/>
          <w:u w:val="single"/>
        </w:rPr>
      </w:pPr>
    </w:p>
    <w:p w:rsidR="0078580F" w:rsidRPr="00257CE3" w:rsidRDefault="00A948EB" w:rsidP="00FF4D6C">
      <w:pPr>
        <w:pStyle w:val="Textoindependiente"/>
        <w:numPr>
          <w:ilvl w:val="0"/>
          <w:numId w:val="66"/>
        </w:numPr>
        <w:spacing w:after="240" w:line="360" w:lineRule="auto"/>
        <w:ind w:left="709"/>
        <w:jc w:val="both"/>
        <w:rPr>
          <w:rFonts w:ascii="Arial" w:hAnsi="Arial" w:cs="Arial"/>
          <w:b w:val="0"/>
          <w:sz w:val="24"/>
        </w:rPr>
      </w:pPr>
      <w:r>
        <w:rPr>
          <w:rFonts w:ascii="Arial" w:hAnsi="Arial" w:cs="Arial"/>
          <w:b w:val="0"/>
          <w:sz w:val="24"/>
        </w:rPr>
        <w:t>La renovación de un p</w:t>
      </w:r>
      <w:r w:rsidR="0078580F" w:rsidRPr="00257CE3">
        <w:rPr>
          <w:rFonts w:ascii="Arial" w:hAnsi="Arial" w:cs="Arial"/>
          <w:b w:val="0"/>
          <w:sz w:val="24"/>
        </w:rPr>
        <w:t>réstamo se hará con un abono del 25% de abono al capital y siempre que se haya vencido el plazo de concesión.</w:t>
      </w:r>
    </w:p>
    <w:p w:rsidR="0078580F" w:rsidRPr="00257CE3" w:rsidRDefault="0078580F" w:rsidP="00FF4D6C">
      <w:pPr>
        <w:pStyle w:val="Textoindependiente"/>
        <w:numPr>
          <w:ilvl w:val="0"/>
          <w:numId w:val="66"/>
        </w:numPr>
        <w:spacing w:after="240" w:line="360" w:lineRule="auto"/>
        <w:ind w:left="709"/>
        <w:jc w:val="both"/>
        <w:rPr>
          <w:rFonts w:ascii="Arial" w:hAnsi="Arial" w:cs="Arial"/>
          <w:b w:val="0"/>
          <w:sz w:val="24"/>
        </w:rPr>
      </w:pPr>
      <w:r w:rsidRPr="00257CE3">
        <w:rPr>
          <w:rFonts w:ascii="Arial" w:hAnsi="Arial" w:cs="Arial"/>
          <w:b w:val="0"/>
          <w:sz w:val="24"/>
        </w:rPr>
        <w:t>Se podrán renovar prendas que no  se hayan deteriorado, ni se desvaloricen.</w:t>
      </w:r>
    </w:p>
    <w:p w:rsidR="0078580F" w:rsidRDefault="0078580F" w:rsidP="00FF4D6C">
      <w:pPr>
        <w:pStyle w:val="Textoindependiente"/>
        <w:numPr>
          <w:ilvl w:val="0"/>
          <w:numId w:val="66"/>
        </w:numPr>
        <w:spacing w:after="240" w:line="360" w:lineRule="auto"/>
        <w:ind w:left="709"/>
        <w:jc w:val="both"/>
        <w:rPr>
          <w:rFonts w:ascii="Arial" w:hAnsi="Arial" w:cs="Arial"/>
          <w:b w:val="0"/>
          <w:sz w:val="24"/>
        </w:rPr>
      </w:pPr>
      <w:r w:rsidRPr="00257CE3">
        <w:rPr>
          <w:rFonts w:ascii="Arial" w:hAnsi="Arial" w:cs="Arial"/>
          <w:b w:val="0"/>
          <w:sz w:val="24"/>
        </w:rPr>
        <w:t>Un préstamo podrá ser renovado hasta por tres ocasiones, siempre y cuando cumpla con los puntos anteriores.</w:t>
      </w:r>
    </w:p>
    <w:p w:rsidR="003C10A1" w:rsidRPr="00257CE3" w:rsidRDefault="003C10A1" w:rsidP="00FF4D6C">
      <w:pPr>
        <w:pStyle w:val="Textoindependiente"/>
        <w:spacing w:after="240" w:line="360" w:lineRule="auto"/>
        <w:ind w:left="108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Control Interno</w:t>
      </w:r>
    </w:p>
    <w:p w:rsidR="00F013CC" w:rsidRPr="00257CE3" w:rsidRDefault="00F013CC"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67"/>
        </w:numPr>
        <w:spacing w:after="240" w:line="360" w:lineRule="auto"/>
        <w:jc w:val="both"/>
        <w:rPr>
          <w:rFonts w:ascii="Arial" w:hAnsi="Arial" w:cs="Arial"/>
          <w:b w:val="0"/>
          <w:sz w:val="24"/>
        </w:rPr>
      </w:pPr>
      <w:r w:rsidRPr="00257CE3">
        <w:rPr>
          <w:rFonts w:ascii="Arial" w:hAnsi="Arial" w:cs="Arial"/>
          <w:b w:val="0"/>
          <w:sz w:val="24"/>
        </w:rPr>
        <w:t>Verificará que los clientes que solicitan renovar sus préstamos presenten los documentos necesarios que lo habiliten.</w:t>
      </w:r>
    </w:p>
    <w:p w:rsidR="0078580F" w:rsidRPr="00257CE3" w:rsidRDefault="0078580F" w:rsidP="00FF4D6C">
      <w:pPr>
        <w:pStyle w:val="Textoindependiente"/>
        <w:numPr>
          <w:ilvl w:val="0"/>
          <w:numId w:val="67"/>
        </w:numPr>
        <w:spacing w:after="240" w:line="360" w:lineRule="auto"/>
        <w:jc w:val="both"/>
        <w:rPr>
          <w:rFonts w:ascii="Arial" w:hAnsi="Arial" w:cs="Arial"/>
          <w:b w:val="0"/>
          <w:sz w:val="24"/>
        </w:rPr>
      </w:pPr>
      <w:r w:rsidRPr="00257CE3">
        <w:rPr>
          <w:rFonts w:ascii="Arial" w:hAnsi="Arial" w:cs="Arial"/>
          <w:b w:val="0"/>
          <w:sz w:val="24"/>
        </w:rPr>
        <w:t>Podrá en cualquier momento verificar que los documentos de renovaciones cumplan con las políticas en cuanto a montos y plazos mínimos.</w:t>
      </w:r>
    </w:p>
    <w:p w:rsidR="002F7F7B" w:rsidRDefault="0078580F" w:rsidP="00FF4D6C">
      <w:pPr>
        <w:pStyle w:val="Textoindependiente"/>
        <w:numPr>
          <w:ilvl w:val="0"/>
          <w:numId w:val="67"/>
        </w:numPr>
        <w:spacing w:after="240" w:line="360" w:lineRule="auto"/>
        <w:jc w:val="both"/>
        <w:rPr>
          <w:rFonts w:ascii="Arial" w:hAnsi="Arial" w:cs="Arial"/>
          <w:b w:val="0"/>
          <w:sz w:val="24"/>
        </w:rPr>
      </w:pPr>
      <w:r w:rsidRPr="00257CE3">
        <w:rPr>
          <w:rFonts w:ascii="Arial" w:hAnsi="Arial" w:cs="Arial"/>
          <w:b w:val="0"/>
          <w:sz w:val="24"/>
        </w:rPr>
        <w:lastRenderedPageBreak/>
        <w:t>En cualquier momento podrá realizar un arqueo de caja para verificar el monto del dinero contra los comprobantes y el reporte computarizado.</w:t>
      </w:r>
    </w:p>
    <w:p w:rsidR="002F7F7B" w:rsidRPr="002F7F7B" w:rsidRDefault="002F7F7B" w:rsidP="00FF4D6C">
      <w:pPr>
        <w:pStyle w:val="Textoindependiente"/>
        <w:spacing w:line="360" w:lineRule="auto"/>
        <w:ind w:left="108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Periodicidad</w:t>
      </w:r>
    </w:p>
    <w:p w:rsidR="002F7F7B" w:rsidRPr="00257CE3" w:rsidRDefault="002F7F7B" w:rsidP="00FF4D6C">
      <w:pPr>
        <w:pStyle w:val="Textoindependiente"/>
        <w:spacing w:line="360" w:lineRule="auto"/>
        <w:jc w:val="both"/>
        <w:rPr>
          <w:rFonts w:ascii="Arial" w:hAnsi="Arial" w:cs="Arial"/>
          <w:bCs w:val="0"/>
          <w:sz w:val="24"/>
          <w:u w:val="single"/>
        </w:rPr>
      </w:pPr>
    </w:p>
    <w:p w:rsidR="0078580F" w:rsidRDefault="0078580F" w:rsidP="00FF4D6C">
      <w:pPr>
        <w:spacing w:line="360" w:lineRule="auto"/>
        <w:ind w:firstLine="284"/>
        <w:jc w:val="both"/>
        <w:rPr>
          <w:rFonts w:ascii="Arial" w:hAnsi="Arial" w:cs="Arial"/>
          <w:lang w:val="es-ES"/>
        </w:rPr>
      </w:pPr>
      <w:r w:rsidRPr="00257CE3">
        <w:rPr>
          <w:rFonts w:ascii="Arial" w:hAnsi="Arial" w:cs="Arial"/>
          <w:lang w:val="es-ES"/>
        </w:rPr>
        <w:t xml:space="preserve">El control </w:t>
      </w:r>
      <w:r w:rsidR="00E46BC6">
        <w:rPr>
          <w:rFonts w:ascii="Arial" w:hAnsi="Arial" w:cs="Arial"/>
          <w:lang w:val="es-ES"/>
        </w:rPr>
        <w:t xml:space="preserve">a </w:t>
      </w:r>
      <w:r w:rsidRPr="00257CE3">
        <w:rPr>
          <w:rFonts w:ascii="Arial" w:hAnsi="Arial" w:cs="Arial"/>
          <w:lang w:val="es-ES"/>
        </w:rPr>
        <w:t xml:space="preserve">efectuarse </w:t>
      </w:r>
      <w:r w:rsidR="00E46BC6">
        <w:rPr>
          <w:rFonts w:ascii="Arial" w:hAnsi="Arial" w:cs="Arial"/>
          <w:lang w:val="es-ES"/>
        </w:rPr>
        <w:t xml:space="preserve">deberá ser </w:t>
      </w:r>
      <w:r w:rsidRPr="00257CE3">
        <w:rPr>
          <w:rFonts w:ascii="Arial" w:hAnsi="Arial" w:cs="Arial"/>
          <w:lang w:val="es-ES"/>
        </w:rPr>
        <w:t>por lo menos una vez a la semana.</w:t>
      </w:r>
    </w:p>
    <w:p w:rsidR="003C10A1" w:rsidRPr="00257CE3" w:rsidRDefault="003C10A1" w:rsidP="00FF4D6C">
      <w:pPr>
        <w:spacing w:line="360" w:lineRule="auto"/>
        <w:ind w:firstLine="284"/>
        <w:jc w:val="both"/>
        <w:rPr>
          <w:rFonts w:ascii="Arial" w:hAnsi="Arial" w:cs="Arial"/>
          <w:lang w:val="es-ES"/>
        </w:rPr>
      </w:pPr>
    </w:p>
    <w:p w:rsidR="0078580F" w:rsidRDefault="0078580F" w:rsidP="00FF4D6C">
      <w:pPr>
        <w:tabs>
          <w:tab w:val="left" w:pos="3200"/>
          <w:tab w:val="left" w:pos="5862"/>
        </w:tabs>
        <w:spacing w:line="360" w:lineRule="auto"/>
        <w:ind w:firstLine="284"/>
        <w:jc w:val="both"/>
        <w:rPr>
          <w:rFonts w:ascii="Arial" w:hAnsi="Arial" w:cs="Arial"/>
          <w:lang w:val="es-ES"/>
        </w:rPr>
      </w:pPr>
      <w:r w:rsidRPr="00257CE3">
        <w:rPr>
          <w:rFonts w:ascii="Arial" w:hAnsi="Arial" w:cs="Arial"/>
          <w:b/>
          <w:bCs/>
          <w:lang w:val="es-ES"/>
        </w:rPr>
        <w:t xml:space="preserve">Cancelación de </w:t>
      </w:r>
      <w:r w:rsidR="00C43780">
        <w:rPr>
          <w:rFonts w:ascii="Arial" w:hAnsi="Arial" w:cs="Arial"/>
          <w:b/>
          <w:bCs/>
          <w:lang w:val="es-ES"/>
        </w:rPr>
        <w:t>P</w:t>
      </w:r>
      <w:r w:rsidRPr="00257CE3">
        <w:rPr>
          <w:rFonts w:ascii="Arial" w:hAnsi="Arial" w:cs="Arial"/>
          <w:b/>
          <w:bCs/>
          <w:lang w:val="es-ES"/>
        </w:rPr>
        <w:t xml:space="preserve">réstamos Prendarios.- </w:t>
      </w:r>
      <w:r w:rsidRPr="00257CE3">
        <w:rPr>
          <w:rFonts w:ascii="Arial" w:hAnsi="Arial" w:cs="Arial"/>
          <w:lang w:val="es-ES"/>
        </w:rPr>
        <w:t>El pago total del préstamo, intereses</w:t>
      </w:r>
      <w:r w:rsidR="00E46BC6">
        <w:rPr>
          <w:rFonts w:ascii="Arial" w:hAnsi="Arial" w:cs="Arial"/>
          <w:lang w:val="es-ES"/>
        </w:rPr>
        <w:t xml:space="preserve">, </w:t>
      </w:r>
      <w:r w:rsidR="00C43780">
        <w:rPr>
          <w:rFonts w:ascii="Arial" w:hAnsi="Arial" w:cs="Arial"/>
          <w:lang w:val="es-ES"/>
        </w:rPr>
        <w:t>custodia y almacenaje de mora, u</w:t>
      </w:r>
      <w:r w:rsidRPr="00257CE3">
        <w:rPr>
          <w:rFonts w:ascii="Arial" w:hAnsi="Arial" w:cs="Arial"/>
          <w:lang w:val="es-ES"/>
        </w:rPr>
        <w:t>na vez recibidos los valores se procederá a entregar al cliente la prenda en el mismo estado que se recibieron, salvo posibles  deterioros comprensibles por el tiempo transcurrido.</w:t>
      </w:r>
    </w:p>
    <w:p w:rsidR="002F7F7B" w:rsidRPr="00257CE3" w:rsidRDefault="002F7F7B" w:rsidP="00FF4D6C">
      <w:pPr>
        <w:tabs>
          <w:tab w:val="left" w:pos="3200"/>
          <w:tab w:val="left" w:pos="5862"/>
        </w:tabs>
        <w:spacing w:line="360" w:lineRule="auto"/>
        <w:ind w:firstLine="284"/>
        <w:jc w:val="both"/>
        <w:rPr>
          <w:rFonts w:ascii="Arial" w:hAnsi="Arial" w:cs="Arial"/>
          <w:lang w:val="es-ES"/>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Procedimiento</w:t>
      </w:r>
    </w:p>
    <w:p w:rsidR="002F7F7B" w:rsidRPr="00257CE3" w:rsidRDefault="002F7F7B"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68"/>
        </w:numPr>
        <w:spacing w:after="240" w:line="360" w:lineRule="auto"/>
        <w:ind w:left="709" w:hanging="425"/>
        <w:jc w:val="both"/>
        <w:rPr>
          <w:rFonts w:ascii="Arial" w:hAnsi="Arial" w:cs="Arial"/>
          <w:b w:val="0"/>
          <w:sz w:val="24"/>
        </w:rPr>
      </w:pPr>
      <w:r w:rsidRPr="00257CE3">
        <w:rPr>
          <w:rFonts w:ascii="Arial" w:hAnsi="Arial" w:cs="Arial"/>
          <w:b w:val="0"/>
          <w:sz w:val="24"/>
        </w:rPr>
        <w:t>En caso de cancelación anticipada, se devolverá al cliente el valor que corresponde al interés pactado, por el tiempo que faltare para el vencimiento del plazo, se retendrá el 3% por concepto de custodia y almacenaje.</w:t>
      </w:r>
    </w:p>
    <w:p w:rsidR="0078580F" w:rsidRPr="00257CE3" w:rsidRDefault="0078580F" w:rsidP="00FF4D6C">
      <w:pPr>
        <w:pStyle w:val="Textoindependiente"/>
        <w:numPr>
          <w:ilvl w:val="0"/>
          <w:numId w:val="68"/>
        </w:numPr>
        <w:spacing w:after="240" w:line="360" w:lineRule="auto"/>
        <w:ind w:left="709" w:hanging="425"/>
        <w:jc w:val="both"/>
        <w:rPr>
          <w:rFonts w:ascii="Arial" w:hAnsi="Arial" w:cs="Arial"/>
          <w:b w:val="0"/>
          <w:sz w:val="24"/>
        </w:rPr>
      </w:pPr>
      <w:r w:rsidRPr="00257CE3">
        <w:rPr>
          <w:rFonts w:ascii="Arial" w:hAnsi="Arial" w:cs="Arial"/>
          <w:b w:val="0"/>
          <w:sz w:val="24"/>
        </w:rPr>
        <w:t>El cliente que cancele un préstamo debe retirar de inmediato la prenda correspondiente, si no lo hiciere en el plazo de 30 días, cancelará el porcentaje fijado por custodia y almacenaje, que se calculará sobre el valor del avalúo del préstamo y durante el tiempo que la prenda permanezca en la bóveda por un máximo de 5 años y un 10% en total.</w:t>
      </w:r>
    </w:p>
    <w:p w:rsidR="0078580F" w:rsidRPr="00257CE3" w:rsidRDefault="0078580F" w:rsidP="00FF4D6C">
      <w:pPr>
        <w:pStyle w:val="Textoindependiente"/>
        <w:numPr>
          <w:ilvl w:val="0"/>
          <w:numId w:val="68"/>
        </w:numPr>
        <w:spacing w:after="240" w:line="360" w:lineRule="auto"/>
        <w:ind w:left="709" w:hanging="425"/>
        <w:jc w:val="both"/>
        <w:rPr>
          <w:rFonts w:ascii="Arial" w:hAnsi="Arial" w:cs="Arial"/>
          <w:b w:val="0"/>
          <w:sz w:val="24"/>
        </w:rPr>
      </w:pPr>
      <w:r w:rsidRPr="00257CE3">
        <w:rPr>
          <w:rFonts w:ascii="Arial" w:hAnsi="Arial" w:cs="Arial"/>
          <w:b w:val="0"/>
          <w:sz w:val="24"/>
        </w:rPr>
        <w:t xml:space="preserve">La prenda podrá ser retirada por la persona a cuyo nombre se hubiere efectuado el préstamo, los herederos o si se hubiere realizado un </w:t>
      </w:r>
      <w:r w:rsidRPr="00257CE3">
        <w:rPr>
          <w:rFonts w:ascii="Arial" w:hAnsi="Arial" w:cs="Arial"/>
          <w:b w:val="0"/>
          <w:sz w:val="24"/>
        </w:rPr>
        <w:lastRenderedPageBreak/>
        <w:t>endoso, el que deberá ser registrado en la Agencia de Crédito Prendario.</w:t>
      </w:r>
    </w:p>
    <w:p w:rsidR="0078580F" w:rsidRPr="00257CE3" w:rsidRDefault="0078580F" w:rsidP="00FF4D6C">
      <w:pPr>
        <w:pStyle w:val="Textoindependiente"/>
        <w:numPr>
          <w:ilvl w:val="0"/>
          <w:numId w:val="68"/>
        </w:numPr>
        <w:spacing w:after="240" w:line="360" w:lineRule="auto"/>
        <w:ind w:left="709" w:hanging="425"/>
        <w:jc w:val="both"/>
        <w:rPr>
          <w:rFonts w:ascii="Arial" w:hAnsi="Arial" w:cs="Arial"/>
          <w:b w:val="0"/>
          <w:sz w:val="24"/>
        </w:rPr>
      </w:pPr>
      <w:r w:rsidRPr="00257CE3">
        <w:rPr>
          <w:rFonts w:ascii="Arial" w:hAnsi="Arial" w:cs="Arial"/>
          <w:b w:val="0"/>
          <w:sz w:val="24"/>
        </w:rPr>
        <w:t>En caso de fallecimiento del cliente es necesario contar con el documento  de Posesión Efectiva,  otorgado por  una Notaria y una autorización de los herederos para que  sea una sola persona la que pueda retirar la prenda. Contando con estos documentos se procederá a elaborar una Acta en las instalaciones de la Institución, en la que constarán las firmas respectivas y el Visto Bue</w:t>
      </w:r>
      <w:r w:rsidR="00C43780">
        <w:rPr>
          <w:rFonts w:ascii="Arial" w:hAnsi="Arial" w:cs="Arial"/>
          <w:b w:val="0"/>
          <w:sz w:val="24"/>
        </w:rPr>
        <w:t>no del Coordinador de la entidad</w:t>
      </w:r>
      <w:r w:rsidRPr="00257CE3">
        <w:rPr>
          <w:rFonts w:ascii="Arial" w:hAnsi="Arial" w:cs="Arial"/>
          <w:b w:val="0"/>
          <w:sz w:val="24"/>
        </w:rPr>
        <w:t>.</w:t>
      </w:r>
    </w:p>
    <w:p w:rsidR="0078580F" w:rsidRPr="00257CE3" w:rsidRDefault="0078580F" w:rsidP="00FF4D6C">
      <w:pPr>
        <w:pStyle w:val="Textoindependiente"/>
        <w:numPr>
          <w:ilvl w:val="0"/>
          <w:numId w:val="68"/>
        </w:numPr>
        <w:spacing w:after="240" w:line="360" w:lineRule="auto"/>
        <w:ind w:left="709" w:hanging="425"/>
        <w:jc w:val="both"/>
        <w:rPr>
          <w:rFonts w:ascii="Arial" w:hAnsi="Arial" w:cs="Arial"/>
          <w:b w:val="0"/>
          <w:sz w:val="24"/>
        </w:rPr>
      </w:pPr>
      <w:r w:rsidRPr="00257CE3">
        <w:rPr>
          <w:rFonts w:ascii="Arial" w:hAnsi="Arial" w:cs="Arial"/>
          <w:b w:val="0"/>
          <w:sz w:val="24"/>
        </w:rPr>
        <w:t>En caso de que el cliente a cuyo nombre consta la papeleta del préstamo haya desaparecido o se desconozca su domicilio  y existan personas con derecho, se procederá a entregar la misma con la elaboración de una Acta y la firma de dos testigos,  que serán corresponsables pecuniariamente por un monto equivalente al 90% sobre el avalúo, en caso de que el cliente original reclame sus derechos.</w:t>
      </w:r>
    </w:p>
    <w:p w:rsidR="0078580F" w:rsidRPr="00257CE3" w:rsidRDefault="0078580F" w:rsidP="00FF4D6C">
      <w:pPr>
        <w:pStyle w:val="Textoindependiente"/>
        <w:numPr>
          <w:ilvl w:val="0"/>
          <w:numId w:val="68"/>
        </w:numPr>
        <w:spacing w:after="240" w:line="360" w:lineRule="auto"/>
        <w:ind w:left="709" w:hanging="425"/>
        <w:jc w:val="both"/>
        <w:rPr>
          <w:rFonts w:ascii="Arial" w:hAnsi="Arial" w:cs="Arial"/>
          <w:b w:val="0"/>
          <w:sz w:val="24"/>
        </w:rPr>
      </w:pPr>
      <w:r w:rsidRPr="00257CE3">
        <w:rPr>
          <w:rFonts w:ascii="Arial" w:hAnsi="Arial" w:cs="Arial"/>
          <w:b w:val="0"/>
          <w:sz w:val="24"/>
        </w:rPr>
        <w:t>En caso de pérdida del comprobante original, el cliente deberá comunicar sobre el particular a la Institución;  obteniendo de una Notaria el documento denominado Reconocimiento de Firmas para poder obtener una papeleta supletoria y  cancelar el préstamo.</w:t>
      </w:r>
    </w:p>
    <w:p w:rsidR="0078580F" w:rsidRDefault="0078580F" w:rsidP="00FF4D6C">
      <w:pPr>
        <w:pStyle w:val="Textoindependiente"/>
        <w:numPr>
          <w:ilvl w:val="0"/>
          <w:numId w:val="68"/>
        </w:numPr>
        <w:spacing w:after="240" w:line="360" w:lineRule="auto"/>
        <w:ind w:left="709" w:hanging="425"/>
        <w:jc w:val="both"/>
        <w:rPr>
          <w:rFonts w:ascii="Arial" w:hAnsi="Arial" w:cs="Arial"/>
          <w:b w:val="0"/>
          <w:sz w:val="24"/>
        </w:rPr>
      </w:pPr>
      <w:r w:rsidRPr="00257CE3">
        <w:rPr>
          <w:rFonts w:ascii="Arial" w:hAnsi="Arial" w:cs="Arial"/>
          <w:b w:val="0"/>
          <w:sz w:val="24"/>
        </w:rPr>
        <w:t>Todo pago en la Institución se hará en efectivo o con cheque certificado.</w:t>
      </w:r>
    </w:p>
    <w:p w:rsidR="002527D7" w:rsidRPr="00257CE3" w:rsidRDefault="002527D7" w:rsidP="00FF4D6C">
      <w:pPr>
        <w:pStyle w:val="Textoindependiente"/>
        <w:spacing w:line="360" w:lineRule="auto"/>
        <w:ind w:left="108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Control Interno</w:t>
      </w:r>
    </w:p>
    <w:p w:rsidR="002F7F7B" w:rsidRPr="00257CE3" w:rsidRDefault="002F7F7B"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69"/>
        </w:numPr>
        <w:spacing w:after="240" w:line="360" w:lineRule="auto"/>
        <w:ind w:left="709" w:hanging="425"/>
        <w:jc w:val="both"/>
        <w:rPr>
          <w:rFonts w:ascii="Arial" w:hAnsi="Arial" w:cs="Arial"/>
          <w:b w:val="0"/>
          <w:sz w:val="24"/>
        </w:rPr>
      </w:pPr>
      <w:r w:rsidRPr="00257CE3">
        <w:rPr>
          <w:rFonts w:ascii="Arial" w:hAnsi="Arial" w:cs="Arial"/>
          <w:b w:val="0"/>
          <w:sz w:val="24"/>
        </w:rPr>
        <w:t>Verificará que los Clientes que hacen este trámite tengan el documento habilitante.</w:t>
      </w:r>
    </w:p>
    <w:p w:rsidR="0078580F" w:rsidRPr="00257CE3" w:rsidRDefault="0078580F" w:rsidP="00FF4D6C">
      <w:pPr>
        <w:pStyle w:val="Textoindependiente"/>
        <w:numPr>
          <w:ilvl w:val="0"/>
          <w:numId w:val="69"/>
        </w:numPr>
        <w:spacing w:after="240" w:line="360" w:lineRule="auto"/>
        <w:ind w:left="709" w:hanging="425"/>
        <w:jc w:val="both"/>
        <w:rPr>
          <w:rFonts w:ascii="Arial" w:hAnsi="Arial" w:cs="Arial"/>
          <w:b w:val="0"/>
          <w:sz w:val="24"/>
        </w:rPr>
      </w:pPr>
      <w:r w:rsidRPr="00257CE3">
        <w:rPr>
          <w:rFonts w:ascii="Arial" w:hAnsi="Arial" w:cs="Arial"/>
          <w:b w:val="0"/>
          <w:sz w:val="24"/>
        </w:rPr>
        <w:lastRenderedPageBreak/>
        <w:t xml:space="preserve">En cualquier momento podrá verificar que el sistema debe realizar una liquidación total de todos los rubros: capital, </w:t>
      </w:r>
      <w:r w:rsidR="002C2207" w:rsidRPr="00257CE3">
        <w:rPr>
          <w:rFonts w:ascii="Arial" w:hAnsi="Arial" w:cs="Arial"/>
          <w:b w:val="0"/>
          <w:sz w:val="24"/>
        </w:rPr>
        <w:t>interés</w:t>
      </w:r>
      <w:r w:rsidRPr="00257CE3">
        <w:rPr>
          <w:rFonts w:ascii="Arial" w:hAnsi="Arial" w:cs="Arial"/>
          <w:b w:val="0"/>
          <w:sz w:val="24"/>
        </w:rPr>
        <w:t xml:space="preserve"> de mora, custodia y almacenaje.</w:t>
      </w:r>
    </w:p>
    <w:p w:rsidR="0078580F" w:rsidRPr="00257CE3" w:rsidRDefault="0078580F" w:rsidP="00FF4D6C">
      <w:pPr>
        <w:pStyle w:val="Textoindependiente"/>
        <w:numPr>
          <w:ilvl w:val="0"/>
          <w:numId w:val="69"/>
        </w:numPr>
        <w:spacing w:after="240" w:line="360" w:lineRule="auto"/>
        <w:ind w:left="709" w:hanging="425"/>
        <w:jc w:val="both"/>
        <w:rPr>
          <w:rFonts w:ascii="Arial" w:hAnsi="Arial" w:cs="Arial"/>
          <w:b w:val="0"/>
          <w:sz w:val="24"/>
        </w:rPr>
      </w:pPr>
      <w:r w:rsidRPr="00257CE3">
        <w:rPr>
          <w:rFonts w:ascii="Arial" w:hAnsi="Arial" w:cs="Arial"/>
          <w:b w:val="0"/>
          <w:sz w:val="24"/>
        </w:rPr>
        <w:t>Podrá verificar que los comprobantes correspondan al dinero recibido y de conformidad al reporte computarizado.</w:t>
      </w:r>
    </w:p>
    <w:p w:rsidR="0078580F" w:rsidRDefault="0078580F" w:rsidP="00FF4D6C">
      <w:pPr>
        <w:pStyle w:val="Textoindependiente"/>
        <w:numPr>
          <w:ilvl w:val="0"/>
          <w:numId w:val="69"/>
        </w:numPr>
        <w:spacing w:after="240" w:line="360" w:lineRule="auto"/>
        <w:ind w:left="709" w:hanging="425"/>
        <w:jc w:val="both"/>
        <w:rPr>
          <w:rFonts w:ascii="Arial" w:hAnsi="Arial" w:cs="Arial"/>
          <w:b w:val="0"/>
          <w:sz w:val="24"/>
        </w:rPr>
      </w:pPr>
      <w:r w:rsidRPr="00257CE3">
        <w:rPr>
          <w:rFonts w:ascii="Arial" w:hAnsi="Arial" w:cs="Arial"/>
          <w:b w:val="0"/>
          <w:sz w:val="24"/>
        </w:rPr>
        <w:t>La cédula de identidad es el único documento válido para retirar la prenda.</w:t>
      </w:r>
    </w:p>
    <w:p w:rsidR="0002329C" w:rsidRDefault="0002329C" w:rsidP="0002329C">
      <w:pPr>
        <w:pStyle w:val="Textoindependiente"/>
        <w:spacing w:after="240" w:line="360" w:lineRule="auto"/>
        <w:ind w:left="709"/>
        <w:jc w:val="both"/>
        <w:rPr>
          <w:rFonts w:ascii="Arial" w:hAnsi="Arial" w:cs="Arial"/>
          <w:b w:val="0"/>
          <w:sz w:val="24"/>
        </w:rPr>
      </w:pPr>
    </w:p>
    <w:p w:rsidR="0078580F" w:rsidRPr="00257CE3"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Periodicidad</w:t>
      </w:r>
    </w:p>
    <w:p w:rsidR="003C10A1" w:rsidRDefault="003C10A1" w:rsidP="00FF4D6C">
      <w:pPr>
        <w:spacing w:line="360" w:lineRule="auto"/>
        <w:ind w:firstLine="284"/>
        <w:jc w:val="both"/>
        <w:rPr>
          <w:rFonts w:ascii="Arial" w:hAnsi="Arial" w:cs="Arial"/>
          <w:lang w:val="es-ES"/>
        </w:rPr>
      </w:pPr>
    </w:p>
    <w:p w:rsidR="0078580F" w:rsidRDefault="0078580F" w:rsidP="00FF4D6C">
      <w:pPr>
        <w:spacing w:line="360" w:lineRule="auto"/>
        <w:ind w:firstLine="284"/>
        <w:jc w:val="both"/>
        <w:rPr>
          <w:rFonts w:ascii="Arial" w:hAnsi="Arial" w:cs="Arial"/>
          <w:lang w:val="es-ES"/>
        </w:rPr>
      </w:pPr>
      <w:r w:rsidRPr="00257CE3">
        <w:rPr>
          <w:rFonts w:ascii="Arial" w:hAnsi="Arial" w:cs="Arial"/>
          <w:lang w:val="es-ES"/>
        </w:rPr>
        <w:t>Correspondiendo el proceso a recaudación de fondos, podrá el control efectuarse por lo menos una vez a la semana.</w:t>
      </w:r>
    </w:p>
    <w:p w:rsidR="002F7F7B" w:rsidRPr="00257CE3" w:rsidRDefault="002F7F7B" w:rsidP="00FF4D6C">
      <w:pPr>
        <w:spacing w:line="360" w:lineRule="auto"/>
        <w:ind w:firstLine="284"/>
        <w:jc w:val="both"/>
        <w:rPr>
          <w:rFonts w:ascii="Arial" w:hAnsi="Arial" w:cs="Arial"/>
          <w:lang w:val="es-ES"/>
        </w:rPr>
      </w:pPr>
    </w:p>
    <w:p w:rsidR="0078580F" w:rsidRDefault="002C2207" w:rsidP="00FF4D6C">
      <w:pPr>
        <w:tabs>
          <w:tab w:val="left" w:pos="3200"/>
          <w:tab w:val="left" w:pos="5862"/>
        </w:tabs>
        <w:spacing w:line="360" w:lineRule="auto"/>
        <w:ind w:firstLine="284"/>
        <w:jc w:val="both"/>
        <w:rPr>
          <w:rFonts w:ascii="Arial" w:hAnsi="Arial" w:cs="Arial"/>
          <w:lang w:val="es-ES"/>
        </w:rPr>
      </w:pPr>
      <w:r>
        <w:rPr>
          <w:rFonts w:ascii="Arial" w:hAnsi="Arial" w:cs="Arial"/>
          <w:b/>
          <w:bCs/>
          <w:lang w:val="es-ES"/>
        </w:rPr>
        <w:t>Remates de P</w:t>
      </w:r>
      <w:r w:rsidR="0078580F" w:rsidRPr="00257CE3">
        <w:rPr>
          <w:rFonts w:ascii="Arial" w:hAnsi="Arial" w:cs="Arial"/>
          <w:b/>
          <w:bCs/>
          <w:lang w:val="es-ES"/>
        </w:rPr>
        <w:t xml:space="preserve">rendas.- </w:t>
      </w:r>
      <w:r w:rsidR="0078580F" w:rsidRPr="00257CE3">
        <w:rPr>
          <w:rFonts w:ascii="Arial" w:hAnsi="Arial" w:cs="Arial"/>
          <w:lang w:val="es-ES"/>
        </w:rPr>
        <w:t>Es una actividad periódica que realizar</w:t>
      </w:r>
      <w:r w:rsidR="00627DB4">
        <w:rPr>
          <w:rFonts w:ascii="Arial" w:hAnsi="Arial" w:cs="Arial"/>
          <w:lang w:val="es-ES"/>
        </w:rPr>
        <w:t>á</w:t>
      </w:r>
      <w:r w:rsidR="0078580F" w:rsidRPr="00257CE3">
        <w:rPr>
          <w:rFonts w:ascii="Arial" w:hAnsi="Arial" w:cs="Arial"/>
          <w:lang w:val="es-ES"/>
        </w:rPr>
        <w:t xml:space="preserve"> la institución con aquellas prendas que no han sido canceladas, renovadas</w:t>
      </w:r>
      <w:r w:rsidR="00627DB4">
        <w:rPr>
          <w:rFonts w:ascii="Arial" w:hAnsi="Arial" w:cs="Arial"/>
          <w:lang w:val="es-ES"/>
        </w:rPr>
        <w:t xml:space="preserve"> en el plazo convenido, y que serán</w:t>
      </w:r>
      <w:r w:rsidR="0078580F" w:rsidRPr="00257CE3">
        <w:rPr>
          <w:rFonts w:ascii="Arial" w:hAnsi="Arial" w:cs="Arial"/>
          <w:lang w:val="es-ES"/>
        </w:rPr>
        <w:t xml:space="preserve"> vendidas en subasta pública al mejor postor.</w:t>
      </w:r>
    </w:p>
    <w:p w:rsidR="002F7F7B" w:rsidRDefault="002F7F7B" w:rsidP="00FF4D6C">
      <w:pPr>
        <w:tabs>
          <w:tab w:val="left" w:pos="3200"/>
          <w:tab w:val="left" w:pos="5862"/>
        </w:tabs>
        <w:spacing w:line="360" w:lineRule="auto"/>
        <w:ind w:firstLine="284"/>
        <w:jc w:val="both"/>
        <w:rPr>
          <w:rFonts w:ascii="Arial" w:hAnsi="Arial" w:cs="Arial"/>
          <w:lang w:val="es-ES"/>
        </w:rPr>
      </w:pPr>
    </w:p>
    <w:p w:rsidR="002C2207" w:rsidRPr="00257CE3" w:rsidRDefault="002C2207" w:rsidP="00FF4D6C">
      <w:pPr>
        <w:tabs>
          <w:tab w:val="left" w:pos="3200"/>
          <w:tab w:val="left" w:pos="5862"/>
        </w:tabs>
        <w:spacing w:line="360" w:lineRule="auto"/>
        <w:ind w:firstLine="284"/>
        <w:jc w:val="both"/>
        <w:rPr>
          <w:rFonts w:ascii="Arial" w:hAnsi="Arial" w:cs="Arial"/>
          <w:lang w:val="es-ES"/>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Procedimiento</w:t>
      </w:r>
    </w:p>
    <w:p w:rsidR="002F7F7B" w:rsidRPr="00257CE3" w:rsidRDefault="002F7F7B"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70"/>
        </w:numPr>
        <w:spacing w:after="240" w:line="360" w:lineRule="auto"/>
        <w:ind w:left="709"/>
        <w:jc w:val="both"/>
        <w:rPr>
          <w:rFonts w:ascii="Arial" w:hAnsi="Arial" w:cs="Arial"/>
          <w:b w:val="0"/>
          <w:sz w:val="24"/>
        </w:rPr>
      </w:pPr>
      <w:r w:rsidRPr="00257CE3">
        <w:rPr>
          <w:rFonts w:ascii="Arial" w:hAnsi="Arial" w:cs="Arial"/>
          <w:b w:val="0"/>
          <w:sz w:val="24"/>
        </w:rPr>
        <w:t>Transcurridos 30 días del vencimiento, la prenda se encuentra en situación de remate.</w:t>
      </w:r>
    </w:p>
    <w:p w:rsidR="0078580F" w:rsidRPr="00257CE3" w:rsidRDefault="002C2207" w:rsidP="00FF4D6C">
      <w:pPr>
        <w:pStyle w:val="Textoindependiente"/>
        <w:numPr>
          <w:ilvl w:val="0"/>
          <w:numId w:val="70"/>
        </w:numPr>
        <w:spacing w:before="100" w:beforeAutospacing="1" w:after="240" w:line="360" w:lineRule="auto"/>
        <w:ind w:left="709"/>
        <w:jc w:val="both"/>
        <w:rPr>
          <w:rFonts w:ascii="Arial" w:hAnsi="Arial" w:cs="Arial"/>
          <w:b w:val="0"/>
          <w:sz w:val="24"/>
        </w:rPr>
      </w:pPr>
      <w:r>
        <w:rPr>
          <w:rFonts w:ascii="Arial" w:hAnsi="Arial" w:cs="Arial"/>
          <w:b w:val="0"/>
          <w:sz w:val="24"/>
        </w:rPr>
        <w:t>El número de r</w:t>
      </w:r>
      <w:r w:rsidR="0078580F" w:rsidRPr="00257CE3">
        <w:rPr>
          <w:rFonts w:ascii="Arial" w:hAnsi="Arial" w:cs="Arial"/>
          <w:b w:val="0"/>
          <w:sz w:val="24"/>
        </w:rPr>
        <w:t xml:space="preserve">emates y las fechas que deben llevarse a cabo, serán determinados por el Responsable </w:t>
      </w:r>
      <w:r w:rsidR="00627DB4">
        <w:rPr>
          <w:rFonts w:ascii="Arial" w:hAnsi="Arial" w:cs="Arial"/>
          <w:b w:val="0"/>
          <w:sz w:val="24"/>
        </w:rPr>
        <w:t>o quie</w:t>
      </w:r>
      <w:r w:rsidR="0078580F" w:rsidRPr="00257CE3">
        <w:rPr>
          <w:rFonts w:ascii="Arial" w:hAnsi="Arial" w:cs="Arial"/>
          <w:b w:val="0"/>
          <w:sz w:val="24"/>
        </w:rPr>
        <w:t>n lo represente.</w:t>
      </w:r>
    </w:p>
    <w:p w:rsidR="0078580F" w:rsidRPr="00257CE3"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t xml:space="preserve">Previo a la realización del </w:t>
      </w:r>
      <w:r w:rsidR="002C2207">
        <w:rPr>
          <w:rFonts w:ascii="Arial" w:hAnsi="Arial" w:cs="Arial"/>
          <w:b w:val="0"/>
          <w:sz w:val="24"/>
        </w:rPr>
        <w:t>r</w:t>
      </w:r>
      <w:r w:rsidRPr="00257CE3">
        <w:rPr>
          <w:rFonts w:ascii="Arial" w:hAnsi="Arial" w:cs="Arial"/>
          <w:b w:val="0"/>
          <w:sz w:val="24"/>
        </w:rPr>
        <w:t xml:space="preserve">emate, la entidad, hará conocer públicamente del mismo a través de carteles en lugares visibles, </w:t>
      </w:r>
      <w:r w:rsidRPr="00257CE3">
        <w:rPr>
          <w:rFonts w:ascii="Arial" w:hAnsi="Arial" w:cs="Arial"/>
          <w:b w:val="0"/>
          <w:sz w:val="24"/>
        </w:rPr>
        <w:lastRenderedPageBreak/>
        <w:t>publicaciones de prensa y anuncios radiales los que se efectuarán con por lo menos ocho días de anticipación a la fecha de iniciación del remate.</w:t>
      </w:r>
    </w:p>
    <w:p w:rsidR="0078580F" w:rsidRPr="00257CE3" w:rsidRDefault="002C2207" w:rsidP="00FF4D6C">
      <w:pPr>
        <w:pStyle w:val="Textoindependiente"/>
        <w:numPr>
          <w:ilvl w:val="0"/>
          <w:numId w:val="70"/>
        </w:numPr>
        <w:spacing w:before="100" w:beforeAutospacing="1" w:after="240" w:line="360" w:lineRule="auto"/>
        <w:ind w:left="709"/>
        <w:jc w:val="both"/>
        <w:rPr>
          <w:rFonts w:ascii="Arial" w:hAnsi="Arial" w:cs="Arial"/>
          <w:b w:val="0"/>
          <w:sz w:val="24"/>
        </w:rPr>
      </w:pPr>
      <w:r>
        <w:rPr>
          <w:rFonts w:ascii="Arial" w:hAnsi="Arial" w:cs="Arial"/>
          <w:b w:val="0"/>
          <w:sz w:val="24"/>
        </w:rPr>
        <w:t>El remate debe ser  p</w:t>
      </w:r>
      <w:r w:rsidR="0078580F" w:rsidRPr="00257CE3">
        <w:rPr>
          <w:rFonts w:ascii="Arial" w:hAnsi="Arial" w:cs="Arial"/>
          <w:b w:val="0"/>
          <w:sz w:val="24"/>
        </w:rPr>
        <w:t xml:space="preserve">residido por la Junta de Remates, la  que </w:t>
      </w:r>
      <w:r w:rsidR="00EC59EB">
        <w:rPr>
          <w:rFonts w:ascii="Arial" w:hAnsi="Arial" w:cs="Arial"/>
          <w:b w:val="0"/>
          <w:sz w:val="24"/>
        </w:rPr>
        <w:t>est</w:t>
      </w:r>
      <w:r w:rsidR="00627DB4">
        <w:rPr>
          <w:rFonts w:ascii="Arial" w:hAnsi="Arial" w:cs="Arial"/>
          <w:b w:val="0"/>
          <w:sz w:val="24"/>
        </w:rPr>
        <w:t>ar</w:t>
      </w:r>
      <w:r w:rsidR="00EC59EB">
        <w:rPr>
          <w:rFonts w:ascii="Arial" w:hAnsi="Arial" w:cs="Arial"/>
          <w:b w:val="0"/>
          <w:sz w:val="24"/>
        </w:rPr>
        <w:t>á</w:t>
      </w:r>
      <w:r w:rsidR="0078580F" w:rsidRPr="00257CE3">
        <w:rPr>
          <w:rFonts w:ascii="Arial" w:hAnsi="Arial" w:cs="Arial"/>
          <w:b w:val="0"/>
          <w:sz w:val="24"/>
        </w:rPr>
        <w:t xml:space="preserve"> conformada por: el Responsable de cada Agencia, el Contador, y el Valorador encargado del revalúo y  cuya función es garantizar la legalidad y veracidad del proceso.</w:t>
      </w:r>
    </w:p>
    <w:p w:rsidR="0078580F" w:rsidRPr="00257CE3"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t>Las prendas que ingresan al proceso de  remate deben corresponder en  calidad y especificaciones a las determinadas por el Valorador en el préstamo inicial.</w:t>
      </w:r>
    </w:p>
    <w:p w:rsidR="0078580F" w:rsidRPr="00257CE3"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t>Se destinará un local destinado a la exhibición de prendas a rematarse.</w:t>
      </w:r>
    </w:p>
    <w:p w:rsidR="0078580F" w:rsidRPr="00257CE3"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t>El cliente podrá cancelar la prenda en cualquier momento, siempre que cubra el valor adeudado. (Incluidos intereses de mora respectivos).</w:t>
      </w:r>
    </w:p>
    <w:p w:rsidR="0078580F" w:rsidRPr="00257CE3"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t>La base para el remate será el avalúo fijado por el Valorador al momento de efectuar el préstamo inicial, por lo tanto no se aceptarán posturas que no cubran dicha base.</w:t>
      </w:r>
    </w:p>
    <w:p w:rsidR="0078580F" w:rsidRPr="00257CE3"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t>Aceptada una oferta, se pagará en efectivo o cheque certificado y no habrá reclamo posterior.</w:t>
      </w:r>
    </w:p>
    <w:p w:rsidR="0078580F" w:rsidRPr="00257CE3"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t>A los compradores de estas prendas se les entregará un documento denominado Título de Remate, que garantizará la propiedad de la misma.</w:t>
      </w:r>
    </w:p>
    <w:p w:rsidR="0078580F" w:rsidRPr="00257CE3"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lastRenderedPageBreak/>
        <w:t>Las prendas por las que no se presentaren posturas, serán pregonadas por dos ocasiones más, fijando como base la suma que cubra el valor del capital e intereses, más gastos de remate.</w:t>
      </w:r>
    </w:p>
    <w:p w:rsidR="0078580F" w:rsidRPr="00257CE3"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t>Luego de cada remate, se realizará  un acta, con el detalle tanto de prendas rematadas, prendas no rematadas, est</w:t>
      </w:r>
      <w:r w:rsidR="00627DB4">
        <w:rPr>
          <w:rFonts w:ascii="Arial" w:hAnsi="Arial" w:cs="Arial"/>
          <w:b w:val="0"/>
          <w:sz w:val="24"/>
        </w:rPr>
        <w:t>a</w:t>
      </w:r>
      <w:r w:rsidRPr="00257CE3">
        <w:rPr>
          <w:rFonts w:ascii="Arial" w:hAnsi="Arial" w:cs="Arial"/>
          <w:b w:val="0"/>
          <w:sz w:val="24"/>
        </w:rPr>
        <w:t xml:space="preserve"> será firmada por el Responsable de  la Agencia, el Contador y el Valorador.</w:t>
      </w:r>
    </w:p>
    <w:p w:rsidR="0078580F" w:rsidRPr="00257CE3"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t xml:space="preserve">Si con  el producto del remate de alguna prenda no se cubre la deuda, el Valorador está obligado a cubrir el saldo negativo. Si por el contrario el valor es mayor, este excedente deberá devolverse al cliente </w:t>
      </w:r>
      <w:r w:rsidR="002C2207">
        <w:rPr>
          <w:rFonts w:ascii="Arial" w:hAnsi="Arial" w:cs="Arial"/>
          <w:b w:val="0"/>
          <w:sz w:val="24"/>
        </w:rPr>
        <w:t>como sobrante de r</w:t>
      </w:r>
      <w:r w:rsidRPr="00257CE3">
        <w:rPr>
          <w:rFonts w:ascii="Arial" w:hAnsi="Arial" w:cs="Arial"/>
          <w:b w:val="0"/>
          <w:sz w:val="24"/>
        </w:rPr>
        <w:t>emate.</w:t>
      </w:r>
    </w:p>
    <w:p w:rsidR="0078580F" w:rsidRPr="00257CE3"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t>En todos los casos se cobrará un valor del 5% sobre el valor</w:t>
      </w:r>
      <w:r w:rsidR="002C2207">
        <w:rPr>
          <w:rFonts w:ascii="Arial" w:hAnsi="Arial" w:cs="Arial"/>
          <w:b w:val="0"/>
          <w:sz w:val="24"/>
        </w:rPr>
        <w:t xml:space="preserve"> del </w:t>
      </w:r>
      <w:r w:rsidRPr="00257CE3">
        <w:rPr>
          <w:rFonts w:ascii="Arial" w:hAnsi="Arial" w:cs="Arial"/>
          <w:b w:val="0"/>
          <w:sz w:val="24"/>
        </w:rPr>
        <w:t xml:space="preserve"> producto del remate  por concepto de comisión.</w:t>
      </w:r>
    </w:p>
    <w:p w:rsidR="0078580F" w:rsidRDefault="0078580F" w:rsidP="00FF4D6C">
      <w:pPr>
        <w:pStyle w:val="Textoindependiente"/>
        <w:numPr>
          <w:ilvl w:val="0"/>
          <w:numId w:val="70"/>
        </w:numPr>
        <w:spacing w:before="100" w:beforeAutospacing="1" w:after="240" w:line="360" w:lineRule="auto"/>
        <w:ind w:left="709"/>
        <w:jc w:val="both"/>
        <w:rPr>
          <w:rFonts w:ascii="Arial" w:hAnsi="Arial" w:cs="Arial"/>
          <w:b w:val="0"/>
          <w:sz w:val="24"/>
        </w:rPr>
      </w:pPr>
      <w:r w:rsidRPr="00257CE3">
        <w:rPr>
          <w:rFonts w:ascii="Arial" w:hAnsi="Arial" w:cs="Arial"/>
          <w:b w:val="0"/>
          <w:sz w:val="24"/>
        </w:rPr>
        <w:t>Los valores recibidos por remate serán depositados en forma intacta e independiente del resto de operaciones.</w:t>
      </w:r>
    </w:p>
    <w:p w:rsidR="002F7F7B" w:rsidRDefault="002F7F7B" w:rsidP="00FF4D6C">
      <w:pPr>
        <w:pStyle w:val="Textoindependiente"/>
        <w:spacing w:line="360" w:lineRule="auto"/>
        <w:ind w:left="108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Control Interno</w:t>
      </w:r>
    </w:p>
    <w:p w:rsidR="002F7F7B" w:rsidRDefault="002F7F7B" w:rsidP="00FF4D6C">
      <w:pPr>
        <w:pStyle w:val="Textoindependiente"/>
        <w:spacing w:line="360" w:lineRule="auto"/>
        <w:jc w:val="both"/>
        <w:rPr>
          <w:rFonts w:ascii="Arial" w:hAnsi="Arial" w:cs="Arial"/>
          <w:bCs w:val="0"/>
          <w:sz w:val="24"/>
          <w:u w:val="single"/>
        </w:rPr>
      </w:pPr>
    </w:p>
    <w:p w:rsidR="002C2207" w:rsidRPr="00257CE3" w:rsidRDefault="002C2207"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71"/>
        </w:numPr>
        <w:spacing w:after="240" w:line="360" w:lineRule="auto"/>
        <w:ind w:left="709"/>
        <w:jc w:val="both"/>
        <w:rPr>
          <w:rFonts w:ascii="Arial" w:hAnsi="Arial" w:cs="Arial"/>
          <w:b w:val="0"/>
          <w:bCs w:val="0"/>
          <w:sz w:val="24"/>
        </w:rPr>
      </w:pPr>
      <w:r w:rsidRPr="00257CE3">
        <w:rPr>
          <w:rFonts w:ascii="Arial" w:hAnsi="Arial" w:cs="Arial"/>
          <w:b w:val="0"/>
          <w:sz w:val="24"/>
        </w:rPr>
        <w:t xml:space="preserve">Solicitar el reporte de prendas en situación </w:t>
      </w:r>
      <w:r w:rsidR="00627DB4">
        <w:rPr>
          <w:rFonts w:ascii="Arial" w:hAnsi="Arial" w:cs="Arial"/>
          <w:b w:val="0"/>
          <w:sz w:val="24"/>
        </w:rPr>
        <w:t>d</w:t>
      </w:r>
      <w:r w:rsidRPr="00257CE3">
        <w:rPr>
          <w:rFonts w:ascii="Arial" w:hAnsi="Arial" w:cs="Arial"/>
          <w:b w:val="0"/>
          <w:sz w:val="24"/>
        </w:rPr>
        <w:t xml:space="preserve">e remate, para verificar si han sido incluidas todas las prendas vencidas de acuerdo a las fechas </w:t>
      </w:r>
      <w:r w:rsidRPr="00257CE3">
        <w:rPr>
          <w:rFonts w:ascii="Arial" w:hAnsi="Arial" w:cs="Arial"/>
          <w:b w:val="0"/>
          <w:bCs w:val="0"/>
          <w:sz w:val="24"/>
        </w:rPr>
        <w:t>definidas por los niveles directivos y que deberá ser por lo menos trimestralmente, mismo que servirá para realizar el estudio técnico que determine el número máximo de préstamos o montos que limiten la concentración de crédito.</w:t>
      </w:r>
    </w:p>
    <w:p w:rsidR="0078580F" w:rsidRPr="00257CE3" w:rsidRDefault="0078580F" w:rsidP="00FF4D6C">
      <w:pPr>
        <w:pStyle w:val="Textoindependiente"/>
        <w:numPr>
          <w:ilvl w:val="0"/>
          <w:numId w:val="71"/>
        </w:numPr>
        <w:spacing w:before="100" w:beforeAutospacing="1" w:after="240" w:line="360" w:lineRule="auto"/>
        <w:ind w:left="709"/>
        <w:jc w:val="both"/>
        <w:rPr>
          <w:rFonts w:ascii="Arial" w:hAnsi="Arial" w:cs="Arial"/>
          <w:b w:val="0"/>
          <w:sz w:val="24"/>
        </w:rPr>
      </w:pPr>
      <w:r w:rsidRPr="00257CE3">
        <w:rPr>
          <w:rFonts w:ascii="Arial" w:hAnsi="Arial" w:cs="Arial"/>
          <w:b w:val="0"/>
          <w:sz w:val="24"/>
        </w:rPr>
        <w:lastRenderedPageBreak/>
        <w:t>Verificar que en el proceso de separación de prendas a ser rematadas exista seguridad con los datos reportados  computarizados, el contable, y el físico en bóvedas y bodegas.</w:t>
      </w:r>
    </w:p>
    <w:p w:rsidR="0078580F" w:rsidRPr="00257CE3" w:rsidRDefault="0078580F" w:rsidP="00FF4D6C">
      <w:pPr>
        <w:pStyle w:val="Textoindependiente"/>
        <w:numPr>
          <w:ilvl w:val="0"/>
          <w:numId w:val="71"/>
        </w:numPr>
        <w:spacing w:before="100" w:beforeAutospacing="1" w:after="240" w:line="360" w:lineRule="auto"/>
        <w:ind w:left="709"/>
        <w:jc w:val="both"/>
        <w:rPr>
          <w:rFonts w:ascii="Arial" w:hAnsi="Arial" w:cs="Arial"/>
          <w:b w:val="0"/>
          <w:sz w:val="24"/>
        </w:rPr>
      </w:pPr>
      <w:r w:rsidRPr="00257CE3">
        <w:rPr>
          <w:rFonts w:ascii="Arial" w:hAnsi="Arial" w:cs="Arial"/>
          <w:b w:val="0"/>
          <w:sz w:val="24"/>
        </w:rPr>
        <w:t>Verificar en cualquier momento que las prendas aún no rematadas deban encontrarse en la sala de remates y con el precio establecido para el remate.</w:t>
      </w:r>
    </w:p>
    <w:p w:rsidR="0078580F" w:rsidRPr="00257CE3" w:rsidRDefault="0078580F" w:rsidP="00FF4D6C">
      <w:pPr>
        <w:pStyle w:val="Textoindependiente"/>
        <w:numPr>
          <w:ilvl w:val="0"/>
          <w:numId w:val="71"/>
        </w:numPr>
        <w:spacing w:before="100" w:beforeAutospacing="1" w:after="240" w:line="360" w:lineRule="auto"/>
        <w:ind w:left="709"/>
        <w:jc w:val="both"/>
        <w:rPr>
          <w:rFonts w:ascii="Arial" w:hAnsi="Arial" w:cs="Arial"/>
          <w:b w:val="0"/>
          <w:sz w:val="24"/>
        </w:rPr>
      </w:pPr>
      <w:r w:rsidRPr="00257CE3">
        <w:rPr>
          <w:rFonts w:ascii="Arial" w:hAnsi="Arial" w:cs="Arial"/>
          <w:b w:val="0"/>
          <w:sz w:val="24"/>
        </w:rPr>
        <w:t>Verificar diariamente la situación de las prendas no rematadas evaluando las causas por las cuales no son adquiridas por el público y sugerir soluciones.</w:t>
      </w:r>
    </w:p>
    <w:p w:rsidR="0078580F" w:rsidRPr="00257CE3" w:rsidRDefault="0078580F" w:rsidP="00FF4D6C">
      <w:pPr>
        <w:pStyle w:val="Textoindependiente"/>
        <w:numPr>
          <w:ilvl w:val="0"/>
          <w:numId w:val="71"/>
        </w:numPr>
        <w:spacing w:before="100" w:beforeAutospacing="1" w:after="240" w:line="360" w:lineRule="auto"/>
        <w:ind w:left="709"/>
        <w:jc w:val="both"/>
        <w:rPr>
          <w:rFonts w:ascii="Arial" w:hAnsi="Arial" w:cs="Arial"/>
          <w:b w:val="0"/>
          <w:sz w:val="24"/>
        </w:rPr>
      </w:pPr>
      <w:r w:rsidRPr="00257CE3">
        <w:rPr>
          <w:rFonts w:ascii="Arial" w:hAnsi="Arial" w:cs="Arial"/>
          <w:b w:val="0"/>
          <w:sz w:val="24"/>
        </w:rPr>
        <w:t>Asegurarse que la adjudicación de prendas a los clientes, sea producto de subasta pública.</w:t>
      </w:r>
    </w:p>
    <w:p w:rsidR="0078580F" w:rsidRPr="00257CE3" w:rsidRDefault="002C2207" w:rsidP="00FF4D6C">
      <w:pPr>
        <w:pStyle w:val="Textoindependiente"/>
        <w:numPr>
          <w:ilvl w:val="0"/>
          <w:numId w:val="71"/>
        </w:numPr>
        <w:spacing w:before="100" w:beforeAutospacing="1" w:after="240" w:line="360" w:lineRule="auto"/>
        <w:ind w:left="709"/>
        <w:jc w:val="both"/>
        <w:rPr>
          <w:rFonts w:ascii="Arial" w:hAnsi="Arial" w:cs="Arial"/>
          <w:b w:val="0"/>
          <w:sz w:val="24"/>
        </w:rPr>
      </w:pPr>
      <w:r>
        <w:rPr>
          <w:rFonts w:ascii="Arial" w:hAnsi="Arial" w:cs="Arial"/>
          <w:b w:val="0"/>
          <w:sz w:val="24"/>
        </w:rPr>
        <w:t>Verificar que el c</w:t>
      </w:r>
      <w:r w:rsidR="0078580F" w:rsidRPr="00257CE3">
        <w:rPr>
          <w:rFonts w:ascii="Arial" w:hAnsi="Arial" w:cs="Arial"/>
          <w:b w:val="0"/>
          <w:sz w:val="24"/>
        </w:rPr>
        <w:t>liente presente como único documento habilitante para poder realizar el trámite la cédula de identidad.</w:t>
      </w:r>
    </w:p>
    <w:p w:rsidR="0078580F" w:rsidRPr="00257CE3" w:rsidRDefault="0078580F" w:rsidP="00FF4D6C">
      <w:pPr>
        <w:pStyle w:val="Textoindependiente"/>
        <w:numPr>
          <w:ilvl w:val="0"/>
          <w:numId w:val="71"/>
        </w:numPr>
        <w:spacing w:before="100" w:beforeAutospacing="1" w:after="240" w:line="360" w:lineRule="auto"/>
        <w:ind w:left="709"/>
        <w:jc w:val="both"/>
        <w:rPr>
          <w:rFonts w:ascii="Arial" w:hAnsi="Arial" w:cs="Arial"/>
          <w:b w:val="0"/>
          <w:sz w:val="24"/>
        </w:rPr>
      </w:pPr>
      <w:r w:rsidRPr="00257CE3">
        <w:rPr>
          <w:rFonts w:ascii="Arial" w:hAnsi="Arial" w:cs="Arial"/>
          <w:b w:val="0"/>
          <w:sz w:val="24"/>
        </w:rPr>
        <w:t>Podrá verificar en cualquier momento, que el cajero disponga del dinero producto del remate.</w:t>
      </w:r>
    </w:p>
    <w:p w:rsidR="0078580F" w:rsidRPr="002F7F7B" w:rsidRDefault="0078580F" w:rsidP="00FF4D6C">
      <w:pPr>
        <w:pStyle w:val="Textoindependiente"/>
        <w:numPr>
          <w:ilvl w:val="0"/>
          <w:numId w:val="71"/>
        </w:numPr>
        <w:spacing w:before="100" w:beforeAutospacing="1" w:after="240" w:line="360" w:lineRule="auto"/>
        <w:ind w:left="709"/>
        <w:jc w:val="both"/>
        <w:rPr>
          <w:rFonts w:ascii="Arial" w:hAnsi="Arial" w:cs="Arial"/>
          <w:b w:val="0"/>
          <w:sz w:val="24"/>
          <w:u w:val="single"/>
        </w:rPr>
      </w:pPr>
      <w:r w:rsidRPr="00257CE3">
        <w:rPr>
          <w:rFonts w:ascii="Arial" w:hAnsi="Arial" w:cs="Arial"/>
          <w:b w:val="0"/>
          <w:sz w:val="24"/>
        </w:rPr>
        <w:t>Verificar que la entrega de prendas rematadas corresponda con lo descrito en la papeleta correspondiente al préstamo inicial.</w:t>
      </w:r>
    </w:p>
    <w:p w:rsidR="002F7F7B" w:rsidRPr="002F7F7B" w:rsidRDefault="002F7F7B" w:rsidP="00FF4D6C">
      <w:pPr>
        <w:pStyle w:val="Textoindependiente"/>
        <w:spacing w:line="360" w:lineRule="auto"/>
        <w:ind w:left="1080"/>
        <w:jc w:val="both"/>
        <w:rPr>
          <w:rFonts w:ascii="Arial" w:hAnsi="Arial" w:cs="Arial"/>
          <w:b w:val="0"/>
          <w:sz w:val="24"/>
          <w:u w:val="single"/>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Periodicidad</w:t>
      </w:r>
    </w:p>
    <w:p w:rsidR="002F7F7B" w:rsidRPr="00257CE3" w:rsidRDefault="002F7F7B" w:rsidP="00FF4D6C">
      <w:pPr>
        <w:pStyle w:val="Textoindependiente"/>
        <w:spacing w:line="360" w:lineRule="auto"/>
        <w:jc w:val="both"/>
        <w:rPr>
          <w:rFonts w:ascii="Arial" w:hAnsi="Arial" w:cs="Arial"/>
          <w:bCs w:val="0"/>
          <w:sz w:val="24"/>
          <w:u w:val="single"/>
        </w:rPr>
      </w:pPr>
    </w:p>
    <w:p w:rsidR="0078580F" w:rsidRDefault="00627DB4" w:rsidP="00FF4D6C">
      <w:pPr>
        <w:pStyle w:val="Textoindependiente"/>
        <w:spacing w:line="360" w:lineRule="auto"/>
        <w:ind w:firstLine="284"/>
        <w:jc w:val="both"/>
        <w:rPr>
          <w:rFonts w:ascii="Arial" w:hAnsi="Arial" w:cs="Arial"/>
          <w:b w:val="0"/>
          <w:sz w:val="24"/>
        </w:rPr>
      </w:pPr>
      <w:r>
        <w:rPr>
          <w:rFonts w:ascii="Arial" w:hAnsi="Arial" w:cs="Arial"/>
          <w:b w:val="0"/>
          <w:sz w:val="24"/>
        </w:rPr>
        <w:t xml:space="preserve">El número de remates </w:t>
      </w:r>
      <w:r w:rsidR="0078580F" w:rsidRPr="00257CE3">
        <w:rPr>
          <w:rFonts w:ascii="Arial" w:hAnsi="Arial" w:cs="Arial"/>
          <w:b w:val="0"/>
          <w:sz w:val="24"/>
        </w:rPr>
        <w:t>a efectuarse durante el año dependerá de la Administración y de las necesidades y condiciones físicas.</w:t>
      </w:r>
    </w:p>
    <w:p w:rsidR="002F7F7B" w:rsidRPr="00257CE3" w:rsidRDefault="002F7F7B" w:rsidP="00FF4D6C">
      <w:pPr>
        <w:pStyle w:val="Textoindependiente"/>
        <w:spacing w:line="360" w:lineRule="auto"/>
        <w:ind w:firstLine="284"/>
        <w:jc w:val="both"/>
        <w:rPr>
          <w:rFonts w:ascii="Arial" w:hAnsi="Arial" w:cs="Arial"/>
          <w:b w:val="0"/>
          <w:sz w:val="24"/>
        </w:rPr>
      </w:pPr>
    </w:p>
    <w:p w:rsidR="0078580F" w:rsidRDefault="0078580F" w:rsidP="00FF4D6C">
      <w:pPr>
        <w:pStyle w:val="Textoindependiente"/>
        <w:spacing w:line="360" w:lineRule="auto"/>
        <w:ind w:firstLine="284"/>
        <w:jc w:val="both"/>
        <w:rPr>
          <w:rFonts w:ascii="Arial" w:hAnsi="Arial" w:cs="Arial"/>
          <w:b w:val="0"/>
          <w:sz w:val="24"/>
        </w:rPr>
      </w:pPr>
      <w:r w:rsidRPr="00257CE3">
        <w:rPr>
          <w:rFonts w:ascii="Arial" w:hAnsi="Arial" w:cs="Arial"/>
          <w:b w:val="0"/>
          <w:sz w:val="24"/>
        </w:rPr>
        <w:lastRenderedPageBreak/>
        <w:t>Los controles de las pre</w:t>
      </w:r>
      <w:r w:rsidR="002C2207">
        <w:rPr>
          <w:rFonts w:ascii="Arial" w:hAnsi="Arial" w:cs="Arial"/>
          <w:b w:val="0"/>
          <w:sz w:val="24"/>
        </w:rPr>
        <w:t xml:space="preserve">ndas vencidas </w:t>
      </w:r>
      <w:r w:rsidR="00627DB4">
        <w:rPr>
          <w:rFonts w:ascii="Arial" w:hAnsi="Arial" w:cs="Arial"/>
          <w:b w:val="0"/>
          <w:sz w:val="24"/>
        </w:rPr>
        <w:t>que se encuentre</w:t>
      </w:r>
      <w:r w:rsidRPr="00257CE3">
        <w:rPr>
          <w:rFonts w:ascii="Arial" w:hAnsi="Arial" w:cs="Arial"/>
          <w:b w:val="0"/>
          <w:sz w:val="24"/>
        </w:rPr>
        <w:t>n en situación de remate se efectuará mensualmente, mediante verificación al muestreo y también trimestralmente con la realización de los respectivos remates.</w:t>
      </w:r>
    </w:p>
    <w:p w:rsidR="002F7F7B" w:rsidRPr="00257CE3" w:rsidRDefault="002F7F7B" w:rsidP="00FF4D6C">
      <w:pPr>
        <w:pStyle w:val="Textoindependiente"/>
        <w:spacing w:line="360" w:lineRule="auto"/>
        <w:ind w:firstLine="284"/>
        <w:jc w:val="both"/>
        <w:rPr>
          <w:rFonts w:ascii="Arial" w:hAnsi="Arial" w:cs="Arial"/>
          <w:b w:val="0"/>
          <w:sz w:val="24"/>
        </w:rPr>
      </w:pPr>
    </w:p>
    <w:p w:rsidR="0078580F" w:rsidRDefault="0078580F" w:rsidP="00FF4D6C">
      <w:pPr>
        <w:tabs>
          <w:tab w:val="left" w:pos="3200"/>
          <w:tab w:val="left" w:pos="5862"/>
        </w:tabs>
        <w:spacing w:line="360" w:lineRule="auto"/>
        <w:ind w:firstLine="284"/>
        <w:jc w:val="both"/>
        <w:rPr>
          <w:rFonts w:ascii="Arial" w:hAnsi="Arial" w:cs="Arial"/>
          <w:lang w:val="es-ES"/>
        </w:rPr>
      </w:pPr>
      <w:r w:rsidRPr="00257CE3">
        <w:rPr>
          <w:rFonts w:ascii="Arial" w:hAnsi="Arial" w:cs="Arial"/>
          <w:b/>
          <w:bCs/>
          <w:lang w:val="es-ES"/>
        </w:rPr>
        <w:t xml:space="preserve">Remate </w:t>
      </w:r>
      <w:r w:rsidR="002C2207">
        <w:rPr>
          <w:rFonts w:ascii="Arial" w:hAnsi="Arial" w:cs="Arial"/>
          <w:b/>
          <w:bCs/>
          <w:lang w:val="es-ES"/>
        </w:rPr>
        <w:t>V</w:t>
      </w:r>
      <w:r w:rsidRPr="00257CE3">
        <w:rPr>
          <w:rFonts w:ascii="Arial" w:hAnsi="Arial" w:cs="Arial"/>
          <w:b/>
          <w:bCs/>
          <w:lang w:val="es-ES"/>
        </w:rPr>
        <w:t xml:space="preserve">oluntario.- </w:t>
      </w:r>
      <w:r w:rsidRPr="00257CE3">
        <w:rPr>
          <w:rFonts w:ascii="Arial" w:hAnsi="Arial" w:cs="Arial"/>
          <w:lang w:val="es-ES"/>
        </w:rPr>
        <w:t xml:space="preserve">Un cliente puede solicitar voluntariamente ante  el  Responsable de la Agencia, el  ingreso de  una prenda que cumpla con las características exigidas   por la institución en el  proceso de remates. </w:t>
      </w:r>
    </w:p>
    <w:p w:rsidR="002F7F7B" w:rsidRPr="00257CE3" w:rsidRDefault="002F7F7B" w:rsidP="00FF4D6C">
      <w:pPr>
        <w:tabs>
          <w:tab w:val="left" w:pos="3200"/>
          <w:tab w:val="left" w:pos="5862"/>
        </w:tabs>
        <w:spacing w:line="360" w:lineRule="auto"/>
        <w:ind w:firstLine="284"/>
        <w:jc w:val="both"/>
        <w:rPr>
          <w:rFonts w:ascii="Arial" w:hAnsi="Arial" w:cs="Arial"/>
          <w:lang w:val="es-ES"/>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Procedimientos</w:t>
      </w:r>
    </w:p>
    <w:p w:rsidR="002F7F7B" w:rsidRPr="00257CE3" w:rsidRDefault="002F7F7B"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73"/>
        </w:numPr>
        <w:spacing w:after="240" w:line="360" w:lineRule="auto"/>
        <w:jc w:val="both"/>
        <w:rPr>
          <w:rFonts w:ascii="Arial" w:hAnsi="Arial" w:cs="Arial"/>
          <w:b w:val="0"/>
          <w:sz w:val="24"/>
        </w:rPr>
      </w:pPr>
      <w:r w:rsidRPr="00257CE3">
        <w:rPr>
          <w:rFonts w:ascii="Arial" w:hAnsi="Arial" w:cs="Arial"/>
          <w:b w:val="0"/>
          <w:sz w:val="24"/>
        </w:rPr>
        <w:t>Con  solicitud escrita del dueño de la prenda, podrá someterse  a remate solamente  si el préstamo no se encuentra  vencido, en cuyo caso se cobrará un 5% de comisión sobre el valor de remate.</w:t>
      </w:r>
    </w:p>
    <w:p w:rsidR="0078580F" w:rsidRDefault="0078580F" w:rsidP="00FF4D6C">
      <w:pPr>
        <w:pStyle w:val="Textoindependiente"/>
        <w:numPr>
          <w:ilvl w:val="0"/>
          <w:numId w:val="73"/>
        </w:numPr>
        <w:spacing w:before="100" w:beforeAutospacing="1" w:after="240" w:line="360" w:lineRule="auto"/>
        <w:jc w:val="both"/>
        <w:rPr>
          <w:rFonts w:ascii="Arial" w:hAnsi="Arial" w:cs="Arial"/>
          <w:b w:val="0"/>
          <w:sz w:val="24"/>
        </w:rPr>
      </w:pPr>
      <w:r w:rsidRPr="00257CE3">
        <w:rPr>
          <w:rFonts w:ascii="Arial" w:hAnsi="Arial" w:cs="Arial"/>
          <w:b w:val="0"/>
          <w:sz w:val="24"/>
        </w:rPr>
        <w:t>También podrá rematarse a solicitud escrita del cliente, prendas  que no consten como garantía prendaria, en cuyo caso se cobrará el 10% de comisión sobre el valor del remate.</w:t>
      </w:r>
    </w:p>
    <w:p w:rsidR="002F7F7B" w:rsidRDefault="002F7F7B" w:rsidP="00FF4D6C">
      <w:pPr>
        <w:pStyle w:val="Textoindependiente"/>
        <w:spacing w:line="360" w:lineRule="auto"/>
        <w:ind w:left="72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Control Interno</w:t>
      </w:r>
    </w:p>
    <w:p w:rsidR="002F7F7B" w:rsidRPr="00257CE3" w:rsidRDefault="002F7F7B" w:rsidP="00FF4D6C">
      <w:pPr>
        <w:pStyle w:val="Textoindependiente"/>
        <w:spacing w:line="360" w:lineRule="auto"/>
        <w:jc w:val="both"/>
        <w:rPr>
          <w:rFonts w:ascii="Arial" w:hAnsi="Arial" w:cs="Arial"/>
          <w:bCs w:val="0"/>
          <w:sz w:val="24"/>
          <w:u w:val="single"/>
        </w:rPr>
      </w:pPr>
    </w:p>
    <w:p w:rsidR="0078580F" w:rsidRDefault="0078580F" w:rsidP="00FF4D6C">
      <w:pPr>
        <w:pStyle w:val="Textoindependiente"/>
        <w:spacing w:line="360" w:lineRule="auto"/>
        <w:ind w:firstLine="284"/>
        <w:jc w:val="both"/>
        <w:rPr>
          <w:rFonts w:ascii="Arial" w:hAnsi="Arial" w:cs="Arial"/>
          <w:b w:val="0"/>
          <w:sz w:val="24"/>
        </w:rPr>
      </w:pPr>
      <w:r w:rsidRPr="00257CE3">
        <w:rPr>
          <w:rFonts w:ascii="Arial" w:hAnsi="Arial" w:cs="Arial"/>
          <w:b w:val="0"/>
          <w:sz w:val="24"/>
        </w:rPr>
        <w:t>Solicitar y verificar que los documentos de prendas que van a ser rematadas voluntariamente estén en regla.</w:t>
      </w:r>
    </w:p>
    <w:p w:rsidR="00BC0027" w:rsidRPr="00257CE3" w:rsidRDefault="00BC0027" w:rsidP="00FF4D6C">
      <w:pPr>
        <w:pStyle w:val="Textoindependiente"/>
        <w:spacing w:line="360" w:lineRule="auto"/>
        <w:ind w:firstLine="284"/>
        <w:jc w:val="both"/>
        <w:rPr>
          <w:rFonts w:ascii="Arial" w:hAnsi="Arial" w:cs="Arial"/>
          <w:b w:val="0"/>
          <w:sz w:val="24"/>
        </w:rPr>
      </w:pPr>
    </w:p>
    <w:p w:rsidR="0078580F" w:rsidRPr="00257CE3" w:rsidRDefault="0078580F" w:rsidP="00FF4D6C">
      <w:pPr>
        <w:pStyle w:val="Textoindependiente"/>
        <w:numPr>
          <w:ilvl w:val="0"/>
          <w:numId w:val="72"/>
        </w:numPr>
        <w:spacing w:after="240" w:line="360" w:lineRule="auto"/>
        <w:jc w:val="both"/>
        <w:rPr>
          <w:rFonts w:ascii="Arial" w:hAnsi="Arial" w:cs="Arial"/>
          <w:b w:val="0"/>
          <w:sz w:val="24"/>
        </w:rPr>
      </w:pPr>
      <w:r w:rsidRPr="00257CE3">
        <w:rPr>
          <w:rFonts w:ascii="Arial" w:hAnsi="Arial" w:cs="Arial"/>
          <w:b w:val="0"/>
          <w:sz w:val="24"/>
        </w:rPr>
        <w:t>Verificar que el cobro de las comisiones por concepto de remate voluntario sea el correcto de acuerdo a la naturaleza de la misma y consten en los ingresos producto del remate.</w:t>
      </w:r>
    </w:p>
    <w:p w:rsidR="0078580F" w:rsidRPr="00257CE3" w:rsidRDefault="0078580F" w:rsidP="00FF4D6C">
      <w:pPr>
        <w:pStyle w:val="Textoindependiente"/>
        <w:numPr>
          <w:ilvl w:val="0"/>
          <w:numId w:val="72"/>
        </w:numPr>
        <w:spacing w:after="240" w:line="360" w:lineRule="auto"/>
        <w:jc w:val="both"/>
        <w:rPr>
          <w:rFonts w:ascii="Arial" w:hAnsi="Arial" w:cs="Arial"/>
          <w:b w:val="0"/>
          <w:sz w:val="24"/>
        </w:rPr>
      </w:pPr>
      <w:r w:rsidRPr="00257CE3">
        <w:rPr>
          <w:rFonts w:ascii="Arial" w:hAnsi="Arial" w:cs="Arial"/>
          <w:b w:val="0"/>
          <w:sz w:val="24"/>
        </w:rPr>
        <w:t>Verificar que en el valor est</w:t>
      </w:r>
      <w:r w:rsidR="00627DB4">
        <w:rPr>
          <w:rFonts w:ascii="Arial" w:hAnsi="Arial" w:cs="Arial"/>
          <w:b w:val="0"/>
          <w:sz w:val="24"/>
        </w:rPr>
        <w:t>é</w:t>
      </w:r>
      <w:r w:rsidRPr="00257CE3">
        <w:rPr>
          <w:rFonts w:ascii="Arial" w:hAnsi="Arial" w:cs="Arial"/>
          <w:b w:val="0"/>
          <w:sz w:val="24"/>
        </w:rPr>
        <w:t xml:space="preserve"> descontado el valor correspondiente a la comisión.</w:t>
      </w:r>
    </w:p>
    <w:p w:rsidR="0078580F" w:rsidRDefault="0078580F" w:rsidP="00FF4D6C">
      <w:pPr>
        <w:pStyle w:val="Textoindependiente"/>
        <w:numPr>
          <w:ilvl w:val="0"/>
          <w:numId w:val="72"/>
        </w:numPr>
        <w:spacing w:after="240" w:line="360" w:lineRule="auto"/>
        <w:jc w:val="both"/>
        <w:rPr>
          <w:rFonts w:ascii="Arial" w:hAnsi="Arial" w:cs="Arial"/>
          <w:b w:val="0"/>
          <w:sz w:val="24"/>
        </w:rPr>
      </w:pPr>
      <w:r w:rsidRPr="00257CE3">
        <w:rPr>
          <w:rFonts w:ascii="Arial" w:hAnsi="Arial" w:cs="Arial"/>
          <w:b w:val="0"/>
          <w:sz w:val="24"/>
        </w:rPr>
        <w:lastRenderedPageBreak/>
        <w:t>En cualquier momento podrá verificar la autenticidad de firmas del personal autorizado para girar cheques.</w:t>
      </w: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Periodicidad</w:t>
      </w:r>
    </w:p>
    <w:p w:rsidR="002F7F7B" w:rsidRPr="00257CE3" w:rsidRDefault="002F7F7B"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spacing w:line="360" w:lineRule="auto"/>
        <w:ind w:firstLine="284"/>
        <w:jc w:val="both"/>
        <w:rPr>
          <w:rFonts w:ascii="Arial" w:hAnsi="Arial" w:cs="Arial"/>
          <w:b w:val="0"/>
          <w:sz w:val="24"/>
        </w:rPr>
      </w:pPr>
      <w:r w:rsidRPr="00257CE3">
        <w:rPr>
          <w:rFonts w:ascii="Arial" w:hAnsi="Arial" w:cs="Arial"/>
          <w:b w:val="0"/>
          <w:sz w:val="24"/>
        </w:rPr>
        <w:t>Durante el período que dure el remate.</w:t>
      </w:r>
    </w:p>
    <w:p w:rsidR="0078580F" w:rsidRPr="00257CE3" w:rsidRDefault="0078580F" w:rsidP="00FF4D6C">
      <w:pPr>
        <w:pStyle w:val="Textoindependiente"/>
        <w:spacing w:line="360" w:lineRule="auto"/>
        <w:jc w:val="both"/>
        <w:rPr>
          <w:rFonts w:ascii="Arial" w:hAnsi="Arial" w:cs="Arial"/>
          <w:sz w:val="24"/>
        </w:rPr>
      </w:pPr>
    </w:p>
    <w:p w:rsidR="0078580F" w:rsidRPr="00790589" w:rsidRDefault="0078580F" w:rsidP="00A47D6C">
      <w:pPr>
        <w:pStyle w:val="Ttulo1"/>
        <w:numPr>
          <w:ilvl w:val="1"/>
          <w:numId w:val="89"/>
        </w:numPr>
        <w:spacing w:line="360" w:lineRule="auto"/>
        <w:ind w:left="284" w:hanging="284"/>
        <w:jc w:val="both"/>
        <w:rPr>
          <w:rFonts w:cs="Arial"/>
          <w:i/>
        </w:rPr>
      </w:pPr>
      <w:bookmarkStart w:id="828" w:name="_Toc182853852"/>
      <w:bookmarkStart w:id="829" w:name="_Toc190282140"/>
      <w:bookmarkStart w:id="830" w:name="_Toc190539982"/>
      <w:bookmarkStart w:id="831" w:name="_Toc190629623"/>
      <w:r w:rsidRPr="00790589">
        <w:rPr>
          <w:rFonts w:cs="Arial"/>
          <w:i/>
        </w:rPr>
        <w:t>Procedimientos de Actividades de Apoyo</w:t>
      </w:r>
      <w:bookmarkEnd w:id="828"/>
      <w:bookmarkEnd w:id="829"/>
      <w:bookmarkEnd w:id="830"/>
      <w:bookmarkEnd w:id="831"/>
    </w:p>
    <w:p w:rsidR="002F7F7B" w:rsidRPr="002F7F7B" w:rsidRDefault="002F7F7B" w:rsidP="00FF4D6C">
      <w:pPr>
        <w:spacing w:line="360" w:lineRule="auto"/>
        <w:rPr>
          <w:lang w:val="es-ES"/>
        </w:rPr>
      </w:pPr>
    </w:p>
    <w:p w:rsidR="0078580F" w:rsidRDefault="0078580F" w:rsidP="00FF4D6C">
      <w:pPr>
        <w:tabs>
          <w:tab w:val="left" w:pos="3200"/>
          <w:tab w:val="left" w:pos="5862"/>
        </w:tabs>
        <w:spacing w:line="360" w:lineRule="auto"/>
        <w:ind w:firstLine="284"/>
        <w:jc w:val="both"/>
        <w:rPr>
          <w:rFonts w:ascii="Arial" w:hAnsi="Arial" w:cs="Arial"/>
          <w:lang w:val="es-ES"/>
        </w:rPr>
      </w:pPr>
      <w:r w:rsidRPr="00257CE3">
        <w:rPr>
          <w:rFonts w:ascii="Arial" w:hAnsi="Arial" w:cs="Arial"/>
          <w:b/>
          <w:bCs/>
          <w:lang w:val="es-ES"/>
        </w:rPr>
        <w:t>Tesorería.-</w:t>
      </w:r>
      <w:r w:rsidRPr="00257CE3">
        <w:rPr>
          <w:rFonts w:ascii="Arial" w:hAnsi="Arial" w:cs="Arial"/>
          <w:bCs/>
          <w:lang w:val="es-ES"/>
        </w:rPr>
        <w:t xml:space="preserve">  </w:t>
      </w:r>
      <w:r w:rsidRPr="00257CE3">
        <w:rPr>
          <w:rFonts w:ascii="Arial" w:hAnsi="Arial" w:cs="Arial"/>
          <w:lang w:val="es-ES"/>
        </w:rPr>
        <w:t>El sistema de Tesorería comprende el proceso de recepción, depósito y colocación de los recursos financieros, garantizando la disponibilidad de los recursos económicos necesarios para atender las operaciones propias de</w:t>
      </w:r>
      <w:r w:rsidR="00CB64E4">
        <w:rPr>
          <w:rFonts w:ascii="Arial" w:hAnsi="Arial" w:cs="Arial"/>
          <w:lang w:val="es-ES"/>
        </w:rPr>
        <w:t xml:space="preserve"> </w:t>
      </w:r>
      <w:r w:rsidRPr="00257CE3">
        <w:rPr>
          <w:rFonts w:ascii="Arial" w:hAnsi="Arial" w:cs="Arial"/>
          <w:lang w:val="es-ES"/>
        </w:rPr>
        <w:t>l</w:t>
      </w:r>
      <w:r w:rsidR="00CB64E4">
        <w:rPr>
          <w:rFonts w:ascii="Arial" w:hAnsi="Arial" w:cs="Arial"/>
          <w:lang w:val="es-ES"/>
        </w:rPr>
        <w:t>a</w:t>
      </w:r>
      <w:r w:rsidRPr="00257CE3">
        <w:rPr>
          <w:rFonts w:ascii="Arial" w:hAnsi="Arial" w:cs="Arial"/>
          <w:lang w:val="es-ES"/>
        </w:rPr>
        <w:t xml:space="preserve"> </w:t>
      </w:r>
      <w:r w:rsidR="00CB64E4">
        <w:rPr>
          <w:rFonts w:ascii="Arial" w:hAnsi="Arial" w:cs="Arial"/>
          <w:lang w:val="es-ES"/>
        </w:rPr>
        <w:t>Institución</w:t>
      </w:r>
      <w:r w:rsidRPr="00257CE3">
        <w:rPr>
          <w:rFonts w:ascii="Arial" w:hAnsi="Arial" w:cs="Arial"/>
          <w:lang w:val="es-ES"/>
        </w:rPr>
        <w:t xml:space="preserve"> de Crédito Prendario.</w:t>
      </w:r>
    </w:p>
    <w:p w:rsidR="002F7F7B" w:rsidRPr="00257CE3" w:rsidRDefault="002F7F7B" w:rsidP="00FF4D6C">
      <w:pPr>
        <w:tabs>
          <w:tab w:val="left" w:pos="3200"/>
          <w:tab w:val="left" w:pos="5862"/>
        </w:tabs>
        <w:spacing w:line="360" w:lineRule="auto"/>
        <w:ind w:firstLine="284"/>
        <w:jc w:val="both"/>
        <w:rPr>
          <w:rFonts w:ascii="Arial" w:hAnsi="Arial" w:cs="Arial"/>
          <w:lang w:val="es-ES"/>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Procedimiento</w:t>
      </w:r>
    </w:p>
    <w:p w:rsidR="002F7F7B" w:rsidRPr="00257CE3" w:rsidRDefault="002F7F7B"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74"/>
        </w:numPr>
        <w:spacing w:after="240" w:line="360" w:lineRule="auto"/>
        <w:jc w:val="both"/>
        <w:rPr>
          <w:rFonts w:ascii="Arial" w:hAnsi="Arial" w:cs="Arial"/>
          <w:b w:val="0"/>
          <w:sz w:val="24"/>
        </w:rPr>
      </w:pPr>
      <w:r w:rsidRPr="00257CE3">
        <w:rPr>
          <w:rFonts w:ascii="Arial" w:hAnsi="Arial" w:cs="Arial"/>
          <w:b w:val="0"/>
          <w:sz w:val="24"/>
        </w:rPr>
        <w:t>La Tesorería para su proceso diario, utiliza</w:t>
      </w:r>
      <w:r w:rsidR="0064766D">
        <w:rPr>
          <w:rFonts w:ascii="Arial" w:hAnsi="Arial" w:cs="Arial"/>
          <w:b w:val="0"/>
          <w:sz w:val="24"/>
        </w:rPr>
        <w:t>rá</w:t>
      </w:r>
      <w:r w:rsidRPr="00257CE3">
        <w:rPr>
          <w:rFonts w:ascii="Arial" w:hAnsi="Arial" w:cs="Arial"/>
          <w:b w:val="0"/>
          <w:sz w:val="24"/>
        </w:rPr>
        <w:t xml:space="preserve"> un fondo fijo, cuyo monto   será determinado por la Administración y  de acuerdo a las necesidades de la Agencia.</w:t>
      </w:r>
    </w:p>
    <w:p w:rsidR="0078580F" w:rsidRPr="00257CE3" w:rsidRDefault="0078580F" w:rsidP="00FF4D6C">
      <w:pPr>
        <w:pStyle w:val="Textoindependiente"/>
        <w:numPr>
          <w:ilvl w:val="0"/>
          <w:numId w:val="74"/>
        </w:numPr>
        <w:spacing w:after="240" w:line="360" w:lineRule="auto"/>
        <w:jc w:val="both"/>
        <w:rPr>
          <w:rFonts w:ascii="Arial" w:hAnsi="Arial" w:cs="Arial"/>
          <w:b w:val="0"/>
          <w:sz w:val="24"/>
        </w:rPr>
      </w:pPr>
      <w:r w:rsidRPr="00257CE3">
        <w:rPr>
          <w:rFonts w:ascii="Arial" w:hAnsi="Arial" w:cs="Arial"/>
          <w:b w:val="0"/>
          <w:sz w:val="24"/>
        </w:rPr>
        <w:t>El fondo est</w:t>
      </w:r>
      <w:r w:rsidR="0064766D">
        <w:rPr>
          <w:rFonts w:ascii="Arial" w:hAnsi="Arial" w:cs="Arial"/>
          <w:b w:val="0"/>
          <w:sz w:val="24"/>
        </w:rPr>
        <w:t>ar</w:t>
      </w:r>
      <w:r w:rsidRPr="00257CE3">
        <w:rPr>
          <w:rFonts w:ascii="Arial" w:hAnsi="Arial" w:cs="Arial"/>
          <w:b w:val="0"/>
          <w:sz w:val="24"/>
        </w:rPr>
        <w:t>á a cargo de un funcionario, responsable del manejo del mismo.</w:t>
      </w:r>
    </w:p>
    <w:p w:rsidR="0078580F" w:rsidRPr="00257CE3" w:rsidRDefault="0078580F" w:rsidP="00FF4D6C">
      <w:pPr>
        <w:pStyle w:val="Textoindependiente"/>
        <w:numPr>
          <w:ilvl w:val="0"/>
          <w:numId w:val="74"/>
        </w:numPr>
        <w:spacing w:after="240" w:line="360" w:lineRule="auto"/>
        <w:jc w:val="both"/>
        <w:rPr>
          <w:rFonts w:ascii="Arial" w:hAnsi="Arial" w:cs="Arial"/>
          <w:b w:val="0"/>
          <w:sz w:val="24"/>
        </w:rPr>
      </w:pPr>
      <w:r w:rsidRPr="00257CE3">
        <w:rPr>
          <w:rFonts w:ascii="Arial" w:hAnsi="Arial" w:cs="Arial"/>
          <w:b w:val="0"/>
          <w:sz w:val="24"/>
        </w:rPr>
        <w:t xml:space="preserve">La </w:t>
      </w:r>
      <w:r w:rsidR="00CB64E4">
        <w:rPr>
          <w:rFonts w:ascii="Arial" w:hAnsi="Arial" w:cs="Arial"/>
          <w:b w:val="0"/>
          <w:sz w:val="24"/>
        </w:rPr>
        <w:t>T</w:t>
      </w:r>
      <w:r w:rsidRPr="00257CE3">
        <w:rPr>
          <w:rFonts w:ascii="Arial" w:hAnsi="Arial" w:cs="Arial"/>
          <w:b w:val="0"/>
          <w:sz w:val="24"/>
        </w:rPr>
        <w:t>esorería es la encargada de recaudar los dineros por concepto de cancelaciones, renovaciones, abonos, remates, ventas directas, cargos a los valoradores a través de los recibidores; así como también de los egresos por préstamos prendarios, sobrantes de remates, gastos de operación a través de los pagadores.</w:t>
      </w:r>
    </w:p>
    <w:p w:rsidR="0078580F" w:rsidRPr="00257CE3" w:rsidRDefault="0078580F" w:rsidP="00FF4D6C">
      <w:pPr>
        <w:pStyle w:val="Textoindependiente"/>
        <w:numPr>
          <w:ilvl w:val="0"/>
          <w:numId w:val="74"/>
        </w:numPr>
        <w:spacing w:after="240" w:line="360" w:lineRule="auto"/>
        <w:jc w:val="both"/>
        <w:rPr>
          <w:rFonts w:ascii="Arial" w:hAnsi="Arial" w:cs="Arial"/>
          <w:b w:val="0"/>
          <w:sz w:val="24"/>
        </w:rPr>
      </w:pPr>
      <w:r w:rsidRPr="00257CE3">
        <w:rPr>
          <w:rFonts w:ascii="Arial" w:hAnsi="Arial" w:cs="Arial"/>
          <w:b w:val="0"/>
          <w:sz w:val="24"/>
        </w:rPr>
        <w:lastRenderedPageBreak/>
        <w:t xml:space="preserve">Los dineros recibidos serán en efectivo, cheque certificado y serán depositados después de movimiento diario el mismo día, o máximo en </w:t>
      </w:r>
      <w:r w:rsidR="0064766D">
        <w:rPr>
          <w:rFonts w:ascii="Arial" w:hAnsi="Arial" w:cs="Arial"/>
          <w:b w:val="0"/>
          <w:sz w:val="24"/>
        </w:rPr>
        <w:t xml:space="preserve">las </w:t>
      </w:r>
      <w:r w:rsidRPr="00257CE3">
        <w:rPr>
          <w:rFonts w:ascii="Arial" w:hAnsi="Arial" w:cs="Arial"/>
          <w:b w:val="0"/>
          <w:sz w:val="24"/>
        </w:rPr>
        <w:t>24 horas siguientes.</w:t>
      </w:r>
    </w:p>
    <w:p w:rsidR="0078580F" w:rsidRDefault="0078580F" w:rsidP="00FF4D6C">
      <w:pPr>
        <w:pStyle w:val="Textoindependiente"/>
        <w:numPr>
          <w:ilvl w:val="0"/>
          <w:numId w:val="74"/>
        </w:numPr>
        <w:spacing w:after="240" w:line="360" w:lineRule="auto"/>
        <w:jc w:val="both"/>
        <w:rPr>
          <w:rFonts w:ascii="Arial" w:hAnsi="Arial" w:cs="Arial"/>
          <w:b w:val="0"/>
          <w:sz w:val="24"/>
        </w:rPr>
      </w:pPr>
      <w:r w:rsidRPr="00257CE3">
        <w:rPr>
          <w:rFonts w:ascii="Arial" w:hAnsi="Arial" w:cs="Arial"/>
          <w:b w:val="0"/>
          <w:sz w:val="24"/>
        </w:rPr>
        <w:t>En los cheques por gastos administrativos y de operación contarán con la firma autorizada y pr</w:t>
      </w:r>
      <w:r w:rsidR="00CB64E4">
        <w:rPr>
          <w:rFonts w:ascii="Arial" w:hAnsi="Arial" w:cs="Arial"/>
          <w:b w:val="0"/>
          <w:sz w:val="24"/>
        </w:rPr>
        <w:t>evia al boletín emitido por el p</w:t>
      </w:r>
      <w:r w:rsidRPr="00257CE3">
        <w:rPr>
          <w:rFonts w:ascii="Arial" w:hAnsi="Arial" w:cs="Arial"/>
          <w:b w:val="0"/>
          <w:sz w:val="24"/>
        </w:rPr>
        <w:t>roceso de Contabilidad.</w:t>
      </w:r>
    </w:p>
    <w:p w:rsidR="002F7F7B" w:rsidRPr="00257CE3" w:rsidRDefault="002F7F7B" w:rsidP="00FF4D6C">
      <w:pPr>
        <w:pStyle w:val="Textoindependiente"/>
        <w:spacing w:line="360" w:lineRule="auto"/>
        <w:ind w:left="72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Control Interno</w:t>
      </w:r>
    </w:p>
    <w:p w:rsidR="002F7F7B" w:rsidRPr="00257CE3" w:rsidRDefault="002F7F7B"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 xml:space="preserve">Realizará una comprobación de que los depósitos realizados sean iguales a los valores que consten como recaudados según la documentación de respaldo, </w:t>
      </w:r>
      <w:r w:rsidR="00CB64E4">
        <w:rPr>
          <w:rFonts w:ascii="Arial" w:hAnsi="Arial" w:cs="Arial"/>
          <w:b w:val="0"/>
          <w:sz w:val="24"/>
        </w:rPr>
        <w:t>dejando evidencia de su gestión, c</w:t>
      </w:r>
      <w:r w:rsidRPr="00257CE3">
        <w:rPr>
          <w:rFonts w:ascii="Arial" w:hAnsi="Arial" w:cs="Arial"/>
          <w:b w:val="0"/>
          <w:sz w:val="24"/>
        </w:rPr>
        <w:t>ualquier diferencia será resuelta de inmediato.</w:t>
      </w: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Verificará que las recaudaciones sean depositadas en las cuentas bancarias respectivas.</w:t>
      </w: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Podrá comprobar en cualquier momento la eficiencia y eficacia con que se realizan las recaudaciones.</w:t>
      </w: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Verificará las medidas adoptadas para salvaguardar los fondos que se recauden mientras permanezcan en poder de cada una de las Agencias.</w:t>
      </w:r>
    </w:p>
    <w:p w:rsidR="0078580F"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Controlará que el Fondo de Caja Chica sea manejado por una persona distinta al recibidor, pagador, tesorero, o el que efectúe labores contables.</w:t>
      </w:r>
    </w:p>
    <w:p w:rsidR="00CB64E4" w:rsidRPr="00257CE3" w:rsidRDefault="00CB64E4" w:rsidP="00CB64E4">
      <w:pPr>
        <w:pStyle w:val="Textoindependiente"/>
        <w:spacing w:after="240" w:line="360" w:lineRule="auto"/>
        <w:ind w:left="720"/>
        <w:jc w:val="both"/>
        <w:rPr>
          <w:rFonts w:ascii="Arial" w:hAnsi="Arial" w:cs="Arial"/>
          <w:b w:val="0"/>
          <w:sz w:val="24"/>
        </w:rPr>
      </w:pP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lastRenderedPageBreak/>
        <w:t>Verificará que las cuentas corrientes se</w:t>
      </w:r>
      <w:r w:rsidR="0064766D">
        <w:rPr>
          <w:rFonts w:ascii="Arial" w:hAnsi="Arial" w:cs="Arial"/>
          <w:b w:val="0"/>
          <w:sz w:val="24"/>
        </w:rPr>
        <w:t>a</w:t>
      </w:r>
      <w:r w:rsidRPr="00257CE3">
        <w:rPr>
          <w:rFonts w:ascii="Arial" w:hAnsi="Arial" w:cs="Arial"/>
          <w:b w:val="0"/>
          <w:sz w:val="24"/>
        </w:rPr>
        <w:t>n abiertas en instituciones bancarias legalmente autorizadas.</w:t>
      </w: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Verificará que en los bancos, en los que se depositen los diner</w:t>
      </w:r>
      <w:r w:rsidR="0064766D">
        <w:rPr>
          <w:rFonts w:ascii="Arial" w:hAnsi="Arial" w:cs="Arial"/>
          <w:b w:val="0"/>
          <w:sz w:val="24"/>
        </w:rPr>
        <w:t>os de cada Agencia se registrare</w:t>
      </w:r>
      <w:r w:rsidRPr="00257CE3">
        <w:rPr>
          <w:rFonts w:ascii="Arial" w:hAnsi="Arial" w:cs="Arial"/>
          <w:b w:val="0"/>
          <w:sz w:val="24"/>
        </w:rPr>
        <w:t>n las firmas de los funcionarios titulares y suplentes autorizados para firma de cheques o transferencias de fondos o cualquier otro documento habilitante de pago.</w:t>
      </w:r>
    </w:p>
    <w:p w:rsidR="0078580F" w:rsidRPr="00257CE3" w:rsidRDefault="00CB64E4" w:rsidP="00FF4D6C">
      <w:pPr>
        <w:pStyle w:val="Textoindependiente"/>
        <w:numPr>
          <w:ilvl w:val="0"/>
          <w:numId w:val="54"/>
        </w:numPr>
        <w:spacing w:after="240" w:line="360" w:lineRule="auto"/>
        <w:jc w:val="both"/>
        <w:rPr>
          <w:rFonts w:ascii="Arial" w:hAnsi="Arial" w:cs="Arial"/>
          <w:b w:val="0"/>
          <w:sz w:val="24"/>
        </w:rPr>
      </w:pPr>
      <w:r>
        <w:rPr>
          <w:rFonts w:ascii="Arial" w:hAnsi="Arial" w:cs="Arial"/>
          <w:b w:val="0"/>
          <w:sz w:val="24"/>
        </w:rPr>
        <w:t>Revisará qu</w:t>
      </w:r>
      <w:r w:rsidR="0078580F" w:rsidRPr="00257CE3">
        <w:rPr>
          <w:rFonts w:ascii="Arial" w:hAnsi="Arial" w:cs="Arial"/>
          <w:b w:val="0"/>
          <w:sz w:val="24"/>
        </w:rPr>
        <w:t>e efectúen conciliaciones bancarias de cada una de las cuentas bancarias por parte de un funcionario  independiente al manejo y registro de estas operaciones, e inmediatamente de recibir los estado</w:t>
      </w:r>
      <w:r>
        <w:rPr>
          <w:rFonts w:ascii="Arial" w:hAnsi="Arial" w:cs="Arial"/>
          <w:b w:val="0"/>
          <w:sz w:val="24"/>
        </w:rPr>
        <w:t>s de cuenta, los resultados de é</w:t>
      </w:r>
      <w:r w:rsidR="0078580F" w:rsidRPr="00257CE3">
        <w:rPr>
          <w:rFonts w:ascii="Arial" w:hAnsi="Arial" w:cs="Arial"/>
          <w:b w:val="0"/>
          <w:sz w:val="24"/>
        </w:rPr>
        <w:t>stas servirán para asegurar la veracidad de los saldos contables y revelar cualquier error o irregularidad.</w:t>
      </w: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Verificar la existenci</w:t>
      </w:r>
      <w:r w:rsidR="0064766D">
        <w:rPr>
          <w:rFonts w:ascii="Arial" w:hAnsi="Arial" w:cs="Arial"/>
          <w:b w:val="0"/>
          <w:sz w:val="24"/>
        </w:rPr>
        <w:t>a del fondo,</w:t>
      </w:r>
      <w:r w:rsidR="00CB64E4">
        <w:rPr>
          <w:rFonts w:ascii="Arial" w:hAnsi="Arial" w:cs="Arial"/>
          <w:b w:val="0"/>
          <w:sz w:val="24"/>
        </w:rPr>
        <w:t xml:space="preserve"> </w:t>
      </w:r>
      <w:r w:rsidR="0064766D">
        <w:rPr>
          <w:rFonts w:ascii="Arial" w:hAnsi="Arial" w:cs="Arial"/>
          <w:b w:val="0"/>
          <w:sz w:val="24"/>
        </w:rPr>
        <w:t>entrega del dinero</w:t>
      </w:r>
      <w:r w:rsidRPr="00257CE3">
        <w:rPr>
          <w:rFonts w:ascii="Arial" w:hAnsi="Arial" w:cs="Arial"/>
          <w:b w:val="0"/>
          <w:sz w:val="24"/>
        </w:rPr>
        <w:t xml:space="preserve"> a los pagadores,</w:t>
      </w:r>
      <w:r w:rsidR="00CB64E4">
        <w:rPr>
          <w:rFonts w:ascii="Arial" w:hAnsi="Arial" w:cs="Arial"/>
          <w:b w:val="0"/>
          <w:sz w:val="24"/>
        </w:rPr>
        <w:t xml:space="preserve"> y </w:t>
      </w:r>
      <w:r w:rsidRPr="00257CE3">
        <w:rPr>
          <w:rFonts w:ascii="Arial" w:hAnsi="Arial" w:cs="Arial"/>
          <w:b w:val="0"/>
          <w:sz w:val="24"/>
        </w:rPr>
        <w:t xml:space="preserve"> compararlos con los datos computarizados.</w:t>
      </w: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Asegurarse del manejo correcto de chequeras.</w:t>
      </w: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Verificar al inicio o final de la jornada que el fondo cumpla con la norma establecida en cuanto a su monto.</w:t>
      </w: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Realizar arqueos sorpresivos tanto al tesorero, recibidores, pagadores y custodio del Fondo de Caja Chica con la frecuencia necesaria para su debido resguardo.</w:t>
      </w: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Obtener del sistema, información inmediata que le ayude a verificar la situación financiera general del movimiento económico diario.</w:t>
      </w:r>
    </w:p>
    <w:p w:rsidR="0078580F" w:rsidRPr="00257CE3"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t>Verificar la correcta utilización de formularios utilizados para la entrega recepción de dinero.</w:t>
      </w:r>
    </w:p>
    <w:p w:rsidR="0078580F" w:rsidRDefault="0078580F" w:rsidP="00FF4D6C">
      <w:pPr>
        <w:pStyle w:val="Textoindependiente"/>
        <w:numPr>
          <w:ilvl w:val="0"/>
          <w:numId w:val="54"/>
        </w:numPr>
        <w:spacing w:after="240" w:line="360" w:lineRule="auto"/>
        <w:jc w:val="both"/>
        <w:rPr>
          <w:rFonts w:ascii="Arial" w:hAnsi="Arial" w:cs="Arial"/>
          <w:b w:val="0"/>
          <w:sz w:val="24"/>
        </w:rPr>
      </w:pPr>
      <w:r w:rsidRPr="00257CE3">
        <w:rPr>
          <w:rFonts w:ascii="Arial" w:hAnsi="Arial" w:cs="Arial"/>
          <w:b w:val="0"/>
          <w:sz w:val="24"/>
        </w:rPr>
        <w:lastRenderedPageBreak/>
        <w:t>Verificar que los formularios para el movimiento de dinero sean prenumerados.</w:t>
      </w:r>
    </w:p>
    <w:p w:rsidR="00BC0027" w:rsidRPr="00257CE3" w:rsidRDefault="00BC0027" w:rsidP="00FF4D6C">
      <w:pPr>
        <w:pStyle w:val="Textoindependiente"/>
        <w:spacing w:line="360" w:lineRule="auto"/>
        <w:ind w:left="720"/>
        <w:jc w:val="both"/>
        <w:rPr>
          <w:rFonts w:ascii="Arial" w:hAnsi="Arial" w:cs="Arial"/>
          <w:b w:val="0"/>
          <w:sz w:val="24"/>
        </w:rPr>
      </w:pPr>
    </w:p>
    <w:p w:rsidR="0078580F" w:rsidRPr="00257CE3"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Periodicidad</w:t>
      </w:r>
    </w:p>
    <w:p w:rsidR="00BC0027" w:rsidRDefault="00BC0027" w:rsidP="00FF4D6C">
      <w:pPr>
        <w:pStyle w:val="Textoindependiente"/>
        <w:spacing w:line="360" w:lineRule="auto"/>
        <w:ind w:firstLine="284"/>
        <w:jc w:val="both"/>
        <w:rPr>
          <w:rFonts w:ascii="Arial" w:hAnsi="Arial" w:cs="Arial"/>
          <w:b w:val="0"/>
          <w:sz w:val="24"/>
        </w:rPr>
      </w:pPr>
    </w:p>
    <w:p w:rsidR="0078580F" w:rsidRDefault="0078580F" w:rsidP="00FF4D6C">
      <w:pPr>
        <w:pStyle w:val="Textoindependiente"/>
        <w:spacing w:line="360" w:lineRule="auto"/>
        <w:ind w:firstLine="284"/>
        <w:jc w:val="both"/>
        <w:rPr>
          <w:rFonts w:ascii="Arial" w:hAnsi="Arial" w:cs="Arial"/>
          <w:b w:val="0"/>
          <w:sz w:val="24"/>
        </w:rPr>
      </w:pPr>
      <w:r w:rsidRPr="00257CE3">
        <w:rPr>
          <w:rFonts w:ascii="Arial" w:hAnsi="Arial" w:cs="Arial"/>
          <w:b w:val="0"/>
          <w:sz w:val="24"/>
        </w:rPr>
        <w:t>El control deberá efectuarse por lo menos una vez a la semana.</w:t>
      </w:r>
    </w:p>
    <w:p w:rsidR="004E7181" w:rsidRPr="00257CE3" w:rsidRDefault="004E7181" w:rsidP="00FF4D6C">
      <w:pPr>
        <w:pStyle w:val="Textoindependiente"/>
        <w:spacing w:line="360" w:lineRule="auto"/>
        <w:ind w:firstLine="284"/>
        <w:jc w:val="both"/>
        <w:rPr>
          <w:rFonts w:ascii="Arial" w:hAnsi="Arial" w:cs="Arial"/>
          <w:b w:val="0"/>
          <w:sz w:val="24"/>
        </w:rPr>
      </w:pPr>
    </w:p>
    <w:p w:rsidR="0078580F" w:rsidRDefault="0078580F" w:rsidP="00FF4D6C">
      <w:pPr>
        <w:tabs>
          <w:tab w:val="left" w:pos="3200"/>
          <w:tab w:val="left" w:pos="5862"/>
        </w:tabs>
        <w:spacing w:line="360" w:lineRule="auto"/>
        <w:ind w:firstLine="284"/>
        <w:jc w:val="both"/>
        <w:rPr>
          <w:rFonts w:ascii="Arial" w:hAnsi="Arial" w:cs="Arial"/>
          <w:lang w:val="es-ES"/>
        </w:rPr>
      </w:pPr>
      <w:r w:rsidRPr="00257CE3">
        <w:rPr>
          <w:rFonts w:ascii="Arial" w:hAnsi="Arial" w:cs="Arial"/>
          <w:b/>
          <w:bCs/>
          <w:lang w:val="es-ES"/>
        </w:rPr>
        <w:t xml:space="preserve">Custodia de Prendas.- </w:t>
      </w:r>
      <w:r w:rsidRPr="00257CE3">
        <w:rPr>
          <w:rFonts w:ascii="Arial" w:hAnsi="Arial" w:cs="Arial"/>
          <w:lang w:val="es-ES"/>
        </w:rPr>
        <w:t>Las prendas pignoradas en l</w:t>
      </w:r>
      <w:r w:rsidR="003325AB">
        <w:rPr>
          <w:rFonts w:ascii="Arial" w:hAnsi="Arial" w:cs="Arial"/>
          <w:lang w:val="es-ES"/>
        </w:rPr>
        <w:t>a Institución de Crédito Prendario</w:t>
      </w:r>
      <w:r w:rsidRPr="00257CE3">
        <w:rPr>
          <w:rFonts w:ascii="Arial" w:hAnsi="Arial" w:cs="Arial"/>
          <w:lang w:val="es-ES"/>
        </w:rPr>
        <w:t>, deben ser guardadas en locales apropiados que presten las  seguridades  modernas que no permitan su deterioro mientras dure el período del préstamo.</w:t>
      </w:r>
    </w:p>
    <w:p w:rsidR="004E7181" w:rsidRPr="00257CE3" w:rsidRDefault="004E7181" w:rsidP="00FF4D6C">
      <w:pPr>
        <w:tabs>
          <w:tab w:val="left" w:pos="3200"/>
          <w:tab w:val="left" w:pos="5862"/>
        </w:tabs>
        <w:spacing w:line="360" w:lineRule="auto"/>
        <w:ind w:firstLine="284"/>
        <w:jc w:val="both"/>
        <w:rPr>
          <w:rFonts w:ascii="Arial" w:hAnsi="Arial" w:cs="Arial"/>
          <w:lang w:val="es-ES"/>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Procedimiento</w:t>
      </w:r>
    </w:p>
    <w:p w:rsidR="004E7181" w:rsidRPr="00257CE3" w:rsidRDefault="004E7181"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55"/>
        </w:numPr>
        <w:spacing w:after="240" w:line="360" w:lineRule="auto"/>
        <w:jc w:val="both"/>
        <w:rPr>
          <w:rFonts w:ascii="Arial" w:hAnsi="Arial" w:cs="Arial"/>
          <w:b w:val="0"/>
          <w:sz w:val="24"/>
        </w:rPr>
      </w:pPr>
      <w:r w:rsidRPr="00257CE3">
        <w:rPr>
          <w:rFonts w:ascii="Arial" w:hAnsi="Arial" w:cs="Arial"/>
          <w:b w:val="0"/>
          <w:sz w:val="24"/>
        </w:rPr>
        <w:t xml:space="preserve">Las prendas serán almacenadas en bóvedas, </w:t>
      </w:r>
      <w:r w:rsidR="00256A96">
        <w:rPr>
          <w:rFonts w:ascii="Arial" w:hAnsi="Arial" w:cs="Arial"/>
          <w:b w:val="0"/>
          <w:sz w:val="24"/>
        </w:rPr>
        <w:t xml:space="preserve">las </w:t>
      </w:r>
      <w:r w:rsidRPr="00257CE3">
        <w:rPr>
          <w:rFonts w:ascii="Arial" w:hAnsi="Arial" w:cs="Arial"/>
          <w:b w:val="0"/>
          <w:sz w:val="24"/>
        </w:rPr>
        <w:t xml:space="preserve">mismas que deberán reunir las </w:t>
      </w:r>
      <w:r w:rsidR="007B767D" w:rsidRPr="00257CE3">
        <w:rPr>
          <w:rFonts w:ascii="Arial" w:hAnsi="Arial" w:cs="Arial"/>
          <w:b w:val="0"/>
          <w:sz w:val="24"/>
        </w:rPr>
        <w:t>c</w:t>
      </w:r>
      <w:r w:rsidR="007B767D">
        <w:rPr>
          <w:rFonts w:ascii="Arial" w:hAnsi="Arial" w:cs="Arial"/>
          <w:b w:val="0"/>
          <w:sz w:val="24"/>
        </w:rPr>
        <w:t>aracterísticas</w:t>
      </w:r>
      <w:r w:rsidRPr="00257CE3">
        <w:rPr>
          <w:rFonts w:ascii="Arial" w:hAnsi="Arial" w:cs="Arial"/>
          <w:b w:val="0"/>
          <w:sz w:val="24"/>
        </w:rPr>
        <w:t xml:space="preserve"> físicas necesarias que garanticen las condiciones físicas adecuadas del bien pignorado.</w:t>
      </w:r>
    </w:p>
    <w:p w:rsidR="0078580F" w:rsidRPr="00257CE3" w:rsidRDefault="0078580F" w:rsidP="00FF4D6C">
      <w:pPr>
        <w:pStyle w:val="Textoindependiente"/>
        <w:numPr>
          <w:ilvl w:val="0"/>
          <w:numId w:val="55"/>
        </w:numPr>
        <w:spacing w:before="100" w:beforeAutospacing="1" w:after="240" w:line="360" w:lineRule="auto"/>
        <w:jc w:val="both"/>
        <w:rPr>
          <w:rFonts w:ascii="Arial" w:hAnsi="Arial" w:cs="Arial"/>
          <w:b w:val="0"/>
          <w:sz w:val="24"/>
        </w:rPr>
      </w:pPr>
      <w:r w:rsidRPr="00257CE3">
        <w:rPr>
          <w:rFonts w:ascii="Arial" w:hAnsi="Arial" w:cs="Arial"/>
          <w:b w:val="0"/>
          <w:sz w:val="24"/>
        </w:rPr>
        <w:t>En las bóvedas y bodegas los guarda-almacenes serán responsables de la   organización, cambio  y   posibles desapariciones de las prendas.</w:t>
      </w:r>
    </w:p>
    <w:p w:rsidR="0078580F" w:rsidRPr="00257CE3" w:rsidRDefault="0078580F" w:rsidP="00FF4D6C">
      <w:pPr>
        <w:pStyle w:val="Textoindependiente"/>
        <w:numPr>
          <w:ilvl w:val="0"/>
          <w:numId w:val="55"/>
        </w:numPr>
        <w:spacing w:before="100" w:beforeAutospacing="1" w:after="240" w:line="360" w:lineRule="auto"/>
        <w:jc w:val="both"/>
        <w:rPr>
          <w:rFonts w:ascii="Arial" w:hAnsi="Arial" w:cs="Arial"/>
          <w:b w:val="0"/>
          <w:sz w:val="24"/>
        </w:rPr>
      </w:pPr>
      <w:r w:rsidRPr="00257CE3">
        <w:rPr>
          <w:rFonts w:ascii="Arial" w:hAnsi="Arial" w:cs="Arial"/>
          <w:b w:val="0"/>
          <w:sz w:val="24"/>
        </w:rPr>
        <w:t>En caso de fuerza mayor que determinen responsabilidad de</w:t>
      </w:r>
      <w:r w:rsidR="003501D5">
        <w:rPr>
          <w:rFonts w:ascii="Arial" w:hAnsi="Arial" w:cs="Arial"/>
          <w:b w:val="0"/>
          <w:sz w:val="24"/>
        </w:rPr>
        <w:t xml:space="preserve"> </w:t>
      </w:r>
      <w:r w:rsidRPr="00257CE3">
        <w:rPr>
          <w:rFonts w:ascii="Arial" w:hAnsi="Arial" w:cs="Arial"/>
          <w:b w:val="0"/>
          <w:sz w:val="24"/>
        </w:rPr>
        <w:t>l</w:t>
      </w:r>
      <w:r w:rsidR="003501D5">
        <w:rPr>
          <w:rFonts w:ascii="Arial" w:hAnsi="Arial" w:cs="Arial"/>
          <w:b w:val="0"/>
          <w:sz w:val="24"/>
        </w:rPr>
        <w:t>a</w:t>
      </w:r>
      <w:r w:rsidRPr="00257CE3">
        <w:rPr>
          <w:rFonts w:ascii="Arial" w:hAnsi="Arial" w:cs="Arial"/>
          <w:b w:val="0"/>
          <w:sz w:val="24"/>
        </w:rPr>
        <w:t xml:space="preserve"> </w:t>
      </w:r>
      <w:r w:rsidR="003501D5">
        <w:rPr>
          <w:rFonts w:ascii="Arial" w:hAnsi="Arial" w:cs="Arial"/>
          <w:b w:val="0"/>
          <w:sz w:val="24"/>
        </w:rPr>
        <w:t>Institución</w:t>
      </w:r>
      <w:r w:rsidRPr="00257CE3">
        <w:rPr>
          <w:rFonts w:ascii="Arial" w:hAnsi="Arial" w:cs="Arial"/>
          <w:b w:val="0"/>
          <w:sz w:val="24"/>
        </w:rPr>
        <w:t xml:space="preserve"> por una prenda, el Responsable de la Agencia investigará el hecho y de no existir culpabilidad en el funcionario responsable podrá indemnizar de conformidad con los reglamentos vigentes.</w:t>
      </w:r>
    </w:p>
    <w:p w:rsidR="0078580F" w:rsidRDefault="0078580F" w:rsidP="00FF4D6C">
      <w:pPr>
        <w:pStyle w:val="Textoindependiente"/>
        <w:numPr>
          <w:ilvl w:val="0"/>
          <w:numId w:val="55"/>
        </w:numPr>
        <w:spacing w:before="100" w:beforeAutospacing="1" w:after="240" w:line="360" w:lineRule="auto"/>
        <w:jc w:val="both"/>
        <w:rPr>
          <w:rFonts w:ascii="Arial" w:hAnsi="Arial" w:cs="Arial"/>
          <w:b w:val="0"/>
          <w:sz w:val="24"/>
        </w:rPr>
      </w:pPr>
      <w:r w:rsidRPr="00257CE3">
        <w:rPr>
          <w:rFonts w:ascii="Arial" w:hAnsi="Arial" w:cs="Arial"/>
          <w:b w:val="0"/>
          <w:sz w:val="24"/>
        </w:rPr>
        <w:t>Las claves y las llaves de bóvedas y bodegas deberán tener doble custodio.</w:t>
      </w:r>
    </w:p>
    <w:p w:rsidR="004E7181" w:rsidRDefault="004E7181" w:rsidP="00FF4D6C">
      <w:pPr>
        <w:pStyle w:val="Textoindependiente"/>
        <w:spacing w:line="360" w:lineRule="auto"/>
        <w:ind w:left="72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lastRenderedPageBreak/>
        <w:t>Control Interno</w:t>
      </w:r>
    </w:p>
    <w:p w:rsidR="004E7181" w:rsidRPr="00257CE3" w:rsidRDefault="004E7181"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56"/>
        </w:numPr>
        <w:spacing w:after="240" w:line="360" w:lineRule="auto"/>
        <w:jc w:val="both"/>
        <w:rPr>
          <w:rFonts w:ascii="Arial" w:hAnsi="Arial" w:cs="Arial"/>
          <w:b w:val="0"/>
          <w:sz w:val="24"/>
        </w:rPr>
      </w:pPr>
      <w:r w:rsidRPr="00257CE3">
        <w:rPr>
          <w:rFonts w:ascii="Arial" w:hAnsi="Arial" w:cs="Arial"/>
          <w:b w:val="0"/>
          <w:sz w:val="24"/>
        </w:rPr>
        <w:t>Comprobará que las prendas se mantengan de manera ordenada y sean fácilmente identificables.</w:t>
      </w:r>
    </w:p>
    <w:p w:rsidR="0078580F" w:rsidRPr="00257CE3" w:rsidRDefault="0078580F" w:rsidP="00FF4D6C">
      <w:pPr>
        <w:pStyle w:val="Textoindependiente"/>
        <w:numPr>
          <w:ilvl w:val="0"/>
          <w:numId w:val="56"/>
        </w:numPr>
        <w:spacing w:before="100" w:beforeAutospacing="1" w:after="240" w:line="360" w:lineRule="auto"/>
        <w:jc w:val="both"/>
        <w:rPr>
          <w:rFonts w:ascii="Arial" w:hAnsi="Arial" w:cs="Arial"/>
          <w:b w:val="0"/>
          <w:sz w:val="24"/>
        </w:rPr>
      </w:pPr>
      <w:r w:rsidRPr="00257CE3">
        <w:rPr>
          <w:rFonts w:ascii="Arial" w:hAnsi="Arial" w:cs="Arial"/>
          <w:b w:val="0"/>
          <w:sz w:val="24"/>
        </w:rPr>
        <w:t>Verificará que el  acceso a las bóvedas y bodegas sea el personal exclusivamente  autorizado.</w:t>
      </w:r>
    </w:p>
    <w:p w:rsidR="0078580F" w:rsidRPr="00257CE3" w:rsidRDefault="0078580F" w:rsidP="00FF4D6C">
      <w:pPr>
        <w:pStyle w:val="Textoindependiente"/>
        <w:numPr>
          <w:ilvl w:val="0"/>
          <w:numId w:val="56"/>
        </w:numPr>
        <w:spacing w:before="100" w:beforeAutospacing="1" w:after="240" w:line="360" w:lineRule="auto"/>
        <w:jc w:val="both"/>
        <w:rPr>
          <w:rFonts w:ascii="Arial" w:hAnsi="Arial" w:cs="Arial"/>
          <w:b w:val="0"/>
          <w:sz w:val="24"/>
        </w:rPr>
      </w:pPr>
      <w:r w:rsidRPr="00257CE3">
        <w:rPr>
          <w:rFonts w:ascii="Arial" w:hAnsi="Arial" w:cs="Arial"/>
          <w:b w:val="0"/>
          <w:sz w:val="24"/>
        </w:rPr>
        <w:t>Podrá comprobar que las condiciones físicas sean  las adecuadas protegiendo las prendas contra siniestros,  robos, medio ambiente, y otro tipo de riesgos de acuerdo a la naturaleza del bien pignorado.</w:t>
      </w:r>
    </w:p>
    <w:p w:rsidR="0078580F" w:rsidRPr="00257CE3" w:rsidRDefault="0078580F" w:rsidP="00FF4D6C">
      <w:pPr>
        <w:pStyle w:val="Textoindependiente"/>
        <w:numPr>
          <w:ilvl w:val="0"/>
          <w:numId w:val="56"/>
        </w:numPr>
        <w:spacing w:before="100" w:beforeAutospacing="1" w:after="240" w:line="360" w:lineRule="auto"/>
        <w:jc w:val="both"/>
        <w:rPr>
          <w:rFonts w:ascii="Arial" w:hAnsi="Arial" w:cs="Arial"/>
          <w:b w:val="0"/>
          <w:sz w:val="24"/>
        </w:rPr>
      </w:pPr>
      <w:r w:rsidRPr="00257CE3">
        <w:rPr>
          <w:rFonts w:ascii="Arial" w:hAnsi="Arial" w:cs="Arial"/>
          <w:b w:val="0"/>
          <w:sz w:val="24"/>
        </w:rPr>
        <w:t>En cualquier momento podrá verificar la existencia y estado de una o varias prendas.</w:t>
      </w:r>
    </w:p>
    <w:p w:rsidR="0078580F" w:rsidRPr="00257CE3" w:rsidRDefault="0078580F" w:rsidP="00FF4D6C">
      <w:pPr>
        <w:pStyle w:val="Textoindependiente"/>
        <w:numPr>
          <w:ilvl w:val="0"/>
          <w:numId w:val="56"/>
        </w:numPr>
        <w:spacing w:before="100" w:beforeAutospacing="1" w:after="240" w:line="360" w:lineRule="auto"/>
        <w:jc w:val="both"/>
        <w:rPr>
          <w:rFonts w:ascii="Arial" w:hAnsi="Arial" w:cs="Arial"/>
          <w:b w:val="0"/>
          <w:sz w:val="24"/>
        </w:rPr>
      </w:pPr>
      <w:r w:rsidRPr="00257CE3">
        <w:rPr>
          <w:rFonts w:ascii="Arial" w:hAnsi="Arial" w:cs="Arial"/>
          <w:b w:val="0"/>
          <w:sz w:val="24"/>
        </w:rPr>
        <w:t>Control Interno  verificará que el proceso de entrega de prendas se lo efectúe previa presentación de cédula de identidad y papeleta de cancelación y con las debidas seguridades.</w:t>
      </w:r>
    </w:p>
    <w:p w:rsidR="0078580F" w:rsidRPr="00257CE3" w:rsidRDefault="0078580F" w:rsidP="00FF4D6C">
      <w:pPr>
        <w:pStyle w:val="Textoindependiente"/>
        <w:numPr>
          <w:ilvl w:val="0"/>
          <w:numId w:val="56"/>
        </w:numPr>
        <w:spacing w:before="100" w:beforeAutospacing="1" w:after="240" w:line="360" w:lineRule="auto"/>
        <w:jc w:val="both"/>
        <w:rPr>
          <w:rFonts w:ascii="Arial" w:hAnsi="Arial" w:cs="Arial"/>
          <w:b w:val="0"/>
          <w:sz w:val="24"/>
        </w:rPr>
      </w:pPr>
      <w:r w:rsidRPr="00257CE3">
        <w:rPr>
          <w:rFonts w:ascii="Arial" w:hAnsi="Arial" w:cs="Arial"/>
          <w:b w:val="0"/>
          <w:sz w:val="24"/>
        </w:rPr>
        <w:t>Podrá verificar en cualquier instante las prendas canceladas y no retiradas y su permanencia en las bóvedas y bodegas.</w:t>
      </w:r>
    </w:p>
    <w:p w:rsidR="0078580F" w:rsidRDefault="0078580F" w:rsidP="00FF4D6C">
      <w:pPr>
        <w:pStyle w:val="Textoindependiente"/>
        <w:numPr>
          <w:ilvl w:val="0"/>
          <w:numId w:val="56"/>
        </w:numPr>
        <w:spacing w:before="100" w:beforeAutospacing="1" w:after="240" w:line="360" w:lineRule="auto"/>
        <w:jc w:val="both"/>
        <w:rPr>
          <w:rFonts w:ascii="Arial" w:hAnsi="Arial" w:cs="Arial"/>
          <w:b w:val="0"/>
          <w:sz w:val="24"/>
        </w:rPr>
      </w:pPr>
      <w:r w:rsidRPr="00257CE3">
        <w:rPr>
          <w:rFonts w:ascii="Arial" w:hAnsi="Arial" w:cs="Arial"/>
          <w:b w:val="0"/>
          <w:sz w:val="24"/>
        </w:rPr>
        <w:t>Verificará que aquellas prendas que no fueron rematadas retornen a la bodega o bóveda respectiva y sean mantenidas como no rematadas.</w:t>
      </w:r>
    </w:p>
    <w:p w:rsidR="004E7181" w:rsidRPr="00257CE3" w:rsidRDefault="004E7181" w:rsidP="00FF4D6C">
      <w:pPr>
        <w:pStyle w:val="Textoindependiente"/>
        <w:spacing w:line="360" w:lineRule="auto"/>
        <w:ind w:left="72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Periodicidad</w:t>
      </w:r>
    </w:p>
    <w:p w:rsidR="004E7181" w:rsidRPr="00257CE3" w:rsidRDefault="004E7181" w:rsidP="00FF4D6C">
      <w:pPr>
        <w:pStyle w:val="Textoindependiente"/>
        <w:spacing w:line="360" w:lineRule="auto"/>
        <w:jc w:val="both"/>
        <w:rPr>
          <w:rFonts w:ascii="Arial" w:hAnsi="Arial" w:cs="Arial"/>
          <w:bCs w:val="0"/>
          <w:sz w:val="24"/>
          <w:u w:val="single"/>
        </w:rPr>
      </w:pPr>
    </w:p>
    <w:p w:rsidR="0078580F" w:rsidRDefault="0078580F" w:rsidP="00FF4D6C">
      <w:pPr>
        <w:pStyle w:val="Textoindependiente"/>
        <w:spacing w:line="360" w:lineRule="auto"/>
        <w:ind w:firstLine="284"/>
        <w:jc w:val="both"/>
        <w:rPr>
          <w:rFonts w:ascii="Arial" w:hAnsi="Arial" w:cs="Arial"/>
          <w:b w:val="0"/>
          <w:sz w:val="24"/>
        </w:rPr>
      </w:pPr>
      <w:r w:rsidRPr="00257CE3">
        <w:rPr>
          <w:rFonts w:ascii="Arial" w:hAnsi="Arial" w:cs="Arial"/>
          <w:b w:val="0"/>
          <w:sz w:val="24"/>
        </w:rPr>
        <w:t>El control debe efectuarse por lo menos una vez al mes.</w:t>
      </w:r>
    </w:p>
    <w:p w:rsidR="004E7181" w:rsidRPr="00257CE3" w:rsidRDefault="004E7181" w:rsidP="00FF4D6C">
      <w:pPr>
        <w:pStyle w:val="Textoindependiente"/>
        <w:spacing w:line="360" w:lineRule="auto"/>
        <w:ind w:firstLine="284"/>
        <w:jc w:val="both"/>
        <w:rPr>
          <w:rFonts w:ascii="Arial" w:hAnsi="Arial" w:cs="Arial"/>
          <w:b w:val="0"/>
          <w:sz w:val="24"/>
        </w:rPr>
      </w:pPr>
    </w:p>
    <w:p w:rsidR="0078580F" w:rsidRPr="00257CE3" w:rsidRDefault="0078580F" w:rsidP="00FF4D6C">
      <w:pPr>
        <w:tabs>
          <w:tab w:val="left" w:pos="3200"/>
          <w:tab w:val="left" w:pos="5862"/>
        </w:tabs>
        <w:spacing w:line="360" w:lineRule="auto"/>
        <w:ind w:firstLine="284"/>
        <w:jc w:val="both"/>
        <w:rPr>
          <w:rFonts w:ascii="Arial" w:hAnsi="Arial" w:cs="Arial"/>
          <w:lang w:val="es-ES"/>
        </w:rPr>
      </w:pPr>
      <w:r w:rsidRPr="00257CE3">
        <w:rPr>
          <w:rFonts w:ascii="Arial" w:hAnsi="Arial" w:cs="Arial"/>
          <w:b/>
          <w:bCs/>
          <w:lang w:val="es-ES"/>
        </w:rPr>
        <w:lastRenderedPageBreak/>
        <w:t xml:space="preserve">Contabilidad.- </w:t>
      </w:r>
      <w:r w:rsidRPr="00257CE3">
        <w:rPr>
          <w:rFonts w:ascii="Arial" w:hAnsi="Arial" w:cs="Arial"/>
          <w:lang w:val="es-ES"/>
        </w:rPr>
        <w:t>El registro de todas las transacciones que generan los diversos procesos, realizados en orden cronológico hasta concluir con la elaboración de estados financieros para la toma de decisiones.</w:t>
      </w:r>
    </w:p>
    <w:p w:rsidR="004E7181" w:rsidRDefault="004E7181" w:rsidP="00FF4D6C">
      <w:pPr>
        <w:pStyle w:val="Textoindependiente"/>
        <w:spacing w:line="360" w:lineRule="auto"/>
        <w:jc w:val="both"/>
        <w:rPr>
          <w:rFonts w:ascii="Arial" w:hAnsi="Arial" w:cs="Arial"/>
          <w:bCs w:val="0"/>
          <w:sz w:val="24"/>
          <w:u w:val="single"/>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Procedimiento</w:t>
      </w:r>
    </w:p>
    <w:p w:rsidR="004E7181" w:rsidRPr="00257CE3" w:rsidRDefault="004E7181" w:rsidP="00FF4D6C">
      <w:pPr>
        <w:pStyle w:val="Textoindependiente"/>
        <w:spacing w:line="360" w:lineRule="auto"/>
        <w:jc w:val="both"/>
        <w:rPr>
          <w:rFonts w:ascii="Arial" w:hAnsi="Arial" w:cs="Arial"/>
          <w:bCs w:val="0"/>
          <w:sz w:val="24"/>
          <w:u w:val="single"/>
        </w:rPr>
      </w:pPr>
    </w:p>
    <w:p w:rsidR="0078580F" w:rsidRDefault="0078580F" w:rsidP="00FF4D6C">
      <w:pPr>
        <w:pStyle w:val="Textoindependiente"/>
        <w:numPr>
          <w:ilvl w:val="0"/>
          <w:numId w:val="57"/>
        </w:numPr>
        <w:spacing w:line="360" w:lineRule="auto"/>
        <w:jc w:val="both"/>
        <w:rPr>
          <w:rFonts w:ascii="Arial" w:hAnsi="Arial" w:cs="Arial"/>
          <w:b w:val="0"/>
          <w:sz w:val="24"/>
        </w:rPr>
      </w:pPr>
      <w:r w:rsidRPr="00257CE3">
        <w:rPr>
          <w:rFonts w:ascii="Arial" w:hAnsi="Arial" w:cs="Arial"/>
          <w:b w:val="0"/>
          <w:sz w:val="24"/>
        </w:rPr>
        <w:t>La Contabilidad se base en el cumplimiento de los Principios de Contabilidad Generalmente Aceptados y las Políticas y Normas Técnicas Contables, que aseguran la provisión contin</w:t>
      </w:r>
      <w:r w:rsidR="007B767D">
        <w:rPr>
          <w:rFonts w:ascii="Arial" w:hAnsi="Arial" w:cs="Arial"/>
          <w:b w:val="0"/>
          <w:sz w:val="24"/>
        </w:rPr>
        <w:t>u</w:t>
      </w:r>
      <w:r w:rsidRPr="00257CE3">
        <w:rPr>
          <w:rFonts w:ascii="Arial" w:hAnsi="Arial" w:cs="Arial"/>
          <w:b w:val="0"/>
          <w:sz w:val="24"/>
        </w:rPr>
        <w:t>a de información financiera usando instrumentos como técnicas contables y control interno.</w:t>
      </w:r>
    </w:p>
    <w:p w:rsidR="004E7181" w:rsidRPr="00257CE3" w:rsidRDefault="004E7181" w:rsidP="00FF4D6C">
      <w:pPr>
        <w:pStyle w:val="Textoindependiente"/>
        <w:spacing w:before="100" w:beforeAutospacing="1" w:line="360" w:lineRule="auto"/>
        <w:ind w:left="72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Control Interno</w:t>
      </w:r>
    </w:p>
    <w:p w:rsidR="004E7181" w:rsidRPr="00257CE3" w:rsidRDefault="004E7181"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58"/>
        </w:numPr>
        <w:spacing w:after="240" w:line="360" w:lineRule="auto"/>
        <w:jc w:val="both"/>
        <w:rPr>
          <w:rFonts w:ascii="Arial" w:hAnsi="Arial" w:cs="Arial"/>
          <w:b w:val="0"/>
          <w:sz w:val="24"/>
        </w:rPr>
      </w:pPr>
      <w:r w:rsidRPr="00257CE3">
        <w:rPr>
          <w:rFonts w:ascii="Arial" w:hAnsi="Arial" w:cs="Arial"/>
          <w:b w:val="0"/>
          <w:sz w:val="24"/>
        </w:rPr>
        <w:t>Podrá verificar en cualquier momento que se registren todas las transacciones generadas y la existencia  de  los documentos de respaldo respectivos.</w:t>
      </w:r>
    </w:p>
    <w:p w:rsidR="0078580F" w:rsidRPr="00257CE3" w:rsidRDefault="0078580F" w:rsidP="00FF4D6C">
      <w:pPr>
        <w:pStyle w:val="Textoindependiente"/>
        <w:numPr>
          <w:ilvl w:val="0"/>
          <w:numId w:val="58"/>
        </w:numPr>
        <w:spacing w:after="240" w:line="360" w:lineRule="auto"/>
        <w:jc w:val="both"/>
        <w:rPr>
          <w:rFonts w:ascii="Arial" w:hAnsi="Arial" w:cs="Arial"/>
          <w:b w:val="0"/>
          <w:sz w:val="24"/>
        </w:rPr>
      </w:pPr>
      <w:r w:rsidRPr="00257CE3">
        <w:rPr>
          <w:rFonts w:ascii="Arial" w:hAnsi="Arial" w:cs="Arial"/>
          <w:b w:val="0"/>
          <w:sz w:val="24"/>
        </w:rPr>
        <w:t>En cualquier momento verificará la existencia de comprobantes de ingreso y egreso prenumerados, así como aquellos que por alguna razón sean anulados.</w:t>
      </w:r>
    </w:p>
    <w:p w:rsidR="0078580F" w:rsidRPr="00257CE3" w:rsidRDefault="0078580F" w:rsidP="00FF4D6C">
      <w:pPr>
        <w:pStyle w:val="Textoindependiente"/>
        <w:numPr>
          <w:ilvl w:val="0"/>
          <w:numId w:val="58"/>
        </w:numPr>
        <w:spacing w:after="240" w:line="360" w:lineRule="auto"/>
        <w:jc w:val="both"/>
        <w:rPr>
          <w:rFonts w:ascii="Arial" w:hAnsi="Arial" w:cs="Arial"/>
          <w:b w:val="0"/>
          <w:sz w:val="24"/>
        </w:rPr>
      </w:pPr>
      <w:r w:rsidRPr="00257CE3">
        <w:rPr>
          <w:rFonts w:ascii="Arial" w:hAnsi="Arial" w:cs="Arial"/>
          <w:b w:val="0"/>
          <w:sz w:val="24"/>
        </w:rPr>
        <w:t xml:space="preserve">Se asegurará que el </w:t>
      </w:r>
      <w:r w:rsidR="003501D5">
        <w:rPr>
          <w:rFonts w:ascii="Arial" w:hAnsi="Arial" w:cs="Arial"/>
          <w:b w:val="0"/>
          <w:sz w:val="24"/>
        </w:rPr>
        <w:t>proceso c</w:t>
      </w:r>
      <w:r w:rsidRPr="00257CE3">
        <w:rPr>
          <w:rFonts w:ascii="Arial" w:hAnsi="Arial" w:cs="Arial"/>
          <w:b w:val="0"/>
          <w:sz w:val="24"/>
        </w:rPr>
        <w:t>ontable cumpla con los principios y normas técnicas contables.</w:t>
      </w:r>
    </w:p>
    <w:p w:rsidR="0078580F" w:rsidRPr="00257CE3" w:rsidRDefault="0078580F" w:rsidP="00FF4D6C">
      <w:pPr>
        <w:pStyle w:val="Textoindependiente"/>
        <w:numPr>
          <w:ilvl w:val="0"/>
          <w:numId w:val="58"/>
        </w:numPr>
        <w:spacing w:after="240" w:line="360" w:lineRule="auto"/>
        <w:jc w:val="both"/>
        <w:rPr>
          <w:rFonts w:ascii="Arial" w:hAnsi="Arial" w:cs="Arial"/>
          <w:b w:val="0"/>
          <w:sz w:val="24"/>
        </w:rPr>
      </w:pPr>
      <w:r w:rsidRPr="00257CE3">
        <w:rPr>
          <w:rFonts w:ascii="Arial" w:hAnsi="Arial" w:cs="Arial"/>
          <w:b w:val="0"/>
          <w:sz w:val="24"/>
        </w:rPr>
        <w:t xml:space="preserve">Verificará </w:t>
      </w:r>
      <w:r w:rsidR="003501D5">
        <w:rPr>
          <w:rFonts w:ascii="Arial" w:hAnsi="Arial" w:cs="Arial"/>
          <w:b w:val="0"/>
          <w:sz w:val="24"/>
        </w:rPr>
        <w:t>la existencia de planes de cuenta y m</w:t>
      </w:r>
      <w:r w:rsidRPr="00257CE3">
        <w:rPr>
          <w:rFonts w:ascii="Arial" w:hAnsi="Arial" w:cs="Arial"/>
          <w:b w:val="0"/>
          <w:sz w:val="24"/>
        </w:rPr>
        <w:t>anuales actualizados que serán de aplicación obligatoria para el registro, clasificación e información financiera procesada por cada una de las Agencias que conforman el Sistema.</w:t>
      </w:r>
    </w:p>
    <w:p w:rsidR="0078580F" w:rsidRPr="00257CE3" w:rsidRDefault="0078580F" w:rsidP="00FF4D6C">
      <w:pPr>
        <w:pStyle w:val="Textoindependiente"/>
        <w:numPr>
          <w:ilvl w:val="0"/>
          <w:numId w:val="58"/>
        </w:numPr>
        <w:spacing w:after="240" w:line="360" w:lineRule="auto"/>
        <w:jc w:val="both"/>
        <w:rPr>
          <w:rFonts w:ascii="Arial" w:hAnsi="Arial" w:cs="Arial"/>
          <w:b w:val="0"/>
          <w:sz w:val="24"/>
        </w:rPr>
      </w:pPr>
      <w:r w:rsidRPr="00257CE3">
        <w:rPr>
          <w:rFonts w:ascii="Arial" w:hAnsi="Arial" w:cs="Arial"/>
          <w:b w:val="0"/>
          <w:sz w:val="24"/>
        </w:rPr>
        <w:lastRenderedPageBreak/>
        <w:t xml:space="preserve">Verificará que en el proceso contable existan los libros de registro de: Libro Diario, Mayor General, Mayor Auxiliar, Balances Mensuales, Estados Financieros, Notas a los Estados Financieros,  además de otros reportes requeridos por los </w:t>
      </w:r>
      <w:r w:rsidR="003501D5">
        <w:rPr>
          <w:rFonts w:ascii="Arial" w:hAnsi="Arial" w:cs="Arial"/>
          <w:b w:val="0"/>
          <w:sz w:val="24"/>
        </w:rPr>
        <w:t>procesos gobernadores y entes externos de c</w:t>
      </w:r>
      <w:r w:rsidRPr="00257CE3">
        <w:rPr>
          <w:rFonts w:ascii="Arial" w:hAnsi="Arial" w:cs="Arial"/>
          <w:b w:val="0"/>
          <w:sz w:val="24"/>
        </w:rPr>
        <w:t>ontrol.</w:t>
      </w:r>
    </w:p>
    <w:p w:rsidR="0078580F" w:rsidRPr="00257CE3" w:rsidRDefault="0078580F" w:rsidP="00FF4D6C">
      <w:pPr>
        <w:pStyle w:val="Textoindependiente"/>
        <w:numPr>
          <w:ilvl w:val="0"/>
          <w:numId w:val="58"/>
        </w:numPr>
        <w:spacing w:after="240" w:line="360" w:lineRule="auto"/>
        <w:jc w:val="both"/>
        <w:rPr>
          <w:rFonts w:ascii="Arial" w:hAnsi="Arial" w:cs="Arial"/>
          <w:b w:val="0"/>
          <w:sz w:val="24"/>
        </w:rPr>
      </w:pPr>
      <w:r w:rsidRPr="00257CE3">
        <w:rPr>
          <w:rFonts w:ascii="Arial" w:hAnsi="Arial" w:cs="Arial"/>
          <w:b w:val="0"/>
          <w:sz w:val="24"/>
        </w:rPr>
        <w:t>Deberá e</w:t>
      </w:r>
      <w:r w:rsidR="003501D5">
        <w:rPr>
          <w:rFonts w:ascii="Arial" w:hAnsi="Arial" w:cs="Arial"/>
          <w:b w:val="0"/>
          <w:sz w:val="24"/>
        </w:rPr>
        <w:t>valuar continuamente que el sistema c</w:t>
      </w:r>
      <w:r w:rsidRPr="00257CE3">
        <w:rPr>
          <w:rFonts w:ascii="Arial" w:hAnsi="Arial" w:cs="Arial"/>
          <w:b w:val="0"/>
          <w:sz w:val="24"/>
        </w:rPr>
        <w:t>ontable actualice sus procedimientos de conformidad a disposiciones de órganos superiores y de control interno y externo.</w:t>
      </w:r>
    </w:p>
    <w:p w:rsidR="0078580F" w:rsidRDefault="003501D5" w:rsidP="00FF4D6C">
      <w:pPr>
        <w:pStyle w:val="Textoindependiente"/>
        <w:numPr>
          <w:ilvl w:val="0"/>
          <w:numId w:val="58"/>
        </w:numPr>
        <w:spacing w:after="240" w:line="360" w:lineRule="auto"/>
        <w:jc w:val="both"/>
        <w:rPr>
          <w:rFonts w:ascii="Arial" w:hAnsi="Arial" w:cs="Arial"/>
          <w:b w:val="0"/>
          <w:sz w:val="24"/>
        </w:rPr>
      </w:pPr>
      <w:r>
        <w:rPr>
          <w:rFonts w:ascii="Arial" w:hAnsi="Arial" w:cs="Arial"/>
          <w:b w:val="0"/>
          <w:sz w:val="24"/>
        </w:rPr>
        <w:t>Control i</w:t>
      </w:r>
      <w:r w:rsidR="0078580F" w:rsidRPr="00257CE3">
        <w:rPr>
          <w:rFonts w:ascii="Arial" w:hAnsi="Arial" w:cs="Arial"/>
          <w:b w:val="0"/>
          <w:sz w:val="24"/>
        </w:rPr>
        <w:t>nterno verificará el correcto archivo de documentos fuente, de respaldo, registros contables,</w:t>
      </w:r>
      <w:r>
        <w:rPr>
          <w:rFonts w:ascii="Arial" w:hAnsi="Arial" w:cs="Arial"/>
          <w:b w:val="0"/>
          <w:sz w:val="24"/>
        </w:rPr>
        <w:t xml:space="preserve"> asegurándose que se envíen al proceso c</w:t>
      </w:r>
      <w:r w:rsidR="0078580F" w:rsidRPr="00257CE3">
        <w:rPr>
          <w:rFonts w:ascii="Arial" w:hAnsi="Arial" w:cs="Arial"/>
          <w:b w:val="0"/>
          <w:sz w:val="24"/>
        </w:rPr>
        <w:t>ontable en forma inmediata y  que no sean susceptibles de deterioro y de  fácil acceso para su revisión.</w:t>
      </w:r>
    </w:p>
    <w:p w:rsidR="004E7181" w:rsidRPr="00257CE3" w:rsidRDefault="004E7181" w:rsidP="00FF4D6C">
      <w:pPr>
        <w:pStyle w:val="Textoindependiente"/>
        <w:spacing w:line="360" w:lineRule="auto"/>
        <w:ind w:left="72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Periodicidad</w:t>
      </w:r>
    </w:p>
    <w:p w:rsidR="004E7181" w:rsidRPr="00257CE3" w:rsidRDefault="004E7181" w:rsidP="00FF4D6C">
      <w:pPr>
        <w:pStyle w:val="Textoindependiente"/>
        <w:spacing w:line="360" w:lineRule="auto"/>
        <w:jc w:val="both"/>
        <w:rPr>
          <w:rFonts w:ascii="Arial" w:hAnsi="Arial" w:cs="Arial"/>
          <w:bCs w:val="0"/>
          <w:sz w:val="24"/>
          <w:u w:val="single"/>
        </w:rPr>
      </w:pPr>
    </w:p>
    <w:p w:rsidR="0078580F" w:rsidRDefault="0078580F" w:rsidP="00FF4D6C">
      <w:pPr>
        <w:pStyle w:val="Textoindependiente"/>
        <w:spacing w:line="360" w:lineRule="auto"/>
        <w:ind w:firstLine="284"/>
        <w:jc w:val="both"/>
        <w:rPr>
          <w:rFonts w:ascii="Arial" w:hAnsi="Arial" w:cs="Arial"/>
          <w:b w:val="0"/>
          <w:sz w:val="24"/>
        </w:rPr>
      </w:pPr>
      <w:r w:rsidRPr="00257CE3">
        <w:rPr>
          <w:rFonts w:ascii="Arial" w:hAnsi="Arial" w:cs="Arial"/>
          <w:b w:val="0"/>
          <w:sz w:val="24"/>
        </w:rPr>
        <w:t>El control deberá efectuarse por lo menos una vez al mes.</w:t>
      </w:r>
    </w:p>
    <w:p w:rsidR="004E7181" w:rsidRPr="00257CE3" w:rsidRDefault="004E7181" w:rsidP="00FF4D6C">
      <w:pPr>
        <w:pStyle w:val="Textoindependiente"/>
        <w:spacing w:line="360" w:lineRule="auto"/>
        <w:ind w:firstLine="284"/>
        <w:jc w:val="both"/>
        <w:rPr>
          <w:rFonts w:ascii="Arial" w:hAnsi="Arial" w:cs="Arial"/>
          <w:b w:val="0"/>
          <w:sz w:val="24"/>
        </w:rPr>
      </w:pPr>
    </w:p>
    <w:p w:rsidR="0078580F" w:rsidRPr="00257CE3" w:rsidRDefault="0078580F" w:rsidP="00FF4D6C">
      <w:pPr>
        <w:tabs>
          <w:tab w:val="left" w:pos="3200"/>
          <w:tab w:val="left" w:pos="5862"/>
        </w:tabs>
        <w:spacing w:line="360" w:lineRule="auto"/>
        <w:ind w:firstLine="284"/>
        <w:jc w:val="both"/>
        <w:rPr>
          <w:rFonts w:ascii="Arial" w:hAnsi="Arial" w:cs="Arial"/>
          <w:lang w:val="es-ES"/>
        </w:rPr>
      </w:pPr>
      <w:r w:rsidRPr="00257CE3">
        <w:rPr>
          <w:rFonts w:ascii="Arial" w:hAnsi="Arial" w:cs="Arial"/>
          <w:b/>
          <w:bCs/>
          <w:lang w:val="es-ES"/>
        </w:rPr>
        <w:t xml:space="preserve">Informática.- </w:t>
      </w:r>
      <w:r w:rsidRPr="00257CE3">
        <w:rPr>
          <w:rFonts w:ascii="Arial" w:hAnsi="Arial" w:cs="Arial"/>
          <w:lang w:val="es-ES"/>
        </w:rPr>
        <w:t>Es su responsabilidad apoyar a todos los procesos, a través del uso de sistemas computarizados, con información veraz y oportuna y de conformidad con las características del software existente, así como de los requerimientos de los usuarios.</w:t>
      </w:r>
    </w:p>
    <w:p w:rsidR="00BC0027" w:rsidRDefault="00BC0027" w:rsidP="00FF4D6C">
      <w:pPr>
        <w:pStyle w:val="Textoindependiente"/>
        <w:spacing w:line="360" w:lineRule="auto"/>
        <w:jc w:val="both"/>
        <w:rPr>
          <w:rFonts w:ascii="Arial" w:hAnsi="Arial" w:cs="Arial"/>
          <w:bCs w:val="0"/>
          <w:sz w:val="24"/>
          <w:u w:val="single"/>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Procedimiento</w:t>
      </w:r>
    </w:p>
    <w:p w:rsidR="004E7181" w:rsidRPr="00257CE3" w:rsidRDefault="004E7181"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59"/>
        </w:numPr>
        <w:spacing w:after="240" w:line="360" w:lineRule="auto"/>
        <w:jc w:val="both"/>
        <w:rPr>
          <w:rFonts w:ascii="Arial" w:hAnsi="Arial" w:cs="Arial"/>
          <w:b w:val="0"/>
          <w:sz w:val="24"/>
        </w:rPr>
      </w:pPr>
      <w:r w:rsidRPr="00257CE3">
        <w:rPr>
          <w:rFonts w:ascii="Arial" w:hAnsi="Arial" w:cs="Arial"/>
          <w:b w:val="0"/>
          <w:sz w:val="24"/>
        </w:rPr>
        <w:t xml:space="preserve">Es indispensable que tanto el software como el hardware estén acorde con las necesidades y planes de la </w:t>
      </w:r>
      <w:r w:rsidR="003501D5">
        <w:rPr>
          <w:rFonts w:ascii="Arial" w:hAnsi="Arial" w:cs="Arial"/>
          <w:b w:val="0"/>
          <w:sz w:val="24"/>
        </w:rPr>
        <w:t>I</w:t>
      </w:r>
      <w:r w:rsidRPr="00257CE3">
        <w:rPr>
          <w:rFonts w:ascii="Arial" w:hAnsi="Arial" w:cs="Arial"/>
          <w:b w:val="0"/>
          <w:sz w:val="24"/>
        </w:rPr>
        <w:t xml:space="preserve">nstitución de tal manera que efectivamente ayuden en el mejoramiento del servicio que ofrece el </w:t>
      </w:r>
      <w:r w:rsidRPr="00257CE3">
        <w:rPr>
          <w:rFonts w:ascii="Arial" w:hAnsi="Arial" w:cs="Arial"/>
          <w:b w:val="0"/>
          <w:sz w:val="24"/>
        </w:rPr>
        <w:lastRenderedPageBreak/>
        <w:t>Sistema de Crédito Prendario y que los resultados sean exactos y oportunos.</w:t>
      </w:r>
    </w:p>
    <w:p w:rsidR="0078580F" w:rsidRDefault="0078580F" w:rsidP="00FF4D6C">
      <w:pPr>
        <w:pStyle w:val="Textoindependiente"/>
        <w:numPr>
          <w:ilvl w:val="0"/>
          <w:numId w:val="59"/>
        </w:numPr>
        <w:spacing w:before="100" w:beforeAutospacing="1" w:after="240" w:line="360" w:lineRule="auto"/>
        <w:jc w:val="both"/>
        <w:rPr>
          <w:rFonts w:ascii="Arial" w:hAnsi="Arial" w:cs="Arial"/>
          <w:b w:val="0"/>
          <w:sz w:val="24"/>
        </w:rPr>
      </w:pPr>
      <w:r w:rsidRPr="00257CE3">
        <w:rPr>
          <w:rFonts w:ascii="Arial" w:hAnsi="Arial" w:cs="Arial"/>
          <w:b w:val="0"/>
          <w:sz w:val="24"/>
        </w:rPr>
        <w:t>Es necesario que el sistema sea manejado con las debidas seguridades y confidencialidad requerida debido a la información manejada.</w:t>
      </w:r>
    </w:p>
    <w:p w:rsidR="004E7181" w:rsidRPr="00257CE3" w:rsidRDefault="004E7181" w:rsidP="00FF4D6C">
      <w:pPr>
        <w:pStyle w:val="Textoindependiente"/>
        <w:spacing w:line="360" w:lineRule="auto"/>
        <w:ind w:left="72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Control Interno</w:t>
      </w:r>
    </w:p>
    <w:p w:rsidR="004E7181" w:rsidRPr="00257CE3" w:rsidRDefault="004E7181" w:rsidP="00FF4D6C">
      <w:pPr>
        <w:pStyle w:val="Textoindependiente"/>
        <w:spacing w:line="360" w:lineRule="auto"/>
        <w:jc w:val="both"/>
        <w:rPr>
          <w:rFonts w:ascii="Arial" w:hAnsi="Arial" w:cs="Arial"/>
          <w:bCs w:val="0"/>
          <w:sz w:val="24"/>
          <w:u w:val="single"/>
        </w:rPr>
      </w:pPr>
    </w:p>
    <w:p w:rsidR="0078580F" w:rsidRPr="00257CE3" w:rsidRDefault="0078580F" w:rsidP="00FF4D6C">
      <w:pPr>
        <w:pStyle w:val="Textoindependiente"/>
        <w:numPr>
          <w:ilvl w:val="0"/>
          <w:numId w:val="60"/>
        </w:numPr>
        <w:spacing w:after="240" w:line="360" w:lineRule="auto"/>
        <w:jc w:val="both"/>
        <w:rPr>
          <w:rFonts w:ascii="Arial" w:hAnsi="Arial" w:cs="Arial"/>
          <w:b w:val="0"/>
          <w:sz w:val="24"/>
        </w:rPr>
      </w:pPr>
      <w:r w:rsidRPr="00257CE3">
        <w:rPr>
          <w:rFonts w:ascii="Arial" w:hAnsi="Arial" w:cs="Arial"/>
          <w:b w:val="0"/>
          <w:sz w:val="24"/>
        </w:rPr>
        <w:t xml:space="preserve">Comprobará que para la adquisición o actualización de software y hardware, se utilice tecnología de punta probada y actualizada y de conformidad </w:t>
      </w:r>
      <w:r w:rsidR="003501D5">
        <w:rPr>
          <w:rFonts w:ascii="Arial" w:hAnsi="Arial" w:cs="Arial"/>
          <w:b w:val="0"/>
          <w:sz w:val="24"/>
        </w:rPr>
        <w:t xml:space="preserve">con el </w:t>
      </w:r>
      <w:r w:rsidRPr="00257CE3">
        <w:rPr>
          <w:rFonts w:ascii="Arial" w:hAnsi="Arial" w:cs="Arial"/>
          <w:b w:val="0"/>
          <w:sz w:val="24"/>
        </w:rPr>
        <w:t xml:space="preserve">Sistema </w:t>
      </w:r>
      <w:r w:rsidR="003501D5">
        <w:rPr>
          <w:rFonts w:ascii="Arial" w:hAnsi="Arial" w:cs="Arial"/>
          <w:b w:val="0"/>
          <w:sz w:val="24"/>
        </w:rPr>
        <w:t>Integral</w:t>
      </w:r>
      <w:r w:rsidRPr="00257CE3">
        <w:rPr>
          <w:rFonts w:ascii="Arial" w:hAnsi="Arial" w:cs="Arial"/>
          <w:b w:val="0"/>
          <w:sz w:val="24"/>
        </w:rPr>
        <w:t>.</w:t>
      </w:r>
    </w:p>
    <w:p w:rsidR="0078580F" w:rsidRPr="00257CE3" w:rsidRDefault="0078580F" w:rsidP="00FF4D6C">
      <w:pPr>
        <w:pStyle w:val="Textoindependiente"/>
        <w:numPr>
          <w:ilvl w:val="0"/>
          <w:numId w:val="60"/>
        </w:numPr>
        <w:spacing w:before="100" w:beforeAutospacing="1" w:after="240" w:line="360" w:lineRule="auto"/>
        <w:jc w:val="both"/>
        <w:rPr>
          <w:rFonts w:ascii="Arial" w:hAnsi="Arial" w:cs="Arial"/>
          <w:b w:val="0"/>
          <w:sz w:val="24"/>
        </w:rPr>
      </w:pPr>
      <w:r w:rsidRPr="00257CE3">
        <w:rPr>
          <w:rFonts w:ascii="Arial" w:hAnsi="Arial" w:cs="Arial"/>
          <w:b w:val="0"/>
          <w:sz w:val="24"/>
        </w:rPr>
        <w:t>Verificará la existencia de los respectivos manuales de operación y funcionamiento del  software y hardware.</w:t>
      </w:r>
    </w:p>
    <w:p w:rsidR="0078580F" w:rsidRPr="00257CE3" w:rsidRDefault="0078580F" w:rsidP="00FF4D6C">
      <w:pPr>
        <w:pStyle w:val="Textoindependiente"/>
        <w:numPr>
          <w:ilvl w:val="0"/>
          <w:numId w:val="60"/>
        </w:numPr>
        <w:spacing w:before="100" w:beforeAutospacing="1" w:after="240" w:line="360" w:lineRule="auto"/>
        <w:jc w:val="both"/>
        <w:rPr>
          <w:rFonts w:ascii="Arial" w:hAnsi="Arial" w:cs="Arial"/>
          <w:b w:val="0"/>
          <w:sz w:val="24"/>
        </w:rPr>
      </w:pPr>
      <w:r w:rsidRPr="00257CE3">
        <w:rPr>
          <w:rFonts w:ascii="Arial" w:hAnsi="Arial" w:cs="Arial"/>
          <w:b w:val="0"/>
          <w:sz w:val="24"/>
        </w:rPr>
        <w:t>Verificará la existencia de programas de mantenimiento para los equipos y sistemas mediante aplicación de pruebas y evaluaciones constantes para detectar inconsistencias e inconformidades respecto de su funcionamiento.</w:t>
      </w:r>
    </w:p>
    <w:p w:rsidR="0078580F" w:rsidRPr="00257CE3" w:rsidRDefault="0078580F" w:rsidP="00FF4D6C">
      <w:pPr>
        <w:pStyle w:val="Textoindependiente"/>
        <w:numPr>
          <w:ilvl w:val="0"/>
          <w:numId w:val="60"/>
        </w:numPr>
        <w:spacing w:before="100" w:beforeAutospacing="1" w:after="240" w:line="360" w:lineRule="auto"/>
        <w:jc w:val="both"/>
        <w:rPr>
          <w:rFonts w:ascii="Arial" w:hAnsi="Arial" w:cs="Arial"/>
          <w:b w:val="0"/>
          <w:sz w:val="24"/>
        </w:rPr>
      </w:pPr>
      <w:r w:rsidRPr="00257CE3">
        <w:rPr>
          <w:rFonts w:ascii="Arial" w:hAnsi="Arial" w:cs="Arial"/>
          <w:b w:val="0"/>
          <w:sz w:val="24"/>
        </w:rPr>
        <w:t>Verificará que el acceso a los sistemas sea restringido, solamente a personas autorizadas y de conformidad al perfil del usuario que cuente con los respectivos controles manuales o automáticos de validación de datos, asegurando la racionabilidad de los procesos  mediante una adecuada división funcional.</w:t>
      </w:r>
    </w:p>
    <w:p w:rsidR="0078580F" w:rsidRPr="00257CE3" w:rsidRDefault="0078580F" w:rsidP="00FF4D6C">
      <w:pPr>
        <w:pStyle w:val="Textoindependiente"/>
        <w:numPr>
          <w:ilvl w:val="0"/>
          <w:numId w:val="60"/>
        </w:numPr>
        <w:spacing w:before="100" w:beforeAutospacing="1" w:after="240" w:line="360" w:lineRule="auto"/>
        <w:jc w:val="both"/>
        <w:rPr>
          <w:rFonts w:ascii="Arial" w:hAnsi="Arial" w:cs="Arial"/>
          <w:b w:val="0"/>
          <w:sz w:val="24"/>
        </w:rPr>
      </w:pPr>
      <w:r w:rsidRPr="00257CE3">
        <w:rPr>
          <w:rFonts w:ascii="Arial" w:hAnsi="Arial" w:cs="Arial"/>
          <w:b w:val="0"/>
          <w:sz w:val="24"/>
        </w:rPr>
        <w:t>Verificará la existencia de mecanismos que protejan y salvaguarden contra pérdidas y fugas de los medios físicos (equipos y programas) y la información a través de acceso restringido a datos, biblioteca y documentación de programas.</w:t>
      </w:r>
    </w:p>
    <w:p w:rsidR="0078580F" w:rsidRPr="00257CE3" w:rsidRDefault="0078580F" w:rsidP="00FF4D6C">
      <w:pPr>
        <w:pStyle w:val="Textoindependiente"/>
        <w:numPr>
          <w:ilvl w:val="0"/>
          <w:numId w:val="60"/>
        </w:numPr>
        <w:spacing w:before="100" w:beforeAutospacing="1" w:after="240" w:line="360" w:lineRule="auto"/>
        <w:jc w:val="both"/>
        <w:rPr>
          <w:rFonts w:ascii="Arial" w:hAnsi="Arial" w:cs="Arial"/>
          <w:b w:val="0"/>
          <w:sz w:val="24"/>
        </w:rPr>
      </w:pPr>
      <w:r w:rsidRPr="00257CE3">
        <w:rPr>
          <w:rFonts w:ascii="Arial" w:hAnsi="Arial" w:cs="Arial"/>
          <w:b w:val="0"/>
          <w:sz w:val="24"/>
        </w:rPr>
        <w:lastRenderedPageBreak/>
        <w:t>Obtención periódica de respaldos en otros lugares distintos al del proceso de datos, seguridades e instalaciones físicas adecuadas, planes de contingencias que son acciones emergentes que deberán seguirse en caso de desastres naturales, problemas con los equipos, programas y personal.</w:t>
      </w:r>
    </w:p>
    <w:p w:rsidR="0078580F" w:rsidRPr="00257CE3" w:rsidRDefault="0078580F" w:rsidP="00FF4D6C">
      <w:pPr>
        <w:pStyle w:val="Textoindependiente"/>
        <w:numPr>
          <w:ilvl w:val="0"/>
          <w:numId w:val="60"/>
        </w:numPr>
        <w:spacing w:before="100" w:beforeAutospacing="1" w:after="240" w:line="360" w:lineRule="auto"/>
        <w:jc w:val="both"/>
        <w:rPr>
          <w:rFonts w:ascii="Arial" w:hAnsi="Arial" w:cs="Arial"/>
          <w:b w:val="0"/>
          <w:sz w:val="24"/>
        </w:rPr>
      </w:pPr>
      <w:r w:rsidRPr="00257CE3">
        <w:rPr>
          <w:rFonts w:ascii="Arial" w:hAnsi="Arial" w:cs="Arial"/>
          <w:b w:val="0"/>
          <w:sz w:val="24"/>
        </w:rPr>
        <w:t>En cualquier momento podrá  comprobar la emisión de procedimientos para lograr el uso eficiente, efectivo y económico de los equipos, programas logrando una óptima utilización de los recursos mecanizados.</w:t>
      </w:r>
    </w:p>
    <w:p w:rsidR="0078580F" w:rsidRPr="00257CE3" w:rsidRDefault="0078580F" w:rsidP="00FF4D6C">
      <w:pPr>
        <w:pStyle w:val="Textoindependiente"/>
        <w:numPr>
          <w:ilvl w:val="0"/>
          <w:numId w:val="60"/>
        </w:numPr>
        <w:spacing w:before="100" w:beforeAutospacing="1" w:after="240" w:line="360" w:lineRule="auto"/>
        <w:jc w:val="both"/>
        <w:rPr>
          <w:rFonts w:ascii="Arial" w:hAnsi="Arial" w:cs="Arial"/>
          <w:b w:val="0"/>
          <w:sz w:val="24"/>
        </w:rPr>
      </w:pPr>
      <w:r w:rsidRPr="00257CE3">
        <w:rPr>
          <w:rFonts w:ascii="Arial" w:hAnsi="Arial" w:cs="Arial"/>
          <w:b w:val="0"/>
          <w:sz w:val="24"/>
        </w:rPr>
        <w:t>Verificará periódicamente que los reportes emitidos correspondan a las operaciones generadas en los diferentes procesos.</w:t>
      </w:r>
    </w:p>
    <w:p w:rsidR="0078580F" w:rsidRPr="00257CE3" w:rsidRDefault="0078580F" w:rsidP="00FF4D6C">
      <w:pPr>
        <w:pStyle w:val="Textoindependiente"/>
        <w:numPr>
          <w:ilvl w:val="0"/>
          <w:numId w:val="60"/>
        </w:numPr>
        <w:spacing w:before="100" w:beforeAutospacing="1" w:after="240" w:line="360" w:lineRule="auto"/>
        <w:jc w:val="both"/>
        <w:rPr>
          <w:rFonts w:ascii="Arial" w:hAnsi="Arial" w:cs="Arial"/>
          <w:b w:val="0"/>
          <w:sz w:val="24"/>
        </w:rPr>
      </w:pPr>
      <w:r w:rsidRPr="00257CE3">
        <w:rPr>
          <w:rFonts w:ascii="Arial" w:hAnsi="Arial" w:cs="Arial"/>
          <w:b w:val="0"/>
          <w:sz w:val="24"/>
        </w:rPr>
        <w:t>Podrá verificar en cualquier momento que los reportes generados automáticamente corresponden a la planificación esperada.</w:t>
      </w:r>
    </w:p>
    <w:p w:rsidR="0078580F" w:rsidRDefault="0078580F" w:rsidP="00FF4D6C">
      <w:pPr>
        <w:pStyle w:val="Textoindependiente"/>
        <w:numPr>
          <w:ilvl w:val="0"/>
          <w:numId w:val="60"/>
        </w:numPr>
        <w:spacing w:before="100" w:beforeAutospacing="1" w:after="240" w:line="360" w:lineRule="auto"/>
        <w:jc w:val="both"/>
        <w:rPr>
          <w:rFonts w:ascii="Arial" w:hAnsi="Arial" w:cs="Arial"/>
          <w:b w:val="0"/>
          <w:sz w:val="24"/>
        </w:rPr>
      </w:pPr>
      <w:r w:rsidRPr="00257CE3">
        <w:rPr>
          <w:rFonts w:ascii="Arial" w:hAnsi="Arial" w:cs="Arial"/>
          <w:b w:val="0"/>
          <w:sz w:val="24"/>
        </w:rPr>
        <w:t>Comprobará si en el manejo de la información existen las seguridades que garanticen la exactitud, veracidad y oportunidad de la misma.</w:t>
      </w:r>
    </w:p>
    <w:p w:rsidR="004E7181" w:rsidRPr="00257CE3" w:rsidRDefault="004E7181" w:rsidP="00FF4D6C">
      <w:pPr>
        <w:pStyle w:val="Textoindependiente"/>
        <w:spacing w:line="360" w:lineRule="auto"/>
        <w:ind w:left="720"/>
        <w:jc w:val="both"/>
        <w:rPr>
          <w:rFonts w:ascii="Arial" w:hAnsi="Arial" w:cs="Arial"/>
          <w:b w:val="0"/>
          <w:sz w:val="24"/>
        </w:rPr>
      </w:pPr>
    </w:p>
    <w:p w:rsidR="0078580F" w:rsidRDefault="0078580F" w:rsidP="00FF4D6C">
      <w:pPr>
        <w:pStyle w:val="Textoindependiente"/>
        <w:spacing w:line="360" w:lineRule="auto"/>
        <w:jc w:val="both"/>
        <w:rPr>
          <w:rFonts w:ascii="Arial" w:hAnsi="Arial" w:cs="Arial"/>
          <w:bCs w:val="0"/>
          <w:sz w:val="24"/>
          <w:u w:val="single"/>
        </w:rPr>
      </w:pPr>
      <w:r w:rsidRPr="00257CE3">
        <w:rPr>
          <w:rFonts w:ascii="Arial" w:hAnsi="Arial" w:cs="Arial"/>
          <w:bCs w:val="0"/>
          <w:sz w:val="24"/>
          <w:u w:val="single"/>
        </w:rPr>
        <w:t>Periodicidad</w:t>
      </w:r>
    </w:p>
    <w:p w:rsidR="004E7181" w:rsidRPr="00257CE3" w:rsidRDefault="004E7181" w:rsidP="00FF4D6C">
      <w:pPr>
        <w:pStyle w:val="Textoindependiente"/>
        <w:spacing w:line="360" w:lineRule="auto"/>
        <w:jc w:val="both"/>
        <w:rPr>
          <w:rFonts w:ascii="Arial" w:hAnsi="Arial" w:cs="Arial"/>
          <w:bCs w:val="0"/>
          <w:sz w:val="24"/>
          <w:u w:val="single"/>
        </w:rPr>
      </w:pPr>
    </w:p>
    <w:p w:rsidR="0078580F" w:rsidRDefault="0078580F" w:rsidP="00FF4D6C">
      <w:pPr>
        <w:pStyle w:val="Textoindependiente"/>
        <w:spacing w:line="360" w:lineRule="auto"/>
        <w:ind w:firstLine="284"/>
        <w:jc w:val="both"/>
        <w:rPr>
          <w:rFonts w:ascii="Arial" w:hAnsi="Arial" w:cs="Arial"/>
          <w:b w:val="0"/>
          <w:sz w:val="24"/>
        </w:rPr>
      </w:pPr>
      <w:r w:rsidRPr="00257CE3">
        <w:rPr>
          <w:rFonts w:ascii="Arial" w:hAnsi="Arial" w:cs="Arial"/>
          <w:b w:val="0"/>
          <w:sz w:val="24"/>
        </w:rPr>
        <w:t>El control deberá efectuarse por lo menos una vez al mes.</w:t>
      </w:r>
    </w:p>
    <w:p w:rsidR="002527D7" w:rsidRDefault="002527D7" w:rsidP="00FF4D6C">
      <w:pPr>
        <w:pStyle w:val="Textoindependiente"/>
        <w:spacing w:line="360" w:lineRule="auto"/>
        <w:ind w:firstLine="284"/>
        <w:jc w:val="both"/>
        <w:rPr>
          <w:rFonts w:ascii="Arial" w:hAnsi="Arial" w:cs="Arial"/>
          <w:b w:val="0"/>
          <w:sz w:val="24"/>
        </w:rPr>
      </w:pPr>
    </w:p>
    <w:p w:rsidR="002527D7" w:rsidRDefault="002527D7" w:rsidP="00FF4D6C">
      <w:pPr>
        <w:pStyle w:val="Textoindependiente"/>
        <w:spacing w:line="360" w:lineRule="auto"/>
        <w:ind w:firstLine="284"/>
        <w:jc w:val="both"/>
        <w:rPr>
          <w:rFonts w:ascii="Arial" w:hAnsi="Arial" w:cs="Arial"/>
          <w:b w:val="0"/>
          <w:sz w:val="24"/>
        </w:rPr>
      </w:pPr>
    </w:p>
    <w:p w:rsidR="002527D7" w:rsidRDefault="002527D7" w:rsidP="00FF4D6C">
      <w:pPr>
        <w:pStyle w:val="Textoindependiente"/>
        <w:spacing w:line="360" w:lineRule="auto"/>
        <w:ind w:firstLine="284"/>
        <w:jc w:val="both"/>
        <w:rPr>
          <w:rFonts w:ascii="Arial" w:hAnsi="Arial" w:cs="Arial"/>
          <w:b w:val="0"/>
          <w:sz w:val="24"/>
        </w:rPr>
      </w:pPr>
    </w:p>
    <w:p w:rsidR="002527D7" w:rsidRDefault="002527D7" w:rsidP="00FF4D6C">
      <w:pPr>
        <w:pStyle w:val="Textoindependiente"/>
        <w:spacing w:line="360" w:lineRule="auto"/>
        <w:ind w:firstLine="284"/>
        <w:jc w:val="both"/>
        <w:rPr>
          <w:rFonts w:ascii="Arial" w:hAnsi="Arial" w:cs="Arial"/>
          <w:b w:val="0"/>
          <w:sz w:val="24"/>
        </w:rPr>
      </w:pPr>
    </w:p>
    <w:p w:rsidR="002527D7" w:rsidRDefault="002527D7" w:rsidP="00FF4D6C">
      <w:pPr>
        <w:pStyle w:val="Textoindependiente"/>
        <w:spacing w:line="360" w:lineRule="auto"/>
        <w:ind w:firstLine="284"/>
        <w:jc w:val="both"/>
        <w:rPr>
          <w:rFonts w:ascii="Arial" w:hAnsi="Arial" w:cs="Arial"/>
          <w:b w:val="0"/>
          <w:sz w:val="24"/>
        </w:rPr>
      </w:pPr>
    </w:p>
    <w:p w:rsidR="002527D7" w:rsidRDefault="002527D7" w:rsidP="00FF4D6C">
      <w:pPr>
        <w:pStyle w:val="Textoindependiente"/>
        <w:spacing w:line="360" w:lineRule="auto"/>
        <w:ind w:firstLine="284"/>
        <w:jc w:val="both"/>
        <w:rPr>
          <w:rFonts w:ascii="Arial" w:hAnsi="Arial" w:cs="Arial"/>
          <w:b w:val="0"/>
          <w:sz w:val="24"/>
        </w:rPr>
      </w:pPr>
    </w:p>
    <w:p w:rsidR="0078580F" w:rsidRPr="001F4EDC" w:rsidRDefault="0078580F" w:rsidP="00A47D6C">
      <w:pPr>
        <w:pStyle w:val="Ttulo1"/>
        <w:numPr>
          <w:ilvl w:val="1"/>
          <w:numId w:val="89"/>
        </w:numPr>
        <w:spacing w:line="360" w:lineRule="auto"/>
        <w:jc w:val="both"/>
        <w:rPr>
          <w:rFonts w:cs="Arial"/>
          <w:i/>
        </w:rPr>
      </w:pPr>
      <w:bookmarkStart w:id="832" w:name="_Toc182853853"/>
      <w:bookmarkStart w:id="833" w:name="_Toc190282141"/>
      <w:bookmarkStart w:id="834" w:name="_Toc190539983"/>
      <w:bookmarkStart w:id="835" w:name="_Toc190629624"/>
      <w:r w:rsidRPr="001F4EDC">
        <w:rPr>
          <w:rFonts w:cs="Arial"/>
          <w:i/>
        </w:rPr>
        <w:lastRenderedPageBreak/>
        <w:t xml:space="preserve">Diagrama del </w:t>
      </w:r>
      <w:r w:rsidR="009D3164">
        <w:rPr>
          <w:rFonts w:cs="Arial"/>
          <w:i/>
        </w:rPr>
        <w:t>Proceso de C</w:t>
      </w:r>
      <w:r w:rsidRPr="001F4EDC">
        <w:rPr>
          <w:rFonts w:cs="Arial"/>
          <w:i/>
        </w:rPr>
        <w:t xml:space="preserve">oncesión y </w:t>
      </w:r>
      <w:r w:rsidR="009D3164">
        <w:rPr>
          <w:rFonts w:cs="Arial"/>
          <w:i/>
        </w:rPr>
        <w:t>Liquidación de los Créditos P</w:t>
      </w:r>
      <w:r w:rsidRPr="001F4EDC">
        <w:rPr>
          <w:rFonts w:cs="Arial"/>
          <w:i/>
        </w:rPr>
        <w:t>rendarios</w:t>
      </w:r>
      <w:bookmarkEnd w:id="832"/>
      <w:bookmarkEnd w:id="833"/>
      <w:bookmarkEnd w:id="834"/>
      <w:bookmarkEnd w:id="835"/>
    </w:p>
    <w:p w:rsidR="00395A38" w:rsidRPr="00395A38" w:rsidRDefault="00395A38" w:rsidP="00FF4D6C">
      <w:pPr>
        <w:spacing w:line="360" w:lineRule="auto"/>
        <w:rPr>
          <w:lang w:val="es-ES"/>
        </w:rPr>
      </w:pPr>
    </w:p>
    <w:p w:rsidR="006516DB" w:rsidRPr="001A2768" w:rsidRDefault="00FF4D6C" w:rsidP="00FF4D6C">
      <w:pPr>
        <w:pStyle w:val="Epgrafe"/>
        <w:spacing w:line="360" w:lineRule="auto"/>
        <w:jc w:val="center"/>
        <w:rPr>
          <w:rFonts w:ascii="Arial" w:hAnsi="Arial" w:cs="Arial"/>
          <w:sz w:val="24"/>
          <w:szCs w:val="24"/>
          <w:lang w:val="es-ES"/>
        </w:rPr>
      </w:pPr>
      <w:bookmarkStart w:id="836" w:name="_Toc190282282"/>
      <w:bookmarkStart w:id="837" w:name="_Toc190539715"/>
      <w:bookmarkStart w:id="838" w:name="_Toc190629707"/>
      <w:r>
        <w:rPr>
          <w:rFonts w:ascii="Arial" w:hAnsi="Arial" w:cs="Arial"/>
          <w:sz w:val="24"/>
          <w:szCs w:val="24"/>
          <w:lang w:val="es-ES"/>
        </w:rPr>
        <w:t>Gráfico</w:t>
      </w:r>
      <w:r w:rsidR="006516DB" w:rsidRPr="001A2768">
        <w:rPr>
          <w:rFonts w:ascii="Arial" w:hAnsi="Arial" w:cs="Arial"/>
          <w:sz w:val="24"/>
          <w:szCs w:val="24"/>
          <w:lang w:val="es-ES"/>
        </w:rPr>
        <w:t xml:space="preserve"> #  </w:t>
      </w:r>
      <w:r w:rsidR="00D46CA8" w:rsidRPr="001A2768">
        <w:rPr>
          <w:rFonts w:ascii="Arial" w:hAnsi="Arial" w:cs="Arial"/>
          <w:sz w:val="24"/>
          <w:szCs w:val="24"/>
          <w:lang w:val="es-ES"/>
        </w:rPr>
        <w:fldChar w:fldCharType="begin"/>
      </w:r>
      <w:r w:rsidR="006516DB" w:rsidRPr="001A2768">
        <w:rPr>
          <w:rFonts w:ascii="Arial" w:hAnsi="Arial" w:cs="Arial"/>
          <w:sz w:val="24"/>
          <w:szCs w:val="24"/>
          <w:lang w:val="es-ES"/>
        </w:rPr>
        <w:instrText xml:space="preserve"> SEQ Grafico_#_ \* ARABIC </w:instrText>
      </w:r>
      <w:r w:rsidR="00D46CA8" w:rsidRPr="001A2768">
        <w:rPr>
          <w:rFonts w:ascii="Arial" w:hAnsi="Arial" w:cs="Arial"/>
          <w:sz w:val="24"/>
          <w:szCs w:val="24"/>
          <w:lang w:val="es-ES"/>
        </w:rPr>
        <w:fldChar w:fldCharType="separate"/>
      </w:r>
      <w:r w:rsidR="007E0491">
        <w:rPr>
          <w:rFonts w:ascii="Arial" w:hAnsi="Arial" w:cs="Arial"/>
          <w:noProof/>
          <w:sz w:val="24"/>
          <w:szCs w:val="24"/>
          <w:lang w:val="es-ES"/>
        </w:rPr>
        <w:t>40</w:t>
      </w:r>
      <w:bookmarkEnd w:id="836"/>
      <w:r w:rsidR="00D46CA8" w:rsidRPr="001A2768">
        <w:rPr>
          <w:rFonts w:ascii="Arial" w:hAnsi="Arial" w:cs="Arial"/>
          <w:sz w:val="24"/>
          <w:szCs w:val="24"/>
          <w:lang w:val="es-ES"/>
        </w:rPr>
        <w:fldChar w:fldCharType="end"/>
      </w:r>
      <w:r w:rsidR="00395A38">
        <w:rPr>
          <w:rFonts w:ascii="Arial" w:hAnsi="Arial" w:cs="Arial"/>
          <w:sz w:val="24"/>
          <w:szCs w:val="24"/>
          <w:lang w:val="es-ES"/>
        </w:rPr>
        <w:t>: Proceso de Concesión y Liquidación de los Créditos Prendarios</w:t>
      </w:r>
      <w:bookmarkEnd w:id="837"/>
      <w:bookmarkEnd w:id="838"/>
    </w:p>
    <w:p w:rsidR="0078580F" w:rsidRDefault="00E91022" w:rsidP="00FF4D6C">
      <w:pPr>
        <w:spacing w:line="360" w:lineRule="auto"/>
        <w:jc w:val="both"/>
        <w:rPr>
          <w:rFonts w:ascii="Arial" w:hAnsi="Arial" w:cs="Arial"/>
          <w:b/>
          <w:lang w:val="es-ES"/>
        </w:rPr>
      </w:pPr>
      <w:r w:rsidRPr="00257CE3">
        <w:rPr>
          <w:rFonts w:ascii="Arial" w:hAnsi="Arial" w:cs="Arial"/>
          <w:b/>
          <w:noProof/>
          <w:lang w:val="es-ES" w:eastAsia="es-ES"/>
        </w:rPr>
        <w:drawing>
          <wp:inline distT="0" distB="0" distL="0" distR="0">
            <wp:extent cx="4840980" cy="5560828"/>
            <wp:effectExtent l="19050" t="0" r="0" b="0"/>
            <wp:docPr id="3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36"/>
                    <a:srcRect/>
                    <a:stretch>
                      <a:fillRect/>
                    </a:stretch>
                  </pic:blipFill>
                  <pic:spPr bwMode="auto">
                    <a:xfrm>
                      <a:off x="0" y="0"/>
                      <a:ext cx="4838470" cy="5557945"/>
                    </a:xfrm>
                    <a:prstGeom prst="rect">
                      <a:avLst/>
                    </a:prstGeom>
                    <a:noFill/>
                    <a:ln w="9525">
                      <a:noFill/>
                      <a:miter lim="800000"/>
                      <a:headEnd/>
                      <a:tailEnd/>
                    </a:ln>
                  </pic:spPr>
                </pic:pic>
              </a:graphicData>
            </a:graphic>
          </wp:inline>
        </w:drawing>
      </w:r>
    </w:p>
    <w:p w:rsidR="007B767D" w:rsidRPr="007B767D" w:rsidRDefault="007B767D" w:rsidP="00FF4D6C">
      <w:pPr>
        <w:spacing w:line="360" w:lineRule="auto"/>
        <w:jc w:val="both"/>
        <w:rPr>
          <w:rFonts w:ascii="Arial" w:hAnsi="Arial" w:cs="Arial"/>
          <w:i/>
          <w:sz w:val="18"/>
          <w:szCs w:val="18"/>
          <w:lang w:val="es-ES"/>
        </w:rPr>
      </w:pPr>
      <w:r w:rsidRPr="007B767D">
        <w:rPr>
          <w:rFonts w:ascii="Arial" w:hAnsi="Arial" w:cs="Arial"/>
          <w:i/>
          <w:sz w:val="18"/>
          <w:szCs w:val="18"/>
          <w:lang w:val="es-ES"/>
        </w:rPr>
        <w:t>Elaborado por: Los Autores</w:t>
      </w:r>
    </w:p>
    <w:p w:rsidR="004E7181" w:rsidRDefault="004E7181" w:rsidP="00FF4D6C">
      <w:pPr>
        <w:pStyle w:val="Ttulo1"/>
        <w:spacing w:line="360" w:lineRule="auto"/>
        <w:rPr>
          <w:rFonts w:eastAsia="PMingLiU" w:cs="Arial"/>
          <w:lang w:eastAsia="zh-TW"/>
        </w:rPr>
      </w:pPr>
      <w:bookmarkStart w:id="839" w:name="_Toc182853854"/>
    </w:p>
    <w:p w:rsidR="00F013CC" w:rsidRDefault="00F013CC" w:rsidP="00FF4D6C">
      <w:pPr>
        <w:pStyle w:val="Ttulo1"/>
        <w:spacing w:line="360" w:lineRule="auto"/>
        <w:rPr>
          <w:rFonts w:eastAsia="PMingLiU" w:cs="Arial"/>
          <w:lang w:eastAsia="zh-TW"/>
        </w:rPr>
      </w:pPr>
    </w:p>
    <w:p w:rsidR="00F013CC" w:rsidRDefault="00F013CC" w:rsidP="00FF4D6C">
      <w:pPr>
        <w:pStyle w:val="Ttulo1"/>
        <w:spacing w:line="360" w:lineRule="auto"/>
        <w:rPr>
          <w:rFonts w:eastAsia="PMingLiU" w:cs="Arial"/>
          <w:lang w:eastAsia="zh-TW"/>
        </w:rPr>
      </w:pPr>
    </w:p>
    <w:p w:rsidR="00F013CC" w:rsidRDefault="00F013CC" w:rsidP="00FF4D6C">
      <w:pPr>
        <w:pStyle w:val="Ttulo1"/>
        <w:spacing w:line="360" w:lineRule="auto"/>
        <w:rPr>
          <w:rFonts w:eastAsia="PMingLiU" w:cs="Arial"/>
          <w:lang w:eastAsia="zh-TW"/>
        </w:rPr>
      </w:pPr>
    </w:p>
    <w:p w:rsidR="00F013CC" w:rsidRDefault="00F013CC" w:rsidP="00FF4D6C">
      <w:pPr>
        <w:pStyle w:val="Ttulo1"/>
        <w:spacing w:line="360" w:lineRule="auto"/>
        <w:rPr>
          <w:rFonts w:eastAsia="PMingLiU" w:cs="Arial"/>
          <w:lang w:eastAsia="zh-TW"/>
        </w:rPr>
      </w:pPr>
    </w:p>
    <w:p w:rsidR="001F4EDC" w:rsidRDefault="001F4EDC" w:rsidP="001F4EDC">
      <w:pPr>
        <w:rPr>
          <w:rFonts w:eastAsia="PMingLiU"/>
          <w:lang w:val="es-ES" w:eastAsia="zh-TW"/>
        </w:rPr>
      </w:pPr>
    </w:p>
    <w:p w:rsidR="001F4EDC" w:rsidRDefault="001F4EDC" w:rsidP="001F4EDC">
      <w:pPr>
        <w:rPr>
          <w:rFonts w:eastAsia="PMingLiU"/>
          <w:lang w:val="es-ES" w:eastAsia="zh-TW"/>
        </w:rPr>
      </w:pPr>
    </w:p>
    <w:p w:rsidR="001F4EDC" w:rsidRDefault="001F4EDC" w:rsidP="001F4EDC">
      <w:pPr>
        <w:rPr>
          <w:rFonts w:eastAsia="PMingLiU"/>
          <w:lang w:val="es-ES" w:eastAsia="zh-TW"/>
        </w:rPr>
      </w:pPr>
    </w:p>
    <w:p w:rsidR="001F4EDC" w:rsidRDefault="001F4EDC" w:rsidP="001F4EDC">
      <w:pPr>
        <w:rPr>
          <w:rFonts w:eastAsia="PMingLiU"/>
          <w:lang w:val="es-ES" w:eastAsia="zh-TW"/>
        </w:rPr>
      </w:pPr>
    </w:p>
    <w:p w:rsidR="001F4EDC" w:rsidRPr="001F4EDC" w:rsidRDefault="001F4EDC" w:rsidP="001F4EDC">
      <w:pPr>
        <w:rPr>
          <w:rFonts w:eastAsia="PMingLiU"/>
          <w:lang w:val="es-ES" w:eastAsia="zh-TW"/>
        </w:rPr>
      </w:pPr>
    </w:p>
    <w:p w:rsidR="00C97EF0" w:rsidRPr="001F4EDC" w:rsidRDefault="001F4EDC" w:rsidP="00FF4D6C">
      <w:pPr>
        <w:pStyle w:val="Ttulo1"/>
        <w:spacing w:line="360" w:lineRule="auto"/>
        <w:rPr>
          <w:rFonts w:eastAsia="PMingLiU" w:cs="Arial"/>
          <w:sz w:val="28"/>
          <w:szCs w:val="28"/>
          <w:lang w:eastAsia="zh-TW"/>
        </w:rPr>
      </w:pPr>
      <w:bookmarkStart w:id="840" w:name="_Toc190282142"/>
      <w:bookmarkStart w:id="841" w:name="_Toc190539984"/>
      <w:bookmarkStart w:id="842" w:name="_Toc190629625"/>
      <w:r>
        <w:rPr>
          <w:rFonts w:eastAsia="PMingLiU" w:cs="Arial"/>
          <w:sz w:val="28"/>
          <w:szCs w:val="28"/>
          <w:lang w:eastAsia="zh-TW"/>
        </w:rPr>
        <w:t>CAPÍTULO</w:t>
      </w:r>
      <w:r w:rsidR="00C97EF0" w:rsidRPr="001F4EDC">
        <w:rPr>
          <w:rFonts w:eastAsia="PMingLiU" w:cs="Arial"/>
          <w:sz w:val="28"/>
          <w:szCs w:val="28"/>
          <w:lang w:eastAsia="zh-TW"/>
        </w:rPr>
        <w:t xml:space="preserve"> V</w:t>
      </w:r>
      <w:bookmarkEnd w:id="839"/>
      <w:bookmarkEnd w:id="840"/>
      <w:bookmarkEnd w:id="841"/>
      <w:bookmarkEnd w:id="842"/>
    </w:p>
    <w:p w:rsidR="00C97EF0" w:rsidRPr="00257CE3" w:rsidRDefault="00C97EF0" w:rsidP="00FF4D6C">
      <w:pPr>
        <w:spacing w:line="360" w:lineRule="auto"/>
        <w:jc w:val="both"/>
        <w:rPr>
          <w:rFonts w:ascii="Arial" w:hAnsi="Arial" w:cs="Arial"/>
          <w:b/>
          <w:lang w:val="es-ES"/>
        </w:rPr>
      </w:pPr>
    </w:p>
    <w:p w:rsidR="00C97EF0" w:rsidRPr="001F4EDC" w:rsidRDefault="00C97EF0" w:rsidP="001F4EDC">
      <w:pPr>
        <w:pStyle w:val="Ttulo1"/>
        <w:spacing w:line="360" w:lineRule="auto"/>
        <w:rPr>
          <w:rFonts w:eastAsia="PMingLiU" w:cs="Arial"/>
          <w:sz w:val="28"/>
          <w:szCs w:val="28"/>
          <w:lang w:eastAsia="zh-TW"/>
        </w:rPr>
      </w:pPr>
      <w:bookmarkStart w:id="843" w:name="_Toc182853855"/>
      <w:bookmarkStart w:id="844" w:name="_Toc190282143"/>
      <w:bookmarkStart w:id="845" w:name="_Toc190539985"/>
      <w:bookmarkStart w:id="846" w:name="_Toc190629626"/>
      <w:r w:rsidRPr="001F4EDC">
        <w:rPr>
          <w:rFonts w:eastAsia="PMingLiU" w:cs="Arial"/>
          <w:sz w:val="28"/>
          <w:szCs w:val="28"/>
          <w:lang w:eastAsia="zh-TW"/>
        </w:rPr>
        <w:t>Fase Técnica del Servicio</w:t>
      </w:r>
      <w:bookmarkEnd w:id="843"/>
      <w:bookmarkEnd w:id="844"/>
      <w:bookmarkEnd w:id="845"/>
      <w:bookmarkEnd w:id="846"/>
    </w:p>
    <w:p w:rsidR="00C97EF0" w:rsidRPr="00257CE3" w:rsidRDefault="00C97EF0" w:rsidP="00FF4D6C">
      <w:pPr>
        <w:spacing w:line="360" w:lineRule="auto"/>
        <w:rPr>
          <w:rFonts w:ascii="Arial" w:hAnsi="Arial" w:cs="Arial"/>
          <w:lang w:val="es-ES"/>
        </w:rPr>
      </w:pPr>
    </w:p>
    <w:p w:rsidR="00C97EF0" w:rsidRPr="00257CE3" w:rsidRDefault="00C97EF0" w:rsidP="00FF4D6C">
      <w:pPr>
        <w:spacing w:line="360" w:lineRule="auto"/>
        <w:ind w:firstLine="284"/>
        <w:jc w:val="both"/>
        <w:rPr>
          <w:rFonts w:ascii="Arial" w:hAnsi="Arial" w:cs="Arial"/>
          <w:lang w:val="es-ES"/>
        </w:rPr>
      </w:pPr>
      <w:r w:rsidRPr="00257CE3">
        <w:rPr>
          <w:rFonts w:ascii="Arial" w:hAnsi="Arial" w:cs="Arial"/>
          <w:lang w:val="es-ES"/>
        </w:rPr>
        <w:t xml:space="preserve">Este </w:t>
      </w:r>
      <w:r w:rsidR="001F4EDC">
        <w:rPr>
          <w:rFonts w:ascii="Arial" w:hAnsi="Arial" w:cs="Arial"/>
          <w:lang w:val="es-ES"/>
        </w:rPr>
        <w:t>capítulo</w:t>
      </w:r>
      <w:r w:rsidRPr="00257CE3">
        <w:rPr>
          <w:rFonts w:ascii="Arial" w:hAnsi="Arial" w:cs="Arial"/>
          <w:lang w:val="es-ES"/>
        </w:rPr>
        <w:t xml:space="preserve"> se centra en los requerimientos necesario</w:t>
      </w:r>
      <w:r w:rsidR="007B767D">
        <w:rPr>
          <w:rFonts w:ascii="Arial" w:hAnsi="Arial" w:cs="Arial"/>
          <w:lang w:val="es-ES"/>
        </w:rPr>
        <w:t>s</w:t>
      </w:r>
      <w:r w:rsidRPr="00257CE3">
        <w:rPr>
          <w:rFonts w:ascii="Arial" w:hAnsi="Arial" w:cs="Arial"/>
          <w:lang w:val="es-ES"/>
        </w:rPr>
        <w:t xml:space="preserve"> para el funcionamiento de la Institución, los cuales cubre</w:t>
      </w:r>
      <w:r w:rsidR="007B767D">
        <w:rPr>
          <w:rFonts w:ascii="Arial" w:hAnsi="Arial" w:cs="Arial"/>
          <w:lang w:val="es-ES"/>
        </w:rPr>
        <w:t>n</w:t>
      </w:r>
      <w:r w:rsidRPr="00257CE3">
        <w:rPr>
          <w:rFonts w:ascii="Arial" w:hAnsi="Arial" w:cs="Arial"/>
          <w:lang w:val="es-ES"/>
        </w:rPr>
        <w:t xml:space="preserve"> la necesidad física de Recurso Humano y la de materiales.</w:t>
      </w:r>
    </w:p>
    <w:p w:rsidR="00C97EF0" w:rsidRPr="00257CE3" w:rsidRDefault="00C97EF0" w:rsidP="00FF4D6C">
      <w:pPr>
        <w:spacing w:line="360" w:lineRule="auto"/>
        <w:rPr>
          <w:rFonts w:ascii="Arial" w:hAnsi="Arial" w:cs="Arial"/>
          <w:lang w:val="es-ES"/>
        </w:rPr>
      </w:pPr>
    </w:p>
    <w:p w:rsidR="00C97EF0" w:rsidRPr="00911E6E" w:rsidRDefault="00C97EF0" w:rsidP="001F4EDC">
      <w:pPr>
        <w:pStyle w:val="Ttulo1"/>
        <w:numPr>
          <w:ilvl w:val="1"/>
          <w:numId w:val="90"/>
        </w:numPr>
        <w:spacing w:line="360" w:lineRule="auto"/>
        <w:ind w:left="284" w:hanging="284"/>
        <w:jc w:val="both"/>
        <w:rPr>
          <w:rFonts w:cs="Arial"/>
          <w:i/>
        </w:rPr>
      </w:pPr>
      <w:bookmarkStart w:id="847" w:name="_Toc182853856"/>
      <w:bookmarkStart w:id="848" w:name="_Toc190282144"/>
      <w:bookmarkStart w:id="849" w:name="_Toc190539986"/>
      <w:bookmarkStart w:id="850" w:name="_Toc190629627"/>
      <w:r w:rsidRPr="00911E6E">
        <w:rPr>
          <w:rFonts w:cs="Arial"/>
          <w:i/>
        </w:rPr>
        <w:t xml:space="preserve">Requerimientos para el </w:t>
      </w:r>
      <w:r w:rsidR="003F037F">
        <w:rPr>
          <w:rFonts w:cs="Arial"/>
          <w:i/>
        </w:rPr>
        <w:t>D</w:t>
      </w:r>
      <w:r w:rsidRPr="00911E6E">
        <w:rPr>
          <w:rFonts w:cs="Arial"/>
          <w:i/>
        </w:rPr>
        <w:t>esarrollo del Proyecto</w:t>
      </w:r>
      <w:bookmarkEnd w:id="847"/>
      <w:bookmarkEnd w:id="848"/>
      <w:bookmarkEnd w:id="849"/>
      <w:bookmarkEnd w:id="850"/>
    </w:p>
    <w:p w:rsidR="00C97EF0" w:rsidRPr="00257CE3" w:rsidRDefault="00C97EF0" w:rsidP="00FF4D6C">
      <w:pPr>
        <w:spacing w:line="360" w:lineRule="auto"/>
        <w:rPr>
          <w:rFonts w:ascii="Arial" w:hAnsi="Arial" w:cs="Arial"/>
          <w:lang w:val="es-ES"/>
        </w:rPr>
      </w:pPr>
    </w:p>
    <w:p w:rsidR="00C97EF0" w:rsidRPr="00257CE3" w:rsidRDefault="00C97EF0" w:rsidP="00FF4D6C">
      <w:pPr>
        <w:autoSpaceDE w:val="0"/>
        <w:autoSpaceDN w:val="0"/>
        <w:adjustRightInd w:val="0"/>
        <w:spacing w:line="360" w:lineRule="auto"/>
        <w:ind w:firstLine="284"/>
        <w:jc w:val="both"/>
        <w:rPr>
          <w:rFonts w:ascii="Arial" w:hAnsi="Arial" w:cs="Arial"/>
          <w:lang w:val="es-ES" w:eastAsia="es-EC"/>
        </w:rPr>
      </w:pPr>
      <w:r w:rsidRPr="00257CE3">
        <w:rPr>
          <w:rFonts w:ascii="Arial" w:hAnsi="Arial" w:cs="Arial"/>
          <w:lang w:val="es-ES"/>
        </w:rPr>
        <w:t>Dado que en la resolución Nº SBS 2003-0164</w:t>
      </w:r>
      <w:r w:rsidR="00C6326B" w:rsidRPr="00257CE3">
        <w:rPr>
          <w:rFonts w:ascii="Arial" w:hAnsi="Arial" w:cs="Arial"/>
          <w:lang w:val="es-ES"/>
        </w:rPr>
        <w:t xml:space="preserve"> de la Superintendencia de Bancos y Seguros,</w:t>
      </w:r>
      <w:r w:rsidRPr="00257CE3">
        <w:rPr>
          <w:rFonts w:ascii="Arial" w:hAnsi="Arial" w:cs="Arial"/>
          <w:lang w:val="es-ES"/>
        </w:rPr>
        <w:t xml:space="preserve"> se ha determinado la </w:t>
      </w:r>
      <w:r w:rsidRPr="00257CE3">
        <w:rPr>
          <w:rFonts w:ascii="Arial" w:hAnsi="Arial" w:cs="Arial"/>
          <w:lang w:val="es-ES" w:eastAsia="es-EC"/>
        </w:rPr>
        <w:t xml:space="preserve">necesidad de establecer exigencias mínimas que deben cumplir las oficinas del Monte del Piedad del Instituto Ecuatoriano de Seguridad Social, </w:t>
      </w:r>
      <w:r w:rsidR="00627E06">
        <w:rPr>
          <w:rFonts w:ascii="Arial" w:hAnsi="Arial" w:cs="Arial"/>
          <w:lang w:val="es-ES" w:eastAsia="es-EC"/>
        </w:rPr>
        <w:t>las mismas que sirven y se adoptar</w:t>
      </w:r>
      <w:r w:rsidR="007B767D">
        <w:rPr>
          <w:rFonts w:ascii="Arial" w:hAnsi="Arial" w:cs="Arial"/>
          <w:lang w:val="es-ES" w:eastAsia="es-EC"/>
        </w:rPr>
        <w:t>á</w:t>
      </w:r>
      <w:r w:rsidR="00627E06">
        <w:rPr>
          <w:rFonts w:ascii="Arial" w:hAnsi="Arial" w:cs="Arial"/>
          <w:lang w:val="es-ES" w:eastAsia="es-EC"/>
        </w:rPr>
        <w:t xml:space="preserve">n como base para </w:t>
      </w:r>
      <w:r w:rsidRPr="00257CE3">
        <w:rPr>
          <w:rFonts w:ascii="Arial" w:hAnsi="Arial" w:cs="Arial"/>
          <w:lang w:val="es-ES" w:eastAsia="es-EC"/>
        </w:rPr>
        <w:t xml:space="preserve">custodiar los activos que respaldan los créditos prendarios concedidos por </w:t>
      </w:r>
      <w:r w:rsidR="00627E06">
        <w:rPr>
          <w:rFonts w:ascii="Arial" w:hAnsi="Arial" w:cs="Arial"/>
          <w:lang w:val="es-ES" w:eastAsia="es-EC"/>
        </w:rPr>
        <w:t xml:space="preserve">la </w:t>
      </w:r>
      <w:r w:rsidR="003F037F">
        <w:rPr>
          <w:rFonts w:ascii="Arial" w:hAnsi="Arial" w:cs="Arial"/>
          <w:lang w:val="es-ES" w:eastAsia="es-EC"/>
        </w:rPr>
        <w:t>I</w:t>
      </w:r>
      <w:r w:rsidRPr="00257CE3">
        <w:rPr>
          <w:rFonts w:ascii="Arial" w:hAnsi="Arial" w:cs="Arial"/>
          <w:lang w:val="es-ES" w:eastAsia="es-EC"/>
        </w:rPr>
        <w:t>nstitución</w:t>
      </w:r>
      <w:r w:rsidR="00627E06">
        <w:rPr>
          <w:rFonts w:ascii="Arial" w:hAnsi="Arial" w:cs="Arial"/>
          <w:lang w:val="es-ES" w:eastAsia="es-EC"/>
        </w:rPr>
        <w:t xml:space="preserve"> de </w:t>
      </w:r>
      <w:r w:rsidR="003F037F">
        <w:rPr>
          <w:rFonts w:ascii="Arial" w:hAnsi="Arial" w:cs="Arial"/>
          <w:lang w:val="es-ES" w:eastAsia="es-EC"/>
        </w:rPr>
        <w:t>Crédito P</w:t>
      </w:r>
      <w:r w:rsidR="00627E06">
        <w:rPr>
          <w:rFonts w:ascii="Arial" w:hAnsi="Arial" w:cs="Arial"/>
          <w:lang w:val="es-ES" w:eastAsia="es-EC"/>
        </w:rPr>
        <w:t>rendario</w:t>
      </w:r>
      <w:r w:rsidRPr="00257CE3">
        <w:rPr>
          <w:rFonts w:ascii="Arial" w:hAnsi="Arial" w:cs="Arial"/>
          <w:lang w:val="es-ES" w:eastAsia="es-EC"/>
        </w:rPr>
        <w:t>, a fin de garantizar un razonable grado de seguridad para la conservación de dichos activos.</w:t>
      </w:r>
    </w:p>
    <w:p w:rsidR="00C97EF0" w:rsidRPr="00257CE3" w:rsidRDefault="00C97EF0" w:rsidP="00FF4D6C">
      <w:pPr>
        <w:autoSpaceDE w:val="0"/>
        <w:autoSpaceDN w:val="0"/>
        <w:adjustRightInd w:val="0"/>
        <w:spacing w:line="360" w:lineRule="auto"/>
        <w:ind w:left="720"/>
        <w:jc w:val="both"/>
        <w:rPr>
          <w:rFonts w:ascii="Arial" w:hAnsi="Arial" w:cs="Arial"/>
          <w:lang w:val="es-ES" w:eastAsia="es-EC"/>
        </w:rPr>
      </w:pPr>
    </w:p>
    <w:p w:rsidR="00C97EF0" w:rsidRPr="00257CE3" w:rsidRDefault="00C97EF0" w:rsidP="00FF4D6C">
      <w:pPr>
        <w:spacing w:line="360" w:lineRule="auto"/>
        <w:ind w:firstLine="284"/>
        <w:jc w:val="both"/>
        <w:rPr>
          <w:rFonts w:ascii="Arial" w:hAnsi="Arial" w:cs="Arial"/>
          <w:lang w:val="es-ES"/>
        </w:rPr>
      </w:pPr>
      <w:r w:rsidRPr="00257CE3">
        <w:rPr>
          <w:rFonts w:ascii="Arial" w:hAnsi="Arial" w:cs="Arial"/>
          <w:lang w:val="es-ES"/>
        </w:rPr>
        <w:t>Dentro de estas normas mínimas en las cuales debe cumplir se establece que:</w:t>
      </w:r>
    </w:p>
    <w:p w:rsidR="00C97EF0" w:rsidRPr="00257CE3" w:rsidRDefault="00D46CA8" w:rsidP="00FF4D6C">
      <w:pPr>
        <w:spacing w:line="360" w:lineRule="auto"/>
        <w:ind w:left="720"/>
        <w:jc w:val="both"/>
        <w:rPr>
          <w:rFonts w:ascii="Arial" w:hAnsi="Arial" w:cs="Arial"/>
          <w:lang w:val="es-ES"/>
        </w:rPr>
      </w:pPr>
      <w:r>
        <w:rPr>
          <w:rFonts w:ascii="Arial" w:hAnsi="Arial" w:cs="Arial"/>
          <w:noProof/>
          <w:lang w:val="es-ES" w:eastAsia="es-ES"/>
        </w:rPr>
        <w:pict>
          <v:shape id="_x0000_s18558" type="#_x0000_t202" style="position:absolute;left:0;text-align:left;margin-left:419pt;margin-top:57.5pt;width:63.3pt;height:46.05pt;z-index:251787264;mso-width-relative:margin;mso-height-relative:margin" stroked="f">
            <v:textbox style="mso-next-textbox:#_x0000_s18558">
              <w:txbxContent>
                <w:p w:rsidR="008E4026" w:rsidRDefault="008E4026" w:rsidP="00270C50"/>
              </w:txbxContent>
            </v:textbox>
          </v:shape>
        </w:pict>
      </w:r>
    </w:p>
    <w:p w:rsidR="00C97EF0" w:rsidRDefault="00C97EF0" w:rsidP="00FF4D6C">
      <w:pPr>
        <w:pStyle w:val="Prrafodelista"/>
        <w:numPr>
          <w:ilvl w:val="0"/>
          <w:numId w:val="76"/>
        </w:numPr>
        <w:autoSpaceDE w:val="0"/>
        <w:autoSpaceDN w:val="0"/>
        <w:adjustRightInd w:val="0"/>
        <w:spacing w:after="240" w:line="360" w:lineRule="auto"/>
        <w:ind w:left="709"/>
        <w:jc w:val="both"/>
        <w:rPr>
          <w:rFonts w:ascii="Arial" w:hAnsi="Arial" w:cs="Arial"/>
          <w:lang w:val="es-ES" w:eastAsia="es-EC"/>
        </w:rPr>
      </w:pPr>
      <w:r w:rsidRPr="00257CE3">
        <w:rPr>
          <w:rFonts w:ascii="Arial" w:hAnsi="Arial" w:cs="Arial"/>
          <w:lang w:val="es-ES" w:eastAsia="es-EC"/>
        </w:rPr>
        <w:lastRenderedPageBreak/>
        <w:t>La Institución debe ofrecer las debidas protecciones para preservar la autenticidad y seguridad de los activos que garantizan los créditos prendarios; para controlar su manipulación dentro y fuera del área de custodia; y, para garantizar la correspondencia entre lo físico y lo que existe registrado en la contabilidad.</w:t>
      </w:r>
    </w:p>
    <w:p w:rsidR="00911E6E" w:rsidRPr="00911E6E" w:rsidRDefault="00911E6E" w:rsidP="00FF4D6C">
      <w:pPr>
        <w:autoSpaceDE w:val="0"/>
        <w:autoSpaceDN w:val="0"/>
        <w:adjustRightInd w:val="0"/>
        <w:spacing w:line="360" w:lineRule="auto"/>
        <w:ind w:left="349"/>
        <w:jc w:val="both"/>
        <w:rPr>
          <w:rFonts w:ascii="Arial" w:hAnsi="Arial" w:cs="Arial"/>
          <w:lang w:val="es-ES" w:eastAsia="es-EC"/>
        </w:rPr>
      </w:pPr>
    </w:p>
    <w:p w:rsidR="00C97EF0" w:rsidRPr="007B767D" w:rsidRDefault="00C97EF0" w:rsidP="00FF4D6C">
      <w:pPr>
        <w:pStyle w:val="Prrafodelista"/>
        <w:numPr>
          <w:ilvl w:val="0"/>
          <w:numId w:val="76"/>
        </w:numPr>
        <w:autoSpaceDE w:val="0"/>
        <w:autoSpaceDN w:val="0"/>
        <w:adjustRightInd w:val="0"/>
        <w:spacing w:line="360" w:lineRule="auto"/>
        <w:ind w:left="709"/>
        <w:jc w:val="both"/>
        <w:rPr>
          <w:rFonts w:ascii="Arial" w:hAnsi="Arial" w:cs="Arial"/>
          <w:lang w:val="es-ES" w:eastAsia="es-EC"/>
        </w:rPr>
      </w:pPr>
      <w:r w:rsidRPr="007B767D">
        <w:rPr>
          <w:rFonts w:ascii="Arial" w:hAnsi="Arial" w:cs="Arial"/>
          <w:lang w:val="es-ES" w:eastAsia="es-EC"/>
        </w:rPr>
        <w:t>Las oficinas deberán mantener separadas las funciones que por su responsabilidad son incompatibles para la seguridad de los activos que se custodian, particularmente entre las áreas de custodia, auditoría interna, informática, tesorería y contabilidad. Cada una de ellas debe contar con sistemas independientes de respaldo y resguardo de la información, no susceptibles de manipulación por personas ajenas a cada área.</w:t>
      </w:r>
    </w:p>
    <w:p w:rsidR="00C97EF0" w:rsidRPr="00257CE3" w:rsidRDefault="00C97EF0" w:rsidP="00FF4D6C">
      <w:pPr>
        <w:pStyle w:val="Prrafodelista"/>
        <w:autoSpaceDE w:val="0"/>
        <w:autoSpaceDN w:val="0"/>
        <w:adjustRightInd w:val="0"/>
        <w:spacing w:line="360" w:lineRule="auto"/>
        <w:ind w:left="1440"/>
        <w:jc w:val="both"/>
        <w:rPr>
          <w:rFonts w:ascii="Arial" w:hAnsi="Arial" w:cs="Arial"/>
          <w:lang w:val="es-ES" w:eastAsia="es-EC"/>
        </w:rPr>
      </w:pPr>
    </w:p>
    <w:p w:rsidR="00C97EF0" w:rsidRPr="00911E6E" w:rsidRDefault="00C97EF0" w:rsidP="001F4EDC">
      <w:pPr>
        <w:pStyle w:val="Ttulo1"/>
        <w:numPr>
          <w:ilvl w:val="1"/>
          <w:numId w:val="90"/>
        </w:numPr>
        <w:spacing w:line="360" w:lineRule="auto"/>
        <w:ind w:left="284" w:hanging="284"/>
        <w:jc w:val="both"/>
        <w:rPr>
          <w:rFonts w:cs="Arial"/>
          <w:i/>
        </w:rPr>
      </w:pPr>
      <w:bookmarkStart w:id="851" w:name="_Toc181459493"/>
      <w:bookmarkStart w:id="852" w:name="_Toc182853857"/>
      <w:bookmarkStart w:id="853" w:name="_Toc190282145"/>
      <w:bookmarkStart w:id="854" w:name="_Toc190539987"/>
      <w:bookmarkStart w:id="855" w:name="_Toc190629628"/>
      <w:r w:rsidRPr="00911E6E">
        <w:rPr>
          <w:rFonts w:cs="Arial"/>
          <w:i/>
        </w:rPr>
        <w:t>Características Técnicas</w:t>
      </w:r>
      <w:bookmarkEnd w:id="851"/>
      <w:bookmarkEnd w:id="852"/>
      <w:bookmarkEnd w:id="853"/>
      <w:bookmarkEnd w:id="854"/>
      <w:bookmarkEnd w:id="855"/>
    </w:p>
    <w:p w:rsidR="00C97EF0" w:rsidRPr="00257CE3" w:rsidRDefault="00C97EF0" w:rsidP="00FF4D6C">
      <w:pPr>
        <w:spacing w:line="360" w:lineRule="auto"/>
        <w:jc w:val="both"/>
        <w:rPr>
          <w:rFonts w:ascii="Arial" w:hAnsi="Arial" w:cs="Arial"/>
        </w:rPr>
      </w:pPr>
    </w:p>
    <w:p w:rsidR="00C97EF0" w:rsidRDefault="00C97EF0" w:rsidP="00FF4D6C">
      <w:pPr>
        <w:autoSpaceDE w:val="0"/>
        <w:autoSpaceDN w:val="0"/>
        <w:adjustRightInd w:val="0"/>
        <w:spacing w:line="360" w:lineRule="auto"/>
        <w:ind w:firstLine="284"/>
        <w:jc w:val="both"/>
        <w:rPr>
          <w:rFonts w:ascii="Arial" w:hAnsi="Arial" w:cs="Arial"/>
          <w:lang w:val="es-ES" w:eastAsia="es-EC"/>
        </w:rPr>
      </w:pPr>
      <w:r w:rsidRPr="00257CE3">
        <w:rPr>
          <w:rFonts w:ascii="Arial" w:hAnsi="Arial" w:cs="Arial"/>
          <w:lang w:val="es-ES" w:eastAsia="es-EC"/>
        </w:rPr>
        <w:t>Las oficina</w:t>
      </w:r>
      <w:r w:rsidR="003F037F">
        <w:rPr>
          <w:rFonts w:ascii="Arial" w:hAnsi="Arial" w:cs="Arial"/>
          <w:lang w:val="es-ES" w:eastAsia="es-EC"/>
        </w:rPr>
        <w:t>s de la Institución de Crédito P</w:t>
      </w:r>
      <w:r w:rsidRPr="00257CE3">
        <w:rPr>
          <w:rFonts w:ascii="Arial" w:hAnsi="Arial" w:cs="Arial"/>
          <w:lang w:val="es-ES" w:eastAsia="es-EC"/>
        </w:rPr>
        <w:t>rendario contarán con adecuados sistemas de almacenamiento, de tal forma que la custodia de los activos que garanticen los créditos prendarios cuente con el mayor nivel de seguridad y preservación.</w:t>
      </w:r>
    </w:p>
    <w:p w:rsidR="004E7181" w:rsidRPr="00257CE3" w:rsidRDefault="004E7181" w:rsidP="00FF4D6C">
      <w:pPr>
        <w:autoSpaceDE w:val="0"/>
        <w:autoSpaceDN w:val="0"/>
        <w:adjustRightInd w:val="0"/>
        <w:spacing w:line="360" w:lineRule="auto"/>
        <w:ind w:firstLine="284"/>
        <w:jc w:val="both"/>
        <w:rPr>
          <w:rFonts w:ascii="Arial" w:hAnsi="Arial" w:cs="Arial"/>
          <w:lang w:val="es-ES" w:eastAsia="es-EC"/>
        </w:rPr>
      </w:pPr>
    </w:p>
    <w:p w:rsidR="00C97EF0" w:rsidRPr="00257CE3" w:rsidRDefault="00C97EF0" w:rsidP="00FF4D6C">
      <w:pPr>
        <w:autoSpaceDE w:val="0"/>
        <w:autoSpaceDN w:val="0"/>
        <w:adjustRightInd w:val="0"/>
        <w:spacing w:line="360" w:lineRule="auto"/>
        <w:ind w:firstLine="284"/>
        <w:jc w:val="both"/>
        <w:rPr>
          <w:rFonts w:ascii="Arial" w:hAnsi="Arial" w:cs="Arial"/>
          <w:lang w:val="es-ES" w:eastAsia="es-EC"/>
        </w:rPr>
      </w:pPr>
      <w:r w:rsidRPr="00257CE3">
        <w:rPr>
          <w:rFonts w:ascii="Arial" w:hAnsi="Arial" w:cs="Arial"/>
          <w:lang w:val="es-ES" w:eastAsia="es-EC"/>
        </w:rPr>
        <w:t>Para lograr ese propósito, el área física de custodia deberá tener por lo menos las siguientes características:</w:t>
      </w:r>
    </w:p>
    <w:p w:rsidR="00C97EF0" w:rsidRPr="00257CE3" w:rsidRDefault="00C97EF0" w:rsidP="00FF4D6C">
      <w:pPr>
        <w:autoSpaceDE w:val="0"/>
        <w:autoSpaceDN w:val="0"/>
        <w:adjustRightInd w:val="0"/>
        <w:spacing w:line="360" w:lineRule="auto"/>
        <w:ind w:left="1224"/>
        <w:jc w:val="both"/>
        <w:rPr>
          <w:rFonts w:ascii="Arial" w:hAnsi="Arial" w:cs="Arial"/>
          <w:lang w:val="es-ES" w:eastAsia="es-EC"/>
        </w:rPr>
      </w:pPr>
    </w:p>
    <w:p w:rsidR="00C97EF0" w:rsidRPr="00911E6E" w:rsidRDefault="00C97EF0" w:rsidP="001F4EDC">
      <w:pPr>
        <w:pStyle w:val="Ttulo1"/>
        <w:numPr>
          <w:ilvl w:val="1"/>
          <w:numId w:val="90"/>
        </w:numPr>
        <w:spacing w:line="360" w:lineRule="auto"/>
        <w:ind w:left="284" w:hanging="284"/>
        <w:jc w:val="both"/>
        <w:rPr>
          <w:rFonts w:cs="Arial"/>
          <w:i/>
        </w:rPr>
      </w:pPr>
      <w:bookmarkStart w:id="856" w:name="_Toc181459494"/>
      <w:bookmarkStart w:id="857" w:name="_Toc182853858"/>
      <w:bookmarkStart w:id="858" w:name="_Toc190282146"/>
      <w:bookmarkStart w:id="859" w:name="_Toc190539988"/>
      <w:bookmarkStart w:id="860" w:name="_Toc190629629"/>
      <w:r w:rsidRPr="00911E6E">
        <w:rPr>
          <w:rFonts w:cs="Arial"/>
          <w:i/>
        </w:rPr>
        <w:t>Seguridad</w:t>
      </w:r>
      <w:bookmarkEnd w:id="856"/>
      <w:bookmarkEnd w:id="857"/>
      <w:bookmarkEnd w:id="858"/>
      <w:bookmarkEnd w:id="859"/>
      <w:bookmarkEnd w:id="860"/>
    </w:p>
    <w:p w:rsidR="00C97EF0" w:rsidRPr="00257CE3" w:rsidRDefault="00C97EF0" w:rsidP="00FF4D6C">
      <w:pPr>
        <w:spacing w:line="360" w:lineRule="auto"/>
        <w:jc w:val="both"/>
        <w:rPr>
          <w:rFonts w:ascii="Arial" w:hAnsi="Arial" w:cs="Arial"/>
        </w:rPr>
      </w:pPr>
    </w:p>
    <w:p w:rsidR="00C97EF0" w:rsidRPr="00257CE3" w:rsidRDefault="00C97EF0" w:rsidP="00FF4D6C">
      <w:pPr>
        <w:autoSpaceDE w:val="0"/>
        <w:autoSpaceDN w:val="0"/>
        <w:adjustRightInd w:val="0"/>
        <w:spacing w:line="360" w:lineRule="auto"/>
        <w:ind w:firstLine="284"/>
        <w:jc w:val="both"/>
        <w:rPr>
          <w:rFonts w:ascii="Arial" w:hAnsi="Arial" w:cs="Arial"/>
          <w:lang w:val="es-ES" w:eastAsia="es-EC"/>
        </w:rPr>
      </w:pPr>
      <w:r w:rsidRPr="00257CE3">
        <w:rPr>
          <w:rFonts w:ascii="Arial" w:hAnsi="Arial" w:cs="Arial"/>
          <w:lang w:val="es-ES" w:eastAsia="es-EC"/>
        </w:rPr>
        <w:t>Deberán tener una bóveda o caja fuerte; guardia(s) de seguridad; control del ingreso al área de custodia y bóveda; y, un solo acceso a la bóveda.</w:t>
      </w:r>
    </w:p>
    <w:p w:rsidR="00C97EF0" w:rsidRDefault="00C97EF0" w:rsidP="00FF4D6C">
      <w:pPr>
        <w:autoSpaceDE w:val="0"/>
        <w:autoSpaceDN w:val="0"/>
        <w:adjustRightInd w:val="0"/>
        <w:spacing w:line="360" w:lineRule="auto"/>
        <w:ind w:left="1416"/>
        <w:jc w:val="both"/>
        <w:rPr>
          <w:rFonts w:ascii="Arial" w:hAnsi="Arial" w:cs="Arial"/>
          <w:lang w:val="es-ES" w:eastAsia="es-EC"/>
        </w:rPr>
      </w:pPr>
    </w:p>
    <w:p w:rsidR="002527D7" w:rsidRPr="00257CE3" w:rsidRDefault="002527D7" w:rsidP="00FF4D6C">
      <w:pPr>
        <w:autoSpaceDE w:val="0"/>
        <w:autoSpaceDN w:val="0"/>
        <w:adjustRightInd w:val="0"/>
        <w:spacing w:line="360" w:lineRule="auto"/>
        <w:ind w:left="1416"/>
        <w:jc w:val="both"/>
        <w:rPr>
          <w:rFonts w:ascii="Arial" w:hAnsi="Arial" w:cs="Arial"/>
          <w:lang w:val="es-ES" w:eastAsia="es-EC"/>
        </w:rPr>
      </w:pPr>
    </w:p>
    <w:p w:rsidR="00C97EF0" w:rsidRPr="00911E6E" w:rsidRDefault="00C97EF0" w:rsidP="001F4EDC">
      <w:pPr>
        <w:pStyle w:val="Ttulo1"/>
        <w:numPr>
          <w:ilvl w:val="1"/>
          <w:numId w:val="90"/>
        </w:numPr>
        <w:spacing w:line="360" w:lineRule="auto"/>
        <w:ind w:left="284" w:hanging="284"/>
        <w:jc w:val="both"/>
        <w:rPr>
          <w:rFonts w:cs="Arial"/>
          <w:i/>
        </w:rPr>
      </w:pPr>
      <w:bookmarkStart w:id="861" w:name="_Toc181459495"/>
      <w:bookmarkStart w:id="862" w:name="_Toc182853859"/>
      <w:bookmarkStart w:id="863" w:name="_Toc190282147"/>
      <w:bookmarkStart w:id="864" w:name="_Toc190539989"/>
      <w:bookmarkStart w:id="865" w:name="_Toc190629630"/>
      <w:r w:rsidRPr="00911E6E">
        <w:rPr>
          <w:rFonts w:cs="Arial"/>
          <w:i/>
        </w:rPr>
        <w:t>Preservación</w:t>
      </w:r>
      <w:bookmarkEnd w:id="861"/>
      <w:bookmarkEnd w:id="862"/>
      <w:bookmarkEnd w:id="863"/>
      <w:bookmarkEnd w:id="864"/>
      <w:bookmarkEnd w:id="865"/>
    </w:p>
    <w:p w:rsidR="00C97EF0" w:rsidRPr="00257CE3" w:rsidRDefault="00C97EF0" w:rsidP="00FF4D6C">
      <w:pPr>
        <w:spacing w:line="360" w:lineRule="auto"/>
        <w:jc w:val="both"/>
        <w:rPr>
          <w:rFonts w:ascii="Arial" w:hAnsi="Arial" w:cs="Arial"/>
        </w:rPr>
      </w:pPr>
    </w:p>
    <w:p w:rsidR="00C97EF0" w:rsidRPr="00257CE3" w:rsidRDefault="00C97EF0" w:rsidP="00FF4D6C">
      <w:pPr>
        <w:autoSpaceDE w:val="0"/>
        <w:autoSpaceDN w:val="0"/>
        <w:adjustRightInd w:val="0"/>
        <w:spacing w:line="360" w:lineRule="auto"/>
        <w:ind w:firstLine="284"/>
        <w:jc w:val="both"/>
        <w:rPr>
          <w:rFonts w:ascii="Arial" w:hAnsi="Arial" w:cs="Arial"/>
          <w:lang w:val="es-ES" w:eastAsia="es-EC"/>
        </w:rPr>
      </w:pPr>
      <w:r w:rsidRPr="00257CE3">
        <w:rPr>
          <w:rFonts w:ascii="Arial" w:hAnsi="Arial" w:cs="Arial"/>
          <w:lang w:val="es-ES" w:eastAsia="es-EC"/>
        </w:rPr>
        <w:t>Sistemas de ventilación adecuados; archivos que resguarden los títulos valores de factores ambientales, agua y fuego; y</w:t>
      </w:r>
      <w:r w:rsidR="007B767D">
        <w:rPr>
          <w:rFonts w:ascii="Arial" w:hAnsi="Arial" w:cs="Arial"/>
          <w:lang w:val="es-ES" w:eastAsia="es-EC"/>
        </w:rPr>
        <w:t>,</w:t>
      </w:r>
      <w:r w:rsidRPr="00257CE3">
        <w:rPr>
          <w:rFonts w:ascii="Arial" w:hAnsi="Arial" w:cs="Arial"/>
          <w:lang w:val="es-ES" w:eastAsia="es-EC"/>
        </w:rPr>
        <w:t xml:space="preserve"> un sistema automático contra incendios.</w:t>
      </w:r>
    </w:p>
    <w:p w:rsidR="00C97EF0" w:rsidRPr="00257CE3" w:rsidRDefault="00C97EF0" w:rsidP="00FF4D6C">
      <w:pPr>
        <w:autoSpaceDE w:val="0"/>
        <w:autoSpaceDN w:val="0"/>
        <w:adjustRightInd w:val="0"/>
        <w:spacing w:line="360" w:lineRule="auto"/>
        <w:jc w:val="both"/>
        <w:rPr>
          <w:rFonts w:ascii="Arial" w:hAnsi="Arial" w:cs="Arial"/>
          <w:lang w:val="es-ES" w:eastAsia="es-EC"/>
        </w:rPr>
      </w:pPr>
    </w:p>
    <w:p w:rsidR="00C97EF0" w:rsidRPr="00257CE3" w:rsidRDefault="007B767D" w:rsidP="00FF4D6C">
      <w:pPr>
        <w:autoSpaceDE w:val="0"/>
        <w:autoSpaceDN w:val="0"/>
        <w:adjustRightInd w:val="0"/>
        <w:spacing w:line="360" w:lineRule="auto"/>
        <w:ind w:firstLine="284"/>
        <w:jc w:val="both"/>
        <w:rPr>
          <w:rFonts w:ascii="Arial" w:hAnsi="Arial" w:cs="Arial"/>
          <w:lang w:val="es-ES" w:eastAsia="es-EC"/>
        </w:rPr>
      </w:pPr>
      <w:r>
        <w:rPr>
          <w:rFonts w:ascii="Arial" w:hAnsi="Arial" w:cs="Arial"/>
          <w:lang w:val="es-ES" w:eastAsia="es-EC"/>
        </w:rPr>
        <w:t>La e</w:t>
      </w:r>
      <w:r w:rsidR="00C97EF0" w:rsidRPr="00257CE3">
        <w:rPr>
          <w:rFonts w:ascii="Arial" w:hAnsi="Arial" w:cs="Arial"/>
          <w:lang w:val="es-ES" w:eastAsia="es-EC"/>
        </w:rPr>
        <w:t>ntidad deberá contratar una póliza contra los siniestros a los que están expuestos los activos que garantizan los créditos prendarios, tales como hurto, incendio, terremoto, inundación, entre otros.</w:t>
      </w:r>
    </w:p>
    <w:p w:rsidR="00C97EF0" w:rsidRPr="00257CE3" w:rsidRDefault="00C97EF0" w:rsidP="00FF4D6C">
      <w:pPr>
        <w:autoSpaceDE w:val="0"/>
        <w:autoSpaceDN w:val="0"/>
        <w:adjustRightInd w:val="0"/>
        <w:spacing w:line="360" w:lineRule="auto"/>
        <w:ind w:left="1416"/>
        <w:jc w:val="both"/>
        <w:rPr>
          <w:rFonts w:ascii="Arial" w:hAnsi="Arial" w:cs="Arial"/>
          <w:lang w:val="es-ES" w:eastAsia="es-EC"/>
        </w:rPr>
      </w:pPr>
    </w:p>
    <w:p w:rsidR="00C97EF0" w:rsidRPr="00911E6E" w:rsidRDefault="00EF02C7" w:rsidP="001F4EDC">
      <w:pPr>
        <w:pStyle w:val="Ttulo1"/>
        <w:numPr>
          <w:ilvl w:val="1"/>
          <w:numId w:val="90"/>
        </w:numPr>
        <w:spacing w:line="360" w:lineRule="auto"/>
        <w:jc w:val="both"/>
        <w:rPr>
          <w:rFonts w:cs="Arial"/>
          <w:i/>
        </w:rPr>
      </w:pPr>
      <w:bookmarkStart w:id="866" w:name="_Toc181459497"/>
      <w:r w:rsidRPr="00911E6E">
        <w:rPr>
          <w:rFonts w:cs="Arial"/>
          <w:i/>
        </w:rPr>
        <w:t xml:space="preserve"> </w:t>
      </w:r>
      <w:r w:rsidR="00C97EF0" w:rsidRPr="00911E6E">
        <w:rPr>
          <w:rFonts w:cs="Arial"/>
          <w:i/>
        </w:rPr>
        <w:t xml:space="preserve"> </w:t>
      </w:r>
      <w:bookmarkStart w:id="867" w:name="_Toc182853861"/>
      <w:bookmarkStart w:id="868" w:name="_Toc190282148"/>
      <w:bookmarkStart w:id="869" w:name="_Toc190539990"/>
      <w:bookmarkStart w:id="870" w:name="_Toc190629631"/>
      <w:r w:rsidR="00C97EF0" w:rsidRPr="00911E6E">
        <w:rPr>
          <w:rFonts w:cs="Arial"/>
          <w:i/>
        </w:rPr>
        <w:t>Herramientas Informáticas</w:t>
      </w:r>
      <w:bookmarkEnd w:id="866"/>
      <w:bookmarkEnd w:id="867"/>
      <w:bookmarkEnd w:id="868"/>
      <w:bookmarkEnd w:id="869"/>
      <w:bookmarkEnd w:id="870"/>
    </w:p>
    <w:p w:rsidR="00EF02C7" w:rsidRPr="00257CE3" w:rsidRDefault="00EF02C7" w:rsidP="00FF4D6C">
      <w:pPr>
        <w:spacing w:line="360" w:lineRule="auto"/>
        <w:rPr>
          <w:rFonts w:ascii="Arial" w:hAnsi="Arial" w:cs="Arial"/>
          <w:lang w:val="es-ES"/>
        </w:rPr>
      </w:pPr>
    </w:p>
    <w:p w:rsidR="00C97EF0" w:rsidRPr="00257CE3" w:rsidRDefault="00C97EF0" w:rsidP="00FF4D6C">
      <w:pPr>
        <w:pStyle w:val="Prrafodelista"/>
        <w:numPr>
          <w:ilvl w:val="0"/>
          <w:numId w:val="77"/>
        </w:numPr>
        <w:spacing w:line="360" w:lineRule="auto"/>
        <w:ind w:left="709" w:hanging="425"/>
        <w:jc w:val="both"/>
        <w:rPr>
          <w:rFonts w:ascii="Arial" w:hAnsi="Arial" w:cs="Arial"/>
          <w:lang w:eastAsia="es-ES"/>
        </w:rPr>
      </w:pPr>
      <w:r w:rsidRPr="00257CE3">
        <w:rPr>
          <w:rFonts w:ascii="Arial" w:hAnsi="Arial" w:cs="Arial"/>
          <w:lang w:eastAsia="es-ES"/>
        </w:rPr>
        <w:t>1</w:t>
      </w:r>
      <w:r w:rsidRPr="00257CE3">
        <w:rPr>
          <w:rFonts w:ascii="Arial" w:hAnsi="Arial" w:cs="Arial"/>
          <w:lang w:val="es-ES" w:eastAsia="es-ES"/>
        </w:rPr>
        <w:t xml:space="preserve"> Servidor</w:t>
      </w:r>
    </w:p>
    <w:p w:rsidR="00C97EF0" w:rsidRPr="00257CE3" w:rsidRDefault="00237813" w:rsidP="00FF4D6C">
      <w:pPr>
        <w:pStyle w:val="Prrafodelista"/>
        <w:numPr>
          <w:ilvl w:val="0"/>
          <w:numId w:val="77"/>
        </w:numPr>
        <w:spacing w:line="360" w:lineRule="auto"/>
        <w:ind w:left="709" w:hanging="425"/>
        <w:jc w:val="both"/>
        <w:rPr>
          <w:rFonts w:ascii="Arial" w:hAnsi="Arial" w:cs="Arial"/>
          <w:lang w:eastAsia="es-ES"/>
        </w:rPr>
      </w:pPr>
      <w:r>
        <w:rPr>
          <w:rFonts w:ascii="Arial" w:hAnsi="Arial" w:cs="Arial"/>
          <w:lang w:val="es-ES" w:eastAsia="es-ES"/>
        </w:rPr>
        <w:t>8</w:t>
      </w:r>
      <w:r w:rsidR="00C97EF0" w:rsidRPr="00257CE3">
        <w:rPr>
          <w:rFonts w:ascii="Arial" w:hAnsi="Arial" w:cs="Arial"/>
          <w:lang w:val="es-ES" w:eastAsia="es-ES"/>
        </w:rPr>
        <w:t xml:space="preserve"> Computadores</w:t>
      </w:r>
    </w:p>
    <w:p w:rsidR="00C97EF0" w:rsidRPr="00257CE3" w:rsidRDefault="00C97EF0" w:rsidP="00FF4D6C">
      <w:pPr>
        <w:pStyle w:val="Prrafodelista"/>
        <w:numPr>
          <w:ilvl w:val="0"/>
          <w:numId w:val="77"/>
        </w:numPr>
        <w:spacing w:line="360" w:lineRule="auto"/>
        <w:ind w:left="709" w:hanging="425"/>
        <w:jc w:val="both"/>
        <w:rPr>
          <w:rFonts w:ascii="Arial" w:hAnsi="Arial" w:cs="Arial"/>
          <w:lang w:eastAsia="es-ES"/>
        </w:rPr>
      </w:pPr>
      <w:r w:rsidRPr="00257CE3">
        <w:rPr>
          <w:rFonts w:ascii="Arial" w:hAnsi="Arial" w:cs="Arial"/>
          <w:lang w:eastAsia="es-ES"/>
        </w:rPr>
        <w:t>2 Switch</w:t>
      </w:r>
    </w:p>
    <w:p w:rsidR="00C97EF0" w:rsidRPr="00257CE3" w:rsidRDefault="00237813" w:rsidP="00FF4D6C">
      <w:pPr>
        <w:pStyle w:val="Prrafodelista"/>
        <w:numPr>
          <w:ilvl w:val="0"/>
          <w:numId w:val="77"/>
        </w:numPr>
        <w:spacing w:line="360" w:lineRule="auto"/>
        <w:ind w:left="709" w:hanging="425"/>
        <w:jc w:val="both"/>
        <w:rPr>
          <w:rFonts w:ascii="Arial" w:hAnsi="Arial" w:cs="Arial"/>
          <w:lang w:eastAsia="es-ES"/>
        </w:rPr>
      </w:pPr>
      <w:r>
        <w:rPr>
          <w:rFonts w:ascii="Arial" w:hAnsi="Arial" w:cs="Arial"/>
          <w:lang w:eastAsia="es-ES"/>
        </w:rPr>
        <w:t>4</w:t>
      </w:r>
      <w:r w:rsidR="00C97EF0" w:rsidRPr="00257CE3">
        <w:rPr>
          <w:rFonts w:ascii="Arial" w:hAnsi="Arial" w:cs="Arial"/>
          <w:lang w:val="es-ES" w:eastAsia="es-ES"/>
        </w:rPr>
        <w:t xml:space="preserve"> Impresora</w:t>
      </w:r>
      <w:r>
        <w:rPr>
          <w:rFonts w:ascii="Arial" w:hAnsi="Arial" w:cs="Arial"/>
          <w:lang w:val="es-ES" w:eastAsia="es-ES"/>
        </w:rPr>
        <w:t>s</w:t>
      </w:r>
      <w:r w:rsidR="00C97EF0" w:rsidRPr="00257CE3">
        <w:rPr>
          <w:rFonts w:ascii="Arial" w:hAnsi="Arial" w:cs="Arial"/>
          <w:lang w:eastAsia="es-ES"/>
        </w:rPr>
        <w:t xml:space="preserve"> Laser </w:t>
      </w:r>
      <w:r w:rsidR="00C97EF0" w:rsidRPr="00257CE3">
        <w:rPr>
          <w:rFonts w:ascii="Arial" w:hAnsi="Arial" w:cs="Arial"/>
          <w:lang w:val="es-ES" w:eastAsia="es-ES"/>
        </w:rPr>
        <w:t>multifunción</w:t>
      </w:r>
    </w:p>
    <w:p w:rsidR="00C97EF0" w:rsidRPr="00257CE3" w:rsidRDefault="00C97EF0" w:rsidP="00FF4D6C">
      <w:pPr>
        <w:pStyle w:val="Prrafodelista"/>
        <w:numPr>
          <w:ilvl w:val="0"/>
          <w:numId w:val="77"/>
        </w:numPr>
        <w:spacing w:line="360" w:lineRule="auto"/>
        <w:ind w:left="709" w:hanging="425"/>
        <w:jc w:val="both"/>
        <w:rPr>
          <w:rFonts w:ascii="Arial" w:hAnsi="Arial" w:cs="Arial"/>
          <w:lang w:val="es-ES" w:eastAsia="es-ES"/>
        </w:rPr>
      </w:pPr>
      <w:r w:rsidRPr="00257CE3">
        <w:rPr>
          <w:rFonts w:ascii="Arial" w:hAnsi="Arial" w:cs="Arial"/>
          <w:lang w:eastAsia="es-ES"/>
        </w:rPr>
        <w:t>2</w:t>
      </w:r>
      <w:r w:rsidRPr="00257CE3">
        <w:rPr>
          <w:rFonts w:ascii="Arial" w:hAnsi="Arial" w:cs="Arial"/>
          <w:lang w:val="es-ES" w:eastAsia="es-ES"/>
        </w:rPr>
        <w:t xml:space="preserve"> Copiadoras</w:t>
      </w:r>
    </w:p>
    <w:p w:rsidR="00C97EF0" w:rsidRPr="00257CE3" w:rsidRDefault="00C97EF0" w:rsidP="00FF4D6C">
      <w:pPr>
        <w:pStyle w:val="Prrafodelista"/>
        <w:numPr>
          <w:ilvl w:val="0"/>
          <w:numId w:val="77"/>
        </w:numPr>
        <w:spacing w:line="360" w:lineRule="auto"/>
        <w:ind w:left="709" w:hanging="425"/>
        <w:jc w:val="both"/>
        <w:rPr>
          <w:rFonts w:ascii="Arial" w:hAnsi="Arial" w:cs="Arial"/>
          <w:lang w:val="es-ES" w:eastAsia="es-ES"/>
        </w:rPr>
      </w:pPr>
      <w:r w:rsidRPr="00257CE3">
        <w:rPr>
          <w:rFonts w:ascii="Arial" w:hAnsi="Arial" w:cs="Arial"/>
          <w:lang w:val="es-ES" w:eastAsia="es-ES"/>
        </w:rPr>
        <w:t>4 Teléfono</w:t>
      </w:r>
      <w:r w:rsidR="00237813">
        <w:rPr>
          <w:rFonts w:ascii="Arial" w:hAnsi="Arial" w:cs="Arial"/>
          <w:lang w:val="es-ES" w:eastAsia="es-ES"/>
        </w:rPr>
        <w:t>s</w:t>
      </w:r>
      <w:r w:rsidRPr="00257CE3">
        <w:rPr>
          <w:rFonts w:ascii="Arial" w:hAnsi="Arial" w:cs="Arial"/>
          <w:lang w:val="es-ES" w:eastAsia="es-ES"/>
        </w:rPr>
        <w:t xml:space="preserve"> Fax</w:t>
      </w:r>
    </w:p>
    <w:p w:rsidR="00C97EF0" w:rsidRPr="00257CE3" w:rsidRDefault="00C97EF0" w:rsidP="00FF4D6C">
      <w:pPr>
        <w:pStyle w:val="Prrafodelista"/>
        <w:numPr>
          <w:ilvl w:val="0"/>
          <w:numId w:val="77"/>
        </w:numPr>
        <w:spacing w:line="360" w:lineRule="auto"/>
        <w:ind w:left="709" w:hanging="425"/>
        <w:jc w:val="both"/>
        <w:rPr>
          <w:rFonts w:ascii="Arial" w:hAnsi="Arial" w:cs="Arial"/>
          <w:lang w:val="es-ES" w:eastAsia="es-ES"/>
        </w:rPr>
      </w:pPr>
      <w:r w:rsidRPr="00257CE3">
        <w:rPr>
          <w:rFonts w:ascii="Arial" w:hAnsi="Arial" w:cs="Arial"/>
          <w:lang w:val="es-ES" w:eastAsia="es-ES"/>
        </w:rPr>
        <w:t>Instalaciones eléctricas</w:t>
      </w:r>
    </w:p>
    <w:p w:rsidR="00C97EF0" w:rsidRPr="00257CE3" w:rsidRDefault="00C97EF0" w:rsidP="00FF4D6C">
      <w:pPr>
        <w:pStyle w:val="Prrafodelista"/>
        <w:numPr>
          <w:ilvl w:val="0"/>
          <w:numId w:val="77"/>
        </w:numPr>
        <w:spacing w:line="360" w:lineRule="auto"/>
        <w:ind w:left="709" w:hanging="425"/>
        <w:jc w:val="both"/>
        <w:rPr>
          <w:rFonts w:ascii="Arial" w:hAnsi="Arial" w:cs="Arial"/>
          <w:lang w:eastAsia="es-ES"/>
        </w:rPr>
      </w:pPr>
      <w:r w:rsidRPr="00257CE3">
        <w:rPr>
          <w:rFonts w:ascii="Arial" w:hAnsi="Arial" w:cs="Arial"/>
          <w:lang w:val="es-ES" w:eastAsia="es-ES"/>
        </w:rPr>
        <w:t>Instalaciones</w:t>
      </w:r>
      <w:r w:rsidRPr="00257CE3">
        <w:rPr>
          <w:rFonts w:ascii="Arial" w:hAnsi="Arial" w:cs="Arial"/>
          <w:lang w:eastAsia="es-ES"/>
        </w:rPr>
        <w:t xml:space="preserve"> de</w:t>
      </w:r>
      <w:r w:rsidRPr="00257CE3">
        <w:rPr>
          <w:rFonts w:ascii="Arial" w:hAnsi="Arial" w:cs="Arial"/>
          <w:lang w:val="es-ES" w:eastAsia="es-ES"/>
        </w:rPr>
        <w:t xml:space="preserve"> datos</w:t>
      </w:r>
    </w:p>
    <w:p w:rsidR="00C97EF0" w:rsidRPr="00257CE3" w:rsidRDefault="00C97EF0" w:rsidP="00FF4D6C">
      <w:pPr>
        <w:pStyle w:val="Prrafodelista"/>
        <w:numPr>
          <w:ilvl w:val="0"/>
          <w:numId w:val="77"/>
        </w:numPr>
        <w:spacing w:line="360" w:lineRule="auto"/>
        <w:ind w:left="709" w:hanging="425"/>
        <w:jc w:val="both"/>
        <w:rPr>
          <w:rFonts w:ascii="Arial" w:hAnsi="Arial" w:cs="Arial"/>
          <w:lang w:val="es-ES" w:eastAsia="es-ES"/>
        </w:rPr>
      </w:pPr>
      <w:r w:rsidRPr="00257CE3">
        <w:rPr>
          <w:rFonts w:ascii="Arial" w:hAnsi="Arial" w:cs="Arial"/>
          <w:lang w:val="es-ES" w:eastAsia="es-ES"/>
        </w:rPr>
        <w:t>Licencia de Base de datos (ORACLE)</w:t>
      </w:r>
    </w:p>
    <w:p w:rsidR="00C97EF0" w:rsidRPr="00257CE3" w:rsidRDefault="00C97EF0" w:rsidP="00FF4D6C">
      <w:pPr>
        <w:pStyle w:val="Prrafodelista"/>
        <w:spacing w:line="360" w:lineRule="auto"/>
        <w:ind w:left="2088"/>
        <w:jc w:val="both"/>
        <w:rPr>
          <w:rFonts w:ascii="Arial" w:hAnsi="Arial" w:cs="Arial"/>
          <w:lang w:val="es-ES" w:eastAsia="es-ES"/>
        </w:rPr>
      </w:pPr>
    </w:p>
    <w:p w:rsidR="00C97EF0" w:rsidRPr="00911E6E" w:rsidRDefault="00C97EF0" w:rsidP="001F4EDC">
      <w:pPr>
        <w:pStyle w:val="Ttulo1"/>
        <w:numPr>
          <w:ilvl w:val="1"/>
          <w:numId w:val="90"/>
        </w:numPr>
        <w:spacing w:line="360" w:lineRule="auto"/>
        <w:ind w:left="284" w:hanging="284"/>
        <w:jc w:val="both"/>
        <w:rPr>
          <w:rFonts w:cs="Arial"/>
          <w:i/>
        </w:rPr>
      </w:pPr>
      <w:bookmarkStart w:id="871" w:name="_Toc181459498"/>
      <w:bookmarkStart w:id="872" w:name="_Toc182853862"/>
      <w:bookmarkStart w:id="873" w:name="_Toc190282149"/>
      <w:bookmarkStart w:id="874" w:name="_Toc190539991"/>
      <w:bookmarkStart w:id="875" w:name="_Toc190629632"/>
      <w:r w:rsidRPr="00911E6E">
        <w:rPr>
          <w:rFonts w:cs="Arial"/>
          <w:i/>
        </w:rPr>
        <w:t>Instrumento de Valoración</w:t>
      </w:r>
      <w:bookmarkEnd w:id="871"/>
      <w:bookmarkEnd w:id="872"/>
      <w:bookmarkEnd w:id="873"/>
      <w:bookmarkEnd w:id="874"/>
      <w:bookmarkEnd w:id="875"/>
    </w:p>
    <w:p w:rsidR="00EF02C7" w:rsidRPr="00257CE3" w:rsidRDefault="00EF02C7" w:rsidP="00FF4D6C">
      <w:pPr>
        <w:spacing w:line="360" w:lineRule="auto"/>
        <w:rPr>
          <w:rFonts w:ascii="Arial" w:hAnsi="Arial" w:cs="Arial"/>
          <w:lang w:val="es-ES"/>
        </w:rPr>
      </w:pPr>
    </w:p>
    <w:p w:rsidR="00C97EF0" w:rsidRPr="00257CE3" w:rsidRDefault="00C97EF0" w:rsidP="00FF4D6C">
      <w:pPr>
        <w:pStyle w:val="Prrafodelista"/>
        <w:numPr>
          <w:ilvl w:val="0"/>
          <w:numId w:val="78"/>
        </w:numPr>
        <w:tabs>
          <w:tab w:val="left" w:pos="709"/>
        </w:tabs>
        <w:spacing w:line="360" w:lineRule="auto"/>
        <w:ind w:left="709" w:hanging="425"/>
        <w:jc w:val="both"/>
        <w:rPr>
          <w:rFonts w:ascii="Arial" w:hAnsi="Arial" w:cs="Arial"/>
          <w:lang w:eastAsia="es-ES"/>
        </w:rPr>
      </w:pPr>
      <w:r w:rsidRPr="00257CE3">
        <w:rPr>
          <w:rFonts w:ascii="Arial" w:hAnsi="Arial" w:cs="Arial"/>
          <w:lang w:eastAsia="es-ES"/>
        </w:rPr>
        <w:t>2</w:t>
      </w:r>
      <w:r w:rsidRPr="00257CE3">
        <w:rPr>
          <w:rFonts w:ascii="Arial" w:hAnsi="Arial" w:cs="Arial"/>
          <w:lang w:val="es-ES" w:eastAsia="es-ES"/>
        </w:rPr>
        <w:t xml:space="preserve"> Balanzas Electrónicas</w:t>
      </w:r>
    </w:p>
    <w:p w:rsidR="00C97EF0" w:rsidRPr="00257CE3" w:rsidRDefault="00C97EF0" w:rsidP="00FF4D6C">
      <w:pPr>
        <w:pStyle w:val="Prrafodelista"/>
        <w:numPr>
          <w:ilvl w:val="0"/>
          <w:numId w:val="78"/>
        </w:numPr>
        <w:tabs>
          <w:tab w:val="left" w:pos="709"/>
        </w:tabs>
        <w:spacing w:line="360" w:lineRule="auto"/>
        <w:ind w:left="709" w:hanging="425"/>
        <w:jc w:val="both"/>
        <w:rPr>
          <w:rFonts w:ascii="Arial" w:hAnsi="Arial" w:cs="Arial"/>
          <w:lang w:eastAsia="es-ES"/>
        </w:rPr>
      </w:pPr>
      <w:r w:rsidRPr="00257CE3">
        <w:rPr>
          <w:rFonts w:ascii="Arial" w:hAnsi="Arial" w:cs="Arial"/>
          <w:lang w:eastAsia="es-ES"/>
        </w:rPr>
        <w:t>1</w:t>
      </w:r>
      <w:r w:rsidRPr="00257CE3">
        <w:rPr>
          <w:rFonts w:ascii="Arial" w:hAnsi="Arial" w:cs="Arial"/>
          <w:lang w:val="es-ES" w:eastAsia="es-ES"/>
        </w:rPr>
        <w:t xml:space="preserve"> Selladora Eléctrica</w:t>
      </w:r>
    </w:p>
    <w:p w:rsidR="00C97EF0" w:rsidRPr="00257CE3" w:rsidRDefault="00C97EF0" w:rsidP="00FF4D6C">
      <w:pPr>
        <w:pStyle w:val="Prrafodelista"/>
        <w:numPr>
          <w:ilvl w:val="0"/>
          <w:numId w:val="78"/>
        </w:numPr>
        <w:tabs>
          <w:tab w:val="left" w:pos="709"/>
        </w:tabs>
        <w:spacing w:line="360" w:lineRule="auto"/>
        <w:ind w:left="709" w:hanging="425"/>
        <w:jc w:val="both"/>
        <w:rPr>
          <w:rFonts w:ascii="Arial" w:hAnsi="Arial" w:cs="Arial"/>
          <w:lang w:eastAsia="es-ES"/>
        </w:rPr>
      </w:pPr>
      <w:r w:rsidRPr="00257CE3">
        <w:rPr>
          <w:rFonts w:ascii="Arial" w:hAnsi="Arial" w:cs="Arial"/>
          <w:lang w:eastAsia="es-ES"/>
        </w:rPr>
        <w:t>1</w:t>
      </w:r>
      <w:r w:rsidRPr="00257CE3">
        <w:rPr>
          <w:rFonts w:ascii="Arial" w:hAnsi="Arial" w:cs="Arial"/>
          <w:lang w:val="es-ES" w:eastAsia="es-ES"/>
        </w:rPr>
        <w:t xml:space="preserve"> Lápiz</w:t>
      </w:r>
      <w:r w:rsidRPr="00257CE3">
        <w:rPr>
          <w:rFonts w:ascii="Arial" w:hAnsi="Arial" w:cs="Arial"/>
          <w:lang w:eastAsia="es-ES"/>
        </w:rPr>
        <w:t xml:space="preserve"> de</w:t>
      </w:r>
      <w:r w:rsidRPr="00257CE3">
        <w:rPr>
          <w:rFonts w:ascii="Arial" w:hAnsi="Arial" w:cs="Arial"/>
          <w:lang w:val="es-ES" w:eastAsia="es-ES"/>
        </w:rPr>
        <w:t xml:space="preserve"> dureza</w:t>
      </w:r>
    </w:p>
    <w:p w:rsidR="00C97EF0" w:rsidRPr="00257CE3" w:rsidRDefault="00C97EF0" w:rsidP="00FF4D6C">
      <w:pPr>
        <w:pStyle w:val="Prrafodelista"/>
        <w:numPr>
          <w:ilvl w:val="0"/>
          <w:numId w:val="78"/>
        </w:numPr>
        <w:tabs>
          <w:tab w:val="left" w:pos="709"/>
        </w:tabs>
        <w:spacing w:line="360" w:lineRule="auto"/>
        <w:ind w:left="709" w:hanging="425"/>
        <w:jc w:val="both"/>
        <w:rPr>
          <w:rFonts w:ascii="Arial" w:hAnsi="Arial" w:cs="Arial"/>
          <w:lang w:val="es-ES" w:eastAsia="es-ES"/>
        </w:rPr>
      </w:pPr>
      <w:r w:rsidRPr="00257CE3">
        <w:rPr>
          <w:rFonts w:ascii="Arial" w:hAnsi="Arial" w:cs="Arial"/>
          <w:lang w:eastAsia="es-ES"/>
        </w:rPr>
        <w:t>1</w:t>
      </w:r>
      <w:r w:rsidRPr="00257CE3">
        <w:rPr>
          <w:rFonts w:ascii="Arial" w:hAnsi="Arial" w:cs="Arial"/>
          <w:lang w:val="es-ES" w:eastAsia="es-ES"/>
        </w:rPr>
        <w:t xml:space="preserve"> Calibrador</w:t>
      </w:r>
      <w:r w:rsidRPr="00257CE3">
        <w:rPr>
          <w:rFonts w:ascii="Arial" w:hAnsi="Arial" w:cs="Arial"/>
          <w:lang w:eastAsia="es-ES"/>
        </w:rPr>
        <w:t xml:space="preserve"> de</w:t>
      </w:r>
      <w:r w:rsidRPr="00257CE3">
        <w:rPr>
          <w:rFonts w:ascii="Arial" w:hAnsi="Arial" w:cs="Arial"/>
          <w:lang w:val="es-ES" w:eastAsia="es-ES"/>
        </w:rPr>
        <w:t xml:space="preserve"> Brillantes</w:t>
      </w:r>
    </w:p>
    <w:p w:rsidR="00C97EF0" w:rsidRPr="00257CE3" w:rsidRDefault="00C97EF0" w:rsidP="00FF4D6C">
      <w:pPr>
        <w:pStyle w:val="Prrafodelista"/>
        <w:numPr>
          <w:ilvl w:val="0"/>
          <w:numId w:val="78"/>
        </w:numPr>
        <w:tabs>
          <w:tab w:val="left" w:pos="709"/>
        </w:tabs>
        <w:spacing w:line="360" w:lineRule="auto"/>
        <w:ind w:left="709" w:hanging="425"/>
        <w:jc w:val="both"/>
        <w:rPr>
          <w:rFonts w:ascii="Arial" w:hAnsi="Arial" w:cs="Arial"/>
          <w:lang w:eastAsia="es-ES"/>
        </w:rPr>
      </w:pPr>
      <w:r w:rsidRPr="00257CE3">
        <w:rPr>
          <w:rFonts w:ascii="Arial" w:hAnsi="Arial" w:cs="Arial"/>
          <w:lang w:val="es-ES" w:eastAsia="es-ES"/>
        </w:rPr>
        <w:t>1 Lupa</w:t>
      </w:r>
    </w:p>
    <w:p w:rsidR="00C97EF0" w:rsidRPr="00257CE3" w:rsidRDefault="00C97EF0" w:rsidP="00FF4D6C">
      <w:pPr>
        <w:pStyle w:val="Prrafodelista"/>
        <w:numPr>
          <w:ilvl w:val="0"/>
          <w:numId w:val="78"/>
        </w:numPr>
        <w:tabs>
          <w:tab w:val="left" w:pos="709"/>
        </w:tabs>
        <w:spacing w:line="360" w:lineRule="auto"/>
        <w:ind w:left="709" w:hanging="425"/>
        <w:jc w:val="both"/>
        <w:rPr>
          <w:rFonts w:ascii="Arial" w:hAnsi="Arial" w:cs="Arial"/>
          <w:lang w:val="es-ES" w:eastAsia="es-ES"/>
        </w:rPr>
      </w:pPr>
      <w:r w:rsidRPr="00257CE3">
        <w:rPr>
          <w:rFonts w:ascii="Arial" w:hAnsi="Arial" w:cs="Arial"/>
          <w:lang w:eastAsia="es-ES"/>
        </w:rPr>
        <w:lastRenderedPageBreak/>
        <w:t>2 Limas</w:t>
      </w:r>
    </w:p>
    <w:p w:rsidR="00C97EF0" w:rsidRPr="004E7181" w:rsidRDefault="00C97EF0" w:rsidP="00FF4D6C">
      <w:pPr>
        <w:pStyle w:val="Prrafodelista"/>
        <w:numPr>
          <w:ilvl w:val="0"/>
          <w:numId w:val="78"/>
        </w:numPr>
        <w:tabs>
          <w:tab w:val="left" w:pos="709"/>
        </w:tabs>
        <w:spacing w:line="360" w:lineRule="auto"/>
        <w:ind w:left="709" w:hanging="425"/>
        <w:jc w:val="both"/>
        <w:rPr>
          <w:rFonts w:ascii="Arial" w:hAnsi="Arial" w:cs="Arial"/>
          <w:lang w:eastAsia="es-ES"/>
        </w:rPr>
      </w:pPr>
      <w:r w:rsidRPr="00257CE3">
        <w:rPr>
          <w:rFonts w:ascii="Arial" w:hAnsi="Arial" w:cs="Arial"/>
          <w:lang w:val="es-ES" w:eastAsia="es-ES"/>
        </w:rPr>
        <w:t>2 Probador</w:t>
      </w:r>
      <w:r w:rsidR="007B767D">
        <w:rPr>
          <w:rFonts w:ascii="Arial" w:hAnsi="Arial" w:cs="Arial"/>
          <w:lang w:val="es-ES" w:eastAsia="es-ES"/>
        </w:rPr>
        <w:t>es</w:t>
      </w:r>
      <w:r w:rsidRPr="00257CE3">
        <w:rPr>
          <w:rFonts w:ascii="Arial" w:hAnsi="Arial" w:cs="Arial"/>
          <w:lang w:val="es-ES" w:eastAsia="es-ES"/>
        </w:rPr>
        <w:t xml:space="preserve"> electrónico</w:t>
      </w:r>
      <w:r w:rsidR="00237813">
        <w:rPr>
          <w:rFonts w:ascii="Arial" w:hAnsi="Arial" w:cs="Arial"/>
          <w:lang w:val="es-ES" w:eastAsia="es-ES"/>
        </w:rPr>
        <w:t>s</w:t>
      </w:r>
      <w:r w:rsidRPr="00257CE3">
        <w:rPr>
          <w:rFonts w:ascii="Arial" w:hAnsi="Arial" w:cs="Arial"/>
          <w:lang w:eastAsia="es-ES"/>
        </w:rPr>
        <w:t xml:space="preserve"> de</w:t>
      </w:r>
      <w:r w:rsidRPr="00257CE3">
        <w:rPr>
          <w:rFonts w:ascii="Arial" w:hAnsi="Arial" w:cs="Arial"/>
          <w:lang w:val="es-ES" w:eastAsia="es-ES"/>
        </w:rPr>
        <w:t xml:space="preserve"> brillantes</w:t>
      </w:r>
    </w:p>
    <w:p w:rsidR="004E7181" w:rsidRPr="00257CE3" w:rsidRDefault="004E7181" w:rsidP="00FF4D6C">
      <w:pPr>
        <w:pStyle w:val="Prrafodelista"/>
        <w:spacing w:line="360" w:lineRule="auto"/>
        <w:ind w:left="2088"/>
        <w:jc w:val="both"/>
        <w:rPr>
          <w:rFonts w:ascii="Arial" w:hAnsi="Arial" w:cs="Arial"/>
          <w:lang w:eastAsia="es-ES"/>
        </w:rPr>
      </w:pPr>
    </w:p>
    <w:p w:rsidR="00C97EF0" w:rsidRPr="00911E6E" w:rsidRDefault="00C97EF0" w:rsidP="001F4EDC">
      <w:pPr>
        <w:pStyle w:val="Ttulo1"/>
        <w:numPr>
          <w:ilvl w:val="1"/>
          <w:numId w:val="90"/>
        </w:numPr>
        <w:spacing w:line="360" w:lineRule="auto"/>
        <w:ind w:left="284" w:hanging="284"/>
        <w:jc w:val="both"/>
        <w:rPr>
          <w:rFonts w:cs="Arial"/>
          <w:i/>
        </w:rPr>
      </w:pPr>
      <w:bookmarkStart w:id="876" w:name="_Toc181459499"/>
      <w:bookmarkStart w:id="877" w:name="_Toc182853863"/>
      <w:bookmarkStart w:id="878" w:name="_Toc190282150"/>
      <w:bookmarkStart w:id="879" w:name="_Toc190539992"/>
      <w:bookmarkStart w:id="880" w:name="_Toc190629633"/>
      <w:r w:rsidRPr="00911E6E">
        <w:rPr>
          <w:rFonts w:cs="Arial"/>
          <w:i/>
        </w:rPr>
        <w:t>Seguridades</w:t>
      </w:r>
      <w:bookmarkEnd w:id="876"/>
      <w:bookmarkEnd w:id="877"/>
      <w:bookmarkEnd w:id="878"/>
      <w:bookmarkEnd w:id="879"/>
      <w:bookmarkEnd w:id="880"/>
    </w:p>
    <w:p w:rsidR="00EF02C7" w:rsidRPr="00257CE3" w:rsidRDefault="00EF02C7" w:rsidP="00FF4D6C">
      <w:pPr>
        <w:spacing w:line="360" w:lineRule="auto"/>
        <w:rPr>
          <w:rFonts w:ascii="Arial" w:hAnsi="Arial" w:cs="Arial"/>
          <w:lang w:val="es-ES"/>
        </w:rPr>
      </w:pPr>
    </w:p>
    <w:p w:rsidR="00C97EF0" w:rsidRPr="00257CE3" w:rsidRDefault="00C97EF0" w:rsidP="00FF4D6C">
      <w:pPr>
        <w:pStyle w:val="Prrafodelista"/>
        <w:numPr>
          <w:ilvl w:val="0"/>
          <w:numId w:val="79"/>
        </w:numPr>
        <w:spacing w:line="360" w:lineRule="auto"/>
        <w:ind w:left="709"/>
        <w:jc w:val="both"/>
        <w:rPr>
          <w:rFonts w:ascii="Arial" w:hAnsi="Arial" w:cs="Arial"/>
          <w:lang w:val="es-ES" w:eastAsia="es-ES"/>
        </w:rPr>
      </w:pPr>
      <w:r w:rsidRPr="00257CE3">
        <w:rPr>
          <w:rFonts w:ascii="Arial" w:hAnsi="Arial" w:cs="Arial"/>
          <w:lang w:eastAsia="es-ES"/>
        </w:rPr>
        <w:t>Local</w:t>
      </w:r>
      <w:r w:rsidRPr="00257CE3">
        <w:rPr>
          <w:rFonts w:ascii="Arial" w:hAnsi="Arial" w:cs="Arial"/>
          <w:lang w:val="es-ES" w:eastAsia="es-ES"/>
        </w:rPr>
        <w:t xml:space="preserve"> apropiado</w:t>
      </w:r>
      <w:r w:rsidRPr="00257CE3">
        <w:rPr>
          <w:rFonts w:ascii="Arial" w:hAnsi="Arial" w:cs="Arial"/>
          <w:lang w:eastAsia="es-ES"/>
        </w:rPr>
        <w:t xml:space="preserve"> y</w:t>
      </w:r>
      <w:r w:rsidRPr="00257CE3">
        <w:rPr>
          <w:rFonts w:ascii="Arial" w:hAnsi="Arial" w:cs="Arial"/>
          <w:lang w:val="es-ES" w:eastAsia="es-ES"/>
        </w:rPr>
        <w:t xml:space="preserve"> funcional</w:t>
      </w:r>
    </w:p>
    <w:p w:rsidR="00C97EF0" w:rsidRPr="00257CE3" w:rsidRDefault="00C97EF0" w:rsidP="00FF4D6C">
      <w:pPr>
        <w:pStyle w:val="Prrafodelista"/>
        <w:numPr>
          <w:ilvl w:val="0"/>
          <w:numId w:val="79"/>
        </w:numPr>
        <w:spacing w:line="360" w:lineRule="auto"/>
        <w:ind w:left="709"/>
        <w:jc w:val="both"/>
        <w:rPr>
          <w:rFonts w:ascii="Arial" w:hAnsi="Arial" w:cs="Arial"/>
          <w:lang w:val="es-ES" w:eastAsia="es-ES"/>
        </w:rPr>
      </w:pPr>
      <w:r w:rsidRPr="00257CE3">
        <w:rPr>
          <w:rFonts w:ascii="Arial" w:hAnsi="Arial" w:cs="Arial"/>
          <w:lang w:val="es-ES" w:eastAsia="es-ES"/>
        </w:rPr>
        <w:t>Cámaras</w:t>
      </w:r>
      <w:r w:rsidRPr="00257CE3">
        <w:rPr>
          <w:rFonts w:ascii="Arial" w:hAnsi="Arial" w:cs="Arial"/>
          <w:lang w:eastAsia="es-ES"/>
        </w:rPr>
        <w:t xml:space="preserve"> de video </w:t>
      </w:r>
    </w:p>
    <w:p w:rsidR="00C97EF0" w:rsidRPr="00257CE3" w:rsidRDefault="00C97EF0" w:rsidP="00FF4D6C">
      <w:pPr>
        <w:pStyle w:val="Prrafodelista"/>
        <w:numPr>
          <w:ilvl w:val="0"/>
          <w:numId w:val="79"/>
        </w:numPr>
        <w:spacing w:line="360" w:lineRule="auto"/>
        <w:ind w:left="709"/>
        <w:jc w:val="both"/>
        <w:rPr>
          <w:rFonts w:ascii="Arial" w:hAnsi="Arial" w:cs="Arial"/>
          <w:lang w:val="es-ES" w:eastAsia="es-ES"/>
        </w:rPr>
      </w:pPr>
      <w:r w:rsidRPr="00257CE3">
        <w:rPr>
          <w:rFonts w:ascii="Arial" w:hAnsi="Arial" w:cs="Arial"/>
          <w:lang w:val="es-ES" w:eastAsia="es-ES"/>
        </w:rPr>
        <w:t>Sistema</w:t>
      </w:r>
      <w:r w:rsidRPr="00257CE3">
        <w:rPr>
          <w:rFonts w:ascii="Arial" w:hAnsi="Arial" w:cs="Arial"/>
          <w:lang w:eastAsia="es-ES"/>
        </w:rPr>
        <w:t xml:space="preserve"> de</w:t>
      </w:r>
      <w:r w:rsidRPr="00257CE3">
        <w:rPr>
          <w:rFonts w:ascii="Arial" w:hAnsi="Arial" w:cs="Arial"/>
          <w:lang w:val="es-ES" w:eastAsia="es-ES"/>
        </w:rPr>
        <w:t xml:space="preserve"> alarma</w:t>
      </w:r>
    </w:p>
    <w:p w:rsidR="00C97EF0" w:rsidRPr="00257CE3" w:rsidRDefault="00C97EF0" w:rsidP="00FF4D6C">
      <w:pPr>
        <w:pStyle w:val="Prrafodelista"/>
        <w:numPr>
          <w:ilvl w:val="0"/>
          <w:numId w:val="79"/>
        </w:numPr>
        <w:spacing w:line="360" w:lineRule="auto"/>
        <w:ind w:left="709"/>
        <w:jc w:val="both"/>
        <w:rPr>
          <w:rFonts w:ascii="Arial" w:hAnsi="Arial" w:cs="Arial"/>
          <w:lang w:val="es-ES" w:eastAsia="es-ES"/>
        </w:rPr>
      </w:pPr>
      <w:r w:rsidRPr="00257CE3">
        <w:rPr>
          <w:rFonts w:ascii="Arial" w:hAnsi="Arial" w:cs="Arial"/>
          <w:lang w:val="es-ES" w:eastAsia="es-ES"/>
        </w:rPr>
        <w:t>Detectores</w:t>
      </w:r>
      <w:r w:rsidRPr="00257CE3">
        <w:rPr>
          <w:rFonts w:ascii="Arial" w:hAnsi="Arial" w:cs="Arial"/>
          <w:lang w:eastAsia="es-ES"/>
        </w:rPr>
        <w:t xml:space="preserve"> de</w:t>
      </w:r>
      <w:r w:rsidRPr="00257CE3">
        <w:rPr>
          <w:rFonts w:ascii="Arial" w:hAnsi="Arial" w:cs="Arial"/>
          <w:lang w:val="es-ES" w:eastAsia="es-ES"/>
        </w:rPr>
        <w:t xml:space="preserve"> movimientos</w:t>
      </w:r>
    </w:p>
    <w:p w:rsidR="00C97EF0" w:rsidRPr="00257CE3" w:rsidRDefault="007B767D" w:rsidP="00FF4D6C">
      <w:pPr>
        <w:pStyle w:val="Prrafodelista"/>
        <w:numPr>
          <w:ilvl w:val="0"/>
          <w:numId w:val="79"/>
        </w:numPr>
        <w:spacing w:line="360" w:lineRule="auto"/>
        <w:ind w:left="709"/>
        <w:jc w:val="both"/>
        <w:rPr>
          <w:rFonts w:ascii="Arial" w:hAnsi="Arial" w:cs="Arial"/>
          <w:lang w:val="es-ES" w:eastAsia="es-ES"/>
        </w:rPr>
      </w:pPr>
      <w:r>
        <w:rPr>
          <w:rFonts w:ascii="Arial" w:hAnsi="Arial" w:cs="Arial"/>
          <w:lang w:val="es-ES" w:eastAsia="es-ES"/>
        </w:rPr>
        <w:t>S</w:t>
      </w:r>
      <w:r w:rsidR="00C97EF0" w:rsidRPr="00257CE3">
        <w:rPr>
          <w:rFonts w:ascii="Arial" w:hAnsi="Arial" w:cs="Arial"/>
          <w:lang w:val="es-ES" w:eastAsia="es-ES"/>
        </w:rPr>
        <w:t>ensores</w:t>
      </w:r>
      <w:r w:rsidR="00C97EF0" w:rsidRPr="00257CE3">
        <w:rPr>
          <w:rFonts w:ascii="Arial" w:hAnsi="Arial" w:cs="Arial"/>
          <w:lang w:eastAsia="es-ES"/>
        </w:rPr>
        <w:t xml:space="preserve"> de</w:t>
      </w:r>
      <w:r w:rsidR="00C97EF0" w:rsidRPr="00257CE3">
        <w:rPr>
          <w:rFonts w:ascii="Arial" w:hAnsi="Arial" w:cs="Arial"/>
          <w:lang w:val="es-ES" w:eastAsia="es-ES"/>
        </w:rPr>
        <w:t xml:space="preserve"> Humo</w:t>
      </w:r>
    </w:p>
    <w:p w:rsidR="00C97EF0" w:rsidRDefault="00C97EF0" w:rsidP="00FF4D6C">
      <w:pPr>
        <w:pStyle w:val="Prrafodelista"/>
        <w:numPr>
          <w:ilvl w:val="0"/>
          <w:numId w:val="79"/>
        </w:numPr>
        <w:spacing w:line="360" w:lineRule="auto"/>
        <w:ind w:left="709"/>
        <w:jc w:val="both"/>
        <w:rPr>
          <w:rFonts w:ascii="Arial" w:hAnsi="Arial" w:cs="Arial"/>
          <w:lang w:eastAsia="es-ES"/>
        </w:rPr>
      </w:pPr>
      <w:r w:rsidRPr="00257CE3">
        <w:rPr>
          <w:rFonts w:ascii="Arial" w:hAnsi="Arial" w:cs="Arial"/>
          <w:lang w:val="es-ES" w:eastAsia="es-ES"/>
        </w:rPr>
        <w:t>Póliza</w:t>
      </w:r>
      <w:r w:rsidRPr="00257CE3">
        <w:rPr>
          <w:rFonts w:ascii="Arial" w:hAnsi="Arial" w:cs="Arial"/>
          <w:lang w:eastAsia="es-ES"/>
        </w:rPr>
        <w:t xml:space="preserve"> de</w:t>
      </w:r>
      <w:r w:rsidRPr="00257CE3">
        <w:rPr>
          <w:rFonts w:ascii="Arial" w:hAnsi="Arial" w:cs="Arial"/>
          <w:lang w:val="es-ES" w:eastAsia="es-ES"/>
        </w:rPr>
        <w:t xml:space="preserve"> seguros</w:t>
      </w:r>
      <w:r w:rsidRPr="00257CE3">
        <w:rPr>
          <w:rFonts w:ascii="Arial" w:hAnsi="Arial" w:cs="Arial"/>
          <w:lang w:eastAsia="es-ES"/>
        </w:rPr>
        <w:t xml:space="preserve"> (indispensable)</w:t>
      </w:r>
    </w:p>
    <w:p w:rsidR="004E7181" w:rsidRPr="00257CE3" w:rsidRDefault="004E7181" w:rsidP="00FF4D6C">
      <w:pPr>
        <w:pStyle w:val="Prrafodelista"/>
        <w:spacing w:line="360" w:lineRule="auto"/>
        <w:ind w:left="2088"/>
        <w:jc w:val="both"/>
        <w:rPr>
          <w:rFonts w:ascii="Arial" w:hAnsi="Arial" w:cs="Arial"/>
          <w:lang w:eastAsia="es-ES"/>
        </w:rPr>
      </w:pPr>
    </w:p>
    <w:p w:rsidR="00C97EF0" w:rsidRPr="00911E6E" w:rsidRDefault="00C97EF0" w:rsidP="001F4EDC">
      <w:pPr>
        <w:pStyle w:val="Ttulo1"/>
        <w:numPr>
          <w:ilvl w:val="1"/>
          <w:numId w:val="90"/>
        </w:numPr>
        <w:spacing w:line="360" w:lineRule="auto"/>
        <w:ind w:left="284" w:hanging="284"/>
        <w:jc w:val="both"/>
        <w:rPr>
          <w:rFonts w:cs="Arial"/>
          <w:i/>
        </w:rPr>
      </w:pPr>
      <w:bookmarkStart w:id="881" w:name="_Toc181459500"/>
      <w:bookmarkStart w:id="882" w:name="_Toc182853864"/>
      <w:bookmarkStart w:id="883" w:name="_Toc190282151"/>
      <w:bookmarkStart w:id="884" w:name="_Toc190539993"/>
      <w:bookmarkStart w:id="885" w:name="_Toc190629634"/>
      <w:r w:rsidRPr="00911E6E">
        <w:rPr>
          <w:rFonts w:cs="Arial"/>
          <w:i/>
        </w:rPr>
        <w:t>Otros</w:t>
      </w:r>
      <w:bookmarkEnd w:id="881"/>
      <w:bookmarkEnd w:id="882"/>
      <w:bookmarkEnd w:id="883"/>
      <w:bookmarkEnd w:id="884"/>
      <w:bookmarkEnd w:id="885"/>
    </w:p>
    <w:p w:rsidR="00EF02C7" w:rsidRPr="00257CE3" w:rsidRDefault="00EF02C7" w:rsidP="00FF4D6C">
      <w:pPr>
        <w:spacing w:line="360" w:lineRule="auto"/>
        <w:rPr>
          <w:rFonts w:ascii="Arial" w:hAnsi="Arial" w:cs="Arial"/>
          <w:lang w:val="es-ES"/>
        </w:rPr>
      </w:pPr>
    </w:p>
    <w:p w:rsidR="00C97EF0" w:rsidRPr="00257CE3" w:rsidRDefault="00C97EF0" w:rsidP="00FF4D6C">
      <w:pPr>
        <w:pStyle w:val="Prrafodelista"/>
        <w:numPr>
          <w:ilvl w:val="0"/>
          <w:numId w:val="80"/>
        </w:numPr>
        <w:spacing w:line="360" w:lineRule="auto"/>
        <w:ind w:left="709" w:hanging="425"/>
        <w:jc w:val="both"/>
        <w:rPr>
          <w:rFonts w:ascii="Arial" w:hAnsi="Arial" w:cs="Arial"/>
          <w:lang w:val="es-ES" w:eastAsia="es-ES"/>
        </w:rPr>
      </w:pPr>
      <w:r w:rsidRPr="00257CE3">
        <w:rPr>
          <w:rFonts w:ascii="Arial" w:hAnsi="Arial" w:cs="Arial"/>
          <w:lang w:val="es-MX" w:eastAsia="es-ES"/>
        </w:rPr>
        <w:t>Bóveda con niveles adecuados de seguridad</w:t>
      </w:r>
    </w:p>
    <w:p w:rsidR="00C97EF0" w:rsidRPr="00257CE3" w:rsidRDefault="00C97EF0" w:rsidP="00FF4D6C">
      <w:pPr>
        <w:pStyle w:val="Prrafodelista"/>
        <w:numPr>
          <w:ilvl w:val="0"/>
          <w:numId w:val="80"/>
        </w:numPr>
        <w:spacing w:line="360" w:lineRule="auto"/>
        <w:ind w:left="709" w:hanging="425"/>
        <w:jc w:val="both"/>
        <w:rPr>
          <w:rFonts w:ascii="Arial" w:hAnsi="Arial" w:cs="Arial"/>
          <w:lang w:val="es-ES" w:eastAsia="es-ES"/>
        </w:rPr>
      </w:pPr>
      <w:r w:rsidRPr="00257CE3">
        <w:rPr>
          <w:rFonts w:ascii="Arial" w:hAnsi="Arial" w:cs="Arial"/>
          <w:lang w:val="es-ES" w:eastAsia="es-ES"/>
        </w:rPr>
        <w:t>Caja fuerte</w:t>
      </w:r>
    </w:p>
    <w:p w:rsidR="00C97EF0" w:rsidRPr="00257CE3" w:rsidRDefault="00C97EF0" w:rsidP="00FF4D6C">
      <w:pPr>
        <w:pStyle w:val="Prrafodelista"/>
        <w:numPr>
          <w:ilvl w:val="0"/>
          <w:numId w:val="80"/>
        </w:numPr>
        <w:spacing w:line="360" w:lineRule="auto"/>
        <w:ind w:left="709" w:hanging="425"/>
        <w:jc w:val="both"/>
        <w:rPr>
          <w:rFonts w:ascii="Arial" w:hAnsi="Arial" w:cs="Arial"/>
          <w:lang w:val="es-ES" w:eastAsia="es-ES"/>
        </w:rPr>
      </w:pPr>
      <w:r w:rsidRPr="00257CE3">
        <w:rPr>
          <w:rFonts w:ascii="Arial" w:hAnsi="Arial" w:cs="Arial"/>
          <w:lang w:val="es-ES" w:eastAsia="es-ES"/>
        </w:rPr>
        <w:t>Cajas metálicas</w:t>
      </w:r>
    </w:p>
    <w:p w:rsidR="00C97EF0" w:rsidRPr="00257CE3" w:rsidRDefault="00C97EF0" w:rsidP="00FF4D6C">
      <w:pPr>
        <w:pStyle w:val="Prrafodelista"/>
        <w:numPr>
          <w:ilvl w:val="0"/>
          <w:numId w:val="80"/>
        </w:numPr>
        <w:spacing w:line="360" w:lineRule="auto"/>
        <w:ind w:left="709" w:hanging="425"/>
        <w:jc w:val="both"/>
        <w:rPr>
          <w:rFonts w:ascii="Arial" w:hAnsi="Arial" w:cs="Arial"/>
          <w:lang w:eastAsia="es-ES"/>
        </w:rPr>
      </w:pPr>
      <w:r w:rsidRPr="00257CE3">
        <w:rPr>
          <w:rFonts w:ascii="Arial" w:hAnsi="Arial" w:cs="Arial"/>
          <w:lang w:val="es-ES" w:eastAsia="es-ES"/>
        </w:rPr>
        <w:t>Calculadora</w:t>
      </w:r>
    </w:p>
    <w:p w:rsidR="00C97EF0" w:rsidRPr="00257CE3" w:rsidRDefault="00C97EF0" w:rsidP="00FF4D6C">
      <w:pPr>
        <w:pStyle w:val="Prrafodelista"/>
        <w:spacing w:line="360" w:lineRule="auto"/>
        <w:ind w:left="2088"/>
        <w:jc w:val="both"/>
        <w:rPr>
          <w:rFonts w:ascii="Arial" w:hAnsi="Arial" w:cs="Arial"/>
          <w:lang w:eastAsia="es-ES"/>
        </w:rPr>
      </w:pPr>
    </w:p>
    <w:p w:rsidR="00C97EF0" w:rsidRPr="00911E6E" w:rsidRDefault="00237813" w:rsidP="001F4EDC">
      <w:pPr>
        <w:pStyle w:val="Ttulo1"/>
        <w:numPr>
          <w:ilvl w:val="1"/>
          <w:numId w:val="90"/>
        </w:numPr>
        <w:spacing w:line="360" w:lineRule="auto"/>
        <w:ind w:left="284" w:hanging="284"/>
        <w:jc w:val="both"/>
        <w:rPr>
          <w:rFonts w:cs="Arial"/>
          <w:i/>
        </w:rPr>
      </w:pPr>
      <w:bookmarkStart w:id="886" w:name="_Toc181459501"/>
      <w:bookmarkStart w:id="887" w:name="_Toc182853865"/>
      <w:bookmarkStart w:id="888" w:name="_Toc190282152"/>
      <w:bookmarkStart w:id="889" w:name="_Toc190539994"/>
      <w:bookmarkStart w:id="890" w:name="_Toc190629635"/>
      <w:r>
        <w:rPr>
          <w:rFonts w:cs="Arial"/>
          <w:i/>
        </w:rPr>
        <w:t>Requerimientos de P</w:t>
      </w:r>
      <w:r w:rsidR="00C97EF0" w:rsidRPr="00911E6E">
        <w:rPr>
          <w:rFonts w:cs="Arial"/>
          <w:i/>
        </w:rPr>
        <w:t>ersonal</w:t>
      </w:r>
      <w:bookmarkEnd w:id="886"/>
      <w:bookmarkEnd w:id="887"/>
      <w:bookmarkEnd w:id="888"/>
      <w:bookmarkEnd w:id="889"/>
      <w:bookmarkEnd w:id="890"/>
    </w:p>
    <w:p w:rsidR="00EF02C7" w:rsidRPr="00257CE3" w:rsidRDefault="00EF02C7" w:rsidP="00FF4D6C">
      <w:pPr>
        <w:spacing w:line="360" w:lineRule="auto"/>
        <w:rPr>
          <w:rFonts w:ascii="Arial" w:hAnsi="Arial" w:cs="Arial"/>
          <w:lang w:val="es-ES"/>
        </w:rPr>
      </w:pPr>
    </w:p>
    <w:p w:rsidR="00C97EF0" w:rsidRPr="00257CE3" w:rsidRDefault="00C97EF0" w:rsidP="00FF4D6C">
      <w:pPr>
        <w:spacing w:line="360" w:lineRule="auto"/>
        <w:ind w:firstLine="284"/>
        <w:jc w:val="both"/>
        <w:rPr>
          <w:rFonts w:ascii="Arial" w:hAnsi="Arial" w:cs="Arial"/>
          <w:lang w:val="es-ES"/>
        </w:rPr>
      </w:pPr>
      <w:r w:rsidRPr="00257CE3">
        <w:rPr>
          <w:rFonts w:ascii="Arial" w:hAnsi="Arial" w:cs="Arial"/>
          <w:lang w:val="es-ES"/>
        </w:rPr>
        <w:t>Para emprender las operaciones en la Unidad Financiera</w:t>
      </w:r>
      <w:r w:rsidR="00AB3D95" w:rsidRPr="00257CE3">
        <w:rPr>
          <w:rFonts w:ascii="Arial" w:hAnsi="Arial" w:cs="Arial"/>
          <w:lang w:val="es-ES"/>
        </w:rPr>
        <w:t xml:space="preserve"> es necesario contar </w:t>
      </w:r>
      <w:r w:rsidRPr="00257CE3">
        <w:rPr>
          <w:rFonts w:ascii="Arial" w:hAnsi="Arial" w:cs="Arial"/>
          <w:lang w:val="es-ES"/>
        </w:rPr>
        <w:t>con un personal mínimo para las labores de:</w:t>
      </w:r>
    </w:p>
    <w:p w:rsidR="00C97EF0" w:rsidRPr="00257CE3" w:rsidRDefault="00C97EF0" w:rsidP="00FF4D6C">
      <w:pPr>
        <w:spacing w:line="360" w:lineRule="auto"/>
        <w:ind w:left="1416"/>
        <w:jc w:val="both"/>
        <w:rPr>
          <w:rFonts w:ascii="Arial" w:hAnsi="Arial" w:cs="Arial"/>
          <w:lang w:val="es-ES" w:eastAsia="es-ES"/>
        </w:rPr>
      </w:pPr>
    </w:p>
    <w:p w:rsidR="00C97EF0" w:rsidRPr="00257CE3" w:rsidRDefault="00C97EF0" w:rsidP="00FF4D6C">
      <w:pPr>
        <w:pStyle w:val="Prrafodelista"/>
        <w:numPr>
          <w:ilvl w:val="0"/>
          <w:numId w:val="81"/>
        </w:numPr>
        <w:spacing w:line="360" w:lineRule="auto"/>
        <w:ind w:left="709" w:hanging="425"/>
        <w:jc w:val="both"/>
        <w:rPr>
          <w:rFonts w:ascii="Arial" w:hAnsi="Arial" w:cs="Arial"/>
          <w:lang w:val="es-ES" w:eastAsia="es-ES"/>
        </w:rPr>
      </w:pPr>
      <w:r w:rsidRPr="00257CE3">
        <w:rPr>
          <w:rFonts w:ascii="Arial" w:hAnsi="Arial" w:cs="Arial"/>
          <w:lang w:val="es-EC" w:eastAsia="es-ES"/>
        </w:rPr>
        <w:t>Jefe</w:t>
      </w:r>
    </w:p>
    <w:p w:rsidR="00C97EF0" w:rsidRPr="00257CE3" w:rsidRDefault="00C97EF0" w:rsidP="00FF4D6C">
      <w:pPr>
        <w:pStyle w:val="Prrafodelista"/>
        <w:numPr>
          <w:ilvl w:val="0"/>
          <w:numId w:val="81"/>
        </w:numPr>
        <w:spacing w:line="360" w:lineRule="auto"/>
        <w:ind w:left="709" w:hanging="425"/>
        <w:jc w:val="both"/>
        <w:rPr>
          <w:rFonts w:ascii="Arial" w:hAnsi="Arial" w:cs="Arial"/>
          <w:lang w:val="es-ES" w:eastAsia="es-ES"/>
        </w:rPr>
      </w:pPr>
      <w:r w:rsidRPr="00257CE3">
        <w:rPr>
          <w:rFonts w:ascii="Arial" w:hAnsi="Arial" w:cs="Arial"/>
          <w:lang w:val="es-EC" w:eastAsia="es-ES"/>
        </w:rPr>
        <w:t>Subjefe</w:t>
      </w:r>
    </w:p>
    <w:p w:rsidR="00C97EF0" w:rsidRPr="00257CE3" w:rsidRDefault="00C97EF0" w:rsidP="00FF4D6C">
      <w:pPr>
        <w:pStyle w:val="Prrafodelista"/>
        <w:numPr>
          <w:ilvl w:val="0"/>
          <w:numId w:val="81"/>
        </w:numPr>
        <w:spacing w:line="360" w:lineRule="auto"/>
        <w:ind w:left="709" w:hanging="425"/>
        <w:jc w:val="both"/>
        <w:rPr>
          <w:rFonts w:ascii="Arial" w:hAnsi="Arial" w:cs="Arial"/>
          <w:lang w:val="es-ES" w:eastAsia="es-ES"/>
        </w:rPr>
      </w:pPr>
      <w:r w:rsidRPr="00257CE3">
        <w:rPr>
          <w:rFonts w:ascii="Arial" w:hAnsi="Arial" w:cs="Arial"/>
          <w:lang w:val="es-ES" w:eastAsia="es-ES"/>
        </w:rPr>
        <w:t>Valorador/Tasador</w:t>
      </w:r>
      <w:r w:rsidRPr="00257CE3">
        <w:rPr>
          <w:rFonts w:ascii="Arial" w:hAnsi="Arial" w:cs="Arial"/>
          <w:lang w:eastAsia="es-ES"/>
        </w:rPr>
        <w:t xml:space="preserve"> </w:t>
      </w:r>
    </w:p>
    <w:p w:rsidR="00C97EF0" w:rsidRPr="00257CE3" w:rsidRDefault="00C97EF0" w:rsidP="00FF4D6C">
      <w:pPr>
        <w:pStyle w:val="Prrafodelista"/>
        <w:numPr>
          <w:ilvl w:val="0"/>
          <w:numId w:val="81"/>
        </w:numPr>
        <w:spacing w:line="360" w:lineRule="auto"/>
        <w:ind w:left="709" w:hanging="425"/>
        <w:jc w:val="both"/>
        <w:rPr>
          <w:rFonts w:ascii="Arial" w:hAnsi="Arial" w:cs="Arial"/>
          <w:lang w:val="es-ES" w:eastAsia="es-ES"/>
        </w:rPr>
      </w:pPr>
      <w:r w:rsidRPr="00257CE3">
        <w:rPr>
          <w:rFonts w:ascii="Arial" w:hAnsi="Arial" w:cs="Arial"/>
          <w:lang w:val="es-ES" w:eastAsia="es-ES"/>
        </w:rPr>
        <w:t>Contador</w:t>
      </w:r>
    </w:p>
    <w:p w:rsidR="00C97EF0" w:rsidRPr="00257CE3" w:rsidRDefault="00C97EF0" w:rsidP="00FF4D6C">
      <w:pPr>
        <w:pStyle w:val="Prrafodelista"/>
        <w:numPr>
          <w:ilvl w:val="0"/>
          <w:numId w:val="81"/>
        </w:numPr>
        <w:spacing w:line="360" w:lineRule="auto"/>
        <w:ind w:left="709" w:hanging="425"/>
        <w:jc w:val="both"/>
        <w:rPr>
          <w:rFonts w:ascii="Arial" w:hAnsi="Arial" w:cs="Arial"/>
          <w:lang w:val="es-ES" w:eastAsia="es-ES"/>
        </w:rPr>
      </w:pPr>
      <w:r w:rsidRPr="00257CE3">
        <w:rPr>
          <w:rFonts w:ascii="Arial" w:hAnsi="Arial" w:cs="Arial"/>
          <w:lang w:val="es-ES" w:eastAsia="es-ES"/>
        </w:rPr>
        <w:t>Guardalmacén</w:t>
      </w:r>
    </w:p>
    <w:p w:rsidR="00C97EF0" w:rsidRPr="00257CE3" w:rsidRDefault="00C97EF0" w:rsidP="00FF4D6C">
      <w:pPr>
        <w:pStyle w:val="Prrafodelista"/>
        <w:numPr>
          <w:ilvl w:val="0"/>
          <w:numId w:val="81"/>
        </w:numPr>
        <w:spacing w:line="360" w:lineRule="auto"/>
        <w:ind w:left="709" w:hanging="425"/>
        <w:jc w:val="both"/>
        <w:rPr>
          <w:rFonts w:ascii="Arial" w:hAnsi="Arial" w:cs="Arial"/>
          <w:lang w:val="es-ES" w:eastAsia="es-ES"/>
        </w:rPr>
      </w:pPr>
      <w:r w:rsidRPr="00257CE3">
        <w:rPr>
          <w:rFonts w:ascii="Arial" w:hAnsi="Arial" w:cs="Arial"/>
          <w:lang w:val="es-ES" w:eastAsia="es-ES"/>
        </w:rPr>
        <w:t>Recibidor- Pagador</w:t>
      </w:r>
    </w:p>
    <w:p w:rsidR="00C97EF0" w:rsidRPr="00257CE3" w:rsidRDefault="00C97EF0" w:rsidP="00FF4D6C">
      <w:pPr>
        <w:pStyle w:val="Prrafodelista"/>
        <w:numPr>
          <w:ilvl w:val="0"/>
          <w:numId w:val="81"/>
        </w:numPr>
        <w:spacing w:line="360" w:lineRule="auto"/>
        <w:ind w:left="709" w:hanging="425"/>
        <w:jc w:val="both"/>
        <w:rPr>
          <w:rFonts w:ascii="Arial" w:hAnsi="Arial" w:cs="Arial"/>
          <w:lang w:val="es-ES" w:eastAsia="es-ES"/>
        </w:rPr>
      </w:pPr>
      <w:r w:rsidRPr="00257CE3">
        <w:rPr>
          <w:rFonts w:ascii="Arial" w:hAnsi="Arial" w:cs="Arial"/>
          <w:lang w:val="es-ES" w:eastAsia="es-ES"/>
        </w:rPr>
        <w:lastRenderedPageBreak/>
        <w:t xml:space="preserve">Liquidador </w:t>
      </w:r>
    </w:p>
    <w:p w:rsidR="00C97EF0" w:rsidRPr="00257CE3" w:rsidRDefault="00C97EF0" w:rsidP="00FF4D6C">
      <w:pPr>
        <w:pStyle w:val="Prrafodelista"/>
        <w:numPr>
          <w:ilvl w:val="0"/>
          <w:numId w:val="81"/>
        </w:numPr>
        <w:spacing w:line="360" w:lineRule="auto"/>
        <w:ind w:left="709" w:hanging="425"/>
        <w:jc w:val="both"/>
        <w:rPr>
          <w:rFonts w:ascii="Arial" w:hAnsi="Arial" w:cs="Arial"/>
          <w:lang w:eastAsia="es-ES"/>
        </w:rPr>
      </w:pPr>
      <w:r w:rsidRPr="00257CE3">
        <w:rPr>
          <w:rFonts w:ascii="Arial" w:hAnsi="Arial" w:cs="Arial"/>
          <w:lang w:val="es-ES" w:eastAsia="es-ES"/>
        </w:rPr>
        <w:t>Secretaria</w:t>
      </w:r>
    </w:p>
    <w:p w:rsidR="00C97EF0" w:rsidRPr="00257CE3" w:rsidRDefault="00C97EF0" w:rsidP="00FF4D6C">
      <w:pPr>
        <w:pStyle w:val="Prrafodelista"/>
        <w:numPr>
          <w:ilvl w:val="0"/>
          <w:numId w:val="81"/>
        </w:numPr>
        <w:spacing w:line="360" w:lineRule="auto"/>
        <w:ind w:left="709" w:hanging="425"/>
        <w:jc w:val="both"/>
        <w:rPr>
          <w:rFonts w:ascii="Arial" w:hAnsi="Arial" w:cs="Arial"/>
          <w:lang w:eastAsia="es-ES"/>
        </w:rPr>
      </w:pPr>
      <w:r w:rsidRPr="00257CE3">
        <w:rPr>
          <w:rFonts w:ascii="Arial" w:hAnsi="Arial" w:cs="Arial"/>
          <w:lang w:eastAsia="es-ES"/>
        </w:rPr>
        <w:t>Guardia de</w:t>
      </w:r>
      <w:r w:rsidRPr="00257CE3">
        <w:rPr>
          <w:rFonts w:ascii="Arial" w:hAnsi="Arial" w:cs="Arial"/>
          <w:lang w:val="es-ES" w:eastAsia="es-ES"/>
        </w:rPr>
        <w:t xml:space="preserve"> Seguridad</w:t>
      </w:r>
      <w:r w:rsidRPr="00257CE3">
        <w:rPr>
          <w:rFonts w:ascii="Arial" w:hAnsi="Arial" w:cs="Arial"/>
          <w:lang w:eastAsia="es-ES"/>
        </w:rPr>
        <w:t xml:space="preserve"> /</w:t>
      </w:r>
      <w:r w:rsidRPr="00257CE3">
        <w:rPr>
          <w:rFonts w:ascii="Arial" w:hAnsi="Arial" w:cs="Arial"/>
          <w:lang w:val="es-ES" w:eastAsia="es-ES"/>
        </w:rPr>
        <w:t xml:space="preserve"> Mensajero/Conserje</w:t>
      </w:r>
    </w:p>
    <w:p w:rsidR="00C97EF0" w:rsidRPr="00257CE3" w:rsidRDefault="00C97EF0" w:rsidP="00FF4D6C">
      <w:pPr>
        <w:spacing w:line="360" w:lineRule="auto"/>
        <w:ind w:left="360"/>
        <w:jc w:val="both"/>
        <w:rPr>
          <w:rFonts w:ascii="Arial" w:hAnsi="Arial" w:cs="Arial"/>
          <w:lang w:val="es-ES"/>
        </w:rPr>
      </w:pPr>
    </w:p>
    <w:p w:rsidR="00C97EF0" w:rsidRPr="00911E6E" w:rsidRDefault="00C97EF0" w:rsidP="001F4EDC">
      <w:pPr>
        <w:pStyle w:val="Ttulo1"/>
        <w:numPr>
          <w:ilvl w:val="1"/>
          <w:numId w:val="90"/>
        </w:numPr>
        <w:spacing w:line="360" w:lineRule="auto"/>
        <w:ind w:left="284" w:hanging="284"/>
        <w:jc w:val="both"/>
        <w:rPr>
          <w:rFonts w:cs="Arial"/>
          <w:i/>
        </w:rPr>
      </w:pPr>
      <w:bookmarkStart w:id="891" w:name="_Toc182853866"/>
      <w:bookmarkStart w:id="892" w:name="_Toc190282153"/>
      <w:bookmarkStart w:id="893" w:name="_Toc190539995"/>
      <w:bookmarkStart w:id="894" w:name="_Toc190629636"/>
      <w:r w:rsidRPr="00911E6E">
        <w:rPr>
          <w:rFonts w:cs="Arial"/>
          <w:i/>
        </w:rPr>
        <w:t xml:space="preserve">Ubicación de la </w:t>
      </w:r>
      <w:r w:rsidR="00237813">
        <w:rPr>
          <w:rFonts w:cs="Arial"/>
          <w:i/>
        </w:rPr>
        <w:t>E</w:t>
      </w:r>
      <w:r w:rsidRPr="00911E6E">
        <w:rPr>
          <w:rFonts w:cs="Arial"/>
          <w:i/>
        </w:rPr>
        <w:t>mpresa</w:t>
      </w:r>
      <w:bookmarkEnd w:id="891"/>
      <w:bookmarkEnd w:id="892"/>
      <w:bookmarkEnd w:id="893"/>
      <w:bookmarkEnd w:id="894"/>
    </w:p>
    <w:p w:rsidR="00C97EF0" w:rsidRPr="00257CE3" w:rsidRDefault="00C97EF0" w:rsidP="00FF4D6C">
      <w:pPr>
        <w:spacing w:line="360" w:lineRule="auto"/>
        <w:rPr>
          <w:rFonts w:ascii="Arial" w:hAnsi="Arial" w:cs="Arial"/>
          <w:lang w:val="es-ES"/>
        </w:rPr>
      </w:pPr>
    </w:p>
    <w:p w:rsidR="00456DB4" w:rsidRDefault="00C97EF0" w:rsidP="00FF4D6C">
      <w:pPr>
        <w:spacing w:line="360" w:lineRule="auto"/>
        <w:ind w:firstLine="284"/>
        <w:jc w:val="both"/>
        <w:rPr>
          <w:rFonts w:ascii="Arial" w:hAnsi="Arial" w:cs="Arial"/>
          <w:lang w:val="es-ES"/>
        </w:rPr>
      </w:pPr>
      <w:r w:rsidRPr="00257CE3">
        <w:rPr>
          <w:rFonts w:ascii="Arial" w:hAnsi="Arial" w:cs="Arial"/>
          <w:lang w:val="es-ES"/>
        </w:rPr>
        <w:t>En cuanto al área física se adquirirá con un inmueble construido (Terreno: 1</w:t>
      </w:r>
      <w:r w:rsidR="00DD3C3F">
        <w:rPr>
          <w:rFonts w:ascii="Arial" w:hAnsi="Arial" w:cs="Arial"/>
          <w:lang w:val="es-ES"/>
        </w:rPr>
        <w:t>.</w:t>
      </w:r>
      <w:r w:rsidRPr="00257CE3">
        <w:rPr>
          <w:rFonts w:ascii="Arial" w:hAnsi="Arial" w:cs="Arial"/>
          <w:lang w:val="es-ES"/>
        </w:rPr>
        <w:t>165</w:t>
      </w:r>
      <w:r w:rsidR="00DD3C3F">
        <w:rPr>
          <w:rFonts w:ascii="Arial" w:hAnsi="Arial" w:cs="Arial"/>
          <w:lang w:val="es-ES"/>
        </w:rPr>
        <w:t>,</w:t>
      </w:r>
      <w:r w:rsidRPr="00257CE3">
        <w:rPr>
          <w:rFonts w:ascii="Arial" w:hAnsi="Arial" w:cs="Arial"/>
          <w:lang w:val="es-ES"/>
        </w:rPr>
        <w:t>8 m</w:t>
      </w:r>
      <w:r w:rsidRPr="00257CE3">
        <w:rPr>
          <w:rFonts w:ascii="Arial" w:hAnsi="Arial" w:cs="Arial"/>
          <w:vertAlign w:val="superscript"/>
          <w:lang w:val="es-ES"/>
        </w:rPr>
        <w:t>2</w:t>
      </w:r>
      <w:r w:rsidRPr="00257CE3">
        <w:rPr>
          <w:rFonts w:ascii="Arial" w:hAnsi="Arial" w:cs="Arial"/>
          <w:lang w:val="es-ES"/>
        </w:rPr>
        <w:t xml:space="preserve"> y Construcción: </w:t>
      </w:r>
      <w:smartTag w:uri="urn:schemas-microsoft-com:office:smarttags" w:element="metricconverter">
        <w:smartTagPr>
          <w:attr w:name="ProductID" w:val="196 m2"/>
        </w:smartTagPr>
        <w:r w:rsidRPr="00257CE3">
          <w:rPr>
            <w:rFonts w:ascii="Arial" w:hAnsi="Arial" w:cs="Arial"/>
            <w:lang w:val="es-ES"/>
          </w:rPr>
          <w:t>196 m</w:t>
        </w:r>
        <w:r w:rsidRPr="00257CE3">
          <w:rPr>
            <w:rFonts w:ascii="Arial" w:hAnsi="Arial" w:cs="Arial"/>
            <w:vertAlign w:val="superscript"/>
            <w:lang w:val="es-ES"/>
          </w:rPr>
          <w:t>2</w:t>
        </w:r>
      </w:smartTag>
      <w:r w:rsidRPr="00257CE3">
        <w:rPr>
          <w:rFonts w:ascii="Arial" w:hAnsi="Arial" w:cs="Arial"/>
          <w:lang w:val="es-ES"/>
        </w:rPr>
        <w:t xml:space="preserve">) por un valor de $ 81.884,64 este inmueble posee la infraestructura necesaria para esta entidad, y respecto a seguridades, instalaciones de sistema de cámaras, el presupuesto que se muestra </w:t>
      </w:r>
      <w:r w:rsidR="000C3934">
        <w:rPr>
          <w:rFonts w:ascii="Arial" w:hAnsi="Arial" w:cs="Arial"/>
          <w:lang w:val="es-ES"/>
        </w:rPr>
        <w:t>en el anexo</w:t>
      </w:r>
      <w:r w:rsidRPr="00257CE3">
        <w:rPr>
          <w:rFonts w:ascii="Arial" w:hAnsi="Arial" w:cs="Arial"/>
          <w:lang w:val="es-ES"/>
        </w:rPr>
        <w:t xml:space="preserve"> </w:t>
      </w:r>
      <w:r w:rsidR="000C3934" w:rsidRPr="000C3934">
        <w:rPr>
          <w:rFonts w:ascii="Arial" w:hAnsi="Arial" w:cs="Arial"/>
          <w:lang w:val="es-ES"/>
        </w:rPr>
        <w:t>#</w:t>
      </w:r>
      <w:r w:rsidR="000C3934">
        <w:rPr>
          <w:rFonts w:ascii="Arial" w:hAnsi="Arial" w:cs="Arial"/>
          <w:lang w:val="es-ES"/>
        </w:rPr>
        <w:t xml:space="preserve"> 33 </w:t>
      </w:r>
      <w:r w:rsidRPr="00257CE3">
        <w:rPr>
          <w:rFonts w:ascii="Arial" w:hAnsi="Arial" w:cs="Arial"/>
          <w:lang w:val="es-ES"/>
        </w:rPr>
        <w:t>detalla los rubros de remodelación así como lo rubros concerniente</w:t>
      </w:r>
      <w:r w:rsidR="007B767D">
        <w:rPr>
          <w:rFonts w:ascii="Arial" w:hAnsi="Arial" w:cs="Arial"/>
          <w:lang w:val="es-ES"/>
        </w:rPr>
        <w:t>s</w:t>
      </w:r>
      <w:r w:rsidRPr="00257CE3">
        <w:rPr>
          <w:rFonts w:ascii="Arial" w:hAnsi="Arial" w:cs="Arial"/>
          <w:lang w:val="es-ES"/>
        </w:rPr>
        <w:t xml:space="preserve"> a equipamiento.</w:t>
      </w:r>
    </w:p>
    <w:p w:rsidR="00456DB4" w:rsidRDefault="00456DB4" w:rsidP="00FF4D6C">
      <w:pPr>
        <w:spacing w:line="360" w:lineRule="auto"/>
        <w:ind w:firstLine="284"/>
        <w:jc w:val="both"/>
        <w:rPr>
          <w:rFonts w:ascii="Arial" w:hAnsi="Arial" w:cs="Arial"/>
          <w:lang w:val="es-ES"/>
        </w:rPr>
      </w:pPr>
    </w:p>
    <w:p w:rsidR="00C97EF0" w:rsidRDefault="00456DB4" w:rsidP="00FF4D6C">
      <w:pPr>
        <w:spacing w:line="360" w:lineRule="auto"/>
        <w:ind w:firstLine="284"/>
        <w:jc w:val="both"/>
        <w:rPr>
          <w:rFonts w:ascii="Arial" w:hAnsi="Arial" w:cs="Arial"/>
          <w:lang w:val="es-ES"/>
        </w:rPr>
      </w:pPr>
      <w:r>
        <w:rPr>
          <w:rFonts w:ascii="Arial" w:hAnsi="Arial" w:cs="Arial"/>
          <w:lang w:val="es-ES"/>
        </w:rPr>
        <w:t>Además también en el anexo # 34 se presenta el plano del Edificio donde estará la Institución de Crédito Prendario.</w:t>
      </w:r>
    </w:p>
    <w:p w:rsidR="00DD3C3F" w:rsidRDefault="00DD3C3F" w:rsidP="00FF4D6C">
      <w:pPr>
        <w:spacing w:line="360" w:lineRule="auto"/>
        <w:jc w:val="both"/>
        <w:rPr>
          <w:rFonts w:ascii="Arial" w:hAnsi="Arial" w:cs="Arial"/>
          <w:b/>
          <w:lang w:val="es-ES"/>
        </w:rPr>
      </w:pPr>
    </w:p>
    <w:p w:rsidR="001F4EDC" w:rsidRDefault="001F4EDC" w:rsidP="00FF4D6C">
      <w:pPr>
        <w:spacing w:line="360" w:lineRule="auto"/>
        <w:jc w:val="both"/>
        <w:rPr>
          <w:rFonts w:ascii="Arial" w:hAnsi="Arial" w:cs="Arial"/>
          <w:b/>
          <w:lang w:val="es-ES"/>
        </w:rPr>
      </w:pPr>
    </w:p>
    <w:p w:rsidR="001F4EDC" w:rsidRDefault="001F4EDC" w:rsidP="00FF4D6C">
      <w:pPr>
        <w:spacing w:line="360" w:lineRule="auto"/>
        <w:jc w:val="both"/>
        <w:rPr>
          <w:rFonts w:ascii="Arial" w:hAnsi="Arial" w:cs="Arial"/>
          <w:b/>
          <w:lang w:val="es-ES"/>
        </w:rPr>
      </w:pPr>
    </w:p>
    <w:p w:rsidR="001F4EDC" w:rsidRDefault="001F4EDC" w:rsidP="00FF4D6C">
      <w:pPr>
        <w:spacing w:line="360" w:lineRule="auto"/>
        <w:jc w:val="both"/>
        <w:rPr>
          <w:rFonts w:ascii="Arial" w:hAnsi="Arial" w:cs="Arial"/>
          <w:b/>
          <w:lang w:val="es-ES"/>
        </w:rPr>
      </w:pPr>
    </w:p>
    <w:p w:rsidR="001F4EDC" w:rsidRDefault="001F4EDC" w:rsidP="00FF4D6C">
      <w:pPr>
        <w:spacing w:line="360" w:lineRule="auto"/>
        <w:jc w:val="both"/>
        <w:rPr>
          <w:rFonts w:ascii="Arial" w:hAnsi="Arial" w:cs="Arial"/>
          <w:b/>
          <w:lang w:val="es-ES"/>
        </w:rPr>
      </w:pPr>
    </w:p>
    <w:p w:rsidR="001F4EDC" w:rsidRDefault="001F4EDC" w:rsidP="00FF4D6C">
      <w:pPr>
        <w:spacing w:line="360" w:lineRule="auto"/>
        <w:jc w:val="both"/>
        <w:rPr>
          <w:rFonts w:ascii="Arial" w:hAnsi="Arial" w:cs="Arial"/>
          <w:b/>
          <w:lang w:val="es-ES"/>
        </w:rPr>
      </w:pPr>
    </w:p>
    <w:p w:rsidR="001F4EDC" w:rsidRDefault="001F4EDC" w:rsidP="00FF4D6C">
      <w:pPr>
        <w:spacing w:line="360" w:lineRule="auto"/>
        <w:jc w:val="both"/>
        <w:rPr>
          <w:rFonts w:ascii="Arial" w:hAnsi="Arial" w:cs="Arial"/>
          <w:b/>
          <w:lang w:val="es-ES"/>
        </w:rPr>
      </w:pPr>
    </w:p>
    <w:p w:rsidR="001F4EDC" w:rsidRDefault="001F4EDC" w:rsidP="00FF4D6C">
      <w:pPr>
        <w:spacing w:line="360" w:lineRule="auto"/>
        <w:jc w:val="both"/>
        <w:rPr>
          <w:rFonts w:ascii="Arial" w:hAnsi="Arial" w:cs="Arial"/>
          <w:b/>
          <w:lang w:val="es-ES"/>
        </w:rPr>
      </w:pPr>
    </w:p>
    <w:p w:rsidR="001F4EDC" w:rsidRDefault="001F4EDC" w:rsidP="00FF4D6C">
      <w:pPr>
        <w:spacing w:line="360" w:lineRule="auto"/>
        <w:jc w:val="both"/>
        <w:rPr>
          <w:rFonts w:ascii="Arial" w:hAnsi="Arial" w:cs="Arial"/>
          <w:b/>
          <w:lang w:val="es-ES"/>
        </w:rPr>
      </w:pPr>
    </w:p>
    <w:p w:rsidR="001F4EDC" w:rsidRDefault="001F4EDC" w:rsidP="00FF4D6C">
      <w:pPr>
        <w:spacing w:line="360" w:lineRule="auto"/>
        <w:jc w:val="both"/>
        <w:rPr>
          <w:rFonts w:ascii="Arial" w:hAnsi="Arial" w:cs="Arial"/>
          <w:b/>
          <w:lang w:val="es-ES"/>
        </w:rPr>
      </w:pPr>
    </w:p>
    <w:p w:rsidR="001F4EDC" w:rsidRDefault="001F4EDC" w:rsidP="00FF4D6C">
      <w:pPr>
        <w:spacing w:line="360" w:lineRule="auto"/>
        <w:jc w:val="both"/>
        <w:rPr>
          <w:rFonts w:ascii="Arial" w:hAnsi="Arial" w:cs="Arial"/>
          <w:b/>
          <w:lang w:val="es-ES"/>
        </w:rPr>
      </w:pPr>
    </w:p>
    <w:p w:rsidR="001F4EDC" w:rsidRDefault="001F4EDC" w:rsidP="00FF4D6C">
      <w:pPr>
        <w:spacing w:line="360" w:lineRule="auto"/>
        <w:jc w:val="both"/>
        <w:rPr>
          <w:rFonts w:ascii="Arial" w:hAnsi="Arial" w:cs="Arial"/>
          <w:b/>
          <w:lang w:val="es-ES"/>
        </w:rPr>
      </w:pPr>
    </w:p>
    <w:p w:rsidR="00DD3C3F" w:rsidRDefault="00DD3C3F" w:rsidP="00FF4D6C">
      <w:pPr>
        <w:spacing w:line="360" w:lineRule="auto"/>
        <w:jc w:val="both"/>
        <w:rPr>
          <w:rFonts w:ascii="Arial" w:hAnsi="Arial" w:cs="Arial"/>
          <w:b/>
          <w:lang w:val="es-ES"/>
        </w:rPr>
      </w:pPr>
    </w:p>
    <w:p w:rsidR="00DD3C3F" w:rsidRDefault="00DD3C3F" w:rsidP="00FF4D6C">
      <w:pPr>
        <w:spacing w:line="360" w:lineRule="auto"/>
        <w:jc w:val="both"/>
        <w:rPr>
          <w:rFonts w:ascii="Arial" w:hAnsi="Arial" w:cs="Arial"/>
          <w:b/>
          <w:lang w:val="es-ES"/>
        </w:rPr>
      </w:pPr>
    </w:p>
    <w:p w:rsidR="00DD3C3F" w:rsidRDefault="00DD3C3F" w:rsidP="00FF4D6C">
      <w:pPr>
        <w:spacing w:line="360" w:lineRule="auto"/>
        <w:jc w:val="both"/>
        <w:rPr>
          <w:rFonts w:ascii="Arial" w:hAnsi="Arial" w:cs="Arial"/>
          <w:b/>
          <w:lang w:val="es-ES"/>
        </w:rPr>
      </w:pPr>
    </w:p>
    <w:p w:rsidR="00DD3C3F" w:rsidRDefault="00DD3C3F" w:rsidP="00FF4D6C">
      <w:pPr>
        <w:spacing w:line="360" w:lineRule="auto"/>
        <w:jc w:val="both"/>
        <w:rPr>
          <w:rFonts w:ascii="Arial" w:hAnsi="Arial" w:cs="Arial"/>
          <w:b/>
          <w:lang w:val="es-ES"/>
        </w:rPr>
      </w:pPr>
    </w:p>
    <w:p w:rsidR="001F4EDC" w:rsidRDefault="001F4EDC" w:rsidP="00FF4D6C">
      <w:pPr>
        <w:pStyle w:val="Ttulo1"/>
        <w:spacing w:line="360" w:lineRule="auto"/>
        <w:rPr>
          <w:rFonts w:eastAsia="PMingLiU" w:cs="Arial"/>
          <w:lang w:eastAsia="zh-TW"/>
        </w:rPr>
      </w:pPr>
      <w:bookmarkStart w:id="895" w:name="_Toc182853867"/>
      <w:bookmarkStart w:id="896" w:name="_Toc190282154"/>
      <w:bookmarkStart w:id="897" w:name="_Toc190539996"/>
    </w:p>
    <w:p w:rsidR="001F4EDC" w:rsidRDefault="001F4EDC" w:rsidP="00FF4D6C">
      <w:pPr>
        <w:pStyle w:val="Ttulo1"/>
        <w:spacing w:line="360" w:lineRule="auto"/>
        <w:rPr>
          <w:rFonts w:eastAsia="PMingLiU" w:cs="Arial"/>
          <w:lang w:eastAsia="zh-TW"/>
        </w:rPr>
      </w:pPr>
    </w:p>
    <w:p w:rsidR="001F4EDC" w:rsidRDefault="001F4EDC" w:rsidP="00FF4D6C">
      <w:pPr>
        <w:pStyle w:val="Ttulo1"/>
        <w:spacing w:line="360" w:lineRule="auto"/>
        <w:rPr>
          <w:rFonts w:eastAsia="PMingLiU" w:cs="Arial"/>
          <w:lang w:eastAsia="zh-TW"/>
        </w:rPr>
      </w:pPr>
    </w:p>
    <w:p w:rsidR="001F4EDC" w:rsidRDefault="001F4EDC" w:rsidP="00FF4D6C">
      <w:pPr>
        <w:pStyle w:val="Ttulo1"/>
        <w:spacing w:line="360" w:lineRule="auto"/>
        <w:rPr>
          <w:rFonts w:eastAsia="PMingLiU" w:cs="Arial"/>
          <w:lang w:eastAsia="zh-TW"/>
        </w:rPr>
      </w:pPr>
    </w:p>
    <w:p w:rsidR="001F4EDC" w:rsidRDefault="001F4EDC" w:rsidP="00FF4D6C">
      <w:pPr>
        <w:pStyle w:val="Ttulo1"/>
        <w:spacing w:line="360" w:lineRule="auto"/>
        <w:rPr>
          <w:rFonts w:eastAsia="PMingLiU" w:cs="Arial"/>
          <w:lang w:eastAsia="zh-TW"/>
        </w:rPr>
      </w:pPr>
    </w:p>
    <w:p w:rsidR="001F4EDC" w:rsidRDefault="001F4EDC" w:rsidP="00FF4D6C">
      <w:pPr>
        <w:pStyle w:val="Ttulo1"/>
        <w:spacing w:line="360" w:lineRule="auto"/>
        <w:rPr>
          <w:rFonts w:eastAsia="PMingLiU" w:cs="Arial"/>
          <w:lang w:eastAsia="zh-TW"/>
        </w:rPr>
      </w:pPr>
    </w:p>
    <w:p w:rsidR="00A42C20" w:rsidRPr="001F4EDC" w:rsidRDefault="00A42C20" w:rsidP="00FF4D6C">
      <w:pPr>
        <w:pStyle w:val="Ttulo1"/>
        <w:spacing w:line="360" w:lineRule="auto"/>
        <w:rPr>
          <w:rFonts w:eastAsia="PMingLiU" w:cs="Arial"/>
          <w:sz w:val="28"/>
          <w:szCs w:val="28"/>
          <w:lang w:eastAsia="zh-TW"/>
        </w:rPr>
      </w:pPr>
      <w:bookmarkStart w:id="898" w:name="_Toc190629637"/>
      <w:r w:rsidRPr="001F4EDC">
        <w:rPr>
          <w:rFonts w:eastAsia="PMingLiU" w:cs="Arial"/>
          <w:sz w:val="28"/>
          <w:szCs w:val="28"/>
          <w:lang w:eastAsia="zh-TW"/>
        </w:rPr>
        <w:t>C</w:t>
      </w:r>
      <w:r w:rsidR="001F4EDC" w:rsidRPr="001F4EDC">
        <w:rPr>
          <w:rFonts w:eastAsia="PMingLiU" w:cs="Arial"/>
          <w:sz w:val="28"/>
          <w:szCs w:val="28"/>
          <w:lang w:eastAsia="zh-TW"/>
        </w:rPr>
        <w:t>APÍTULO</w:t>
      </w:r>
      <w:r w:rsidRPr="001F4EDC">
        <w:rPr>
          <w:rFonts w:eastAsia="PMingLiU" w:cs="Arial"/>
          <w:sz w:val="28"/>
          <w:szCs w:val="28"/>
          <w:lang w:eastAsia="zh-TW"/>
        </w:rPr>
        <w:t xml:space="preserve"> VI</w:t>
      </w:r>
      <w:bookmarkEnd w:id="895"/>
      <w:bookmarkEnd w:id="896"/>
      <w:bookmarkEnd w:id="897"/>
      <w:bookmarkEnd w:id="898"/>
    </w:p>
    <w:p w:rsidR="00A42C20" w:rsidRPr="00257CE3" w:rsidRDefault="00A42C20" w:rsidP="00FF4D6C">
      <w:pPr>
        <w:spacing w:line="360" w:lineRule="auto"/>
        <w:rPr>
          <w:rFonts w:ascii="Arial" w:hAnsi="Arial" w:cs="Arial"/>
          <w:lang w:val="es-ES" w:eastAsia="zh-TW"/>
        </w:rPr>
      </w:pPr>
    </w:p>
    <w:p w:rsidR="00A42C20" w:rsidRPr="001F4EDC" w:rsidRDefault="00A42C20" w:rsidP="001F4EDC">
      <w:pPr>
        <w:pStyle w:val="Ttulo1"/>
        <w:spacing w:line="360" w:lineRule="auto"/>
        <w:rPr>
          <w:rFonts w:eastAsia="PMingLiU" w:cs="Arial"/>
          <w:sz w:val="28"/>
          <w:szCs w:val="28"/>
          <w:lang w:eastAsia="zh-TW"/>
        </w:rPr>
      </w:pPr>
      <w:bookmarkStart w:id="899" w:name="_Toc182853868"/>
      <w:bookmarkStart w:id="900" w:name="_Toc190282155"/>
      <w:bookmarkStart w:id="901" w:name="_Toc190539997"/>
      <w:bookmarkStart w:id="902" w:name="_Toc190629638"/>
      <w:r w:rsidRPr="001F4EDC">
        <w:rPr>
          <w:rFonts w:eastAsia="PMingLiU" w:cs="Arial"/>
          <w:sz w:val="28"/>
          <w:szCs w:val="28"/>
          <w:lang w:eastAsia="zh-TW"/>
        </w:rPr>
        <w:t>Estudio Financiero</w:t>
      </w:r>
      <w:bookmarkEnd w:id="899"/>
      <w:bookmarkEnd w:id="900"/>
      <w:bookmarkEnd w:id="901"/>
      <w:bookmarkEnd w:id="902"/>
    </w:p>
    <w:p w:rsidR="00A42C20" w:rsidRPr="00257CE3" w:rsidRDefault="00A42C20" w:rsidP="00FF4D6C">
      <w:pPr>
        <w:spacing w:line="360" w:lineRule="auto"/>
        <w:jc w:val="both"/>
        <w:rPr>
          <w:rFonts w:ascii="Arial" w:hAnsi="Arial" w:cs="Arial"/>
          <w:lang w:val="es-ES"/>
        </w:rPr>
      </w:pPr>
    </w:p>
    <w:p w:rsidR="00A42C20" w:rsidRPr="00257CE3" w:rsidRDefault="001F4EDC" w:rsidP="00FF4D6C">
      <w:pPr>
        <w:spacing w:line="360" w:lineRule="auto"/>
        <w:ind w:firstLine="284"/>
        <w:jc w:val="both"/>
        <w:rPr>
          <w:rFonts w:ascii="Arial" w:hAnsi="Arial" w:cs="Arial"/>
          <w:lang w:val="es-ES"/>
        </w:rPr>
      </w:pPr>
      <w:r>
        <w:rPr>
          <w:rFonts w:ascii="Arial" w:hAnsi="Arial" w:cs="Arial"/>
          <w:lang w:val="es-ES"/>
        </w:rPr>
        <w:t>Este capí</w:t>
      </w:r>
      <w:r w:rsidR="00A42C20" w:rsidRPr="00257CE3">
        <w:rPr>
          <w:rFonts w:ascii="Arial" w:hAnsi="Arial" w:cs="Arial"/>
          <w:lang w:val="es-ES"/>
        </w:rPr>
        <w:t>tulo tiene como finalidad determinar la inversión necesaria para poner en marcha la entidad, los presupuestos de ingreso y egresos operativos para posteriormente evaluar el potencial económico de la creación de la misma. Adicionalmente se presentar</w:t>
      </w:r>
      <w:r w:rsidR="00237813">
        <w:rPr>
          <w:rFonts w:ascii="Arial" w:hAnsi="Arial" w:cs="Arial"/>
          <w:lang w:val="es-ES"/>
        </w:rPr>
        <w:t>á</w:t>
      </w:r>
      <w:r w:rsidR="00A42C20" w:rsidRPr="00257CE3">
        <w:rPr>
          <w:rFonts w:ascii="Arial" w:hAnsi="Arial" w:cs="Arial"/>
          <w:lang w:val="es-ES"/>
        </w:rPr>
        <w:t xml:space="preserve"> el flujo de caja proyectado para analizar la situación económica de la institución.</w:t>
      </w:r>
    </w:p>
    <w:p w:rsidR="00A42C20" w:rsidRPr="00257CE3" w:rsidRDefault="00A42C20" w:rsidP="00FF4D6C">
      <w:pPr>
        <w:spacing w:line="360" w:lineRule="auto"/>
        <w:jc w:val="both"/>
        <w:rPr>
          <w:rFonts w:ascii="Arial" w:hAnsi="Arial" w:cs="Arial"/>
          <w:lang w:val="es-ES"/>
        </w:rPr>
      </w:pPr>
    </w:p>
    <w:p w:rsidR="00A42C20" w:rsidRPr="00257CE3" w:rsidRDefault="001F4EDC" w:rsidP="00FF4D6C">
      <w:pPr>
        <w:spacing w:line="360" w:lineRule="auto"/>
        <w:ind w:firstLine="284"/>
        <w:jc w:val="both"/>
        <w:rPr>
          <w:rFonts w:ascii="Arial" w:hAnsi="Arial" w:cs="Arial"/>
          <w:lang w:val="es-ES"/>
        </w:rPr>
      </w:pPr>
      <w:r>
        <w:rPr>
          <w:rFonts w:ascii="Arial" w:hAnsi="Arial" w:cs="Arial"/>
          <w:lang w:val="es-ES"/>
        </w:rPr>
        <w:t>También se evaluará</w:t>
      </w:r>
      <w:r w:rsidR="00A42C20" w:rsidRPr="00257CE3">
        <w:rPr>
          <w:rFonts w:ascii="Arial" w:hAnsi="Arial" w:cs="Arial"/>
          <w:lang w:val="es-ES"/>
        </w:rPr>
        <w:t xml:space="preserve"> la rentabilidad del proyecto a través de los criterios del VAN y la TIR, se realizar</w:t>
      </w:r>
      <w:r w:rsidR="00412DA0">
        <w:rPr>
          <w:rFonts w:ascii="Arial" w:hAnsi="Arial" w:cs="Arial"/>
          <w:lang w:val="es-ES"/>
        </w:rPr>
        <w:t>á</w:t>
      </w:r>
      <w:r w:rsidR="00A42C20" w:rsidRPr="00257CE3">
        <w:rPr>
          <w:rFonts w:ascii="Arial" w:hAnsi="Arial" w:cs="Arial"/>
          <w:lang w:val="es-ES"/>
        </w:rPr>
        <w:t xml:space="preserve"> un análisis de sensibilidad dada las variaciones respectivas de los mismos, para tener una mejor visión de los resultados económicos que podría tener el proyecto.   </w:t>
      </w:r>
      <w:r w:rsidR="00A42C20" w:rsidRPr="00257CE3">
        <w:rPr>
          <w:rFonts w:ascii="Arial" w:hAnsi="Arial" w:cs="Arial"/>
          <w:lang w:val="es-ES"/>
        </w:rPr>
        <w:tab/>
      </w:r>
    </w:p>
    <w:p w:rsidR="00A42C20" w:rsidRPr="00257CE3" w:rsidRDefault="00A42C20" w:rsidP="00FF4D6C">
      <w:pPr>
        <w:spacing w:line="360" w:lineRule="auto"/>
        <w:jc w:val="both"/>
        <w:rPr>
          <w:rFonts w:ascii="Arial" w:hAnsi="Arial" w:cs="Arial"/>
          <w:lang w:val="es-ES"/>
        </w:rPr>
      </w:pPr>
    </w:p>
    <w:p w:rsidR="00A42C20" w:rsidRPr="007D0158" w:rsidRDefault="00A42C20" w:rsidP="001F4EDC">
      <w:pPr>
        <w:pStyle w:val="Ttulo1"/>
        <w:numPr>
          <w:ilvl w:val="1"/>
          <w:numId w:val="91"/>
        </w:numPr>
        <w:spacing w:line="360" w:lineRule="auto"/>
        <w:ind w:left="284" w:hanging="284"/>
        <w:jc w:val="both"/>
        <w:rPr>
          <w:rFonts w:cs="Arial"/>
          <w:i/>
        </w:rPr>
      </w:pPr>
      <w:bookmarkStart w:id="903" w:name="_Toc190282156"/>
      <w:bookmarkStart w:id="904" w:name="_Toc190539998"/>
      <w:bookmarkStart w:id="905" w:name="_Toc190629639"/>
      <w:r w:rsidRPr="007D0158">
        <w:rPr>
          <w:rFonts w:cs="Arial"/>
          <w:i/>
        </w:rPr>
        <w:t>Presupuesto de Inversión, Costos y Gastos.</w:t>
      </w:r>
      <w:bookmarkEnd w:id="903"/>
      <w:bookmarkEnd w:id="904"/>
      <w:bookmarkEnd w:id="905"/>
    </w:p>
    <w:p w:rsidR="00A42C20" w:rsidRPr="00257CE3" w:rsidRDefault="00A42C20" w:rsidP="00FF4D6C">
      <w:pPr>
        <w:spacing w:line="360" w:lineRule="auto"/>
        <w:jc w:val="both"/>
        <w:rPr>
          <w:rFonts w:ascii="Arial" w:hAnsi="Arial" w:cs="Arial"/>
          <w:lang w:val="es-ES"/>
        </w:rPr>
      </w:pPr>
    </w:p>
    <w:p w:rsidR="00A42C20" w:rsidRPr="007D0158" w:rsidRDefault="00A42C20" w:rsidP="001F4EDC">
      <w:pPr>
        <w:pStyle w:val="Ttulo1"/>
        <w:numPr>
          <w:ilvl w:val="2"/>
          <w:numId w:val="91"/>
        </w:numPr>
        <w:spacing w:line="360" w:lineRule="auto"/>
        <w:ind w:left="709" w:hanging="709"/>
        <w:jc w:val="both"/>
        <w:rPr>
          <w:rFonts w:cs="Arial"/>
          <w:i/>
        </w:rPr>
      </w:pPr>
      <w:bookmarkStart w:id="906" w:name="_Toc190282157"/>
      <w:bookmarkStart w:id="907" w:name="_Toc190539999"/>
      <w:bookmarkStart w:id="908" w:name="_Toc190629640"/>
      <w:r w:rsidRPr="007D0158">
        <w:rPr>
          <w:rFonts w:cs="Arial"/>
          <w:i/>
        </w:rPr>
        <w:t>Inversión</w:t>
      </w:r>
      <w:bookmarkEnd w:id="906"/>
      <w:bookmarkEnd w:id="907"/>
      <w:bookmarkEnd w:id="908"/>
    </w:p>
    <w:p w:rsidR="00A42C20" w:rsidRPr="00257CE3" w:rsidRDefault="00A42C20" w:rsidP="00FF4D6C">
      <w:pPr>
        <w:spacing w:line="360" w:lineRule="auto"/>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La institución tendrá como inversión total $ 3.07</w:t>
      </w:r>
      <w:r w:rsidR="00E740AB">
        <w:rPr>
          <w:rFonts w:ascii="Arial" w:hAnsi="Arial" w:cs="Arial"/>
          <w:lang w:val="es-ES"/>
        </w:rPr>
        <w:t>6</w:t>
      </w:r>
      <w:r w:rsidRPr="00257CE3">
        <w:rPr>
          <w:rFonts w:ascii="Arial" w:hAnsi="Arial" w:cs="Arial"/>
          <w:lang w:val="es-ES"/>
        </w:rPr>
        <w:t>.</w:t>
      </w:r>
      <w:r w:rsidR="00E740AB">
        <w:rPr>
          <w:rFonts w:ascii="Arial" w:hAnsi="Arial" w:cs="Arial"/>
          <w:lang w:val="es-ES"/>
        </w:rPr>
        <w:t>540</w:t>
      </w:r>
      <w:r w:rsidRPr="00257CE3">
        <w:rPr>
          <w:rFonts w:ascii="Arial" w:hAnsi="Arial" w:cs="Arial"/>
          <w:lang w:val="es-ES"/>
        </w:rPr>
        <w:t>,53 la misma que estará clasificada en: Inversión Fija, Diferida y Capital de Trabajo.</w:t>
      </w:r>
    </w:p>
    <w:p w:rsidR="00911E6E" w:rsidRPr="00914EB2" w:rsidRDefault="00D46CA8" w:rsidP="00FF4D6C">
      <w:pPr>
        <w:pStyle w:val="Epgrafe"/>
        <w:spacing w:line="360" w:lineRule="auto"/>
        <w:rPr>
          <w:lang w:val="es-ES"/>
        </w:rPr>
      </w:pPr>
      <w:r>
        <w:rPr>
          <w:noProof/>
          <w:lang w:val="es-ES" w:eastAsia="es-ES"/>
        </w:rPr>
        <w:pict>
          <v:shape id="_x0000_s18463" type="#_x0000_t202" style="position:absolute;margin-left:410.75pt;margin-top:60.65pt;width:63.3pt;height:46.05pt;z-index:251768832;mso-width-relative:margin;mso-height-relative:margin" stroked="f">
            <v:textbox style="mso-next-textbox:#_x0000_s18463">
              <w:txbxContent>
                <w:p w:rsidR="008E4026" w:rsidRDefault="008E4026" w:rsidP="00F72117">
                  <w:pPr>
                    <w:rPr>
                      <w:lang w:val="es-ES"/>
                    </w:rPr>
                  </w:pPr>
                </w:p>
              </w:txbxContent>
            </v:textbox>
          </v:shape>
        </w:pict>
      </w:r>
    </w:p>
    <w:p w:rsidR="00A42C20" w:rsidRPr="00911E6E" w:rsidRDefault="00911E6E" w:rsidP="00FF4D6C">
      <w:pPr>
        <w:pStyle w:val="Epgrafe"/>
        <w:spacing w:line="360" w:lineRule="auto"/>
        <w:jc w:val="center"/>
        <w:rPr>
          <w:rFonts w:ascii="Arial" w:hAnsi="Arial" w:cs="Arial"/>
          <w:sz w:val="24"/>
          <w:szCs w:val="24"/>
          <w:lang w:val="es-ES"/>
        </w:rPr>
      </w:pPr>
      <w:bookmarkStart w:id="909" w:name="_Toc190282236"/>
      <w:bookmarkStart w:id="910" w:name="_Toc190539748"/>
      <w:bookmarkStart w:id="911" w:name="_Toc190629740"/>
      <w:r w:rsidRPr="00911E6E">
        <w:rPr>
          <w:rFonts w:ascii="Arial" w:hAnsi="Arial" w:cs="Arial"/>
          <w:sz w:val="24"/>
          <w:szCs w:val="24"/>
          <w:lang w:val="es-ES"/>
        </w:rPr>
        <w:lastRenderedPageBreak/>
        <w:t xml:space="preserve">Tabla # </w:t>
      </w:r>
      <w:r w:rsidR="00D46CA8" w:rsidRPr="00911E6E">
        <w:rPr>
          <w:rFonts w:ascii="Arial" w:hAnsi="Arial" w:cs="Arial"/>
          <w:sz w:val="24"/>
          <w:szCs w:val="24"/>
          <w:lang w:val="es-ES"/>
        </w:rPr>
        <w:fldChar w:fldCharType="begin"/>
      </w:r>
      <w:r w:rsidRPr="00911E6E">
        <w:rPr>
          <w:rFonts w:ascii="Arial" w:hAnsi="Arial" w:cs="Arial"/>
          <w:sz w:val="24"/>
          <w:szCs w:val="24"/>
          <w:lang w:val="es-ES"/>
        </w:rPr>
        <w:instrText xml:space="preserve"> SEQ Tabla_#_ \* ARABIC </w:instrText>
      </w:r>
      <w:r w:rsidR="00D46CA8" w:rsidRPr="00911E6E">
        <w:rPr>
          <w:rFonts w:ascii="Arial" w:hAnsi="Arial" w:cs="Arial"/>
          <w:sz w:val="24"/>
          <w:szCs w:val="24"/>
          <w:lang w:val="es-ES"/>
        </w:rPr>
        <w:fldChar w:fldCharType="separate"/>
      </w:r>
      <w:r w:rsidR="007E0491">
        <w:rPr>
          <w:rFonts w:ascii="Arial" w:hAnsi="Arial" w:cs="Arial"/>
          <w:noProof/>
          <w:sz w:val="24"/>
          <w:szCs w:val="24"/>
          <w:lang w:val="es-ES"/>
        </w:rPr>
        <w:t>16</w:t>
      </w:r>
      <w:r w:rsidR="00D46CA8" w:rsidRPr="00911E6E">
        <w:rPr>
          <w:rFonts w:ascii="Arial" w:hAnsi="Arial" w:cs="Arial"/>
          <w:sz w:val="24"/>
          <w:szCs w:val="24"/>
          <w:lang w:val="es-ES"/>
        </w:rPr>
        <w:fldChar w:fldCharType="end"/>
      </w:r>
      <w:r w:rsidRPr="00911E6E">
        <w:rPr>
          <w:rFonts w:ascii="Arial" w:hAnsi="Arial" w:cs="Arial"/>
          <w:sz w:val="24"/>
          <w:szCs w:val="24"/>
          <w:lang w:val="es-ES"/>
        </w:rPr>
        <w:t>: Estado de Situación Inicial</w:t>
      </w:r>
      <w:bookmarkEnd w:id="909"/>
      <w:bookmarkEnd w:id="910"/>
      <w:bookmarkEnd w:id="911"/>
    </w:p>
    <w:p w:rsidR="00A42C20" w:rsidRPr="00257CE3" w:rsidRDefault="002F5936" w:rsidP="00FF4D6C">
      <w:pPr>
        <w:spacing w:after="200" w:line="360" w:lineRule="auto"/>
        <w:jc w:val="center"/>
        <w:rPr>
          <w:rFonts w:ascii="Arial" w:hAnsi="Arial" w:cs="Arial"/>
          <w:lang w:val="es-ES"/>
        </w:rPr>
      </w:pPr>
      <w:r w:rsidRPr="00336591">
        <w:rPr>
          <w:rFonts w:ascii="Arial" w:hAnsi="Arial" w:cs="Arial"/>
          <w:lang w:val="es-ES"/>
        </w:rPr>
        <w:object w:dxaOrig="7620" w:dyaOrig="4230">
          <v:shape id="_x0000_i1050" type="#_x0000_t75" style="width:381.1pt;height:209.8pt" o:ole="" o:bordertopcolor="this" o:borderleftcolor="this" o:borderbottomcolor="this" o:borderrightcolor="this">
            <v:imagedata r:id="rId137" o:title=""/>
            <w10:bordertop type="single" width="4"/>
            <w10:borderleft type="single" width="4"/>
            <w10:borderbottom type="single" width="4"/>
            <w10:borderright type="single" width="4"/>
          </v:shape>
          <o:OLEObject Type="Embed" ProgID="Excel.Sheet.8" ShapeID="_x0000_i1050" DrawAspect="Content" ObjectID="_1268600283" r:id="rId138"/>
        </w:object>
      </w:r>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A continuación se detalla la inversión f</w:t>
      </w:r>
      <w:r w:rsidR="000956AF">
        <w:rPr>
          <w:rFonts w:ascii="Arial" w:hAnsi="Arial" w:cs="Arial"/>
          <w:lang w:val="es-ES"/>
        </w:rPr>
        <w:t xml:space="preserve">ija y diferida necesaria para la </w:t>
      </w:r>
      <w:r w:rsidRPr="00257CE3">
        <w:rPr>
          <w:rFonts w:ascii="Arial" w:hAnsi="Arial" w:cs="Arial"/>
          <w:lang w:val="es-ES"/>
        </w:rPr>
        <w:t>puesta en marcha de la institución:</w:t>
      </w:r>
    </w:p>
    <w:p w:rsidR="00DD3C3F" w:rsidRDefault="00DD3C3F" w:rsidP="00FF4D6C">
      <w:pPr>
        <w:spacing w:line="360" w:lineRule="auto"/>
        <w:jc w:val="both"/>
        <w:rPr>
          <w:rFonts w:ascii="Arial" w:hAnsi="Arial" w:cs="Arial"/>
          <w:lang w:val="es-ES"/>
        </w:rPr>
      </w:pPr>
    </w:p>
    <w:p w:rsidR="00A42C20" w:rsidRPr="00C80942" w:rsidRDefault="00C80942" w:rsidP="00FF4D6C">
      <w:pPr>
        <w:pStyle w:val="Epgrafe"/>
        <w:spacing w:line="360" w:lineRule="auto"/>
        <w:jc w:val="center"/>
        <w:rPr>
          <w:rFonts w:ascii="Arial" w:hAnsi="Arial" w:cs="Arial"/>
          <w:sz w:val="24"/>
          <w:szCs w:val="24"/>
          <w:lang w:val="es-ES"/>
        </w:rPr>
      </w:pPr>
      <w:bookmarkStart w:id="912" w:name="_Toc190282237"/>
      <w:bookmarkStart w:id="913" w:name="_Toc190539749"/>
      <w:bookmarkStart w:id="914" w:name="_Toc190629741"/>
      <w:r w:rsidRPr="00C80942">
        <w:rPr>
          <w:rFonts w:ascii="Arial" w:hAnsi="Arial" w:cs="Arial"/>
          <w:sz w:val="24"/>
          <w:szCs w:val="24"/>
          <w:lang w:val="es-ES"/>
        </w:rPr>
        <w:t xml:space="preserve">Tabla # </w:t>
      </w:r>
      <w:r w:rsidR="00D46CA8" w:rsidRPr="00C80942">
        <w:rPr>
          <w:rFonts w:ascii="Arial" w:hAnsi="Arial" w:cs="Arial"/>
          <w:sz w:val="24"/>
          <w:szCs w:val="24"/>
          <w:lang w:val="es-ES"/>
        </w:rPr>
        <w:fldChar w:fldCharType="begin"/>
      </w:r>
      <w:r w:rsidRPr="00C80942">
        <w:rPr>
          <w:rFonts w:ascii="Arial" w:hAnsi="Arial" w:cs="Arial"/>
          <w:sz w:val="24"/>
          <w:szCs w:val="24"/>
          <w:lang w:val="es-ES"/>
        </w:rPr>
        <w:instrText xml:space="preserve"> SEQ Tabla_#_ \* ARABIC </w:instrText>
      </w:r>
      <w:r w:rsidR="00D46CA8" w:rsidRPr="00C80942">
        <w:rPr>
          <w:rFonts w:ascii="Arial" w:hAnsi="Arial" w:cs="Arial"/>
          <w:sz w:val="24"/>
          <w:szCs w:val="24"/>
          <w:lang w:val="es-ES"/>
        </w:rPr>
        <w:fldChar w:fldCharType="separate"/>
      </w:r>
      <w:r w:rsidR="007E0491">
        <w:rPr>
          <w:rFonts w:ascii="Arial" w:hAnsi="Arial" w:cs="Arial"/>
          <w:noProof/>
          <w:sz w:val="24"/>
          <w:szCs w:val="24"/>
          <w:lang w:val="es-ES"/>
        </w:rPr>
        <w:t>17</w:t>
      </w:r>
      <w:r w:rsidR="00D46CA8" w:rsidRPr="00C80942">
        <w:rPr>
          <w:rFonts w:ascii="Arial" w:hAnsi="Arial" w:cs="Arial"/>
          <w:sz w:val="24"/>
          <w:szCs w:val="24"/>
          <w:lang w:val="es-ES"/>
        </w:rPr>
        <w:fldChar w:fldCharType="end"/>
      </w:r>
      <w:r w:rsidRPr="00C80942">
        <w:rPr>
          <w:rFonts w:ascii="Arial" w:hAnsi="Arial" w:cs="Arial"/>
          <w:sz w:val="24"/>
          <w:szCs w:val="24"/>
          <w:lang w:val="es-ES"/>
        </w:rPr>
        <w:t xml:space="preserve">: </w:t>
      </w:r>
      <w:r w:rsidR="00A42C20" w:rsidRPr="00C80942">
        <w:rPr>
          <w:rFonts w:ascii="Arial" w:hAnsi="Arial" w:cs="Arial"/>
          <w:sz w:val="24"/>
          <w:szCs w:val="24"/>
          <w:lang w:val="es-ES"/>
        </w:rPr>
        <w:t>Tabla de Inversión Fija y Diferida</w:t>
      </w:r>
      <w:bookmarkEnd w:id="912"/>
      <w:bookmarkEnd w:id="913"/>
      <w:bookmarkEnd w:id="914"/>
    </w:p>
    <w:p w:rsidR="00A42C20" w:rsidRPr="00257CE3" w:rsidRDefault="00D72059" w:rsidP="00FF4D6C">
      <w:pPr>
        <w:spacing w:line="360" w:lineRule="auto"/>
        <w:jc w:val="center"/>
        <w:rPr>
          <w:rFonts w:ascii="Arial" w:hAnsi="Arial" w:cs="Arial"/>
          <w:lang w:val="es-ES"/>
        </w:rPr>
      </w:pPr>
      <w:r w:rsidRPr="00336591">
        <w:rPr>
          <w:rFonts w:ascii="Arial" w:hAnsi="Arial" w:cs="Arial"/>
          <w:lang w:val="es-ES"/>
        </w:rPr>
        <w:object w:dxaOrig="7938" w:dyaOrig="1485">
          <v:shape id="_x0000_i1051" type="#_x0000_t75" style="width:397.25pt;height:74.5pt" o:ole="" o:bordertopcolor="this" o:borderleftcolor="this" o:borderbottomcolor="this" o:borderrightcolor="this">
            <v:imagedata r:id="rId139" o:title=""/>
            <w10:bordertop type="single" width="4"/>
            <w10:borderleft type="single" width="4"/>
            <w10:borderbottom type="single" width="4"/>
            <w10:borderright type="single" width="4"/>
          </v:shape>
          <o:OLEObject Type="Embed" ProgID="Excel.Sheet.8" ShapeID="_x0000_i1051" DrawAspect="Content" ObjectID="_1268600284" r:id="rId140"/>
        </w:object>
      </w:r>
    </w:p>
    <w:p w:rsidR="00A42C20" w:rsidRPr="00257CE3" w:rsidRDefault="00A42C20" w:rsidP="00FF4D6C">
      <w:pPr>
        <w:spacing w:line="360" w:lineRule="auto"/>
        <w:jc w:val="both"/>
        <w:rPr>
          <w:rFonts w:ascii="Arial" w:hAnsi="Arial" w:cs="Arial"/>
          <w:lang w:val="es-ES"/>
        </w:rPr>
      </w:pPr>
    </w:p>
    <w:p w:rsidR="00A42C20" w:rsidRPr="007D0158" w:rsidRDefault="00A42C20" w:rsidP="001F4EDC">
      <w:pPr>
        <w:pStyle w:val="Ttulo1"/>
        <w:numPr>
          <w:ilvl w:val="3"/>
          <w:numId w:val="91"/>
        </w:numPr>
        <w:spacing w:line="360" w:lineRule="auto"/>
        <w:ind w:left="709" w:hanging="567"/>
        <w:jc w:val="both"/>
        <w:rPr>
          <w:rFonts w:cs="Arial"/>
          <w:i/>
        </w:rPr>
      </w:pPr>
      <w:bookmarkStart w:id="915" w:name="_Toc190282158"/>
      <w:bookmarkStart w:id="916" w:name="_Toc190540000"/>
      <w:bookmarkStart w:id="917" w:name="_Toc190629641"/>
      <w:r w:rsidRPr="007D0158">
        <w:rPr>
          <w:rFonts w:cs="Arial"/>
          <w:i/>
        </w:rPr>
        <w:t>Inversión Fija</w:t>
      </w:r>
      <w:bookmarkEnd w:id="915"/>
      <w:bookmarkEnd w:id="916"/>
      <w:bookmarkEnd w:id="917"/>
    </w:p>
    <w:p w:rsidR="00A42C20" w:rsidRPr="00257CE3" w:rsidRDefault="00A42C20" w:rsidP="00FF4D6C">
      <w:pPr>
        <w:spacing w:line="360" w:lineRule="auto"/>
        <w:rPr>
          <w:rFonts w:ascii="Arial" w:hAnsi="Arial" w:cs="Arial"/>
          <w:lang w:val="es-ES"/>
        </w:rPr>
      </w:pPr>
    </w:p>
    <w:p w:rsidR="00A42C20" w:rsidRPr="00257CE3" w:rsidRDefault="00EC59EB" w:rsidP="00FF4D6C">
      <w:pPr>
        <w:spacing w:line="360" w:lineRule="auto"/>
        <w:ind w:firstLine="284"/>
        <w:jc w:val="both"/>
        <w:rPr>
          <w:rFonts w:ascii="Arial" w:hAnsi="Arial" w:cs="Arial"/>
          <w:lang w:val="es-ES"/>
        </w:rPr>
      </w:pPr>
      <w:r>
        <w:rPr>
          <w:rFonts w:ascii="Arial" w:hAnsi="Arial" w:cs="Arial"/>
          <w:lang w:val="es-ES"/>
        </w:rPr>
        <w:t>La inversión fija está</w:t>
      </w:r>
      <w:r w:rsidR="00A42C20" w:rsidRPr="00257CE3">
        <w:rPr>
          <w:rFonts w:ascii="Arial" w:hAnsi="Arial" w:cs="Arial"/>
          <w:lang w:val="es-ES"/>
        </w:rPr>
        <w:t xml:space="preserve"> compuesta por las siguientes adquisiciones, muebles y enseres, inversión en bienes inmuebles (compra del edificio), recursos informáticos (equipos de computación), e instrumentos de valoración, que deben ser depreciados y se detallan en el siguiente cuadro:</w:t>
      </w:r>
    </w:p>
    <w:p w:rsidR="00A42C20" w:rsidRPr="00257CE3" w:rsidRDefault="00A42C20" w:rsidP="00FF4D6C">
      <w:pPr>
        <w:spacing w:line="360" w:lineRule="auto"/>
        <w:jc w:val="both"/>
        <w:rPr>
          <w:rFonts w:ascii="Arial" w:hAnsi="Arial" w:cs="Arial"/>
          <w:lang w:val="es-ES"/>
        </w:rPr>
      </w:pPr>
    </w:p>
    <w:p w:rsidR="00A42C20" w:rsidRPr="00E74ACA" w:rsidRDefault="00E74ACA" w:rsidP="00FF4D6C">
      <w:pPr>
        <w:pStyle w:val="Epgrafe"/>
        <w:spacing w:line="360" w:lineRule="auto"/>
        <w:jc w:val="center"/>
        <w:rPr>
          <w:rFonts w:ascii="Arial" w:hAnsi="Arial" w:cs="Arial"/>
          <w:sz w:val="24"/>
          <w:szCs w:val="24"/>
          <w:lang w:val="es-ES"/>
        </w:rPr>
      </w:pPr>
      <w:bookmarkStart w:id="918" w:name="_Toc190282238"/>
      <w:bookmarkStart w:id="919" w:name="_Toc190539750"/>
      <w:bookmarkStart w:id="920" w:name="_Toc190629742"/>
      <w:r w:rsidRPr="00E74ACA">
        <w:rPr>
          <w:rFonts w:ascii="Arial" w:hAnsi="Arial" w:cs="Arial"/>
          <w:sz w:val="24"/>
          <w:szCs w:val="24"/>
          <w:lang w:val="es-ES"/>
        </w:rPr>
        <w:lastRenderedPageBreak/>
        <w:t xml:space="preserve">Tabla #  </w:t>
      </w:r>
      <w:r w:rsidR="00D46CA8" w:rsidRPr="00E74ACA">
        <w:rPr>
          <w:rFonts w:ascii="Arial" w:hAnsi="Arial" w:cs="Arial"/>
          <w:sz w:val="24"/>
          <w:szCs w:val="24"/>
        </w:rPr>
        <w:fldChar w:fldCharType="begin"/>
      </w:r>
      <w:r w:rsidRPr="00E74ACA">
        <w:rPr>
          <w:rFonts w:ascii="Arial" w:hAnsi="Arial" w:cs="Arial"/>
          <w:sz w:val="24"/>
          <w:szCs w:val="24"/>
          <w:lang w:val="es-ES"/>
        </w:rPr>
        <w:instrText xml:space="preserve"> SEQ Tabla_#_ \* ARABIC </w:instrText>
      </w:r>
      <w:r w:rsidR="00D46CA8" w:rsidRPr="00E74ACA">
        <w:rPr>
          <w:rFonts w:ascii="Arial" w:hAnsi="Arial" w:cs="Arial"/>
          <w:sz w:val="24"/>
          <w:szCs w:val="24"/>
        </w:rPr>
        <w:fldChar w:fldCharType="separate"/>
      </w:r>
      <w:r w:rsidR="007E0491">
        <w:rPr>
          <w:rFonts w:ascii="Arial" w:hAnsi="Arial" w:cs="Arial"/>
          <w:noProof/>
          <w:sz w:val="24"/>
          <w:szCs w:val="24"/>
          <w:lang w:val="es-ES"/>
        </w:rPr>
        <w:t>18</w:t>
      </w:r>
      <w:r w:rsidR="00D46CA8" w:rsidRPr="00E74ACA">
        <w:rPr>
          <w:rFonts w:ascii="Arial" w:hAnsi="Arial" w:cs="Arial"/>
          <w:sz w:val="24"/>
          <w:szCs w:val="24"/>
        </w:rPr>
        <w:fldChar w:fldCharType="end"/>
      </w:r>
      <w:r w:rsidRPr="00E74ACA">
        <w:rPr>
          <w:rFonts w:ascii="Arial" w:hAnsi="Arial" w:cs="Arial"/>
          <w:sz w:val="24"/>
          <w:szCs w:val="24"/>
          <w:lang w:val="es-ES"/>
        </w:rPr>
        <w:t xml:space="preserve">: </w:t>
      </w:r>
      <w:r w:rsidR="00A42C20" w:rsidRPr="00E74ACA">
        <w:rPr>
          <w:rFonts w:ascii="Arial" w:hAnsi="Arial" w:cs="Arial"/>
          <w:sz w:val="24"/>
          <w:szCs w:val="24"/>
          <w:lang w:val="es-ES"/>
        </w:rPr>
        <w:t>Tabla de Inversión Fijas</w:t>
      </w:r>
      <w:bookmarkEnd w:id="918"/>
      <w:bookmarkEnd w:id="919"/>
      <w:bookmarkEnd w:id="920"/>
    </w:p>
    <w:p w:rsidR="00A42C20" w:rsidRPr="00257CE3" w:rsidRDefault="000956AF" w:rsidP="00FF4D6C">
      <w:pPr>
        <w:spacing w:line="360" w:lineRule="auto"/>
        <w:jc w:val="center"/>
        <w:rPr>
          <w:rFonts w:ascii="Arial" w:hAnsi="Arial" w:cs="Arial"/>
          <w:lang w:val="es-ES"/>
        </w:rPr>
      </w:pPr>
      <w:r w:rsidRPr="00336591">
        <w:rPr>
          <w:rFonts w:ascii="Arial" w:hAnsi="Arial" w:cs="Arial"/>
          <w:lang w:val="es-ES"/>
        </w:rPr>
        <w:object w:dxaOrig="6562" w:dyaOrig="1954">
          <v:shape id="_x0000_i1052" type="#_x0000_t75" style="width:330.2pt;height:86.9pt" o:ole="" o:bordertopcolor="this" o:borderleftcolor="this" o:borderbottomcolor="this" o:borderrightcolor="this">
            <v:imagedata r:id="rId141" o:title=""/>
            <w10:bordertop type="single" width="4"/>
            <w10:borderleft type="single" width="4"/>
            <w10:borderbottom type="single" width="4"/>
            <w10:borderright type="single" width="4"/>
          </v:shape>
          <o:OLEObject Type="Embed" ProgID="Excel.Sheet.8" ShapeID="_x0000_i1052" DrawAspect="Content" ObjectID="_1268600285" r:id="rId142"/>
        </w:object>
      </w:r>
    </w:p>
    <w:p w:rsidR="001F4EDC" w:rsidRDefault="001F4EDC" w:rsidP="00FF4D6C">
      <w:pPr>
        <w:spacing w:line="360" w:lineRule="auto"/>
        <w:ind w:firstLine="284"/>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El desglose de cada rubro se encuentra en el anexo # </w:t>
      </w:r>
      <w:r w:rsidR="000D6109">
        <w:rPr>
          <w:rFonts w:ascii="Arial" w:hAnsi="Arial" w:cs="Arial"/>
          <w:lang w:val="es-ES"/>
        </w:rPr>
        <w:t>35</w:t>
      </w:r>
    </w:p>
    <w:p w:rsidR="00A42C20" w:rsidRPr="00257CE3" w:rsidRDefault="00A42C20" w:rsidP="00FF4D6C">
      <w:pPr>
        <w:spacing w:line="360" w:lineRule="auto"/>
        <w:jc w:val="center"/>
        <w:rPr>
          <w:rFonts w:ascii="Arial" w:hAnsi="Arial" w:cs="Arial"/>
          <w:lang w:val="es-ES"/>
        </w:rPr>
      </w:pPr>
    </w:p>
    <w:p w:rsidR="00A42C20" w:rsidRPr="007D0158" w:rsidRDefault="00A42C20" w:rsidP="001F4EDC">
      <w:pPr>
        <w:pStyle w:val="Ttulo1"/>
        <w:numPr>
          <w:ilvl w:val="3"/>
          <w:numId w:val="91"/>
        </w:numPr>
        <w:spacing w:line="360" w:lineRule="auto"/>
        <w:ind w:left="709" w:hanging="567"/>
        <w:jc w:val="both"/>
        <w:rPr>
          <w:rFonts w:cs="Arial"/>
          <w:i/>
        </w:rPr>
      </w:pPr>
      <w:bookmarkStart w:id="921" w:name="_Toc190282159"/>
      <w:bookmarkStart w:id="922" w:name="_Toc190540001"/>
      <w:bookmarkStart w:id="923" w:name="_Toc190629642"/>
      <w:r w:rsidRPr="007D0158">
        <w:rPr>
          <w:rFonts w:cs="Arial"/>
          <w:i/>
        </w:rPr>
        <w:t>Inversión Diferida</w:t>
      </w:r>
      <w:bookmarkEnd w:id="921"/>
      <w:bookmarkEnd w:id="922"/>
      <w:bookmarkEnd w:id="923"/>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La inversión diferida </w:t>
      </w:r>
      <w:r w:rsidR="00EC59EB">
        <w:rPr>
          <w:rFonts w:ascii="Arial" w:hAnsi="Arial" w:cs="Arial"/>
          <w:lang w:val="es-ES"/>
        </w:rPr>
        <w:t>está</w:t>
      </w:r>
      <w:r w:rsidRPr="00257CE3">
        <w:rPr>
          <w:rFonts w:ascii="Arial" w:hAnsi="Arial" w:cs="Arial"/>
          <w:lang w:val="es-ES"/>
        </w:rPr>
        <w:t xml:space="preserve"> conformada por dos rubros, los gastos de puesta en marcha y gastos de constitución, los mismos que se desembolsan antes de empezar a operar y son sujetos de amortizaciones, a continuación se desglosan:</w:t>
      </w:r>
    </w:p>
    <w:p w:rsidR="00A42C20" w:rsidRPr="00257CE3" w:rsidRDefault="00A42C20" w:rsidP="00FF4D6C">
      <w:pPr>
        <w:spacing w:line="360" w:lineRule="auto"/>
        <w:jc w:val="both"/>
        <w:rPr>
          <w:rFonts w:ascii="Arial" w:hAnsi="Arial" w:cs="Arial"/>
          <w:lang w:val="es-ES"/>
        </w:rPr>
      </w:pPr>
    </w:p>
    <w:p w:rsidR="00A42C20" w:rsidRPr="00E74ACA" w:rsidRDefault="00E74ACA" w:rsidP="00FF4D6C">
      <w:pPr>
        <w:pStyle w:val="Epgrafe"/>
        <w:spacing w:line="360" w:lineRule="auto"/>
        <w:jc w:val="center"/>
        <w:rPr>
          <w:rFonts w:ascii="Arial" w:hAnsi="Arial" w:cs="Arial"/>
          <w:sz w:val="24"/>
          <w:szCs w:val="24"/>
          <w:lang w:val="es-ES"/>
        </w:rPr>
      </w:pPr>
      <w:bookmarkStart w:id="924" w:name="_Toc190282239"/>
      <w:bookmarkStart w:id="925" w:name="_Toc190539751"/>
      <w:bookmarkStart w:id="926" w:name="_Toc190629743"/>
      <w:r w:rsidRPr="00E74ACA">
        <w:rPr>
          <w:rFonts w:ascii="Arial" w:hAnsi="Arial" w:cs="Arial"/>
          <w:sz w:val="24"/>
          <w:szCs w:val="24"/>
          <w:lang w:val="es-ES"/>
        </w:rPr>
        <w:t xml:space="preserve">Tabla # </w:t>
      </w:r>
      <w:r w:rsidR="00D46CA8" w:rsidRPr="00E74ACA">
        <w:rPr>
          <w:rFonts w:ascii="Arial" w:hAnsi="Arial" w:cs="Arial"/>
          <w:sz w:val="24"/>
          <w:szCs w:val="24"/>
        </w:rPr>
        <w:fldChar w:fldCharType="begin"/>
      </w:r>
      <w:r w:rsidRPr="00E74ACA">
        <w:rPr>
          <w:rFonts w:ascii="Arial" w:hAnsi="Arial" w:cs="Arial"/>
          <w:sz w:val="24"/>
          <w:szCs w:val="24"/>
          <w:lang w:val="es-ES"/>
        </w:rPr>
        <w:instrText xml:space="preserve"> SEQ Tabla_#_ \* ARABIC </w:instrText>
      </w:r>
      <w:r w:rsidR="00D46CA8" w:rsidRPr="00E74ACA">
        <w:rPr>
          <w:rFonts w:ascii="Arial" w:hAnsi="Arial" w:cs="Arial"/>
          <w:sz w:val="24"/>
          <w:szCs w:val="24"/>
        </w:rPr>
        <w:fldChar w:fldCharType="separate"/>
      </w:r>
      <w:r w:rsidR="007E0491">
        <w:rPr>
          <w:rFonts w:ascii="Arial" w:hAnsi="Arial" w:cs="Arial"/>
          <w:noProof/>
          <w:sz w:val="24"/>
          <w:szCs w:val="24"/>
          <w:lang w:val="es-ES"/>
        </w:rPr>
        <w:t>19</w:t>
      </w:r>
      <w:r w:rsidR="00D46CA8" w:rsidRPr="00E74ACA">
        <w:rPr>
          <w:rFonts w:ascii="Arial" w:hAnsi="Arial" w:cs="Arial"/>
          <w:sz w:val="24"/>
          <w:szCs w:val="24"/>
        </w:rPr>
        <w:fldChar w:fldCharType="end"/>
      </w:r>
      <w:r w:rsidRPr="009812D2">
        <w:rPr>
          <w:rFonts w:ascii="Arial" w:hAnsi="Arial" w:cs="Arial"/>
          <w:sz w:val="24"/>
          <w:szCs w:val="24"/>
          <w:lang w:val="es-ES"/>
        </w:rPr>
        <w:t xml:space="preserve">: </w:t>
      </w:r>
      <w:r w:rsidR="00A42C20" w:rsidRPr="00E74ACA">
        <w:rPr>
          <w:rFonts w:ascii="Arial" w:hAnsi="Arial" w:cs="Arial"/>
          <w:sz w:val="24"/>
          <w:szCs w:val="24"/>
          <w:lang w:val="es-ES"/>
        </w:rPr>
        <w:t>Tabla de Inversiones Diferidas</w:t>
      </w:r>
      <w:bookmarkEnd w:id="924"/>
      <w:bookmarkEnd w:id="925"/>
      <w:bookmarkEnd w:id="926"/>
    </w:p>
    <w:p w:rsidR="00A42C20" w:rsidRPr="00257CE3" w:rsidRDefault="000956AF" w:rsidP="00FF4D6C">
      <w:pPr>
        <w:spacing w:line="360" w:lineRule="auto"/>
        <w:jc w:val="center"/>
        <w:rPr>
          <w:rFonts w:ascii="Arial" w:hAnsi="Arial" w:cs="Arial"/>
          <w:lang w:val="es-ES"/>
        </w:rPr>
      </w:pPr>
      <w:r w:rsidRPr="00336591">
        <w:rPr>
          <w:rFonts w:ascii="Arial" w:hAnsi="Arial" w:cs="Arial"/>
          <w:lang w:val="es-ES"/>
        </w:rPr>
        <w:object w:dxaOrig="7935" w:dyaOrig="1541">
          <v:shape id="_x0000_i1053" type="#_x0000_t75" style="width:397.25pt;height:78.2pt" o:ole="" o:bordertopcolor="this" o:borderleftcolor="this" o:borderbottomcolor="this" o:borderrightcolor="this">
            <v:imagedata r:id="rId143" o:title=""/>
            <w10:bordertop type="single" width="4"/>
            <w10:borderleft type="single" width="4"/>
            <w10:borderbottom type="single" width="4"/>
            <w10:borderright type="single" width="4"/>
          </v:shape>
          <o:OLEObject Type="Embed" ProgID="Excel.Sheet.8" ShapeID="_x0000_i1053" DrawAspect="Content" ObjectID="_1268600286" r:id="rId144"/>
        </w:object>
      </w:r>
    </w:p>
    <w:p w:rsidR="00A42C20" w:rsidRPr="00257CE3" w:rsidRDefault="00A42C20" w:rsidP="00FF4D6C">
      <w:pPr>
        <w:spacing w:line="360" w:lineRule="auto"/>
        <w:jc w:val="both"/>
        <w:rPr>
          <w:rFonts w:ascii="Arial" w:hAnsi="Arial" w:cs="Arial"/>
          <w:lang w:val="es-ES"/>
        </w:rPr>
      </w:pPr>
    </w:p>
    <w:p w:rsidR="00A42C20" w:rsidRPr="007D0158" w:rsidRDefault="00A42C20" w:rsidP="001F4EDC">
      <w:pPr>
        <w:pStyle w:val="Ttulo1"/>
        <w:numPr>
          <w:ilvl w:val="3"/>
          <w:numId w:val="91"/>
        </w:numPr>
        <w:spacing w:line="360" w:lineRule="auto"/>
        <w:ind w:left="709" w:hanging="567"/>
        <w:jc w:val="both"/>
        <w:rPr>
          <w:rFonts w:cs="Arial"/>
          <w:i/>
        </w:rPr>
      </w:pPr>
      <w:bookmarkStart w:id="927" w:name="_Toc190282160"/>
      <w:bookmarkStart w:id="928" w:name="_Toc190540002"/>
      <w:bookmarkStart w:id="929" w:name="_Toc190629643"/>
      <w:r w:rsidRPr="007D0158">
        <w:rPr>
          <w:rFonts w:cs="Arial"/>
          <w:i/>
        </w:rPr>
        <w:t xml:space="preserve">Capital de </w:t>
      </w:r>
      <w:r w:rsidR="002F5936">
        <w:rPr>
          <w:rFonts w:cs="Arial"/>
          <w:i/>
        </w:rPr>
        <w:t>T</w:t>
      </w:r>
      <w:r w:rsidRPr="007D0158">
        <w:rPr>
          <w:rFonts w:cs="Arial"/>
          <w:i/>
        </w:rPr>
        <w:t>rabajo</w:t>
      </w:r>
      <w:bookmarkEnd w:id="927"/>
      <w:bookmarkEnd w:id="928"/>
      <w:bookmarkEnd w:id="929"/>
      <w:r w:rsidRPr="007D0158">
        <w:rPr>
          <w:rFonts w:cs="Arial"/>
          <w:i/>
        </w:rPr>
        <w:t xml:space="preserve">  </w:t>
      </w:r>
    </w:p>
    <w:p w:rsidR="00A42C20" w:rsidRPr="00257CE3" w:rsidRDefault="00A42C20" w:rsidP="00FF4D6C">
      <w:pPr>
        <w:spacing w:line="360" w:lineRule="auto"/>
        <w:rPr>
          <w:rFonts w:ascii="Arial" w:hAnsi="Arial" w:cs="Arial"/>
          <w:lang w:val="es-ES"/>
        </w:rPr>
      </w:pPr>
    </w:p>
    <w:p w:rsidR="00A42C20"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Es el recurso económico destinado al funcionamiento inicial y permanente del negocio, que cubre el desfase natural entre el flujo de ingresos y egresos, este fondo de maniobra se lo </w:t>
      </w:r>
      <w:r w:rsidR="00454BCB">
        <w:rPr>
          <w:rFonts w:ascii="Arial" w:hAnsi="Arial" w:cs="Arial"/>
          <w:lang w:val="es-ES"/>
        </w:rPr>
        <w:t>h</w:t>
      </w:r>
      <w:r w:rsidRPr="00257CE3">
        <w:rPr>
          <w:rFonts w:ascii="Arial" w:hAnsi="Arial" w:cs="Arial"/>
          <w:lang w:val="es-ES"/>
        </w:rPr>
        <w:t xml:space="preserve">a estimado de acuerdo a los créditos prendarios aproximados que harían los habitantes de la población, el capital de trabajo en el flujo de caja tiene una relación directa con la capacidad de la </w:t>
      </w:r>
      <w:r w:rsidRPr="00257CE3">
        <w:rPr>
          <w:rFonts w:ascii="Arial" w:hAnsi="Arial" w:cs="Arial"/>
          <w:lang w:val="es-ES"/>
        </w:rPr>
        <w:lastRenderedPageBreak/>
        <w:t>institución de generar o no efectivo dependiendo de esto el capital de trabajo podría incrementar o disminuir.</w:t>
      </w:r>
    </w:p>
    <w:p w:rsidR="008D6F7B" w:rsidRDefault="008D6F7B" w:rsidP="00FF4D6C">
      <w:pPr>
        <w:spacing w:line="360" w:lineRule="auto"/>
        <w:ind w:firstLine="284"/>
        <w:jc w:val="both"/>
        <w:rPr>
          <w:rFonts w:ascii="Arial" w:hAnsi="Arial" w:cs="Arial"/>
          <w:lang w:val="es-ES"/>
        </w:rPr>
      </w:pPr>
    </w:p>
    <w:p w:rsidR="008D6F7B" w:rsidRDefault="00454BCB" w:rsidP="00FF4D6C">
      <w:pPr>
        <w:spacing w:line="360" w:lineRule="auto"/>
        <w:ind w:firstLine="284"/>
        <w:jc w:val="both"/>
        <w:rPr>
          <w:rFonts w:ascii="Arial" w:hAnsi="Arial" w:cs="Arial"/>
          <w:lang w:val="es-ES"/>
        </w:rPr>
      </w:pPr>
      <w:r>
        <w:rPr>
          <w:rFonts w:ascii="Arial" w:hAnsi="Arial" w:cs="Arial"/>
          <w:lang w:val="es-ES"/>
        </w:rPr>
        <w:t xml:space="preserve">El </w:t>
      </w:r>
      <w:r w:rsidR="007E313E">
        <w:rPr>
          <w:rFonts w:ascii="Arial" w:hAnsi="Arial" w:cs="Arial"/>
          <w:lang w:val="es-ES"/>
        </w:rPr>
        <w:t>cálculo</w:t>
      </w:r>
      <w:r>
        <w:rPr>
          <w:rFonts w:ascii="Arial" w:hAnsi="Arial" w:cs="Arial"/>
          <w:lang w:val="es-ES"/>
        </w:rPr>
        <w:t xml:space="preserve"> se lo realiz</w:t>
      </w:r>
      <w:r w:rsidR="00412DA0">
        <w:rPr>
          <w:rFonts w:ascii="Arial" w:hAnsi="Arial" w:cs="Arial"/>
          <w:lang w:val="es-ES"/>
        </w:rPr>
        <w:t>ó</w:t>
      </w:r>
      <w:r>
        <w:rPr>
          <w:rFonts w:ascii="Arial" w:hAnsi="Arial" w:cs="Arial"/>
          <w:lang w:val="es-ES"/>
        </w:rPr>
        <w:t xml:space="preserve"> determinando el monto del dinero mensual que tendría </w:t>
      </w:r>
      <w:r w:rsidR="008D6F7B">
        <w:rPr>
          <w:rFonts w:ascii="Arial" w:hAnsi="Arial" w:cs="Arial"/>
          <w:lang w:val="es-ES"/>
        </w:rPr>
        <w:t xml:space="preserve">que disponer la institución  para poder otorgar los créditos proyectados y cubrir además los gastos de operación, a medida que se recupere el capital prestado, </w:t>
      </w:r>
      <w:r w:rsidR="00412DA0">
        <w:rPr>
          <w:rFonts w:ascii="Arial" w:hAnsi="Arial" w:cs="Arial"/>
          <w:lang w:val="es-ES"/>
        </w:rPr>
        <w:t>é</w:t>
      </w:r>
      <w:r w:rsidR="008D6F7B">
        <w:rPr>
          <w:rFonts w:ascii="Arial" w:hAnsi="Arial" w:cs="Arial"/>
          <w:lang w:val="es-ES"/>
        </w:rPr>
        <w:t>ste ir</w:t>
      </w:r>
      <w:r w:rsidR="00412DA0">
        <w:rPr>
          <w:rFonts w:ascii="Arial" w:hAnsi="Arial" w:cs="Arial"/>
          <w:lang w:val="es-ES"/>
        </w:rPr>
        <w:t>á</w:t>
      </w:r>
      <w:r w:rsidR="008D6F7B">
        <w:rPr>
          <w:rFonts w:ascii="Arial" w:hAnsi="Arial" w:cs="Arial"/>
          <w:lang w:val="es-ES"/>
        </w:rPr>
        <w:t xml:space="preserve"> disminuyendo</w:t>
      </w:r>
      <w:r w:rsidR="002C605B">
        <w:rPr>
          <w:rFonts w:ascii="Arial" w:hAnsi="Arial" w:cs="Arial"/>
          <w:lang w:val="es-ES"/>
        </w:rPr>
        <w:t xml:space="preserve"> </w:t>
      </w:r>
      <w:r w:rsidR="002C605B" w:rsidRPr="002C605B">
        <w:rPr>
          <w:rFonts w:ascii="Arial" w:hAnsi="Arial" w:cs="Arial"/>
          <w:vertAlign w:val="superscript"/>
          <w:lang w:val="es-ES"/>
        </w:rPr>
        <w:t>(</w:t>
      </w:r>
      <w:r w:rsidR="002C605B">
        <w:rPr>
          <w:rStyle w:val="Refdenotaalpie"/>
          <w:rFonts w:ascii="Arial" w:hAnsi="Arial" w:cs="Arial"/>
          <w:lang w:val="es-ES"/>
        </w:rPr>
        <w:footnoteReference w:id="51"/>
      </w:r>
      <w:r w:rsidR="002C605B">
        <w:rPr>
          <w:rFonts w:ascii="Arial" w:hAnsi="Arial" w:cs="Arial"/>
          <w:vertAlign w:val="superscript"/>
          <w:lang w:val="es-ES"/>
        </w:rPr>
        <w:t>)</w:t>
      </w:r>
      <w:r w:rsidR="008D6F7B">
        <w:rPr>
          <w:rFonts w:ascii="Arial" w:hAnsi="Arial" w:cs="Arial"/>
          <w:lang w:val="es-ES"/>
        </w:rPr>
        <w:t>.</w:t>
      </w:r>
    </w:p>
    <w:p w:rsidR="00A42C20" w:rsidRPr="00257CE3" w:rsidRDefault="008D6F7B" w:rsidP="00FF4D6C">
      <w:pPr>
        <w:spacing w:line="360" w:lineRule="auto"/>
        <w:ind w:firstLine="284"/>
        <w:jc w:val="both"/>
        <w:rPr>
          <w:rFonts w:ascii="Arial" w:hAnsi="Arial" w:cs="Arial"/>
          <w:lang w:val="es-ES"/>
        </w:rPr>
      </w:pPr>
      <w:r>
        <w:rPr>
          <w:rFonts w:ascii="Arial" w:hAnsi="Arial" w:cs="Arial"/>
          <w:lang w:val="es-ES"/>
        </w:rPr>
        <w:t xml:space="preserve"> </w:t>
      </w: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Para proceder a iniciar operaciones crediticias, el desembolso debe ser continuo por un periodo no menor de nueve meses</w:t>
      </w:r>
      <w:r w:rsidR="00412DA0">
        <w:rPr>
          <w:rFonts w:ascii="Arial" w:hAnsi="Arial" w:cs="Arial"/>
          <w:lang w:val="es-ES"/>
        </w:rPr>
        <w:t>; tiempo en el cual se efectuará</w:t>
      </w:r>
      <w:r w:rsidRPr="00257CE3">
        <w:rPr>
          <w:rFonts w:ascii="Arial" w:hAnsi="Arial" w:cs="Arial"/>
          <w:lang w:val="es-ES"/>
        </w:rPr>
        <w:t xml:space="preserve"> la rotación del capital cuyo valor aproximado será de $ 2.926.475,94 ver anexo # </w:t>
      </w:r>
      <w:r w:rsidR="007D0158">
        <w:rPr>
          <w:rFonts w:ascii="Arial" w:hAnsi="Arial" w:cs="Arial"/>
          <w:lang w:val="es-ES"/>
        </w:rPr>
        <w:t>3</w:t>
      </w:r>
      <w:r w:rsidR="00CD4E90">
        <w:rPr>
          <w:rFonts w:ascii="Arial" w:hAnsi="Arial" w:cs="Arial"/>
          <w:lang w:val="es-ES"/>
        </w:rPr>
        <w:t>6</w:t>
      </w:r>
      <w:r w:rsidRPr="00257CE3">
        <w:rPr>
          <w:rFonts w:ascii="Arial" w:hAnsi="Arial" w:cs="Arial"/>
          <w:lang w:val="es-ES"/>
        </w:rPr>
        <w:t xml:space="preserve">.   </w:t>
      </w:r>
    </w:p>
    <w:p w:rsidR="001927EB" w:rsidRDefault="00A42C20" w:rsidP="00FF4D6C">
      <w:pPr>
        <w:spacing w:line="360" w:lineRule="auto"/>
        <w:jc w:val="both"/>
        <w:rPr>
          <w:rFonts w:ascii="Arial" w:hAnsi="Arial" w:cs="Arial"/>
          <w:color w:val="9C0006"/>
          <w:lang w:val="es-ES" w:eastAsia="es-ES"/>
        </w:rPr>
      </w:pPr>
      <w:r w:rsidRPr="00257CE3">
        <w:rPr>
          <w:rFonts w:ascii="Arial" w:hAnsi="Arial" w:cs="Arial"/>
          <w:color w:val="9C0006"/>
          <w:lang w:val="es-ES" w:eastAsia="es-ES"/>
        </w:rPr>
        <w:t xml:space="preserve">   </w:t>
      </w:r>
    </w:p>
    <w:p w:rsidR="00A42C20" w:rsidRPr="007D0158" w:rsidRDefault="00A42C20" w:rsidP="001F4EDC">
      <w:pPr>
        <w:pStyle w:val="Ttulo1"/>
        <w:numPr>
          <w:ilvl w:val="2"/>
          <w:numId w:val="91"/>
        </w:numPr>
        <w:spacing w:line="360" w:lineRule="auto"/>
        <w:ind w:left="709"/>
        <w:jc w:val="both"/>
        <w:rPr>
          <w:rFonts w:cs="Arial"/>
          <w:i/>
        </w:rPr>
      </w:pPr>
      <w:bookmarkStart w:id="930" w:name="_Toc190282161"/>
      <w:bookmarkStart w:id="931" w:name="_Toc190540003"/>
      <w:bookmarkStart w:id="932" w:name="_Toc190629644"/>
      <w:r w:rsidRPr="007D0158">
        <w:rPr>
          <w:rFonts w:cs="Arial"/>
          <w:i/>
        </w:rPr>
        <w:t>Gastos</w:t>
      </w:r>
      <w:bookmarkEnd w:id="930"/>
      <w:bookmarkEnd w:id="931"/>
      <w:bookmarkEnd w:id="932"/>
    </w:p>
    <w:p w:rsidR="00A42C20" w:rsidRPr="00257CE3" w:rsidRDefault="00A42C20" w:rsidP="00FF4D6C">
      <w:pPr>
        <w:spacing w:line="360" w:lineRule="auto"/>
        <w:rPr>
          <w:rFonts w:ascii="Arial" w:hAnsi="Arial" w:cs="Arial"/>
          <w:lang w:val="es-ES"/>
        </w:rPr>
      </w:pPr>
    </w:p>
    <w:p w:rsidR="00A42C20" w:rsidRPr="007D0158" w:rsidRDefault="002F5936" w:rsidP="001F4EDC">
      <w:pPr>
        <w:pStyle w:val="Ttulo1"/>
        <w:numPr>
          <w:ilvl w:val="3"/>
          <w:numId w:val="91"/>
        </w:numPr>
        <w:spacing w:line="360" w:lineRule="auto"/>
        <w:ind w:left="709" w:hanging="567"/>
        <w:jc w:val="both"/>
        <w:rPr>
          <w:rFonts w:cs="Arial"/>
          <w:i/>
        </w:rPr>
      </w:pPr>
      <w:bookmarkStart w:id="933" w:name="_Toc190282162"/>
      <w:bookmarkStart w:id="934" w:name="_Toc190540004"/>
      <w:bookmarkStart w:id="935" w:name="_Toc190629645"/>
      <w:r>
        <w:rPr>
          <w:rFonts w:cs="Arial"/>
          <w:i/>
        </w:rPr>
        <w:t>Gastos de Puesta en M</w:t>
      </w:r>
      <w:r w:rsidR="00A42C20" w:rsidRPr="007D0158">
        <w:rPr>
          <w:rFonts w:cs="Arial"/>
          <w:i/>
        </w:rPr>
        <w:t>archa</w:t>
      </w:r>
      <w:bookmarkEnd w:id="933"/>
      <w:bookmarkEnd w:id="934"/>
      <w:bookmarkEnd w:id="935"/>
    </w:p>
    <w:p w:rsidR="00A42C20" w:rsidRPr="00257CE3" w:rsidRDefault="00A42C20" w:rsidP="00FF4D6C">
      <w:pPr>
        <w:spacing w:line="360" w:lineRule="auto"/>
        <w:rPr>
          <w:rFonts w:ascii="Arial" w:hAnsi="Arial" w:cs="Arial"/>
          <w:lang w:val="es-ES"/>
        </w:rPr>
      </w:pPr>
    </w:p>
    <w:p w:rsidR="00A42C20" w:rsidRPr="00257CE3" w:rsidRDefault="008D6F7B" w:rsidP="00FF4D6C">
      <w:pPr>
        <w:spacing w:line="360" w:lineRule="auto"/>
        <w:ind w:firstLine="284"/>
        <w:jc w:val="both"/>
        <w:rPr>
          <w:rFonts w:ascii="Arial" w:hAnsi="Arial" w:cs="Arial"/>
          <w:lang w:val="es-ES"/>
        </w:rPr>
      </w:pPr>
      <w:r>
        <w:rPr>
          <w:rFonts w:ascii="Arial" w:hAnsi="Arial" w:cs="Arial"/>
          <w:lang w:val="es-ES"/>
        </w:rPr>
        <w:t xml:space="preserve">Estos gastos son los que se </w:t>
      </w:r>
      <w:r w:rsidR="00A42C20" w:rsidRPr="00257CE3">
        <w:rPr>
          <w:rFonts w:ascii="Arial" w:hAnsi="Arial" w:cs="Arial"/>
          <w:lang w:val="es-ES"/>
        </w:rPr>
        <w:t>realizan previamente al inicio de las operaciones hasta que alcance un funcionamiento adecuado. El siguiente cuadro los presenta:</w:t>
      </w:r>
    </w:p>
    <w:p w:rsidR="00A42C20" w:rsidRDefault="00A42C20" w:rsidP="00FF4D6C">
      <w:pPr>
        <w:spacing w:line="360" w:lineRule="auto"/>
        <w:jc w:val="both"/>
        <w:rPr>
          <w:rFonts w:ascii="Arial" w:hAnsi="Arial" w:cs="Arial"/>
          <w:lang w:val="es-ES"/>
        </w:rPr>
      </w:pPr>
    </w:p>
    <w:p w:rsidR="00412DA0" w:rsidRDefault="00412DA0" w:rsidP="00FF4D6C">
      <w:pPr>
        <w:spacing w:line="360" w:lineRule="auto"/>
        <w:jc w:val="both"/>
        <w:rPr>
          <w:rFonts w:ascii="Arial" w:hAnsi="Arial" w:cs="Arial"/>
          <w:lang w:val="es-ES"/>
        </w:rPr>
      </w:pPr>
    </w:p>
    <w:p w:rsidR="001F4EDC" w:rsidRDefault="001F4EDC" w:rsidP="00FF4D6C">
      <w:pPr>
        <w:spacing w:line="360" w:lineRule="auto"/>
        <w:jc w:val="both"/>
        <w:rPr>
          <w:rFonts w:ascii="Arial" w:hAnsi="Arial" w:cs="Arial"/>
          <w:lang w:val="es-ES"/>
        </w:rPr>
      </w:pPr>
    </w:p>
    <w:p w:rsidR="001F4EDC" w:rsidRDefault="001F4EDC" w:rsidP="00FF4D6C">
      <w:pPr>
        <w:spacing w:line="360" w:lineRule="auto"/>
        <w:jc w:val="both"/>
        <w:rPr>
          <w:rFonts w:ascii="Arial" w:hAnsi="Arial" w:cs="Arial"/>
          <w:lang w:val="es-ES"/>
        </w:rPr>
      </w:pPr>
    </w:p>
    <w:p w:rsidR="001F4EDC" w:rsidRDefault="001F4EDC" w:rsidP="00FF4D6C">
      <w:pPr>
        <w:spacing w:line="360" w:lineRule="auto"/>
        <w:jc w:val="both"/>
        <w:rPr>
          <w:rFonts w:ascii="Arial" w:hAnsi="Arial" w:cs="Arial"/>
          <w:lang w:val="es-ES"/>
        </w:rPr>
      </w:pPr>
    </w:p>
    <w:p w:rsidR="001F4EDC" w:rsidRDefault="001F4EDC" w:rsidP="00FF4D6C">
      <w:pPr>
        <w:spacing w:line="360" w:lineRule="auto"/>
        <w:jc w:val="both"/>
        <w:rPr>
          <w:rFonts w:ascii="Arial" w:hAnsi="Arial" w:cs="Arial"/>
          <w:lang w:val="es-ES"/>
        </w:rPr>
      </w:pPr>
    </w:p>
    <w:p w:rsidR="001F4EDC" w:rsidRDefault="001F4EDC" w:rsidP="00FF4D6C">
      <w:pPr>
        <w:spacing w:line="360" w:lineRule="auto"/>
        <w:jc w:val="both"/>
        <w:rPr>
          <w:rFonts w:ascii="Arial" w:hAnsi="Arial" w:cs="Arial"/>
          <w:lang w:val="es-ES"/>
        </w:rPr>
      </w:pPr>
    </w:p>
    <w:p w:rsidR="001F4EDC" w:rsidRPr="00257CE3" w:rsidRDefault="001F4EDC" w:rsidP="00FF4D6C">
      <w:pPr>
        <w:spacing w:line="360" w:lineRule="auto"/>
        <w:jc w:val="both"/>
        <w:rPr>
          <w:rFonts w:ascii="Arial" w:hAnsi="Arial" w:cs="Arial"/>
          <w:lang w:val="es-ES"/>
        </w:rPr>
      </w:pPr>
    </w:p>
    <w:p w:rsidR="00A42C20" w:rsidRDefault="009812D2" w:rsidP="00FF4D6C">
      <w:pPr>
        <w:pStyle w:val="Epgrafe"/>
        <w:spacing w:line="360" w:lineRule="auto"/>
        <w:jc w:val="center"/>
        <w:rPr>
          <w:rFonts w:ascii="Arial" w:hAnsi="Arial" w:cs="Arial"/>
          <w:sz w:val="24"/>
          <w:szCs w:val="24"/>
          <w:lang w:val="es-ES"/>
        </w:rPr>
      </w:pPr>
      <w:bookmarkStart w:id="936" w:name="_Toc190539752"/>
      <w:bookmarkStart w:id="937" w:name="_Toc190629744"/>
      <w:r w:rsidRPr="009812D2">
        <w:rPr>
          <w:rFonts w:ascii="Arial" w:hAnsi="Arial" w:cs="Arial"/>
          <w:sz w:val="24"/>
          <w:szCs w:val="24"/>
          <w:lang w:val="es-ES"/>
        </w:rPr>
        <w:lastRenderedPageBreak/>
        <w:t xml:space="preserve">Tabla #  </w:t>
      </w:r>
      <w:r w:rsidR="00D46CA8" w:rsidRPr="009812D2">
        <w:rPr>
          <w:rFonts w:ascii="Arial" w:hAnsi="Arial" w:cs="Arial"/>
          <w:sz w:val="24"/>
          <w:szCs w:val="24"/>
          <w:lang w:val="es-ES"/>
        </w:rPr>
        <w:fldChar w:fldCharType="begin"/>
      </w:r>
      <w:r w:rsidRPr="009812D2">
        <w:rPr>
          <w:rFonts w:ascii="Arial" w:hAnsi="Arial" w:cs="Arial"/>
          <w:sz w:val="24"/>
          <w:szCs w:val="24"/>
          <w:lang w:val="es-ES"/>
        </w:rPr>
        <w:instrText xml:space="preserve"> SEQ Tabla_#_ \* ARABIC </w:instrText>
      </w:r>
      <w:r w:rsidR="00D46CA8" w:rsidRPr="009812D2">
        <w:rPr>
          <w:rFonts w:ascii="Arial" w:hAnsi="Arial" w:cs="Arial"/>
          <w:sz w:val="24"/>
          <w:szCs w:val="24"/>
          <w:lang w:val="es-ES"/>
        </w:rPr>
        <w:fldChar w:fldCharType="separate"/>
      </w:r>
      <w:r w:rsidR="007E0491">
        <w:rPr>
          <w:rFonts w:ascii="Arial" w:hAnsi="Arial" w:cs="Arial"/>
          <w:noProof/>
          <w:sz w:val="24"/>
          <w:szCs w:val="24"/>
          <w:lang w:val="es-ES"/>
        </w:rPr>
        <w:t>20</w:t>
      </w:r>
      <w:r w:rsidR="00D46CA8" w:rsidRPr="009812D2">
        <w:rPr>
          <w:rFonts w:ascii="Arial" w:hAnsi="Arial" w:cs="Arial"/>
          <w:sz w:val="24"/>
          <w:szCs w:val="24"/>
          <w:lang w:val="es-ES"/>
        </w:rPr>
        <w:fldChar w:fldCharType="end"/>
      </w:r>
      <w:r w:rsidR="007D0158" w:rsidRPr="009812D2">
        <w:rPr>
          <w:rFonts w:ascii="Arial" w:hAnsi="Arial" w:cs="Arial"/>
          <w:sz w:val="24"/>
          <w:szCs w:val="24"/>
          <w:lang w:val="es-ES"/>
        </w:rPr>
        <w:t>: Gastos</w:t>
      </w:r>
      <w:r w:rsidR="00A42C20" w:rsidRPr="009812D2">
        <w:rPr>
          <w:rFonts w:ascii="Arial" w:hAnsi="Arial" w:cs="Arial"/>
          <w:sz w:val="24"/>
          <w:szCs w:val="24"/>
          <w:lang w:val="es-ES"/>
        </w:rPr>
        <w:t xml:space="preserve"> de </w:t>
      </w:r>
      <w:r w:rsidR="002F5936">
        <w:rPr>
          <w:rFonts w:ascii="Arial" w:hAnsi="Arial" w:cs="Arial"/>
          <w:sz w:val="24"/>
          <w:szCs w:val="24"/>
          <w:lang w:val="es-ES"/>
        </w:rPr>
        <w:t>Puesta en M</w:t>
      </w:r>
      <w:r w:rsidR="00A42C20" w:rsidRPr="009812D2">
        <w:rPr>
          <w:rFonts w:ascii="Arial" w:hAnsi="Arial" w:cs="Arial"/>
          <w:sz w:val="24"/>
          <w:szCs w:val="24"/>
          <w:lang w:val="es-ES"/>
        </w:rPr>
        <w:t>archa</w:t>
      </w:r>
      <w:bookmarkEnd w:id="936"/>
      <w:bookmarkEnd w:id="937"/>
    </w:p>
    <w:p w:rsidR="009812D2" w:rsidRPr="009812D2" w:rsidRDefault="009812D2" w:rsidP="00FF4D6C">
      <w:pPr>
        <w:spacing w:line="360" w:lineRule="auto"/>
        <w:rPr>
          <w:lang w:val="es-ES"/>
        </w:rPr>
      </w:pPr>
    </w:p>
    <w:p w:rsidR="00A42C20" w:rsidRPr="00257CE3" w:rsidRDefault="007B04E5" w:rsidP="00FF4D6C">
      <w:pPr>
        <w:spacing w:line="360" w:lineRule="auto"/>
        <w:jc w:val="center"/>
        <w:rPr>
          <w:rFonts w:ascii="Arial" w:hAnsi="Arial" w:cs="Arial"/>
          <w:lang w:val="es-ES"/>
        </w:rPr>
      </w:pPr>
      <w:r w:rsidRPr="00336591">
        <w:rPr>
          <w:rFonts w:ascii="Arial" w:hAnsi="Arial" w:cs="Arial"/>
          <w:lang w:val="es-ES"/>
        </w:rPr>
        <w:object w:dxaOrig="7935" w:dyaOrig="1788">
          <v:shape id="_x0000_i1054" type="#_x0000_t75" style="width:397.25pt;height:88.15pt" o:ole="" o:bordertopcolor="this" o:borderleftcolor="this" o:borderbottomcolor="this" o:borderrightcolor="this">
            <v:imagedata r:id="rId145" o:title=""/>
            <w10:bordertop type="single" width="4"/>
            <w10:borderleft type="single" width="4"/>
            <w10:borderbottom type="single" width="4"/>
            <w10:borderright type="single" width="4"/>
          </v:shape>
          <o:OLEObject Type="Embed" ProgID="Excel.Sheet.8" ShapeID="_x0000_i1054" DrawAspect="Content" ObjectID="_1268600287" r:id="rId146"/>
        </w:object>
      </w:r>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El software a contratar tendrá el siguiente costo un pago de instalación inicial por el valor de $ 2.000, y un costo anualmente por actualización de licencia de</w:t>
      </w:r>
      <w:r w:rsidRPr="00DD3C3F">
        <w:rPr>
          <w:rFonts w:ascii="Arial" w:hAnsi="Arial" w:cs="Arial"/>
          <w:lang w:val="es-ES"/>
        </w:rPr>
        <w:t xml:space="preserve"> </w:t>
      </w:r>
      <w:r w:rsidRPr="00257CE3">
        <w:rPr>
          <w:rFonts w:ascii="Arial" w:hAnsi="Arial" w:cs="Arial"/>
          <w:lang w:val="es-ES"/>
        </w:rPr>
        <w:t>$800 al inicio de cada año.</w:t>
      </w:r>
    </w:p>
    <w:p w:rsidR="00A42C20" w:rsidRDefault="00A42C20" w:rsidP="00FF4D6C">
      <w:pPr>
        <w:spacing w:line="360" w:lineRule="auto"/>
        <w:jc w:val="both"/>
        <w:rPr>
          <w:rFonts w:ascii="Arial" w:hAnsi="Arial" w:cs="Arial"/>
          <w:lang w:val="es-ES"/>
        </w:rPr>
      </w:pPr>
    </w:p>
    <w:p w:rsidR="00A42C20" w:rsidRPr="007D0158" w:rsidRDefault="00A42C20" w:rsidP="001F4EDC">
      <w:pPr>
        <w:pStyle w:val="Ttulo1"/>
        <w:numPr>
          <w:ilvl w:val="3"/>
          <w:numId w:val="91"/>
        </w:numPr>
        <w:spacing w:line="360" w:lineRule="auto"/>
        <w:ind w:left="709" w:hanging="567"/>
        <w:jc w:val="both"/>
        <w:rPr>
          <w:rFonts w:cs="Arial"/>
          <w:i/>
        </w:rPr>
      </w:pPr>
      <w:bookmarkStart w:id="938" w:name="_Toc190282163"/>
      <w:bookmarkStart w:id="939" w:name="_Toc190540005"/>
      <w:bookmarkStart w:id="940" w:name="_Toc190629646"/>
      <w:r w:rsidRPr="007D0158">
        <w:rPr>
          <w:rFonts w:cs="Arial"/>
          <w:i/>
        </w:rPr>
        <w:t>Gastos de Constitución</w:t>
      </w:r>
      <w:bookmarkEnd w:id="938"/>
      <w:bookmarkEnd w:id="939"/>
      <w:bookmarkEnd w:id="940"/>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A su vez los gastos de constitución son generados por los trámites legales que se realizan para que pueda funcionar legítimamente una institución de crédito.</w:t>
      </w:r>
    </w:p>
    <w:p w:rsidR="00A42C20" w:rsidRPr="00257CE3" w:rsidRDefault="00A42C20" w:rsidP="00FF4D6C">
      <w:pPr>
        <w:spacing w:line="360" w:lineRule="auto"/>
        <w:jc w:val="both"/>
        <w:rPr>
          <w:rFonts w:ascii="Arial" w:hAnsi="Arial" w:cs="Arial"/>
          <w:lang w:val="es-ES"/>
        </w:rPr>
      </w:pPr>
    </w:p>
    <w:p w:rsidR="00A42C20" w:rsidRDefault="009812D2" w:rsidP="00FF4D6C">
      <w:pPr>
        <w:pStyle w:val="Epgrafe"/>
        <w:spacing w:line="360" w:lineRule="auto"/>
        <w:jc w:val="center"/>
        <w:rPr>
          <w:rFonts w:ascii="Arial" w:hAnsi="Arial" w:cs="Arial"/>
          <w:sz w:val="24"/>
          <w:szCs w:val="24"/>
          <w:lang w:val="es-ES"/>
        </w:rPr>
      </w:pPr>
      <w:bookmarkStart w:id="941" w:name="_Toc190539753"/>
      <w:bookmarkStart w:id="942" w:name="_Toc190629745"/>
      <w:r w:rsidRPr="009812D2">
        <w:rPr>
          <w:rFonts w:ascii="Arial" w:hAnsi="Arial" w:cs="Arial"/>
          <w:sz w:val="24"/>
          <w:szCs w:val="24"/>
          <w:lang w:val="es-ES"/>
        </w:rPr>
        <w:t xml:space="preserve">Tabla #  </w:t>
      </w:r>
      <w:r w:rsidR="00D46CA8" w:rsidRPr="009812D2">
        <w:rPr>
          <w:rFonts w:ascii="Arial" w:hAnsi="Arial" w:cs="Arial"/>
          <w:sz w:val="24"/>
          <w:szCs w:val="24"/>
          <w:lang w:val="es-ES"/>
        </w:rPr>
        <w:fldChar w:fldCharType="begin"/>
      </w:r>
      <w:r w:rsidRPr="009812D2">
        <w:rPr>
          <w:rFonts w:ascii="Arial" w:hAnsi="Arial" w:cs="Arial"/>
          <w:sz w:val="24"/>
          <w:szCs w:val="24"/>
          <w:lang w:val="es-ES"/>
        </w:rPr>
        <w:instrText xml:space="preserve"> SEQ Tabla_#_ \* ARABIC </w:instrText>
      </w:r>
      <w:r w:rsidR="00D46CA8" w:rsidRPr="009812D2">
        <w:rPr>
          <w:rFonts w:ascii="Arial" w:hAnsi="Arial" w:cs="Arial"/>
          <w:sz w:val="24"/>
          <w:szCs w:val="24"/>
          <w:lang w:val="es-ES"/>
        </w:rPr>
        <w:fldChar w:fldCharType="separate"/>
      </w:r>
      <w:r w:rsidR="007E0491">
        <w:rPr>
          <w:rFonts w:ascii="Arial" w:hAnsi="Arial" w:cs="Arial"/>
          <w:noProof/>
          <w:sz w:val="24"/>
          <w:szCs w:val="24"/>
          <w:lang w:val="es-ES"/>
        </w:rPr>
        <w:t>21</w:t>
      </w:r>
      <w:r w:rsidR="00D46CA8" w:rsidRPr="009812D2">
        <w:rPr>
          <w:rFonts w:ascii="Arial" w:hAnsi="Arial" w:cs="Arial"/>
          <w:sz w:val="24"/>
          <w:szCs w:val="24"/>
          <w:lang w:val="es-ES"/>
        </w:rPr>
        <w:fldChar w:fldCharType="end"/>
      </w:r>
      <w:r w:rsidR="007D0158" w:rsidRPr="009812D2">
        <w:rPr>
          <w:rFonts w:ascii="Arial" w:hAnsi="Arial" w:cs="Arial"/>
          <w:sz w:val="24"/>
          <w:szCs w:val="24"/>
          <w:lang w:val="es-ES"/>
        </w:rPr>
        <w:t xml:space="preserve">: Gastos </w:t>
      </w:r>
      <w:r w:rsidR="00A42C20" w:rsidRPr="009812D2">
        <w:rPr>
          <w:rFonts w:ascii="Arial" w:hAnsi="Arial" w:cs="Arial"/>
          <w:sz w:val="24"/>
          <w:szCs w:val="24"/>
          <w:lang w:val="es-ES"/>
        </w:rPr>
        <w:t xml:space="preserve">de </w:t>
      </w:r>
      <w:r w:rsidR="002F5936">
        <w:rPr>
          <w:rFonts w:ascii="Arial" w:hAnsi="Arial" w:cs="Arial"/>
          <w:sz w:val="24"/>
          <w:szCs w:val="24"/>
          <w:lang w:val="es-ES"/>
        </w:rPr>
        <w:t>C</w:t>
      </w:r>
      <w:r w:rsidR="00A42C20" w:rsidRPr="009812D2">
        <w:rPr>
          <w:rFonts w:ascii="Arial" w:hAnsi="Arial" w:cs="Arial"/>
          <w:sz w:val="24"/>
          <w:szCs w:val="24"/>
          <w:lang w:val="es-ES"/>
        </w:rPr>
        <w:t>onstitución</w:t>
      </w:r>
      <w:bookmarkEnd w:id="941"/>
      <w:bookmarkEnd w:id="942"/>
    </w:p>
    <w:p w:rsidR="009812D2" w:rsidRPr="009812D2" w:rsidRDefault="009812D2" w:rsidP="00FF4D6C">
      <w:pPr>
        <w:spacing w:line="360" w:lineRule="auto"/>
        <w:rPr>
          <w:lang w:val="es-ES"/>
        </w:rPr>
      </w:pPr>
    </w:p>
    <w:p w:rsidR="00A42C20" w:rsidRPr="00257CE3" w:rsidRDefault="007B04E5" w:rsidP="00FF4D6C">
      <w:pPr>
        <w:spacing w:line="360" w:lineRule="auto"/>
        <w:jc w:val="both"/>
        <w:rPr>
          <w:rFonts w:ascii="Arial" w:hAnsi="Arial" w:cs="Arial"/>
          <w:lang w:val="es-ES"/>
        </w:rPr>
      </w:pPr>
      <w:r w:rsidRPr="00336591">
        <w:rPr>
          <w:rFonts w:ascii="Arial" w:hAnsi="Arial" w:cs="Arial"/>
          <w:lang w:val="es-ES"/>
        </w:rPr>
        <w:object w:dxaOrig="7935" w:dyaOrig="1498">
          <v:shape id="_x0000_i1055" type="#_x0000_t75" style="width:397.25pt;height:73.25pt" o:ole="" o:bordertopcolor="this" o:borderleftcolor="this" o:borderbottomcolor="this" o:borderrightcolor="this">
            <v:imagedata r:id="rId147" o:title=""/>
            <w10:bordertop type="single" width="4"/>
            <w10:borderleft type="single" width="4"/>
            <w10:borderbottom type="single" width="4"/>
            <w10:borderright type="single" width="4"/>
          </v:shape>
          <o:OLEObject Type="Embed" ProgID="Excel.Sheet.8" ShapeID="_x0000_i1055" DrawAspect="Content" ObjectID="_1268600288" r:id="rId148"/>
        </w:object>
      </w:r>
    </w:p>
    <w:p w:rsidR="00A42C20" w:rsidRPr="00257CE3" w:rsidRDefault="00A42C20" w:rsidP="00FF4D6C">
      <w:pPr>
        <w:spacing w:line="360" w:lineRule="auto"/>
        <w:jc w:val="both"/>
        <w:rPr>
          <w:rFonts w:ascii="Arial" w:hAnsi="Arial" w:cs="Arial"/>
          <w:lang w:val="es-ES"/>
        </w:rPr>
      </w:pPr>
    </w:p>
    <w:p w:rsidR="00A42C20" w:rsidRPr="007D0158" w:rsidRDefault="00A42C20" w:rsidP="001F4EDC">
      <w:pPr>
        <w:pStyle w:val="Ttulo1"/>
        <w:numPr>
          <w:ilvl w:val="3"/>
          <w:numId w:val="91"/>
        </w:numPr>
        <w:spacing w:line="360" w:lineRule="auto"/>
        <w:ind w:left="709" w:hanging="567"/>
        <w:jc w:val="both"/>
        <w:rPr>
          <w:rFonts w:cs="Arial"/>
          <w:i/>
        </w:rPr>
      </w:pPr>
      <w:bookmarkStart w:id="943" w:name="_Toc190282164"/>
      <w:bookmarkStart w:id="944" w:name="_Toc190540006"/>
      <w:bookmarkStart w:id="945" w:name="_Toc190629647"/>
      <w:r w:rsidRPr="007D0158">
        <w:rPr>
          <w:rFonts w:cs="Arial"/>
          <w:i/>
        </w:rPr>
        <w:t>Gastos de Administración</w:t>
      </w:r>
      <w:bookmarkEnd w:id="943"/>
      <w:bookmarkEnd w:id="944"/>
      <w:bookmarkEnd w:id="945"/>
    </w:p>
    <w:p w:rsidR="00A42C20" w:rsidRPr="00257CE3" w:rsidRDefault="00A42C20" w:rsidP="00FF4D6C">
      <w:pPr>
        <w:spacing w:line="360" w:lineRule="auto"/>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Los gastos administrativos son los egresos de dinero que corresponden a los sueldos, suministros de oficina, materiales de limpieza, publicidad, </w:t>
      </w:r>
      <w:r w:rsidRPr="00257CE3">
        <w:rPr>
          <w:rFonts w:ascii="Arial" w:hAnsi="Arial" w:cs="Arial"/>
          <w:lang w:val="es-ES"/>
        </w:rPr>
        <w:lastRenderedPageBreak/>
        <w:t>servicios básicos, servicios de vigilancia, gastos de transporte, gastos de mantenimiento y gastos de licencia de Software</w:t>
      </w:r>
      <w:r w:rsidR="008D6F7B">
        <w:rPr>
          <w:rFonts w:ascii="Arial" w:hAnsi="Arial" w:cs="Arial"/>
          <w:lang w:val="es-ES"/>
        </w:rPr>
        <w:t>,</w:t>
      </w:r>
      <w:r w:rsidRPr="00257CE3">
        <w:rPr>
          <w:rFonts w:ascii="Arial" w:hAnsi="Arial" w:cs="Arial"/>
          <w:lang w:val="es-ES"/>
        </w:rPr>
        <w:t xml:space="preserve"> que para el primer año del proyecto se presupuesto los siguientes montos:</w:t>
      </w:r>
    </w:p>
    <w:p w:rsidR="00A42C20" w:rsidRDefault="00A42C20" w:rsidP="00FF4D6C">
      <w:pPr>
        <w:spacing w:line="360" w:lineRule="auto"/>
        <w:jc w:val="both"/>
        <w:rPr>
          <w:rFonts w:ascii="Arial" w:hAnsi="Arial" w:cs="Arial"/>
          <w:lang w:val="es-ES"/>
        </w:rPr>
      </w:pPr>
    </w:p>
    <w:p w:rsidR="002527D7" w:rsidRDefault="002527D7" w:rsidP="00FF4D6C">
      <w:pPr>
        <w:spacing w:line="360" w:lineRule="auto"/>
        <w:jc w:val="both"/>
        <w:rPr>
          <w:rFonts w:ascii="Arial" w:hAnsi="Arial" w:cs="Arial"/>
          <w:lang w:val="es-ES"/>
        </w:rPr>
      </w:pPr>
    </w:p>
    <w:p w:rsidR="00A42C20" w:rsidRPr="009812D2" w:rsidRDefault="009812D2" w:rsidP="00FF4D6C">
      <w:pPr>
        <w:pStyle w:val="Epgrafe"/>
        <w:spacing w:line="360" w:lineRule="auto"/>
        <w:jc w:val="center"/>
        <w:rPr>
          <w:rFonts w:ascii="Arial" w:hAnsi="Arial" w:cs="Arial"/>
          <w:sz w:val="24"/>
          <w:szCs w:val="24"/>
          <w:lang w:val="es-ES"/>
        </w:rPr>
      </w:pPr>
      <w:bookmarkStart w:id="946" w:name="_Toc190539754"/>
      <w:bookmarkStart w:id="947" w:name="_Toc190629746"/>
      <w:r w:rsidRPr="009812D2">
        <w:rPr>
          <w:rFonts w:ascii="Arial" w:hAnsi="Arial" w:cs="Arial"/>
          <w:sz w:val="24"/>
          <w:szCs w:val="24"/>
          <w:lang w:val="es-ES"/>
        </w:rPr>
        <w:t xml:space="preserve">Tabla #  </w:t>
      </w:r>
      <w:r w:rsidR="00D46CA8" w:rsidRPr="009812D2">
        <w:rPr>
          <w:rFonts w:ascii="Arial" w:hAnsi="Arial" w:cs="Arial"/>
          <w:sz w:val="24"/>
          <w:szCs w:val="24"/>
          <w:lang w:val="es-ES"/>
        </w:rPr>
        <w:fldChar w:fldCharType="begin"/>
      </w:r>
      <w:r w:rsidRPr="009812D2">
        <w:rPr>
          <w:rFonts w:ascii="Arial" w:hAnsi="Arial" w:cs="Arial"/>
          <w:sz w:val="24"/>
          <w:szCs w:val="24"/>
          <w:lang w:val="es-ES"/>
        </w:rPr>
        <w:instrText xml:space="preserve"> SEQ Tabla_#_ \* ARABIC </w:instrText>
      </w:r>
      <w:r w:rsidR="00D46CA8" w:rsidRPr="009812D2">
        <w:rPr>
          <w:rFonts w:ascii="Arial" w:hAnsi="Arial" w:cs="Arial"/>
          <w:sz w:val="24"/>
          <w:szCs w:val="24"/>
          <w:lang w:val="es-ES"/>
        </w:rPr>
        <w:fldChar w:fldCharType="separate"/>
      </w:r>
      <w:r w:rsidR="007E0491">
        <w:rPr>
          <w:rFonts w:ascii="Arial" w:hAnsi="Arial" w:cs="Arial"/>
          <w:noProof/>
          <w:sz w:val="24"/>
          <w:szCs w:val="24"/>
          <w:lang w:val="es-ES"/>
        </w:rPr>
        <w:t>22</w:t>
      </w:r>
      <w:r w:rsidR="00D46CA8" w:rsidRPr="009812D2">
        <w:rPr>
          <w:rFonts w:ascii="Arial" w:hAnsi="Arial" w:cs="Arial"/>
          <w:sz w:val="24"/>
          <w:szCs w:val="24"/>
          <w:lang w:val="es-ES"/>
        </w:rPr>
        <w:fldChar w:fldCharType="end"/>
      </w:r>
      <w:r w:rsidR="005813DF" w:rsidRPr="009812D2">
        <w:rPr>
          <w:rFonts w:ascii="Arial" w:hAnsi="Arial" w:cs="Arial"/>
          <w:sz w:val="24"/>
          <w:szCs w:val="24"/>
          <w:lang w:val="es-ES"/>
        </w:rPr>
        <w:t>:</w:t>
      </w:r>
      <w:r w:rsidR="00A42C20" w:rsidRPr="009812D2">
        <w:rPr>
          <w:rFonts w:ascii="Arial" w:hAnsi="Arial" w:cs="Arial"/>
          <w:sz w:val="24"/>
          <w:szCs w:val="24"/>
          <w:lang w:val="es-ES"/>
        </w:rPr>
        <w:t xml:space="preserve"> </w:t>
      </w:r>
      <w:r w:rsidR="005813DF" w:rsidRPr="009812D2">
        <w:rPr>
          <w:rFonts w:ascii="Arial" w:hAnsi="Arial" w:cs="Arial"/>
          <w:sz w:val="24"/>
          <w:szCs w:val="24"/>
          <w:lang w:val="es-ES"/>
        </w:rPr>
        <w:t>G</w:t>
      </w:r>
      <w:r w:rsidR="002F5936">
        <w:rPr>
          <w:rFonts w:ascii="Arial" w:hAnsi="Arial" w:cs="Arial"/>
          <w:sz w:val="24"/>
          <w:szCs w:val="24"/>
          <w:lang w:val="es-ES"/>
        </w:rPr>
        <w:t>astos  A</w:t>
      </w:r>
      <w:r w:rsidR="00A42C20" w:rsidRPr="009812D2">
        <w:rPr>
          <w:rFonts w:ascii="Arial" w:hAnsi="Arial" w:cs="Arial"/>
          <w:sz w:val="24"/>
          <w:szCs w:val="24"/>
          <w:lang w:val="es-ES"/>
        </w:rPr>
        <w:t>dministrativos</w:t>
      </w:r>
      <w:bookmarkEnd w:id="946"/>
      <w:bookmarkEnd w:id="947"/>
    </w:p>
    <w:p w:rsidR="00A42C20" w:rsidRDefault="00D72059" w:rsidP="00D72059">
      <w:pPr>
        <w:spacing w:line="360" w:lineRule="auto"/>
        <w:jc w:val="center"/>
        <w:rPr>
          <w:rFonts w:ascii="Arial" w:hAnsi="Arial" w:cs="Arial"/>
          <w:lang w:val="es-ES"/>
        </w:rPr>
      </w:pPr>
      <w:r w:rsidRPr="00336591">
        <w:rPr>
          <w:rFonts w:ascii="Arial" w:hAnsi="Arial" w:cs="Arial"/>
          <w:lang w:val="es-ES"/>
        </w:rPr>
        <w:object w:dxaOrig="9001" w:dyaOrig="4150">
          <v:shape id="_x0000_i1056" type="#_x0000_t75" style="width:433.25pt;height:197.4pt" o:ole="" o:bordertopcolor="this" o:borderleftcolor="this" o:borderbottomcolor="this" o:borderrightcolor="this">
            <v:imagedata r:id="rId149" o:title=""/>
            <w10:bordertop type="single" width="4"/>
            <w10:borderleft type="single" width="4"/>
            <w10:borderbottom type="single" width="4"/>
            <w10:borderright type="single" width="4"/>
          </v:shape>
          <o:OLEObject Type="Embed" ProgID="Excel.Sheet.8" ShapeID="_x0000_i1056" DrawAspect="Content" ObjectID="_1268600289" r:id="rId150"/>
        </w:object>
      </w:r>
    </w:p>
    <w:p w:rsidR="0002329C" w:rsidRPr="00257CE3" w:rsidRDefault="0002329C" w:rsidP="00D72059">
      <w:pPr>
        <w:spacing w:line="360" w:lineRule="auto"/>
        <w:jc w:val="center"/>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Los gastos más representativos son por sueldos y salarios que abarca un 58,39%, seguido de los gastos de publicidad con un 16,20% y el desembolso de servicios de vigilancia con un 15,36% del total de los gastos administrativo</w:t>
      </w:r>
      <w:r w:rsidR="00412DA0">
        <w:rPr>
          <w:rFonts w:ascii="Arial" w:hAnsi="Arial" w:cs="Arial"/>
          <w:lang w:val="es-ES"/>
        </w:rPr>
        <w:t>s</w:t>
      </w:r>
      <w:r w:rsidRPr="00257CE3">
        <w:rPr>
          <w:rFonts w:ascii="Arial" w:hAnsi="Arial" w:cs="Arial"/>
          <w:lang w:val="es-ES"/>
        </w:rPr>
        <w:t>, el personal que se va a contratar serán profesionales con experiencia.</w:t>
      </w:r>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Además se establece un porcentaje de provisión del 1% del monto presupuestado para gastos administrativos el mismo que servirá para cubrir situaciones emergentes, el desglose de cada uno de los rubros que componen los gastos administrativos se encuentran en el anexo # 3</w:t>
      </w:r>
      <w:r w:rsidR="009812D2">
        <w:rPr>
          <w:rFonts w:ascii="Arial" w:hAnsi="Arial" w:cs="Arial"/>
          <w:lang w:val="es-ES"/>
        </w:rPr>
        <w:t>7</w:t>
      </w:r>
      <w:r w:rsidRPr="00257CE3">
        <w:rPr>
          <w:rFonts w:ascii="Arial" w:hAnsi="Arial" w:cs="Arial"/>
          <w:lang w:val="es-ES"/>
        </w:rPr>
        <w:t>.</w:t>
      </w:r>
    </w:p>
    <w:p w:rsidR="00A42C20" w:rsidRPr="00257CE3" w:rsidRDefault="00A42C20" w:rsidP="00FF4D6C">
      <w:pPr>
        <w:spacing w:line="360" w:lineRule="auto"/>
        <w:jc w:val="center"/>
        <w:rPr>
          <w:rFonts w:ascii="Arial" w:hAnsi="Arial" w:cs="Arial"/>
          <w:lang w:val="es-ES"/>
        </w:rPr>
      </w:pPr>
    </w:p>
    <w:p w:rsidR="00A42C20" w:rsidRPr="005813DF" w:rsidRDefault="00A42C20" w:rsidP="001F4EDC">
      <w:pPr>
        <w:pStyle w:val="Ttulo1"/>
        <w:numPr>
          <w:ilvl w:val="2"/>
          <w:numId w:val="91"/>
        </w:numPr>
        <w:spacing w:line="360" w:lineRule="auto"/>
        <w:ind w:left="709"/>
        <w:jc w:val="both"/>
        <w:rPr>
          <w:rFonts w:cs="Arial"/>
          <w:i/>
        </w:rPr>
      </w:pPr>
      <w:r w:rsidRPr="005813DF">
        <w:rPr>
          <w:rFonts w:cs="Arial"/>
          <w:i/>
        </w:rPr>
        <w:lastRenderedPageBreak/>
        <w:t xml:space="preserve"> </w:t>
      </w:r>
      <w:bookmarkStart w:id="948" w:name="_Toc190282165"/>
      <w:bookmarkStart w:id="949" w:name="_Toc190540007"/>
      <w:bookmarkStart w:id="950" w:name="_Toc190629648"/>
      <w:r w:rsidRPr="005813DF">
        <w:rPr>
          <w:rFonts w:cs="Arial"/>
          <w:i/>
        </w:rPr>
        <w:t>Amortizaciones</w:t>
      </w:r>
      <w:bookmarkEnd w:id="948"/>
      <w:bookmarkEnd w:id="949"/>
      <w:bookmarkEnd w:id="950"/>
    </w:p>
    <w:p w:rsidR="00A42C20" w:rsidRPr="00257CE3" w:rsidRDefault="00A42C20" w:rsidP="00FF4D6C">
      <w:pPr>
        <w:spacing w:line="360" w:lineRule="auto"/>
        <w:jc w:val="both"/>
        <w:rPr>
          <w:rFonts w:ascii="Arial" w:hAnsi="Arial" w:cs="Arial"/>
          <w:lang w:val="es-ES"/>
        </w:rPr>
      </w:pPr>
    </w:p>
    <w:p w:rsidR="00A42C20" w:rsidRDefault="00A42C20" w:rsidP="00FF4D6C">
      <w:pPr>
        <w:spacing w:line="360" w:lineRule="auto"/>
        <w:ind w:firstLine="284"/>
        <w:jc w:val="both"/>
        <w:rPr>
          <w:rFonts w:ascii="Arial" w:hAnsi="Arial" w:cs="Arial"/>
          <w:lang w:val="es-ES"/>
        </w:rPr>
      </w:pPr>
      <w:r w:rsidRPr="00257CE3">
        <w:rPr>
          <w:rFonts w:ascii="Arial" w:hAnsi="Arial" w:cs="Arial"/>
          <w:lang w:val="es-ES"/>
        </w:rPr>
        <w:t>Las amortizaciones son aplicadas a los activos diferidos que incluyen para este proyecto los gastos de constitución y los gastos de puesta en marcha. En el anexo</w:t>
      </w:r>
      <w:r w:rsidR="005813DF">
        <w:rPr>
          <w:rFonts w:ascii="Arial" w:hAnsi="Arial" w:cs="Arial"/>
          <w:lang w:val="es-ES"/>
        </w:rPr>
        <w:t xml:space="preserve"> # 3</w:t>
      </w:r>
      <w:r w:rsidR="002E6F42">
        <w:rPr>
          <w:rFonts w:ascii="Arial" w:hAnsi="Arial" w:cs="Arial"/>
          <w:lang w:val="es-ES"/>
        </w:rPr>
        <w:t>8</w:t>
      </w:r>
      <w:r w:rsidR="005813DF">
        <w:rPr>
          <w:rFonts w:ascii="Arial" w:hAnsi="Arial" w:cs="Arial"/>
          <w:lang w:val="es-ES"/>
        </w:rPr>
        <w:t xml:space="preserve"> </w:t>
      </w:r>
      <w:r w:rsidRPr="00257CE3">
        <w:rPr>
          <w:rFonts w:ascii="Arial" w:hAnsi="Arial" w:cs="Arial"/>
          <w:lang w:val="es-ES"/>
        </w:rPr>
        <w:t xml:space="preserve"> se detalla la tabla de administración de estos rubros.</w:t>
      </w:r>
    </w:p>
    <w:p w:rsidR="00DD3C3F" w:rsidRPr="00257CE3" w:rsidRDefault="00DD3C3F" w:rsidP="00FF4D6C">
      <w:pPr>
        <w:spacing w:line="360" w:lineRule="auto"/>
        <w:ind w:firstLine="284"/>
        <w:jc w:val="both"/>
        <w:rPr>
          <w:rFonts w:ascii="Arial" w:hAnsi="Arial" w:cs="Arial"/>
          <w:lang w:val="es-ES"/>
        </w:rPr>
      </w:pPr>
    </w:p>
    <w:p w:rsidR="00A42C20" w:rsidRPr="005813DF" w:rsidRDefault="00A42C20" w:rsidP="001F4EDC">
      <w:pPr>
        <w:pStyle w:val="Ttulo1"/>
        <w:numPr>
          <w:ilvl w:val="2"/>
          <w:numId w:val="91"/>
        </w:numPr>
        <w:spacing w:line="360" w:lineRule="auto"/>
        <w:ind w:left="709" w:hanging="709"/>
        <w:jc w:val="both"/>
        <w:rPr>
          <w:rFonts w:cs="Arial"/>
          <w:i/>
        </w:rPr>
      </w:pPr>
      <w:bookmarkStart w:id="951" w:name="_Toc190282166"/>
      <w:bookmarkStart w:id="952" w:name="_Toc190540008"/>
      <w:bookmarkStart w:id="953" w:name="_Toc190629649"/>
      <w:r w:rsidRPr="005813DF">
        <w:rPr>
          <w:rFonts w:cs="Arial"/>
          <w:i/>
        </w:rPr>
        <w:t>Depreciación</w:t>
      </w:r>
      <w:bookmarkEnd w:id="951"/>
      <w:bookmarkEnd w:id="952"/>
      <w:bookmarkEnd w:id="953"/>
    </w:p>
    <w:p w:rsidR="00A42C20" w:rsidRPr="00257CE3" w:rsidRDefault="00A42C20" w:rsidP="00FF4D6C">
      <w:pPr>
        <w:spacing w:line="360" w:lineRule="auto"/>
        <w:rPr>
          <w:rFonts w:ascii="Arial" w:hAnsi="Arial" w:cs="Arial"/>
          <w:lang w:val="es-ES"/>
        </w:rPr>
      </w:pPr>
    </w:p>
    <w:p w:rsidR="00A42C20" w:rsidRPr="00257CE3" w:rsidRDefault="00A42C20"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Las depreciaciones de este proyecto son deducidas de los muebles de oficina, edificio, equipos de oficina y equipos de computación,</w:t>
      </w:r>
      <w:r w:rsidR="002F5936">
        <w:rPr>
          <w:rFonts w:ascii="Arial" w:hAnsi="Arial" w:cs="Arial"/>
          <w:lang w:val="es-ES"/>
        </w:rPr>
        <w:t xml:space="preserve"> los cuales se presentan en el a</w:t>
      </w:r>
      <w:r w:rsidRPr="00257CE3">
        <w:rPr>
          <w:rFonts w:ascii="Arial" w:hAnsi="Arial" w:cs="Arial"/>
          <w:lang w:val="es-ES"/>
        </w:rPr>
        <w:t xml:space="preserve">nexo # </w:t>
      </w:r>
      <w:r w:rsidR="005813DF">
        <w:rPr>
          <w:rFonts w:ascii="Arial" w:hAnsi="Arial" w:cs="Arial"/>
          <w:lang w:val="es-ES"/>
        </w:rPr>
        <w:t>3</w:t>
      </w:r>
      <w:r w:rsidR="002E6F42">
        <w:rPr>
          <w:rFonts w:ascii="Arial" w:hAnsi="Arial" w:cs="Arial"/>
          <w:lang w:val="es-ES"/>
        </w:rPr>
        <w:t>9</w:t>
      </w:r>
      <w:r w:rsidRPr="00257CE3">
        <w:rPr>
          <w:rFonts w:ascii="Arial" w:hAnsi="Arial" w:cs="Arial"/>
          <w:lang w:val="es-ES"/>
        </w:rPr>
        <w:t>.</w:t>
      </w:r>
    </w:p>
    <w:p w:rsidR="00A42C20" w:rsidRPr="00257CE3" w:rsidRDefault="00A42C20" w:rsidP="00FF4D6C">
      <w:pPr>
        <w:autoSpaceDE w:val="0"/>
        <w:autoSpaceDN w:val="0"/>
        <w:adjustRightInd w:val="0"/>
        <w:spacing w:line="360" w:lineRule="auto"/>
        <w:jc w:val="both"/>
        <w:rPr>
          <w:rFonts w:ascii="Arial" w:hAnsi="Arial" w:cs="Arial"/>
          <w:lang w:val="es-ES"/>
        </w:rPr>
      </w:pPr>
    </w:p>
    <w:p w:rsidR="00A42C20" w:rsidRPr="00257CE3" w:rsidRDefault="00A42C20"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El cuadro de depreciación presenta las futura</w:t>
      </w:r>
      <w:r w:rsidR="00412DA0">
        <w:rPr>
          <w:rFonts w:ascii="Arial" w:hAnsi="Arial" w:cs="Arial"/>
          <w:lang w:val="es-ES"/>
        </w:rPr>
        <w:t>s adquisiciones que se realizará</w:t>
      </w:r>
      <w:r w:rsidRPr="00257CE3">
        <w:rPr>
          <w:rFonts w:ascii="Arial" w:hAnsi="Arial" w:cs="Arial"/>
          <w:lang w:val="es-ES"/>
        </w:rPr>
        <w:t>n para reemplazar los bienes adquiridos como inversión inicial.</w:t>
      </w:r>
    </w:p>
    <w:p w:rsidR="00A42C20" w:rsidRDefault="00A42C20" w:rsidP="00FF4D6C">
      <w:pPr>
        <w:autoSpaceDE w:val="0"/>
        <w:autoSpaceDN w:val="0"/>
        <w:adjustRightInd w:val="0"/>
        <w:spacing w:line="360" w:lineRule="auto"/>
        <w:jc w:val="distribute"/>
        <w:rPr>
          <w:rFonts w:ascii="Arial" w:hAnsi="Arial" w:cs="Arial"/>
          <w:lang w:val="es-ES"/>
        </w:rPr>
      </w:pPr>
    </w:p>
    <w:p w:rsidR="002527D7" w:rsidRDefault="002527D7" w:rsidP="00FF4D6C">
      <w:pPr>
        <w:autoSpaceDE w:val="0"/>
        <w:autoSpaceDN w:val="0"/>
        <w:adjustRightInd w:val="0"/>
        <w:spacing w:line="360" w:lineRule="auto"/>
        <w:jc w:val="distribute"/>
        <w:rPr>
          <w:rFonts w:ascii="Arial" w:hAnsi="Arial" w:cs="Arial"/>
          <w:lang w:val="es-ES"/>
        </w:rPr>
      </w:pPr>
    </w:p>
    <w:p w:rsidR="00A42C20" w:rsidRPr="005813DF" w:rsidRDefault="00A42C20" w:rsidP="001F4EDC">
      <w:pPr>
        <w:pStyle w:val="Ttulo1"/>
        <w:numPr>
          <w:ilvl w:val="1"/>
          <w:numId w:val="91"/>
        </w:numPr>
        <w:spacing w:line="360" w:lineRule="auto"/>
        <w:ind w:left="284" w:hanging="284"/>
        <w:jc w:val="both"/>
        <w:rPr>
          <w:rFonts w:cs="Arial"/>
          <w:i/>
        </w:rPr>
      </w:pPr>
      <w:bookmarkStart w:id="954" w:name="_Toc190282167"/>
      <w:bookmarkStart w:id="955" w:name="_Toc190540009"/>
      <w:bookmarkStart w:id="956" w:name="_Toc190629650"/>
      <w:r w:rsidRPr="005813DF">
        <w:rPr>
          <w:rFonts w:cs="Arial"/>
          <w:i/>
        </w:rPr>
        <w:t xml:space="preserve">Supuestos de </w:t>
      </w:r>
      <w:r w:rsidR="002F5936">
        <w:rPr>
          <w:rFonts w:cs="Arial"/>
          <w:i/>
        </w:rPr>
        <w:t>P</w:t>
      </w:r>
      <w:r w:rsidRPr="005813DF">
        <w:rPr>
          <w:rFonts w:cs="Arial"/>
          <w:i/>
        </w:rPr>
        <w:t>royección</w:t>
      </w:r>
      <w:bookmarkEnd w:id="954"/>
      <w:bookmarkEnd w:id="955"/>
      <w:bookmarkEnd w:id="956"/>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Los supuestos servirán para elaborar los flujos anuales de Ingresos y Egresos Proyectados; para efecto del primer año se plantear</w:t>
      </w:r>
      <w:r w:rsidR="00412DA0">
        <w:rPr>
          <w:rFonts w:ascii="Arial" w:hAnsi="Arial" w:cs="Arial"/>
          <w:lang w:val="es-ES"/>
        </w:rPr>
        <w:t>á</w:t>
      </w:r>
      <w:r w:rsidRPr="00257CE3">
        <w:rPr>
          <w:rFonts w:ascii="Arial" w:hAnsi="Arial" w:cs="Arial"/>
          <w:lang w:val="es-ES"/>
        </w:rPr>
        <w:t>n los siguientes.</w:t>
      </w:r>
    </w:p>
    <w:p w:rsidR="00A42C20" w:rsidRPr="00257CE3" w:rsidRDefault="00A42C20" w:rsidP="00FF4D6C">
      <w:pPr>
        <w:pStyle w:val="Prrafodelista"/>
        <w:spacing w:line="360" w:lineRule="auto"/>
        <w:ind w:left="720"/>
        <w:jc w:val="both"/>
        <w:rPr>
          <w:rFonts w:ascii="Arial" w:hAnsi="Arial" w:cs="Arial"/>
          <w:lang w:val="es-ES"/>
        </w:rPr>
      </w:pPr>
    </w:p>
    <w:p w:rsidR="00A42C20" w:rsidRPr="00257CE3" w:rsidRDefault="00A42C20" w:rsidP="00FF4D6C">
      <w:pPr>
        <w:pStyle w:val="Prrafodelista"/>
        <w:spacing w:line="360" w:lineRule="auto"/>
        <w:ind w:left="0" w:firstLine="284"/>
        <w:jc w:val="both"/>
        <w:rPr>
          <w:rFonts w:ascii="Arial" w:hAnsi="Arial" w:cs="Arial"/>
          <w:lang w:val="es-ES"/>
        </w:rPr>
      </w:pPr>
      <w:r w:rsidRPr="00257CE3">
        <w:rPr>
          <w:rFonts w:ascii="Arial" w:hAnsi="Arial" w:cs="Arial"/>
          <w:lang w:val="es-ES"/>
        </w:rPr>
        <w:t>Dado que el monto que concederá la Institución de Crédito Prendario a sus clientes es de 2.000 dólares</w:t>
      </w:r>
      <w:r w:rsidR="00817223">
        <w:rPr>
          <w:rFonts w:ascii="Arial" w:hAnsi="Arial" w:cs="Arial"/>
          <w:lang w:val="es-ES"/>
        </w:rPr>
        <w:t xml:space="preserve"> a un plazo de un año</w:t>
      </w:r>
      <w:r w:rsidRPr="00257CE3">
        <w:rPr>
          <w:rFonts w:ascii="Arial" w:hAnsi="Arial" w:cs="Arial"/>
          <w:lang w:val="es-ES"/>
        </w:rPr>
        <w:t>,</w:t>
      </w:r>
      <w:r w:rsidR="00817223">
        <w:rPr>
          <w:rFonts w:ascii="Arial" w:hAnsi="Arial" w:cs="Arial"/>
          <w:lang w:val="es-ES"/>
        </w:rPr>
        <w:t xml:space="preserve"> y de 500 dólares a un plazo de 6 mese</w:t>
      </w:r>
      <w:r w:rsidR="00412DA0">
        <w:rPr>
          <w:rFonts w:ascii="Arial" w:hAnsi="Arial" w:cs="Arial"/>
          <w:lang w:val="es-ES"/>
        </w:rPr>
        <w:t>s</w:t>
      </w:r>
      <w:r w:rsidR="00817223">
        <w:rPr>
          <w:rFonts w:ascii="Arial" w:hAnsi="Arial" w:cs="Arial"/>
          <w:lang w:val="es-ES"/>
        </w:rPr>
        <w:t>.</w:t>
      </w:r>
    </w:p>
    <w:p w:rsidR="00A42C20" w:rsidRPr="00257CE3" w:rsidRDefault="00A42C20" w:rsidP="00FF4D6C">
      <w:pPr>
        <w:pStyle w:val="Prrafodelista"/>
        <w:spacing w:line="360" w:lineRule="auto"/>
        <w:ind w:left="720"/>
        <w:jc w:val="both"/>
        <w:rPr>
          <w:rFonts w:ascii="Arial" w:hAnsi="Arial" w:cs="Arial"/>
          <w:lang w:val="es-ES"/>
        </w:rPr>
      </w:pPr>
    </w:p>
    <w:p w:rsidR="00A42C20" w:rsidRPr="00257CE3" w:rsidRDefault="00817223" w:rsidP="00FF4D6C">
      <w:pPr>
        <w:pStyle w:val="Prrafodelista"/>
        <w:spacing w:line="360" w:lineRule="auto"/>
        <w:ind w:left="0" w:firstLine="284"/>
        <w:jc w:val="both"/>
        <w:rPr>
          <w:rFonts w:ascii="Arial" w:hAnsi="Arial" w:cs="Arial"/>
          <w:lang w:val="es-ES"/>
        </w:rPr>
      </w:pPr>
      <w:r>
        <w:rPr>
          <w:rFonts w:ascii="Arial" w:hAnsi="Arial" w:cs="Arial"/>
          <w:lang w:val="es-ES"/>
        </w:rPr>
        <w:t>A</w:t>
      </w:r>
      <w:r w:rsidR="00A42C20" w:rsidRPr="00257CE3">
        <w:rPr>
          <w:rFonts w:ascii="Arial" w:hAnsi="Arial" w:cs="Arial"/>
          <w:lang w:val="es-ES"/>
        </w:rPr>
        <w:t xml:space="preserve"> cada cliente se le otorgar</w:t>
      </w:r>
      <w:r w:rsidR="00412DA0">
        <w:rPr>
          <w:rFonts w:ascii="Arial" w:hAnsi="Arial" w:cs="Arial"/>
          <w:lang w:val="es-ES"/>
        </w:rPr>
        <w:t>á</w:t>
      </w:r>
      <w:r w:rsidR="00A42C20" w:rsidRPr="00257CE3">
        <w:rPr>
          <w:rFonts w:ascii="Arial" w:hAnsi="Arial" w:cs="Arial"/>
          <w:lang w:val="es-ES"/>
        </w:rPr>
        <w:t xml:space="preserve"> el 60% de la prenda en garantía,</w:t>
      </w:r>
      <w:r>
        <w:rPr>
          <w:rFonts w:ascii="Arial" w:hAnsi="Arial" w:cs="Arial"/>
          <w:lang w:val="es-ES"/>
        </w:rPr>
        <w:t xml:space="preserve"> es decir</w:t>
      </w:r>
      <w:r w:rsidR="00A42C20" w:rsidRPr="00257CE3">
        <w:rPr>
          <w:rFonts w:ascii="Arial" w:hAnsi="Arial" w:cs="Arial"/>
          <w:lang w:val="es-ES"/>
        </w:rPr>
        <w:t xml:space="preserve"> el avaluó máximo de la</w:t>
      </w:r>
      <w:r w:rsidR="002F5936">
        <w:rPr>
          <w:rFonts w:ascii="Arial" w:hAnsi="Arial" w:cs="Arial"/>
          <w:lang w:val="es-ES"/>
        </w:rPr>
        <w:t xml:space="preserve"> prenda en garantía</w:t>
      </w:r>
      <w:r w:rsidR="00A42C20" w:rsidRPr="00257CE3">
        <w:rPr>
          <w:rFonts w:ascii="Arial" w:hAnsi="Arial" w:cs="Arial"/>
          <w:lang w:val="es-ES"/>
        </w:rPr>
        <w:t xml:space="preserve"> debe ser igual  3.333 dólares para el monto de 2</w:t>
      </w:r>
      <w:r w:rsidR="00023D41">
        <w:rPr>
          <w:rFonts w:ascii="Arial" w:hAnsi="Arial" w:cs="Arial"/>
          <w:lang w:val="es-ES"/>
        </w:rPr>
        <w:t>.</w:t>
      </w:r>
      <w:r w:rsidR="00A42C20" w:rsidRPr="00257CE3">
        <w:rPr>
          <w:rFonts w:ascii="Arial" w:hAnsi="Arial" w:cs="Arial"/>
          <w:lang w:val="es-ES"/>
        </w:rPr>
        <w:t>000 dólares.</w:t>
      </w:r>
    </w:p>
    <w:p w:rsidR="00A42C20" w:rsidRPr="00257CE3" w:rsidRDefault="00A42C20" w:rsidP="00FF4D6C">
      <w:pPr>
        <w:pStyle w:val="Prrafodelista"/>
        <w:spacing w:line="360" w:lineRule="auto"/>
        <w:ind w:left="0"/>
        <w:jc w:val="both"/>
        <w:rPr>
          <w:rFonts w:ascii="Arial" w:hAnsi="Arial" w:cs="Arial"/>
          <w:lang w:val="es-ES"/>
        </w:rPr>
      </w:pPr>
    </w:p>
    <w:p w:rsidR="00A42C20" w:rsidRPr="00257CE3" w:rsidRDefault="00A42C20" w:rsidP="00FF4D6C">
      <w:pPr>
        <w:pStyle w:val="Prrafodelista"/>
        <w:spacing w:line="360" w:lineRule="auto"/>
        <w:ind w:left="0" w:firstLine="284"/>
        <w:jc w:val="both"/>
        <w:rPr>
          <w:rFonts w:ascii="Arial" w:hAnsi="Arial" w:cs="Arial"/>
          <w:lang w:val="es-ES"/>
        </w:rPr>
      </w:pPr>
      <w:r w:rsidRPr="00257CE3">
        <w:rPr>
          <w:rFonts w:ascii="Arial" w:hAnsi="Arial" w:cs="Arial"/>
          <w:lang w:val="es-ES"/>
        </w:rPr>
        <w:lastRenderedPageBreak/>
        <w:t xml:space="preserve">La tasa activa referencial que ha establecido el Banco Central del Ecuador para el mes de noviembre del 2007 es del 10,72% anual, esta tasa es la tasa a cobrar </w:t>
      </w:r>
      <w:r w:rsidR="0031714F">
        <w:rPr>
          <w:rFonts w:ascii="Arial" w:hAnsi="Arial" w:cs="Arial"/>
          <w:lang w:val="es-ES"/>
        </w:rPr>
        <w:t xml:space="preserve">por </w:t>
      </w:r>
      <w:r w:rsidR="002F5936">
        <w:rPr>
          <w:rFonts w:ascii="Arial" w:hAnsi="Arial" w:cs="Arial"/>
          <w:lang w:val="es-ES"/>
        </w:rPr>
        <w:t>la</w:t>
      </w:r>
      <w:r w:rsidRPr="00257CE3">
        <w:rPr>
          <w:rFonts w:ascii="Arial" w:hAnsi="Arial" w:cs="Arial"/>
          <w:lang w:val="es-ES"/>
        </w:rPr>
        <w:t xml:space="preserve"> entidad financiera en cada préstamo.</w:t>
      </w:r>
    </w:p>
    <w:p w:rsidR="00A42C20" w:rsidRPr="00257CE3" w:rsidRDefault="00A42C20" w:rsidP="00FF4D6C">
      <w:pPr>
        <w:pStyle w:val="Prrafodelista"/>
        <w:spacing w:line="360" w:lineRule="auto"/>
        <w:ind w:left="720"/>
        <w:jc w:val="both"/>
        <w:rPr>
          <w:rFonts w:ascii="Arial" w:hAnsi="Arial" w:cs="Arial"/>
          <w:lang w:val="es-ES"/>
        </w:rPr>
      </w:pPr>
    </w:p>
    <w:p w:rsidR="00A42C20" w:rsidRPr="00257CE3" w:rsidRDefault="00A42C20" w:rsidP="00FF4D6C">
      <w:pPr>
        <w:pStyle w:val="Prrafodelista"/>
        <w:spacing w:line="360" w:lineRule="auto"/>
        <w:ind w:left="0" w:firstLine="284"/>
        <w:jc w:val="both"/>
        <w:rPr>
          <w:rFonts w:ascii="Arial" w:hAnsi="Arial" w:cs="Arial"/>
          <w:lang w:val="es-ES"/>
        </w:rPr>
      </w:pPr>
      <w:r w:rsidRPr="00257CE3">
        <w:rPr>
          <w:rFonts w:ascii="Arial" w:hAnsi="Arial" w:cs="Arial"/>
          <w:lang w:val="es-ES"/>
        </w:rPr>
        <w:t>El valor por custodio y almacenaje que se cobrar</w:t>
      </w:r>
      <w:r w:rsidR="00412DA0">
        <w:rPr>
          <w:rFonts w:ascii="Arial" w:hAnsi="Arial" w:cs="Arial"/>
          <w:lang w:val="es-ES"/>
        </w:rPr>
        <w:t>á</w:t>
      </w:r>
      <w:r w:rsidRPr="00257CE3">
        <w:rPr>
          <w:rFonts w:ascii="Arial" w:hAnsi="Arial" w:cs="Arial"/>
          <w:lang w:val="es-ES"/>
        </w:rPr>
        <w:t xml:space="preserve"> es del 5% del avalu</w:t>
      </w:r>
      <w:r w:rsidR="00412DA0">
        <w:rPr>
          <w:rFonts w:ascii="Arial" w:hAnsi="Arial" w:cs="Arial"/>
          <w:lang w:val="es-ES"/>
        </w:rPr>
        <w:t>o</w:t>
      </w:r>
      <w:r w:rsidRPr="00257CE3">
        <w:rPr>
          <w:rFonts w:ascii="Arial" w:hAnsi="Arial" w:cs="Arial"/>
          <w:lang w:val="es-ES"/>
        </w:rPr>
        <w:t xml:space="preserve"> de la garantía prendaria del préstamo.</w:t>
      </w:r>
    </w:p>
    <w:p w:rsidR="00A42C20" w:rsidRPr="00257CE3" w:rsidRDefault="00A42C20" w:rsidP="00FF4D6C">
      <w:pPr>
        <w:pStyle w:val="Prrafodelista"/>
        <w:spacing w:line="360" w:lineRule="auto"/>
        <w:ind w:left="720"/>
        <w:jc w:val="both"/>
        <w:rPr>
          <w:rFonts w:ascii="Arial" w:hAnsi="Arial" w:cs="Arial"/>
          <w:lang w:val="es-ES"/>
        </w:rPr>
      </w:pPr>
    </w:p>
    <w:p w:rsidR="00A42C20" w:rsidRPr="00257CE3" w:rsidRDefault="00A42C20" w:rsidP="00FF4D6C">
      <w:pPr>
        <w:pStyle w:val="Prrafodelista"/>
        <w:spacing w:line="360" w:lineRule="auto"/>
        <w:ind w:left="0" w:firstLine="284"/>
        <w:jc w:val="both"/>
        <w:rPr>
          <w:rFonts w:ascii="Arial" w:hAnsi="Arial" w:cs="Arial"/>
          <w:lang w:val="es-ES"/>
        </w:rPr>
      </w:pPr>
      <w:r w:rsidRPr="00257CE3">
        <w:rPr>
          <w:rFonts w:ascii="Arial" w:hAnsi="Arial" w:cs="Arial"/>
          <w:lang w:val="es-ES"/>
        </w:rPr>
        <w:t>La tasa de crecimi</w:t>
      </w:r>
      <w:r w:rsidR="002F5936">
        <w:rPr>
          <w:rFonts w:ascii="Arial" w:hAnsi="Arial" w:cs="Arial"/>
          <w:lang w:val="es-ES"/>
        </w:rPr>
        <w:t>ento para los ingresos es del 4,</w:t>
      </w:r>
      <w:r w:rsidRPr="00257CE3">
        <w:rPr>
          <w:rFonts w:ascii="Arial" w:hAnsi="Arial" w:cs="Arial"/>
          <w:lang w:val="es-ES"/>
        </w:rPr>
        <w:t>25% ya que es lo proyectado que crecerá la economía del Ecuador en el 2008 de acuerdo al crecimiento del PIB</w:t>
      </w:r>
      <w:r w:rsidR="00817223">
        <w:rPr>
          <w:rFonts w:ascii="Arial" w:hAnsi="Arial" w:cs="Arial"/>
          <w:lang w:val="es-ES"/>
        </w:rPr>
        <w:t>, mientras que la tasa de inflación será del 3%</w:t>
      </w:r>
      <w:r w:rsidR="00023D41">
        <w:rPr>
          <w:rFonts w:ascii="Arial" w:hAnsi="Arial" w:cs="Arial"/>
          <w:lang w:val="es-ES"/>
        </w:rPr>
        <w:t xml:space="preserve"> </w:t>
      </w:r>
      <w:r w:rsidR="00023D41" w:rsidRPr="00023D41">
        <w:rPr>
          <w:rFonts w:ascii="Arial" w:hAnsi="Arial" w:cs="Arial"/>
          <w:vertAlign w:val="superscript"/>
          <w:lang w:val="es-ES"/>
        </w:rPr>
        <w:t>(</w:t>
      </w:r>
      <w:r w:rsidRPr="00257CE3">
        <w:rPr>
          <w:rStyle w:val="Refdenotaalpie"/>
          <w:rFonts w:ascii="Arial" w:hAnsi="Arial" w:cs="Arial"/>
          <w:lang w:val="es-ES"/>
        </w:rPr>
        <w:footnoteReference w:id="52"/>
      </w:r>
      <w:r w:rsidR="00023D41">
        <w:rPr>
          <w:rFonts w:ascii="Arial" w:hAnsi="Arial" w:cs="Arial"/>
          <w:vertAlign w:val="superscript"/>
          <w:lang w:val="es-ES"/>
        </w:rPr>
        <w:t>)</w:t>
      </w:r>
      <w:r w:rsidRPr="00257CE3">
        <w:rPr>
          <w:rFonts w:ascii="Arial" w:hAnsi="Arial" w:cs="Arial"/>
          <w:lang w:val="es-ES"/>
        </w:rPr>
        <w:t>.</w:t>
      </w:r>
    </w:p>
    <w:p w:rsidR="00A42C20" w:rsidRPr="00257CE3" w:rsidRDefault="00A42C20" w:rsidP="00FF4D6C">
      <w:pPr>
        <w:pStyle w:val="Prrafodelista"/>
        <w:spacing w:line="360" w:lineRule="auto"/>
        <w:ind w:left="720"/>
        <w:jc w:val="both"/>
        <w:rPr>
          <w:rFonts w:ascii="Arial" w:hAnsi="Arial" w:cs="Arial"/>
          <w:lang w:val="es-ES"/>
        </w:rPr>
      </w:pPr>
    </w:p>
    <w:p w:rsidR="00A42C20" w:rsidRDefault="00A42C20" w:rsidP="00FF4D6C">
      <w:pPr>
        <w:pStyle w:val="Prrafodelista"/>
        <w:spacing w:line="360" w:lineRule="auto"/>
        <w:ind w:left="0" w:firstLine="284"/>
        <w:jc w:val="both"/>
        <w:rPr>
          <w:rFonts w:ascii="Arial" w:hAnsi="Arial" w:cs="Arial"/>
          <w:lang w:val="es-ES"/>
        </w:rPr>
      </w:pPr>
      <w:r w:rsidRPr="00257CE3">
        <w:rPr>
          <w:rFonts w:ascii="Arial" w:hAnsi="Arial" w:cs="Arial"/>
          <w:lang w:val="es-ES"/>
        </w:rPr>
        <w:t>Se establece además que cada cliente retirar</w:t>
      </w:r>
      <w:r w:rsidR="00412DA0">
        <w:rPr>
          <w:rFonts w:ascii="Arial" w:hAnsi="Arial" w:cs="Arial"/>
          <w:lang w:val="es-ES"/>
        </w:rPr>
        <w:t>á</w:t>
      </w:r>
      <w:r w:rsidRPr="00257CE3">
        <w:rPr>
          <w:rFonts w:ascii="Arial" w:hAnsi="Arial" w:cs="Arial"/>
          <w:lang w:val="es-ES"/>
        </w:rPr>
        <w:t xml:space="preserve"> en la fecha de vencimiento el objeto prendado, y que los clientes accederán al monto máximo del préstamo en cada uno de los plazos establecidos.</w:t>
      </w:r>
    </w:p>
    <w:p w:rsidR="00817223" w:rsidRDefault="00817223" w:rsidP="00FF4D6C">
      <w:pPr>
        <w:pStyle w:val="Prrafodelista"/>
        <w:spacing w:line="360" w:lineRule="auto"/>
        <w:ind w:left="0" w:firstLine="284"/>
        <w:jc w:val="both"/>
        <w:rPr>
          <w:rFonts w:ascii="Arial" w:hAnsi="Arial" w:cs="Arial"/>
          <w:lang w:val="es-ES"/>
        </w:rPr>
      </w:pPr>
    </w:p>
    <w:p w:rsidR="00817223" w:rsidRPr="00257CE3" w:rsidRDefault="00817223" w:rsidP="00FF4D6C">
      <w:pPr>
        <w:pStyle w:val="Prrafodelista"/>
        <w:spacing w:line="360" w:lineRule="auto"/>
        <w:ind w:left="0" w:firstLine="284"/>
        <w:jc w:val="both"/>
        <w:rPr>
          <w:rFonts w:ascii="Arial" w:hAnsi="Arial" w:cs="Arial"/>
          <w:lang w:val="es-ES"/>
        </w:rPr>
      </w:pPr>
      <w:r>
        <w:rPr>
          <w:rFonts w:ascii="Arial" w:hAnsi="Arial" w:cs="Arial"/>
          <w:lang w:val="es-ES"/>
        </w:rPr>
        <w:t>La cartera vencida promedio del año 2006 según la Superintendencia de Bancos y Seguros es del 4</w:t>
      </w:r>
      <w:r w:rsidR="0031714F">
        <w:rPr>
          <w:rFonts w:ascii="Arial" w:hAnsi="Arial" w:cs="Arial"/>
          <w:lang w:val="es-ES"/>
        </w:rPr>
        <w:t>,</w:t>
      </w:r>
      <w:r>
        <w:rPr>
          <w:rFonts w:ascii="Arial" w:hAnsi="Arial" w:cs="Arial"/>
          <w:lang w:val="es-ES"/>
        </w:rPr>
        <w:t xml:space="preserve">7%. </w:t>
      </w:r>
    </w:p>
    <w:p w:rsidR="00A42C20" w:rsidRDefault="00A42C20" w:rsidP="00FF4D6C">
      <w:pPr>
        <w:pStyle w:val="Prrafodelista"/>
        <w:spacing w:line="360" w:lineRule="auto"/>
        <w:ind w:left="0"/>
        <w:jc w:val="both"/>
        <w:rPr>
          <w:rFonts w:ascii="Arial" w:hAnsi="Arial" w:cs="Arial"/>
          <w:lang w:val="es-ES"/>
        </w:rPr>
      </w:pPr>
    </w:p>
    <w:p w:rsidR="001F4EDC" w:rsidRDefault="001F4EDC" w:rsidP="00FF4D6C">
      <w:pPr>
        <w:pStyle w:val="Prrafodelista"/>
        <w:spacing w:line="360" w:lineRule="auto"/>
        <w:ind w:left="0"/>
        <w:jc w:val="both"/>
        <w:rPr>
          <w:rFonts w:ascii="Arial" w:hAnsi="Arial" w:cs="Arial"/>
          <w:lang w:val="es-ES"/>
        </w:rPr>
      </w:pPr>
    </w:p>
    <w:p w:rsidR="001F4EDC" w:rsidRDefault="001F4EDC" w:rsidP="00FF4D6C">
      <w:pPr>
        <w:pStyle w:val="Prrafodelista"/>
        <w:spacing w:line="360" w:lineRule="auto"/>
        <w:ind w:left="0"/>
        <w:jc w:val="both"/>
        <w:rPr>
          <w:rFonts w:ascii="Arial" w:hAnsi="Arial" w:cs="Arial"/>
          <w:lang w:val="es-ES"/>
        </w:rPr>
      </w:pPr>
    </w:p>
    <w:p w:rsidR="001F4EDC" w:rsidRDefault="001F4EDC" w:rsidP="00FF4D6C">
      <w:pPr>
        <w:pStyle w:val="Prrafodelista"/>
        <w:spacing w:line="360" w:lineRule="auto"/>
        <w:ind w:left="0"/>
        <w:jc w:val="both"/>
        <w:rPr>
          <w:rFonts w:ascii="Arial" w:hAnsi="Arial" w:cs="Arial"/>
          <w:lang w:val="es-ES"/>
        </w:rPr>
      </w:pPr>
    </w:p>
    <w:p w:rsidR="001F4EDC" w:rsidRDefault="001F4EDC" w:rsidP="00FF4D6C">
      <w:pPr>
        <w:pStyle w:val="Prrafodelista"/>
        <w:spacing w:line="360" w:lineRule="auto"/>
        <w:ind w:left="0"/>
        <w:jc w:val="both"/>
        <w:rPr>
          <w:rFonts w:ascii="Arial" w:hAnsi="Arial" w:cs="Arial"/>
          <w:lang w:val="es-ES"/>
        </w:rPr>
      </w:pPr>
    </w:p>
    <w:p w:rsidR="001F4EDC" w:rsidRDefault="001F4EDC" w:rsidP="00FF4D6C">
      <w:pPr>
        <w:pStyle w:val="Prrafodelista"/>
        <w:spacing w:line="360" w:lineRule="auto"/>
        <w:ind w:left="0"/>
        <w:jc w:val="both"/>
        <w:rPr>
          <w:rFonts w:ascii="Arial" w:hAnsi="Arial" w:cs="Arial"/>
          <w:lang w:val="es-ES"/>
        </w:rPr>
      </w:pPr>
    </w:p>
    <w:p w:rsidR="002527D7" w:rsidRDefault="002527D7" w:rsidP="00FF4D6C">
      <w:pPr>
        <w:pStyle w:val="Prrafodelista"/>
        <w:spacing w:line="360" w:lineRule="auto"/>
        <w:ind w:left="0"/>
        <w:jc w:val="both"/>
        <w:rPr>
          <w:rFonts w:ascii="Arial" w:hAnsi="Arial" w:cs="Arial"/>
          <w:lang w:val="es-ES"/>
        </w:rPr>
      </w:pPr>
    </w:p>
    <w:p w:rsidR="002527D7" w:rsidRDefault="002527D7" w:rsidP="00FF4D6C">
      <w:pPr>
        <w:pStyle w:val="Prrafodelista"/>
        <w:spacing w:line="360" w:lineRule="auto"/>
        <w:ind w:left="0"/>
        <w:jc w:val="both"/>
        <w:rPr>
          <w:rFonts w:ascii="Arial" w:hAnsi="Arial" w:cs="Arial"/>
          <w:lang w:val="es-ES"/>
        </w:rPr>
      </w:pPr>
    </w:p>
    <w:p w:rsidR="002527D7" w:rsidRDefault="002527D7" w:rsidP="00FF4D6C">
      <w:pPr>
        <w:pStyle w:val="Prrafodelista"/>
        <w:spacing w:line="360" w:lineRule="auto"/>
        <w:ind w:left="0"/>
        <w:jc w:val="both"/>
        <w:rPr>
          <w:rFonts w:ascii="Arial" w:hAnsi="Arial" w:cs="Arial"/>
          <w:lang w:val="es-ES"/>
        </w:rPr>
      </w:pPr>
    </w:p>
    <w:p w:rsidR="002527D7" w:rsidRDefault="002527D7" w:rsidP="00FF4D6C">
      <w:pPr>
        <w:pStyle w:val="Prrafodelista"/>
        <w:spacing w:line="360" w:lineRule="auto"/>
        <w:ind w:left="0"/>
        <w:jc w:val="both"/>
        <w:rPr>
          <w:rFonts w:ascii="Arial" w:hAnsi="Arial" w:cs="Arial"/>
          <w:lang w:val="es-ES"/>
        </w:rPr>
      </w:pPr>
    </w:p>
    <w:p w:rsidR="002527D7" w:rsidRDefault="002527D7" w:rsidP="00FF4D6C">
      <w:pPr>
        <w:pStyle w:val="Prrafodelista"/>
        <w:spacing w:line="360" w:lineRule="auto"/>
        <w:ind w:left="0"/>
        <w:jc w:val="both"/>
        <w:rPr>
          <w:rFonts w:ascii="Arial" w:hAnsi="Arial" w:cs="Arial"/>
          <w:lang w:val="es-ES"/>
        </w:rPr>
      </w:pPr>
    </w:p>
    <w:p w:rsidR="00465F76" w:rsidRPr="00465F76" w:rsidRDefault="00465F76" w:rsidP="00FF4D6C">
      <w:pPr>
        <w:pStyle w:val="Epgrafe"/>
        <w:spacing w:line="360" w:lineRule="auto"/>
        <w:jc w:val="center"/>
        <w:rPr>
          <w:rFonts w:ascii="Arial" w:hAnsi="Arial" w:cs="Arial"/>
          <w:sz w:val="24"/>
          <w:szCs w:val="24"/>
          <w:lang w:val="es-ES"/>
        </w:rPr>
      </w:pPr>
      <w:bookmarkStart w:id="957" w:name="_Toc190539755"/>
      <w:bookmarkStart w:id="958" w:name="_Toc190629747"/>
      <w:r w:rsidRPr="00465F76">
        <w:rPr>
          <w:rFonts w:ascii="Arial" w:hAnsi="Arial" w:cs="Arial"/>
          <w:sz w:val="24"/>
          <w:szCs w:val="24"/>
          <w:lang w:val="es-ES"/>
        </w:rPr>
        <w:lastRenderedPageBreak/>
        <w:t xml:space="preserve">Tabla #  </w:t>
      </w:r>
      <w:r w:rsidR="00D46CA8" w:rsidRPr="00465F76">
        <w:rPr>
          <w:rFonts w:ascii="Arial" w:hAnsi="Arial" w:cs="Arial"/>
          <w:sz w:val="24"/>
          <w:szCs w:val="24"/>
          <w:lang w:val="es-ES"/>
        </w:rPr>
        <w:fldChar w:fldCharType="begin"/>
      </w:r>
      <w:r w:rsidRPr="00465F76">
        <w:rPr>
          <w:rFonts w:ascii="Arial" w:hAnsi="Arial" w:cs="Arial"/>
          <w:sz w:val="24"/>
          <w:szCs w:val="24"/>
          <w:lang w:val="es-ES"/>
        </w:rPr>
        <w:instrText xml:space="preserve"> SEQ Tabla_#_ \* ARABIC </w:instrText>
      </w:r>
      <w:r w:rsidR="00D46CA8" w:rsidRPr="00465F76">
        <w:rPr>
          <w:rFonts w:ascii="Arial" w:hAnsi="Arial" w:cs="Arial"/>
          <w:sz w:val="24"/>
          <w:szCs w:val="24"/>
          <w:lang w:val="es-ES"/>
        </w:rPr>
        <w:fldChar w:fldCharType="separate"/>
      </w:r>
      <w:r w:rsidR="007E0491">
        <w:rPr>
          <w:rFonts w:ascii="Arial" w:hAnsi="Arial" w:cs="Arial"/>
          <w:noProof/>
          <w:sz w:val="24"/>
          <w:szCs w:val="24"/>
          <w:lang w:val="es-ES"/>
        </w:rPr>
        <w:t>23</w:t>
      </w:r>
      <w:r w:rsidR="00D46CA8" w:rsidRPr="00465F76">
        <w:rPr>
          <w:rFonts w:ascii="Arial" w:hAnsi="Arial" w:cs="Arial"/>
          <w:sz w:val="24"/>
          <w:szCs w:val="24"/>
          <w:lang w:val="es-ES"/>
        </w:rPr>
        <w:fldChar w:fldCharType="end"/>
      </w:r>
      <w:r w:rsidRPr="00465F76">
        <w:rPr>
          <w:rFonts w:ascii="Arial" w:hAnsi="Arial" w:cs="Arial"/>
          <w:sz w:val="24"/>
          <w:szCs w:val="24"/>
          <w:lang w:val="es-ES"/>
        </w:rPr>
        <w:t>: Supuestos de Proyección</w:t>
      </w:r>
      <w:bookmarkEnd w:id="957"/>
      <w:bookmarkEnd w:id="958"/>
    </w:p>
    <w:p w:rsidR="00A42C20" w:rsidRPr="00257CE3" w:rsidRDefault="0031714F" w:rsidP="00FF4D6C">
      <w:pPr>
        <w:pStyle w:val="Prrafodelista"/>
        <w:spacing w:line="360" w:lineRule="auto"/>
        <w:ind w:left="0"/>
        <w:jc w:val="center"/>
        <w:rPr>
          <w:rFonts w:ascii="Arial" w:hAnsi="Arial" w:cs="Arial"/>
          <w:lang w:val="es-ES"/>
        </w:rPr>
      </w:pPr>
      <w:r w:rsidRPr="00A44EF7">
        <w:rPr>
          <w:rFonts w:ascii="Arial" w:hAnsi="Arial" w:cs="Arial"/>
          <w:lang w:val="es-ES"/>
        </w:rPr>
        <w:object w:dxaOrig="7410" w:dyaOrig="5795">
          <v:shape id="_x0000_i1057" type="#_x0000_t75" style="width:369.95pt;height:289.25pt" o:ole="" o:bordertopcolor="this" o:borderleftcolor="this" o:borderbottomcolor="this" o:borderrightcolor="this">
            <v:imagedata r:id="rId151" o:title=""/>
            <w10:bordertop type="single" width="4"/>
            <w10:borderleft type="single" width="4"/>
            <w10:borderbottom type="single" width="4"/>
            <w10:borderright type="single" width="4"/>
          </v:shape>
          <o:OLEObject Type="Embed" ProgID="Excel.Sheet.8" ShapeID="_x0000_i1057" DrawAspect="Content" ObjectID="_1268600290" r:id="rId152"/>
        </w:object>
      </w:r>
    </w:p>
    <w:p w:rsidR="00A42C20" w:rsidRPr="00257CE3" w:rsidRDefault="00A42C20" w:rsidP="00FF4D6C">
      <w:pPr>
        <w:spacing w:line="360" w:lineRule="auto"/>
        <w:rPr>
          <w:rFonts w:ascii="Arial" w:hAnsi="Arial" w:cs="Arial"/>
          <w:lang w:val="es-ES"/>
        </w:rPr>
      </w:pPr>
    </w:p>
    <w:p w:rsidR="00A42C20" w:rsidRPr="002527D7" w:rsidRDefault="00A42C20" w:rsidP="001F4EDC">
      <w:pPr>
        <w:pStyle w:val="Ttulo1"/>
        <w:numPr>
          <w:ilvl w:val="2"/>
          <w:numId w:val="91"/>
        </w:numPr>
        <w:spacing w:line="360" w:lineRule="auto"/>
        <w:ind w:left="709"/>
        <w:jc w:val="both"/>
        <w:rPr>
          <w:rFonts w:cs="Arial"/>
          <w:i/>
        </w:rPr>
      </w:pPr>
      <w:bookmarkStart w:id="959" w:name="_Toc190282168"/>
      <w:bookmarkStart w:id="960" w:name="_Toc190540010"/>
      <w:bookmarkStart w:id="961" w:name="_Toc190629651"/>
      <w:r w:rsidRPr="002527D7">
        <w:rPr>
          <w:rFonts w:cs="Arial"/>
          <w:i/>
        </w:rPr>
        <w:t>Demanda Proyectada</w:t>
      </w:r>
      <w:bookmarkEnd w:id="959"/>
      <w:bookmarkEnd w:id="960"/>
      <w:bookmarkEnd w:id="961"/>
    </w:p>
    <w:p w:rsidR="00A42C20" w:rsidRPr="00257CE3" w:rsidRDefault="00A42C20" w:rsidP="00FF4D6C">
      <w:pPr>
        <w:spacing w:line="360" w:lineRule="auto"/>
        <w:rPr>
          <w:rFonts w:ascii="Arial" w:hAnsi="Arial" w:cs="Arial"/>
          <w:lang w:val="es-ES"/>
        </w:rPr>
      </w:pPr>
    </w:p>
    <w:p w:rsidR="00A42C20" w:rsidRPr="002527D7" w:rsidRDefault="007E313E" w:rsidP="00FF4D6C">
      <w:pPr>
        <w:spacing w:line="360" w:lineRule="auto"/>
        <w:rPr>
          <w:rFonts w:ascii="Arial" w:hAnsi="Arial" w:cs="Arial"/>
          <w:b/>
          <w:i/>
          <w:lang w:val="es-ES"/>
        </w:rPr>
      </w:pPr>
      <w:r>
        <w:rPr>
          <w:rFonts w:ascii="Arial" w:hAnsi="Arial" w:cs="Arial"/>
          <w:b/>
          <w:i/>
          <w:lang w:val="es-ES"/>
        </w:rPr>
        <w:t>Cálculo</w:t>
      </w:r>
      <w:r w:rsidR="00A42C20" w:rsidRPr="002527D7">
        <w:rPr>
          <w:rFonts w:ascii="Arial" w:hAnsi="Arial" w:cs="Arial"/>
          <w:b/>
          <w:i/>
          <w:lang w:val="es-ES"/>
        </w:rPr>
        <w:t xml:space="preserve"> de la Demanda Potencial y Real de la Península sobre los Créditos Prendarios.</w:t>
      </w:r>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Determinar la demanda, es conocer las características, las necesidades, los comportamientos, los deseos y actitudes de los habitantes, en relación con la necesidad de financiamiento que actualmente viven.</w:t>
      </w:r>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Hay que especificar que la demanda va a estar determinada por los siguientes factores:</w:t>
      </w:r>
    </w:p>
    <w:p w:rsidR="00A42C20" w:rsidRPr="00257CE3" w:rsidRDefault="00A42C20" w:rsidP="00FF4D6C">
      <w:pPr>
        <w:spacing w:line="360" w:lineRule="auto"/>
        <w:ind w:left="708"/>
        <w:jc w:val="both"/>
        <w:rPr>
          <w:rFonts w:ascii="Arial" w:hAnsi="Arial" w:cs="Arial"/>
          <w:b/>
          <w:lang w:val="es-ES"/>
        </w:rPr>
      </w:pPr>
    </w:p>
    <w:p w:rsidR="00A42C20" w:rsidRPr="00257CE3" w:rsidRDefault="00A42C20" w:rsidP="00FF4D6C">
      <w:pPr>
        <w:pStyle w:val="Prrafodelista"/>
        <w:numPr>
          <w:ilvl w:val="0"/>
          <w:numId w:val="83"/>
        </w:numPr>
        <w:spacing w:after="240" w:line="360" w:lineRule="auto"/>
        <w:ind w:left="709" w:hanging="425"/>
        <w:jc w:val="both"/>
        <w:rPr>
          <w:rFonts w:ascii="Arial" w:hAnsi="Arial" w:cs="Arial"/>
          <w:lang w:val="es-ES"/>
        </w:rPr>
      </w:pPr>
      <w:r w:rsidRPr="00257CE3">
        <w:rPr>
          <w:rFonts w:ascii="Arial" w:hAnsi="Arial" w:cs="Arial"/>
          <w:lang w:val="es-ES"/>
        </w:rPr>
        <w:t xml:space="preserve">Precio del bien: </w:t>
      </w:r>
      <w:r w:rsidRPr="00A22A18">
        <w:rPr>
          <w:rFonts w:ascii="Arial" w:hAnsi="Arial" w:cs="Arial"/>
          <w:i/>
          <w:lang w:val="es-ES"/>
        </w:rPr>
        <w:t>Tasa de Interés del Préstamo prendario.</w:t>
      </w:r>
      <w:r w:rsidRPr="00257CE3">
        <w:rPr>
          <w:rFonts w:ascii="Arial" w:hAnsi="Arial" w:cs="Arial"/>
          <w:lang w:val="es-ES"/>
        </w:rPr>
        <w:t xml:space="preserve"> </w:t>
      </w:r>
    </w:p>
    <w:p w:rsidR="00A42C20" w:rsidRPr="00257CE3" w:rsidRDefault="00A42C20" w:rsidP="00FF4D6C">
      <w:pPr>
        <w:pStyle w:val="Prrafodelista"/>
        <w:numPr>
          <w:ilvl w:val="0"/>
          <w:numId w:val="83"/>
        </w:numPr>
        <w:spacing w:after="240" w:line="360" w:lineRule="auto"/>
        <w:ind w:left="709" w:hanging="425"/>
        <w:jc w:val="both"/>
        <w:rPr>
          <w:rFonts w:ascii="Arial" w:hAnsi="Arial" w:cs="Arial"/>
          <w:lang w:val="es-ES"/>
        </w:rPr>
      </w:pPr>
      <w:r w:rsidRPr="00257CE3">
        <w:rPr>
          <w:rFonts w:ascii="Arial" w:hAnsi="Arial" w:cs="Arial"/>
          <w:lang w:val="es-ES"/>
        </w:rPr>
        <w:lastRenderedPageBreak/>
        <w:t xml:space="preserve">Precio de bienes sustitutos: </w:t>
      </w:r>
      <w:r w:rsidRPr="00A22A18">
        <w:rPr>
          <w:rFonts w:ascii="Arial" w:hAnsi="Arial" w:cs="Arial"/>
          <w:i/>
          <w:lang w:val="es-ES"/>
        </w:rPr>
        <w:t xml:space="preserve">Tasa de Interés de </w:t>
      </w:r>
      <w:r w:rsidR="006419A0">
        <w:rPr>
          <w:rFonts w:ascii="Arial" w:hAnsi="Arial" w:cs="Arial"/>
          <w:i/>
          <w:lang w:val="es-ES"/>
        </w:rPr>
        <w:t>Préstamos</w:t>
      </w:r>
      <w:r w:rsidRPr="00A22A18">
        <w:rPr>
          <w:rFonts w:ascii="Arial" w:hAnsi="Arial" w:cs="Arial"/>
          <w:i/>
          <w:lang w:val="es-ES"/>
        </w:rPr>
        <w:t xml:space="preserve"> Sustitutos</w:t>
      </w:r>
      <w:r w:rsidRPr="00257CE3">
        <w:rPr>
          <w:rFonts w:ascii="Arial" w:hAnsi="Arial" w:cs="Arial"/>
          <w:lang w:val="es-ES"/>
        </w:rPr>
        <w:t>.</w:t>
      </w:r>
    </w:p>
    <w:p w:rsidR="00A42C20" w:rsidRPr="00A22A18" w:rsidRDefault="00A42C20" w:rsidP="00FF4D6C">
      <w:pPr>
        <w:pStyle w:val="Prrafodelista"/>
        <w:numPr>
          <w:ilvl w:val="0"/>
          <w:numId w:val="83"/>
        </w:numPr>
        <w:spacing w:after="240" w:line="360" w:lineRule="auto"/>
        <w:ind w:left="709" w:hanging="425"/>
        <w:jc w:val="both"/>
        <w:rPr>
          <w:rFonts w:ascii="Arial" w:hAnsi="Arial" w:cs="Arial"/>
          <w:i/>
          <w:lang w:val="es-ES"/>
        </w:rPr>
      </w:pPr>
      <w:r w:rsidRPr="00257CE3">
        <w:rPr>
          <w:rFonts w:ascii="Arial" w:hAnsi="Arial" w:cs="Arial"/>
          <w:lang w:val="es-ES"/>
        </w:rPr>
        <w:t xml:space="preserve">Precios de bienes complementarios: </w:t>
      </w:r>
      <w:r w:rsidRPr="00A22A18">
        <w:rPr>
          <w:rFonts w:ascii="Arial" w:hAnsi="Arial" w:cs="Arial"/>
          <w:i/>
          <w:lang w:val="es-ES"/>
        </w:rPr>
        <w:t>Precio de Artículos Complementarios.</w:t>
      </w:r>
    </w:p>
    <w:p w:rsidR="00A42C20" w:rsidRPr="00A22A18" w:rsidRDefault="00A42C20" w:rsidP="00FF4D6C">
      <w:pPr>
        <w:pStyle w:val="Prrafodelista"/>
        <w:numPr>
          <w:ilvl w:val="0"/>
          <w:numId w:val="83"/>
        </w:numPr>
        <w:spacing w:after="240" w:line="360" w:lineRule="auto"/>
        <w:ind w:left="709" w:hanging="425"/>
        <w:jc w:val="both"/>
        <w:rPr>
          <w:rFonts w:ascii="Arial" w:hAnsi="Arial" w:cs="Arial"/>
          <w:i/>
          <w:lang w:val="es-ES"/>
        </w:rPr>
      </w:pPr>
      <w:r w:rsidRPr="00257CE3">
        <w:rPr>
          <w:rFonts w:ascii="Arial" w:hAnsi="Arial" w:cs="Arial"/>
          <w:lang w:val="es-ES"/>
        </w:rPr>
        <w:t xml:space="preserve">Ingreso de consumidores: </w:t>
      </w:r>
      <w:r w:rsidRPr="00A22A18">
        <w:rPr>
          <w:rFonts w:ascii="Arial" w:hAnsi="Arial" w:cs="Arial"/>
          <w:i/>
          <w:lang w:val="es-ES"/>
        </w:rPr>
        <w:t>Ingreso de los clientes que hacen uso de la Institución de Crédito Prendario.</w:t>
      </w:r>
    </w:p>
    <w:p w:rsidR="00A42C20" w:rsidRPr="00A22A18" w:rsidRDefault="00A42C20" w:rsidP="00FF4D6C">
      <w:pPr>
        <w:pStyle w:val="Prrafodelista"/>
        <w:numPr>
          <w:ilvl w:val="0"/>
          <w:numId w:val="83"/>
        </w:numPr>
        <w:spacing w:after="240" w:line="360" w:lineRule="auto"/>
        <w:ind w:left="709" w:hanging="425"/>
        <w:jc w:val="both"/>
        <w:rPr>
          <w:rFonts w:ascii="Arial" w:hAnsi="Arial" w:cs="Arial"/>
          <w:i/>
          <w:lang w:val="es-ES"/>
        </w:rPr>
      </w:pPr>
      <w:r w:rsidRPr="00257CE3">
        <w:rPr>
          <w:rFonts w:ascii="Arial" w:hAnsi="Arial" w:cs="Arial"/>
          <w:lang w:val="es-ES"/>
        </w:rPr>
        <w:t xml:space="preserve">Gustos y preferencias: </w:t>
      </w:r>
      <w:r w:rsidRPr="00A22A18">
        <w:rPr>
          <w:rFonts w:ascii="Arial" w:hAnsi="Arial" w:cs="Arial"/>
          <w:i/>
          <w:lang w:val="es-ES"/>
        </w:rPr>
        <w:t>Gustos y preferencia</w:t>
      </w:r>
      <w:r w:rsidR="001D6CEE">
        <w:rPr>
          <w:rFonts w:ascii="Arial" w:hAnsi="Arial" w:cs="Arial"/>
          <w:i/>
          <w:lang w:val="es-ES"/>
        </w:rPr>
        <w:t>s</w:t>
      </w:r>
      <w:r w:rsidRPr="00A22A18">
        <w:rPr>
          <w:rFonts w:ascii="Arial" w:hAnsi="Arial" w:cs="Arial"/>
          <w:i/>
          <w:lang w:val="es-ES"/>
        </w:rPr>
        <w:t xml:space="preserve"> de las personas hacia las entidades de crédito.</w:t>
      </w:r>
    </w:p>
    <w:p w:rsidR="00A42C20" w:rsidRPr="00A22A18" w:rsidRDefault="00A42C20" w:rsidP="00FF4D6C">
      <w:pPr>
        <w:pStyle w:val="Prrafodelista"/>
        <w:numPr>
          <w:ilvl w:val="0"/>
          <w:numId w:val="83"/>
        </w:numPr>
        <w:spacing w:after="240" w:line="360" w:lineRule="auto"/>
        <w:ind w:left="709" w:hanging="425"/>
        <w:jc w:val="both"/>
        <w:rPr>
          <w:rFonts w:ascii="Arial" w:hAnsi="Arial" w:cs="Arial"/>
          <w:i/>
          <w:lang w:val="es-ES"/>
        </w:rPr>
      </w:pPr>
      <w:r w:rsidRPr="00257CE3">
        <w:rPr>
          <w:rFonts w:ascii="Arial" w:hAnsi="Arial" w:cs="Arial"/>
          <w:lang w:val="es-ES"/>
        </w:rPr>
        <w:t xml:space="preserve">Población: </w:t>
      </w:r>
      <w:r w:rsidRPr="00A22A18">
        <w:rPr>
          <w:rFonts w:ascii="Arial" w:hAnsi="Arial" w:cs="Arial"/>
          <w:i/>
          <w:lang w:val="es-ES"/>
        </w:rPr>
        <w:t xml:space="preserve">Tamaño y </w:t>
      </w:r>
      <w:r w:rsidR="001D6CEE">
        <w:rPr>
          <w:rFonts w:ascii="Arial" w:hAnsi="Arial" w:cs="Arial"/>
          <w:i/>
          <w:lang w:val="es-ES"/>
        </w:rPr>
        <w:t>n</w:t>
      </w:r>
      <w:r w:rsidRPr="00A22A18">
        <w:rPr>
          <w:rFonts w:ascii="Arial" w:hAnsi="Arial" w:cs="Arial"/>
          <w:i/>
          <w:lang w:val="es-ES"/>
        </w:rPr>
        <w:t>ecesidades de la Población.</w:t>
      </w:r>
    </w:p>
    <w:p w:rsidR="00A42C20" w:rsidRPr="00A22A18" w:rsidRDefault="00A42C20" w:rsidP="00FF4D6C">
      <w:pPr>
        <w:pStyle w:val="Prrafodelista"/>
        <w:numPr>
          <w:ilvl w:val="0"/>
          <w:numId w:val="83"/>
        </w:numPr>
        <w:spacing w:after="240" w:line="360" w:lineRule="auto"/>
        <w:ind w:left="709" w:hanging="425"/>
        <w:jc w:val="both"/>
        <w:rPr>
          <w:rFonts w:ascii="Arial" w:hAnsi="Arial" w:cs="Arial"/>
          <w:i/>
          <w:lang w:val="es-ES"/>
        </w:rPr>
      </w:pPr>
      <w:r w:rsidRPr="00257CE3">
        <w:rPr>
          <w:rFonts w:ascii="Arial" w:hAnsi="Arial" w:cs="Arial"/>
          <w:lang w:val="es-ES"/>
        </w:rPr>
        <w:t xml:space="preserve">Precios futuros esperados: </w:t>
      </w:r>
      <w:r w:rsidRPr="00A22A18">
        <w:rPr>
          <w:rFonts w:ascii="Arial" w:hAnsi="Arial" w:cs="Arial"/>
          <w:i/>
          <w:lang w:val="es-ES"/>
        </w:rPr>
        <w:t>Aumentos o Tendencia de las tasas de interés.</w:t>
      </w:r>
    </w:p>
    <w:p w:rsidR="002527D7" w:rsidRDefault="002527D7" w:rsidP="00FF4D6C">
      <w:pPr>
        <w:spacing w:line="360" w:lineRule="auto"/>
        <w:rPr>
          <w:rFonts w:ascii="Arial" w:hAnsi="Arial" w:cs="Arial"/>
          <w:b/>
          <w:lang w:val="es-ES"/>
        </w:rPr>
      </w:pPr>
      <w:bookmarkStart w:id="962" w:name="_Toc181457211"/>
    </w:p>
    <w:p w:rsidR="00A42C20" w:rsidRPr="00D72059" w:rsidRDefault="00A42C20" w:rsidP="00FF4D6C">
      <w:pPr>
        <w:spacing w:line="360" w:lineRule="auto"/>
        <w:rPr>
          <w:rFonts w:ascii="Arial" w:hAnsi="Arial" w:cs="Arial"/>
          <w:b/>
          <w:i/>
          <w:lang w:val="es-ES"/>
        </w:rPr>
      </w:pPr>
      <w:r w:rsidRPr="00D72059">
        <w:rPr>
          <w:rFonts w:ascii="Arial" w:hAnsi="Arial" w:cs="Arial"/>
          <w:b/>
          <w:i/>
          <w:lang w:val="es-ES"/>
        </w:rPr>
        <w:t>Perfil del cliente</w:t>
      </w:r>
      <w:bookmarkEnd w:id="962"/>
    </w:p>
    <w:p w:rsidR="00A42C20" w:rsidRPr="00257CE3" w:rsidRDefault="00A42C20" w:rsidP="00FF4D6C">
      <w:pPr>
        <w:spacing w:line="360" w:lineRule="auto"/>
        <w:jc w:val="both"/>
        <w:rPr>
          <w:rFonts w:ascii="Arial" w:hAnsi="Arial" w:cs="Arial"/>
          <w:lang w:val="es-ES"/>
        </w:rPr>
      </w:pPr>
    </w:p>
    <w:p w:rsidR="00A42C20"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El perfil de un cliente promedio que solicita </w:t>
      </w:r>
      <w:r w:rsidR="006419A0">
        <w:rPr>
          <w:rFonts w:ascii="Arial" w:hAnsi="Arial" w:cs="Arial"/>
          <w:lang w:val="es-ES"/>
        </w:rPr>
        <w:t>préstamos</w:t>
      </w:r>
      <w:r w:rsidRPr="00257CE3">
        <w:rPr>
          <w:rFonts w:ascii="Arial" w:hAnsi="Arial" w:cs="Arial"/>
          <w:lang w:val="es-ES"/>
        </w:rPr>
        <w:t xml:space="preserve"> prendarios son las personas que tienen joyas, artefactos u objetos y están dispuestos a prendar,  como la política es dar créditos prendarios hasta 2.000 dólares, se segmentar</w:t>
      </w:r>
      <w:r w:rsidR="0041323C">
        <w:rPr>
          <w:rFonts w:ascii="Arial" w:hAnsi="Arial" w:cs="Arial"/>
          <w:lang w:val="es-ES"/>
        </w:rPr>
        <w:t>á</w:t>
      </w:r>
      <w:r w:rsidRPr="00257CE3">
        <w:rPr>
          <w:rFonts w:ascii="Arial" w:hAnsi="Arial" w:cs="Arial"/>
          <w:lang w:val="es-ES"/>
        </w:rPr>
        <w:t xml:space="preserve"> a todos los encuestados que acceden a créditos menores de 2.000 dólares y a su vez por la frecuencia</w:t>
      </w:r>
      <w:r w:rsidR="0041323C">
        <w:rPr>
          <w:rFonts w:ascii="Arial" w:hAnsi="Arial" w:cs="Arial"/>
          <w:lang w:val="es-ES"/>
        </w:rPr>
        <w:t>,</w:t>
      </w:r>
      <w:r w:rsidRPr="00257CE3">
        <w:rPr>
          <w:rFonts w:ascii="Arial" w:hAnsi="Arial" w:cs="Arial"/>
          <w:lang w:val="es-ES"/>
        </w:rPr>
        <w:t xml:space="preserve"> para saber el comportamiento de estos individuos.</w:t>
      </w:r>
    </w:p>
    <w:p w:rsidR="00465F76" w:rsidRDefault="00465F76" w:rsidP="00FF4D6C">
      <w:pPr>
        <w:spacing w:line="360" w:lineRule="auto"/>
        <w:ind w:firstLine="284"/>
        <w:jc w:val="both"/>
        <w:rPr>
          <w:rFonts w:ascii="Arial" w:hAnsi="Arial" w:cs="Arial"/>
          <w:lang w:val="es-ES"/>
        </w:rPr>
      </w:pPr>
    </w:p>
    <w:p w:rsidR="001F4EDC" w:rsidRDefault="001F4EDC" w:rsidP="00FF4D6C">
      <w:pPr>
        <w:spacing w:line="360" w:lineRule="auto"/>
        <w:ind w:firstLine="284"/>
        <w:jc w:val="both"/>
        <w:rPr>
          <w:rFonts w:ascii="Arial" w:hAnsi="Arial" w:cs="Arial"/>
          <w:lang w:val="es-ES"/>
        </w:rPr>
      </w:pPr>
    </w:p>
    <w:p w:rsidR="001F4EDC" w:rsidRDefault="001F4EDC" w:rsidP="00FF4D6C">
      <w:pPr>
        <w:spacing w:line="360" w:lineRule="auto"/>
        <w:ind w:firstLine="284"/>
        <w:jc w:val="both"/>
        <w:rPr>
          <w:rFonts w:ascii="Arial" w:hAnsi="Arial" w:cs="Arial"/>
          <w:lang w:val="es-ES"/>
        </w:rPr>
      </w:pPr>
    </w:p>
    <w:p w:rsidR="001F4EDC" w:rsidRDefault="001F4EDC" w:rsidP="00FF4D6C">
      <w:pPr>
        <w:spacing w:line="360" w:lineRule="auto"/>
        <w:ind w:firstLine="284"/>
        <w:jc w:val="both"/>
        <w:rPr>
          <w:rFonts w:ascii="Arial" w:hAnsi="Arial" w:cs="Arial"/>
          <w:lang w:val="es-ES"/>
        </w:rPr>
      </w:pPr>
    </w:p>
    <w:p w:rsidR="001F4EDC" w:rsidRDefault="001F4EDC" w:rsidP="00FF4D6C">
      <w:pPr>
        <w:spacing w:line="360" w:lineRule="auto"/>
        <w:ind w:firstLine="284"/>
        <w:jc w:val="both"/>
        <w:rPr>
          <w:rFonts w:ascii="Arial" w:hAnsi="Arial" w:cs="Arial"/>
          <w:lang w:val="es-ES"/>
        </w:rPr>
      </w:pPr>
    </w:p>
    <w:p w:rsidR="001F4EDC" w:rsidRDefault="001F4EDC" w:rsidP="00FF4D6C">
      <w:pPr>
        <w:spacing w:line="360" w:lineRule="auto"/>
        <w:ind w:firstLine="284"/>
        <w:jc w:val="both"/>
        <w:rPr>
          <w:rFonts w:ascii="Arial" w:hAnsi="Arial" w:cs="Arial"/>
          <w:lang w:val="es-ES"/>
        </w:rPr>
      </w:pPr>
    </w:p>
    <w:p w:rsidR="001F4EDC" w:rsidRDefault="001F4EDC" w:rsidP="00FF4D6C">
      <w:pPr>
        <w:spacing w:line="360" w:lineRule="auto"/>
        <w:ind w:firstLine="284"/>
        <w:jc w:val="both"/>
        <w:rPr>
          <w:rFonts w:ascii="Arial" w:hAnsi="Arial" w:cs="Arial"/>
          <w:lang w:val="es-ES"/>
        </w:rPr>
      </w:pPr>
    </w:p>
    <w:p w:rsidR="00465F76" w:rsidRDefault="00465F76" w:rsidP="00FF4D6C">
      <w:pPr>
        <w:pStyle w:val="Epgrafe"/>
        <w:spacing w:line="360" w:lineRule="auto"/>
        <w:jc w:val="center"/>
        <w:rPr>
          <w:rFonts w:ascii="Arial" w:hAnsi="Arial" w:cs="Arial"/>
          <w:sz w:val="24"/>
          <w:szCs w:val="24"/>
          <w:lang w:val="es-ES"/>
        </w:rPr>
      </w:pPr>
      <w:bookmarkStart w:id="963" w:name="_Toc190539756"/>
      <w:bookmarkStart w:id="964" w:name="_Toc190629748"/>
      <w:r w:rsidRPr="00465F76">
        <w:rPr>
          <w:rFonts w:ascii="Arial" w:hAnsi="Arial" w:cs="Arial"/>
          <w:sz w:val="24"/>
          <w:szCs w:val="24"/>
          <w:lang w:val="es-ES"/>
        </w:rPr>
        <w:lastRenderedPageBreak/>
        <w:t xml:space="preserve">Tabla #  </w:t>
      </w:r>
      <w:r w:rsidR="00D46CA8" w:rsidRPr="00465F76">
        <w:rPr>
          <w:rFonts w:ascii="Arial" w:hAnsi="Arial" w:cs="Arial"/>
          <w:sz w:val="24"/>
          <w:szCs w:val="24"/>
          <w:lang w:val="es-ES"/>
        </w:rPr>
        <w:fldChar w:fldCharType="begin"/>
      </w:r>
      <w:r w:rsidRPr="00465F76">
        <w:rPr>
          <w:rFonts w:ascii="Arial" w:hAnsi="Arial" w:cs="Arial"/>
          <w:sz w:val="24"/>
          <w:szCs w:val="24"/>
          <w:lang w:val="es-ES"/>
        </w:rPr>
        <w:instrText xml:space="preserve"> SEQ Tabla_#_ \* ARABIC </w:instrText>
      </w:r>
      <w:r w:rsidR="00D46CA8" w:rsidRPr="00465F76">
        <w:rPr>
          <w:rFonts w:ascii="Arial" w:hAnsi="Arial" w:cs="Arial"/>
          <w:sz w:val="24"/>
          <w:szCs w:val="24"/>
          <w:lang w:val="es-ES"/>
        </w:rPr>
        <w:fldChar w:fldCharType="separate"/>
      </w:r>
      <w:r w:rsidR="007E0491">
        <w:rPr>
          <w:rFonts w:ascii="Arial" w:hAnsi="Arial" w:cs="Arial"/>
          <w:noProof/>
          <w:sz w:val="24"/>
          <w:szCs w:val="24"/>
          <w:lang w:val="es-ES"/>
        </w:rPr>
        <w:t>24</w:t>
      </w:r>
      <w:r w:rsidR="00D46CA8" w:rsidRPr="00465F76">
        <w:rPr>
          <w:rFonts w:ascii="Arial" w:hAnsi="Arial" w:cs="Arial"/>
          <w:sz w:val="24"/>
          <w:szCs w:val="24"/>
          <w:lang w:val="es-ES"/>
        </w:rPr>
        <w:fldChar w:fldCharType="end"/>
      </w:r>
      <w:r w:rsidRPr="00465F76">
        <w:rPr>
          <w:rFonts w:ascii="Arial" w:hAnsi="Arial" w:cs="Arial"/>
          <w:sz w:val="24"/>
          <w:szCs w:val="24"/>
          <w:lang w:val="es-ES"/>
        </w:rPr>
        <w:t>: Comp</w:t>
      </w:r>
      <w:r w:rsidR="001D6CEE">
        <w:rPr>
          <w:rFonts w:ascii="Arial" w:hAnsi="Arial" w:cs="Arial"/>
          <w:sz w:val="24"/>
          <w:szCs w:val="24"/>
          <w:lang w:val="es-ES"/>
        </w:rPr>
        <w:t>ortamiento de la Demanda según S</w:t>
      </w:r>
      <w:r w:rsidRPr="00465F76">
        <w:rPr>
          <w:rFonts w:ascii="Arial" w:hAnsi="Arial" w:cs="Arial"/>
          <w:sz w:val="24"/>
          <w:szCs w:val="24"/>
          <w:lang w:val="es-ES"/>
        </w:rPr>
        <w:t xml:space="preserve">olicitud de </w:t>
      </w:r>
      <w:r w:rsidR="001D6CEE">
        <w:rPr>
          <w:rFonts w:ascii="Arial" w:hAnsi="Arial" w:cs="Arial"/>
          <w:sz w:val="24"/>
          <w:szCs w:val="24"/>
          <w:lang w:val="es-ES"/>
        </w:rPr>
        <w:t>C</w:t>
      </w:r>
      <w:r w:rsidRPr="00465F76">
        <w:rPr>
          <w:rFonts w:ascii="Arial" w:hAnsi="Arial" w:cs="Arial"/>
          <w:sz w:val="24"/>
          <w:szCs w:val="24"/>
          <w:lang w:val="es-ES"/>
        </w:rPr>
        <w:t>réditos</w:t>
      </w:r>
      <w:bookmarkEnd w:id="963"/>
      <w:bookmarkEnd w:id="964"/>
    </w:p>
    <w:p w:rsidR="00465F76" w:rsidRPr="00465F76" w:rsidRDefault="00465F76" w:rsidP="00FF4D6C">
      <w:pPr>
        <w:spacing w:line="360" w:lineRule="auto"/>
        <w:rPr>
          <w:lang w:val="es-ES"/>
        </w:rPr>
      </w:pPr>
    </w:p>
    <w:p w:rsidR="00A42C20" w:rsidRPr="00257CE3" w:rsidRDefault="001D6CEE" w:rsidP="00FF4D6C">
      <w:pPr>
        <w:spacing w:line="360" w:lineRule="auto"/>
        <w:rPr>
          <w:rFonts w:ascii="Arial" w:hAnsi="Arial" w:cs="Arial"/>
          <w:lang w:val="es-ES"/>
        </w:rPr>
      </w:pPr>
      <w:r w:rsidRPr="00A44EF7">
        <w:rPr>
          <w:rFonts w:ascii="Arial" w:hAnsi="Arial" w:cs="Arial"/>
          <w:lang w:val="es-ES"/>
        </w:rPr>
        <w:object w:dxaOrig="10945" w:dyaOrig="5927">
          <v:shape id="_x0000_i1058" type="#_x0000_t75" style="width:402.2pt;height:260.7pt" o:ole="" o:bordertopcolor="this" o:borderleftcolor="this" o:borderbottomcolor="this" o:borderrightcolor="this">
            <v:imagedata r:id="rId153" o:title=""/>
            <w10:bordertop type="single" width="4"/>
            <w10:borderleft type="single" width="4"/>
            <w10:borderbottom type="single" width="4"/>
            <w10:borderright type="single" width="4"/>
          </v:shape>
          <o:OLEObject Type="Embed" ProgID="Excel.Sheet.8" ShapeID="_x0000_i1058" DrawAspect="Content" ObjectID="_1268600291" r:id="rId154"/>
        </w:object>
      </w:r>
    </w:p>
    <w:p w:rsidR="001F4EDC" w:rsidRDefault="001F4EDC" w:rsidP="00FF4D6C">
      <w:pPr>
        <w:spacing w:line="360" w:lineRule="auto"/>
        <w:ind w:firstLine="284"/>
        <w:jc w:val="both"/>
        <w:rPr>
          <w:rFonts w:ascii="Arial" w:hAnsi="Arial" w:cs="Arial"/>
          <w:lang w:val="es-ES"/>
        </w:rPr>
      </w:pPr>
    </w:p>
    <w:p w:rsidR="001F4EDC" w:rsidRDefault="001F4EDC" w:rsidP="00FF4D6C">
      <w:pPr>
        <w:spacing w:line="360" w:lineRule="auto"/>
        <w:ind w:firstLine="284"/>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En la tabla anterior se presenta una tabla de valores relativos de la población sobre la aceptación de prendar sus joyas, artefactos u objetos de acuerdo a la necesidad actual que tiene la comunidad según el estudio de Investigación de Mercado realizado en el </w:t>
      </w:r>
      <w:r w:rsidR="001D6CEE">
        <w:rPr>
          <w:rFonts w:ascii="Arial" w:hAnsi="Arial" w:cs="Arial"/>
          <w:lang w:val="es-ES"/>
        </w:rPr>
        <w:t>C</w:t>
      </w:r>
      <w:r w:rsidR="001F4EDC">
        <w:rPr>
          <w:rFonts w:ascii="Arial" w:hAnsi="Arial" w:cs="Arial"/>
          <w:lang w:val="es-ES"/>
        </w:rPr>
        <w:t>apítulo</w:t>
      </w:r>
      <w:r w:rsidRPr="00257CE3">
        <w:rPr>
          <w:rFonts w:ascii="Arial" w:hAnsi="Arial" w:cs="Arial"/>
          <w:lang w:val="es-ES"/>
        </w:rPr>
        <w:t xml:space="preserve"> # 2.</w:t>
      </w:r>
    </w:p>
    <w:p w:rsidR="00465F76" w:rsidRDefault="00465F76" w:rsidP="00FF4D6C">
      <w:pPr>
        <w:pStyle w:val="Epgrafe"/>
        <w:spacing w:line="360" w:lineRule="auto"/>
        <w:jc w:val="center"/>
        <w:rPr>
          <w:rFonts w:ascii="Arial" w:hAnsi="Arial" w:cs="Arial"/>
          <w:sz w:val="24"/>
          <w:szCs w:val="24"/>
          <w:lang w:val="es-ES"/>
        </w:rPr>
      </w:pPr>
      <w:bookmarkStart w:id="965" w:name="_Toc181428897"/>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Pr="0002329C" w:rsidRDefault="0002329C" w:rsidP="0002329C">
      <w:pPr>
        <w:rPr>
          <w:lang w:val="es-ES"/>
        </w:rPr>
      </w:pPr>
    </w:p>
    <w:p w:rsidR="0002329C" w:rsidRDefault="0002329C" w:rsidP="00FF4D6C">
      <w:pPr>
        <w:pStyle w:val="Epgrafe"/>
        <w:spacing w:line="360" w:lineRule="auto"/>
        <w:jc w:val="center"/>
        <w:rPr>
          <w:rFonts w:ascii="Arial" w:hAnsi="Arial" w:cs="Arial"/>
          <w:sz w:val="24"/>
          <w:szCs w:val="24"/>
          <w:lang w:val="es-ES"/>
        </w:rPr>
      </w:pPr>
      <w:bookmarkStart w:id="966" w:name="_Toc190539757"/>
    </w:p>
    <w:p w:rsidR="00A42C20" w:rsidRDefault="00465F76" w:rsidP="00FF4D6C">
      <w:pPr>
        <w:pStyle w:val="Epgrafe"/>
        <w:spacing w:line="360" w:lineRule="auto"/>
        <w:jc w:val="center"/>
        <w:rPr>
          <w:rFonts w:ascii="Arial" w:hAnsi="Arial" w:cs="Arial"/>
          <w:sz w:val="24"/>
          <w:szCs w:val="24"/>
          <w:lang w:val="es-ES"/>
        </w:rPr>
      </w:pPr>
      <w:bookmarkStart w:id="967" w:name="_Toc190629749"/>
      <w:r w:rsidRPr="00465F76">
        <w:rPr>
          <w:rFonts w:ascii="Arial" w:hAnsi="Arial" w:cs="Arial"/>
          <w:sz w:val="24"/>
          <w:szCs w:val="24"/>
          <w:lang w:val="es-ES"/>
        </w:rPr>
        <w:t xml:space="preserve">Tabla #  </w:t>
      </w:r>
      <w:r w:rsidR="00D46CA8" w:rsidRPr="00465F76">
        <w:rPr>
          <w:rFonts w:ascii="Arial" w:hAnsi="Arial" w:cs="Arial"/>
          <w:sz w:val="24"/>
          <w:szCs w:val="24"/>
        </w:rPr>
        <w:fldChar w:fldCharType="begin"/>
      </w:r>
      <w:r w:rsidRPr="00465F76">
        <w:rPr>
          <w:rFonts w:ascii="Arial" w:hAnsi="Arial" w:cs="Arial"/>
          <w:sz w:val="24"/>
          <w:szCs w:val="24"/>
          <w:lang w:val="es-ES"/>
        </w:rPr>
        <w:instrText xml:space="preserve"> SEQ Tabla_#_ \* ARABIC </w:instrText>
      </w:r>
      <w:r w:rsidR="00D46CA8" w:rsidRPr="00465F76">
        <w:rPr>
          <w:rFonts w:ascii="Arial" w:hAnsi="Arial" w:cs="Arial"/>
          <w:sz w:val="24"/>
          <w:szCs w:val="24"/>
        </w:rPr>
        <w:fldChar w:fldCharType="separate"/>
      </w:r>
      <w:r w:rsidR="007E0491">
        <w:rPr>
          <w:rFonts w:ascii="Arial" w:hAnsi="Arial" w:cs="Arial"/>
          <w:noProof/>
          <w:sz w:val="24"/>
          <w:szCs w:val="24"/>
          <w:lang w:val="es-ES"/>
        </w:rPr>
        <w:t>25</w:t>
      </w:r>
      <w:r w:rsidR="00D46CA8" w:rsidRPr="00465F76">
        <w:rPr>
          <w:rFonts w:ascii="Arial" w:hAnsi="Arial" w:cs="Arial"/>
          <w:sz w:val="24"/>
          <w:szCs w:val="24"/>
        </w:rPr>
        <w:fldChar w:fldCharType="end"/>
      </w:r>
      <w:r w:rsidRPr="00465F76">
        <w:rPr>
          <w:rFonts w:ascii="Arial" w:hAnsi="Arial" w:cs="Arial"/>
          <w:sz w:val="24"/>
          <w:szCs w:val="24"/>
          <w:lang w:val="es-ES"/>
        </w:rPr>
        <w:t xml:space="preserve">: </w:t>
      </w:r>
      <w:r w:rsidR="001D6CEE">
        <w:rPr>
          <w:rFonts w:ascii="Arial" w:hAnsi="Arial" w:cs="Arial"/>
          <w:sz w:val="24"/>
          <w:szCs w:val="24"/>
          <w:lang w:val="es-ES"/>
        </w:rPr>
        <w:t>Población de la P</w:t>
      </w:r>
      <w:r w:rsidR="00A42C20" w:rsidRPr="00465F76">
        <w:rPr>
          <w:rFonts w:ascii="Arial" w:hAnsi="Arial" w:cs="Arial"/>
          <w:sz w:val="24"/>
          <w:szCs w:val="24"/>
          <w:lang w:val="es-ES"/>
        </w:rPr>
        <w:t>enínsula mayor a 18 años</w:t>
      </w:r>
      <w:bookmarkEnd w:id="965"/>
      <w:bookmarkEnd w:id="966"/>
      <w:bookmarkEnd w:id="967"/>
    </w:p>
    <w:p w:rsidR="0002329C" w:rsidRPr="0002329C" w:rsidRDefault="0002329C" w:rsidP="0002329C">
      <w:pPr>
        <w:rPr>
          <w:lang w:val="es-ES"/>
        </w:rPr>
      </w:pPr>
    </w:p>
    <w:p w:rsidR="00A42C20" w:rsidRPr="00257CE3" w:rsidRDefault="001D6CEE" w:rsidP="00FF4D6C">
      <w:pPr>
        <w:spacing w:line="360" w:lineRule="auto"/>
        <w:jc w:val="center"/>
        <w:rPr>
          <w:rFonts w:ascii="Arial" w:hAnsi="Arial" w:cs="Arial"/>
          <w:lang w:val="es-ES"/>
        </w:rPr>
      </w:pPr>
      <w:r w:rsidRPr="00A44EF7">
        <w:rPr>
          <w:rFonts w:ascii="Arial" w:hAnsi="Arial" w:cs="Arial"/>
          <w:lang w:val="es-ES"/>
        </w:rPr>
        <w:object w:dxaOrig="4755" w:dyaOrig="2625">
          <v:shape id="_x0000_i1059" type="#_x0000_t75" style="width:238.35pt;height:129.1pt" o:ole="" o:bordertopcolor="this" o:borderleftcolor="this" o:borderbottomcolor="this" o:borderrightcolor="this">
            <v:imagedata r:id="rId155" o:title=""/>
            <w10:bordertop type="single" width="4"/>
            <w10:borderleft type="single" width="4"/>
            <w10:borderbottom type="single" width="4"/>
            <w10:borderright type="single" width="4"/>
          </v:shape>
          <o:OLEObject Type="Embed" ProgID="Excel.Sheet.8" ShapeID="_x0000_i1059" DrawAspect="Content" ObjectID="_1268600292" r:id="rId156"/>
        </w:object>
      </w:r>
    </w:p>
    <w:p w:rsidR="00A42C20" w:rsidRPr="00257CE3" w:rsidRDefault="00A42C20" w:rsidP="00FF4D6C">
      <w:pPr>
        <w:spacing w:line="360" w:lineRule="auto"/>
        <w:jc w:val="both"/>
        <w:rPr>
          <w:rFonts w:ascii="Arial" w:hAnsi="Arial" w:cs="Arial"/>
          <w:lang w:val="es-ES"/>
        </w:rPr>
      </w:pPr>
    </w:p>
    <w:p w:rsidR="0002329C" w:rsidRDefault="0002329C" w:rsidP="00FF4D6C">
      <w:pPr>
        <w:spacing w:line="360" w:lineRule="auto"/>
        <w:ind w:firstLine="284"/>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Por medio de la tabla de demanda relativa se pudo estimar la demanda de acuerdo al comportamiento de los habitantes en relación a la frecuencia con la que solicitan créditos, para el </w:t>
      </w:r>
      <w:r w:rsidR="007E313E">
        <w:rPr>
          <w:rFonts w:ascii="Arial" w:hAnsi="Arial" w:cs="Arial"/>
          <w:lang w:val="es-ES"/>
        </w:rPr>
        <w:t>cálculo</w:t>
      </w:r>
      <w:r w:rsidRPr="00257CE3">
        <w:rPr>
          <w:rFonts w:ascii="Arial" w:hAnsi="Arial" w:cs="Arial"/>
          <w:lang w:val="es-ES"/>
        </w:rPr>
        <w:t xml:space="preserve"> aproximado, se realiz</w:t>
      </w:r>
      <w:r w:rsidR="0041323C">
        <w:rPr>
          <w:rFonts w:ascii="Arial" w:hAnsi="Arial" w:cs="Arial"/>
          <w:lang w:val="es-ES"/>
        </w:rPr>
        <w:t>ó</w:t>
      </w:r>
      <w:r w:rsidRPr="00257CE3">
        <w:rPr>
          <w:rFonts w:ascii="Arial" w:hAnsi="Arial" w:cs="Arial"/>
          <w:lang w:val="es-ES"/>
        </w:rPr>
        <w:t xml:space="preserve"> una doble estimación, considerando el  total de la población urbana y rural mayor a 18 años y además se </w:t>
      </w:r>
      <w:r w:rsidR="007E313E">
        <w:rPr>
          <w:rFonts w:ascii="Arial" w:hAnsi="Arial" w:cs="Arial"/>
          <w:lang w:val="es-ES"/>
        </w:rPr>
        <w:t>calculó</w:t>
      </w:r>
      <w:r w:rsidR="0041323C">
        <w:rPr>
          <w:rFonts w:ascii="Arial" w:hAnsi="Arial" w:cs="Arial"/>
          <w:lang w:val="es-ES"/>
        </w:rPr>
        <w:t xml:space="preserve"> la demanda estableciendo que só</w:t>
      </w:r>
      <w:r w:rsidRPr="00257CE3">
        <w:rPr>
          <w:rFonts w:ascii="Arial" w:hAnsi="Arial" w:cs="Arial"/>
          <w:lang w:val="es-ES"/>
        </w:rPr>
        <w:t xml:space="preserve">lo las áreas urbanas hacen uso de este servicio, ya que posiblemente a las áreas rurales se les hace complicado el acceso a este tipo de créditos, y por medio de este </w:t>
      </w:r>
      <w:r w:rsidR="007E313E">
        <w:rPr>
          <w:rFonts w:ascii="Arial" w:hAnsi="Arial" w:cs="Arial"/>
          <w:lang w:val="es-ES"/>
        </w:rPr>
        <w:t>cálculo</w:t>
      </w:r>
      <w:r w:rsidRPr="00257CE3">
        <w:rPr>
          <w:rFonts w:ascii="Arial" w:hAnsi="Arial" w:cs="Arial"/>
          <w:lang w:val="es-ES"/>
        </w:rPr>
        <w:t xml:space="preserve"> podemos observar cual es la disminución de la demanda potencial sin considerar el área rural.</w:t>
      </w:r>
    </w:p>
    <w:p w:rsidR="00A42C20" w:rsidRDefault="00A42C20" w:rsidP="00FF4D6C">
      <w:pPr>
        <w:pStyle w:val="Epgrafe"/>
        <w:spacing w:line="360" w:lineRule="auto"/>
        <w:jc w:val="both"/>
        <w:rPr>
          <w:rFonts w:ascii="Arial" w:hAnsi="Arial" w:cs="Arial"/>
          <w:sz w:val="24"/>
          <w:szCs w:val="24"/>
          <w:lang w:val="es-ES"/>
        </w:rPr>
      </w:pPr>
      <w:bookmarkStart w:id="968" w:name="_Toc181428898"/>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Default="0002329C" w:rsidP="0002329C">
      <w:pPr>
        <w:rPr>
          <w:lang w:val="es-ES"/>
        </w:rPr>
      </w:pPr>
    </w:p>
    <w:p w:rsidR="0002329C" w:rsidRPr="0002329C" w:rsidRDefault="0002329C" w:rsidP="0002329C">
      <w:pPr>
        <w:rPr>
          <w:lang w:val="es-ES"/>
        </w:rPr>
      </w:pPr>
    </w:p>
    <w:p w:rsidR="00A42C20" w:rsidRPr="00465F76" w:rsidRDefault="00465F76" w:rsidP="00FF4D6C">
      <w:pPr>
        <w:pStyle w:val="Epgrafe"/>
        <w:spacing w:line="360" w:lineRule="auto"/>
        <w:jc w:val="center"/>
        <w:rPr>
          <w:rFonts w:ascii="Arial" w:hAnsi="Arial" w:cs="Arial"/>
          <w:sz w:val="24"/>
          <w:szCs w:val="24"/>
          <w:lang w:val="es-ES"/>
        </w:rPr>
      </w:pPr>
      <w:bookmarkStart w:id="969" w:name="_Toc190539758"/>
      <w:bookmarkStart w:id="970" w:name="_Toc190629750"/>
      <w:r w:rsidRPr="00465F76">
        <w:rPr>
          <w:rFonts w:ascii="Arial" w:hAnsi="Arial" w:cs="Arial"/>
          <w:sz w:val="24"/>
          <w:szCs w:val="24"/>
          <w:lang w:val="es-ES"/>
        </w:rPr>
        <w:t>Tabla #</w:t>
      </w:r>
      <w:r w:rsidR="00D46CA8" w:rsidRPr="00465F76">
        <w:rPr>
          <w:rFonts w:ascii="Arial" w:hAnsi="Arial" w:cs="Arial"/>
          <w:sz w:val="24"/>
          <w:szCs w:val="24"/>
        </w:rPr>
        <w:fldChar w:fldCharType="begin"/>
      </w:r>
      <w:r w:rsidRPr="00465F76">
        <w:rPr>
          <w:rFonts w:ascii="Arial" w:hAnsi="Arial" w:cs="Arial"/>
          <w:sz w:val="24"/>
          <w:szCs w:val="24"/>
          <w:lang w:val="es-ES"/>
        </w:rPr>
        <w:instrText xml:space="preserve"> SEQ Tabla_#_ \* ARABIC </w:instrText>
      </w:r>
      <w:r w:rsidR="00D46CA8" w:rsidRPr="00465F76">
        <w:rPr>
          <w:rFonts w:ascii="Arial" w:hAnsi="Arial" w:cs="Arial"/>
          <w:sz w:val="24"/>
          <w:szCs w:val="24"/>
        </w:rPr>
        <w:fldChar w:fldCharType="separate"/>
      </w:r>
      <w:r w:rsidR="007E0491">
        <w:rPr>
          <w:rFonts w:ascii="Arial" w:hAnsi="Arial" w:cs="Arial"/>
          <w:noProof/>
          <w:sz w:val="24"/>
          <w:szCs w:val="24"/>
          <w:lang w:val="es-ES"/>
        </w:rPr>
        <w:t>26</w:t>
      </w:r>
      <w:r w:rsidR="00D46CA8" w:rsidRPr="00465F76">
        <w:rPr>
          <w:rFonts w:ascii="Arial" w:hAnsi="Arial" w:cs="Arial"/>
          <w:sz w:val="24"/>
          <w:szCs w:val="24"/>
        </w:rPr>
        <w:fldChar w:fldCharType="end"/>
      </w:r>
      <w:r w:rsidRPr="00465F76">
        <w:rPr>
          <w:rFonts w:ascii="Arial" w:hAnsi="Arial" w:cs="Arial"/>
          <w:sz w:val="24"/>
          <w:szCs w:val="24"/>
          <w:lang w:val="es-ES"/>
        </w:rPr>
        <w:t xml:space="preserve">: </w:t>
      </w:r>
      <w:r w:rsidR="00A42C20" w:rsidRPr="00465F76">
        <w:rPr>
          <w:rFonts w:ascii="Arial" w:hAnsi="Arial" w:cs="Arial"/>
          <w:sz w:val="24"/>
          <w:szCs w:val="24"/>
          <w:lang w:val="es-ES"/>
        </w:rPr>
        <w:t xml:space="preserve">Demanda Estimada Considerando la Población </w:t>
      </w:r>
      <w:r w:rsidRPr="00465F76">
        <w:rPr>
          <w:rFonts w:ascii="Arial" w:hAnsi="Arial" w:cs="Arial"/>
          <w:sz w:val="24"/>
          <w:szCs w:val="24"/>
          <w:lang w:val="es-ES"/>
        </w:rPr>
        <w:t>Urbana</w:t>
      </w:r>
      <w:r w:rsidR="00A42C20" w:rsidRPr="00465F76">
        <w:rPr>
          <w:rFonts w:ascii="Arial" w:hAnsi="Arial" w:cs="Arial"/>
          <w:sz w:val="24"/>
          <w:szCs w:val="24"/>
          <w:lang w:val="es-ES"/>
        </w:rPr>
        <w:t xml:space="preserve"> y Rural</w:t>
      </w:r>
      <w:bookmarkEnd w:id="968"/>
      <w:bookmarkEnd w:id="969"/>
      <w:bookmarkEnd w:id="970"/>
    </w:p>
    <w:p w:rsidR="00A42C20" w:rsidRPr="00257CE3" w:rsidRDefault="00A42C20" w:rsidP="00FF4D6C">
      <w:pPr>
        <w:spacing w:line="360" w:lineRule="auto"/>
        <w:jc w:val="both"/>
        <w:rPr>
          <w:rFonts w:ascii="Arial" w:hAnsi="Arial" w:cs="Arial"/>
          <w:lang w:val="es-ES"/>
        </w:rPr>
      </w:pPr>
    </w:p>
    <w:p w:rsidR="00A42C20" w:rsidRPr="00257CE3" w:rsidRDefault="001D6CEE" w:rsidP="00FF4D6C">
      <w:pPr>
        <w:spacing w:line="360" w:lineRule="auto"/>
        <w:jc w:val="center"/>
        <w:rPr>
          <w:rFonts w:ascii="Arial" w:hAnsi="Arial" w:cs="Arial"/>
          <w:lang w:val="es-ES"/>
        </w:rPr>
      </w:pPr>
      <w:r w:rsidRPr="00A44EF7">
        <w:rPr>
          <w:rFonts w:ascii="Arial" w:hAnsi="Arial" w:cs="Arial"/>
          <w:lang w:val="es-ES"/>
        </w:rPr>
        <w:object w:dxaOrig="10945" w:dyaOrig="6263">
          <v:shape id="_x0000_i1060" type="#_x0000_t75" style="width:412.15pt;height:280.55pt" o:ole="" o:bordertopcolor="this" o:borderleftcolor="this" o:borderbottomcolor="this" o:borderrightcolor="this">
            <v:imagedata r:id="rId157" o:title=""/>
            <w10:bordertop type="single" width="4"/>
            <w10:borderleft type="single" width="4"/>
            <w10:borderbottom type="single" width="4"/>
            <w10:borderright type="single" width="4"/>
          </v:shape>
          <o:OLEObject Type="Embed" ProgID="Excel.Sheet.8" ShapeID="_x0000_i1060" DrawAspect="Content" ObjectID="_1268600293" r:id="rId158"/>
        </w:object>
      </w:r>
    </w:p>
    <w:p w:rsidR="0002329C" w:rsidRDefault="0002329C" w:rsidP="00FF4D6C">
      <w:pPr>
        <w:spacing w:line="360" w:lineRule="auto"/>
        <w:ind w:firstLine="284"/>
        <w:jc w:val="both"/>
        <w:rPr>
          <w:rFonts w:ascii="Arial" w:hAnsi="Arial" w:cs="Arial"/>
          <w:lang w:val="es-ES"/>
        </w:rPr>
      </w:pPr>
    </w:p>
    <w:p w:rsidR="0002329C" w:rsidRDefault="0002329C" w:rsidP="00FF4D6C">
      <w:pPr>
        <w:spacing w:line="360" w:lineRule="auto"/>
        <w:ind w:firstLine="284"/>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El objetivo principal de la Institución de Crédito es ofrecer créditos directos y rápido</w:t>
      </w:r>
      <w:r w:rsidR="0041323C">
        <w:rPr>
          <w:rFonts w:ascii="Arial" w:hAnsi="Arial" w:cs="Arial"/>
          <w:lang w:val="es-ES"/>
        </w:rPr>
        <w:t>s</w:t>
      </w:r>
      <w:r w:rsidRPr="00257CE3">
        <w:rPr>
          <w:rFonts w:ascii="Arial" w:hAnsi="Arial" w:cs="Arial"/>
          <w:lang w:val="es-ES"/>
        </w:rPr>
        <w:t>, además de combatir a los prestamistas ilegales, que es una competencia indirecta de la Institución; si se clasifica la segmentación de la demanda en los lugares donde estos prestamistas ilegales tienen una demanda potencial (</w:t>
      </w:r>
      <w:r w:rsidR="00A779C4">
        <w:rPr>
          <w:rFonts w:ascii="Arial" w:hAnsi="Arial" w:cs="Arial"/>
          <w:lang w:val="es-ES"/>
        </w:rPr>
        <w:t xml:space="preserve">solo a las </w:t>
      </w:r>
      <w:r w:rsidRPr="00257CE3">
        <w:rPr>
          <w:rFonts w:ascii="Arial" w:hAnsi="Arial" w:cs="Arial"/>
          <w:lang w:val="es-ES"/>
        </w:rPr>
        <w:t>personas que solicitan más de 3 veces al año), vemos que la solicitud</w:t>
      </w:r>
      <w:r w:rsidR="00A779C4">
        <w:rPr>
          <w:rFonts w:ascii="Arial" w:hAnsi="Arial" w:cs="Arial"/>
          <w:lang w:val="es-ES"/>
        </w:rPr>
        <w:t xml:space="preserve"> estimada para d</w:t>
      </w:r>
      <w:r w:rsidR="0041323C">
        <w:rPr>
          <w:rFonts w:ascii="Arial" w:hAnsi="Arial" w:cs="Arial"/>
          <w:lang w:val="es-ES"/>
        </w:rPr>
        <w:t>ar</w:t>
      </w:r>
      <w:r w:rsidR="00A779C4">
        <w:rPr>
          <w:rFonts w:ascii="Arial" w:hAnsi="Arial" w:cs="Arial"/>
          <w:lang w:val="es-ES"/>
        </w:rPr>
        <w:t xml:space="preserve"> créditos menores a </w:t>
      </w:r>
      <w:r w:rsidRPr="00257CE3">
        <w:rPr>
          <w:rFonts w:ascii="Arial" w:hAnsi="Arial" w:cs="Arial"/>
          <w:lang w:val="es-ES"/>
        </w:rPr>
        <w:t xml:space="preserve">$500 y </w:t>
      </w:r>
      <w:r w:rsidR="00A71E53">
        <w:rPr>
          <w:rFonts w:ascii="Arial" w:hAnsi="Arial" w:cs="Arial"/>
          <w:lang w:val="es-ES"/>
        </w:rPr>
        <w:t xml:space="preserve">desde $500 hasta </w:t>
      </w:r>
      <w:r w:rsidRPr="00257CE3">
        <w:rPr>
          <w:rFonts w:ascii="Arial" w:hAnsi="Arial" w:cs="Arial"/>
          <w:lang w:val="es-ES"/>
        </w:rPr>
        <w:t xml:space="preserve">$2.000 con garantía de joyas seria de 4.890 y 0 </w:t>
      </w:r>
      <w:r w:rsidR="00A779C4">
        <w:rPr>
          <w:rFonts w:ascii="Arial" w:hAnsi="Arial" w:cs="Arial"/>
          <w:lang w:val="es-ES"/>
        </w:rPr>
        <w:t xml:space="preserve">personas </w:t>
      </w:r>
      <w:r w:rsidRPr="00257CE3">
        <w:rPr>
          <w:rFonts w:ascii="Arial" w:hAnsi="Arial" w:cs="Arial"/>
          <w:lang w:val="es-ES"/>
        </w:rPr>
        <w:t xml:space="preserve">respectivamente en el año, y para los créditos </w:t>
      </w:r>
      <w:r w:rsidR="00A71E53">
        <w:rPr>
          <w:rFonts w:ascii="Arial" w:hAnsi="Arial" w:cs="Arial"/>
          <w:lang w:val="es-ES"/>
        </w:rPr>
        <w:t>menores a</w:t>
      </w:r>
      <w:r w:rsidRPr="00257CE3">
        <w:rPr>
          <w:rFonts w:ascii="Arial" w:hAnsi="Arial" w:cs="Arial"/>
          <w:lang w:val="es-ES"/>
        </w:rPr>
        <w:t xml:space="preserve"> $500 y</w:t>
      </w:r>
      <w:r w:rsidR="00A71E53">
        <w:rPr>
          <w:rFonts w:ascii="Arial" w:hAnsi="Arial" w:cs="Arial"/>
          <w:lang w:val="es-ES"/>
        </w:rPr>
        <w:t xml:space="preserve"> desde $500 </w:t>
      </w:r>
      <w:r w:rsidRPr="00257CE3">
        <w:rPr>
          <w:rFonts w:ascii="Arial" w:hAnsi="Arial" w:cs="Arial"/>
          <w:lang w:val="es-ES"/>
        </w:rPr>
        <w:t>hasta $2.000 con garantía de artefactos u objetos seria de 13.417 y 6.625</w:t>
      </w:r>
      <w:r w:rsidR="00A71E53">
        <w:rPr>
          <w:rFonts w:ascii="Arial" w:hAnsi="Arial" w:cs="Arial"/>
          <w:lang w:val="es-ES"/>
        </w:rPr>
        <w:t xml:space="preserve"> </w:t>
      </w:r>
      <w:r w:rsidR="00A71E53">
        <w:rPr>
          <w:rFonts w:ascii="Arial" w:hAnsi="Arial" w:cs="Arial"/>
          <w:lang w:val="es-ES"/>
        </w:rPr>
        <w:lastRenderedPageBreak/>
        <w:t>personas</w:t>
      </w:r>
      <w:r w:rsidRPr="00257CE3">
        <w:rPr>
          <w:rFonts w:ascii="Arial" w:hAnsi="Arial" w:cs="Arial"/>
          <w:lang w:val="es-ES"/>
        </w:rPr>
        <w:t xml:space="preserve"> respectivamente en el año, si se considera el total de la población (Urbano y Rural).</w:t>
      </w:r>
    </w:p>
    <w:p w:rsidR="00A42C20" w:rsidRPr="00257CE3" w:rsidRDefault="00A42C20" w:rsidP="00FF4D6C">
      <w:pPr>
        <w:pStyle w:val="Epgrafe"/>
        <w:spacing w:after="0" w:line="360" w:lineRule="auto"/>
        <w:jc w:val="both"/>
        <w:rPr>
          <w:rFonts w:ascii="Arial" w:hAnsi="Arial" w:cs="Arial"/>
          <w:b w:val="0"/>
          <w:bCs w:val="0"/>
          <w:color w:val="auto"/>
          <w:sz w:val="24"/>
          <w:szCs w:val="24"/>
          <w:lang w:val="es-ES"/>
        </w:rPr>
      </w:pPr>
      <w:bookmarkStart w:id="971" w:name="_Toc181428899"/>
    </w:p>
    <w:p w:rsidR="00A42C20" w:rsidRDefault="00465F76" w:rsidP="00FF4D6C">
      <w:pPr>
        <w:pStyle w:val="Epgrafe"/>
        <w:spacing w:line="360" w:lineRule="auto"/>
        <w:jc w:val="center"/>
        <w:rPr>
          <w:rFonts w:ascii="Arial" w:hAnsi="Arial" w:cs="Arial"/>
          <w:sz w:val="24"/>
          <w:szCs w:val="24"/>
          <w:lang w:val="es-ES"/>
        </w:rPr>
      </w:pPr>
      <w:bookmarkStart w:id="972" w:name="_Toc190539759"/>
      <w:bookmarkStart w:id="973" w:name="_Toc190629751"/>
      <w:r w:rsidRPr="00465F76">
        <w:rPr>
          <w:rFonts w:ascii="Arial" w:hAnsi="Arial" w:cs="Arial"/>
          <w:sz w:val="24"/>
          <w:szCs w:val="24"/>
          <w:lang w:val="es-ES"/>
        </w:rPr>
        <w:t xml:space="preserve">Tabla #  </w:t>
      </w:r>
      <w:r w:rsidR="00D46CA8" w:rsidRPr="00465F76">
        <w:rPr>
          <w:rFonts w:ascii="Arial" w:hAnsi="Arial" w:cs="Arial"/>
          <w:sz w:val="24"/>
          <w:szCs w:val="24"/>
        </w:rPr>
        <w:fldChar w:fldCharType="begin"/>
      </w:r>
      <w:r w:rsidRPr="00465F76">
        <w:rPr>
          <w:rFonts w:ascii="Arial" w:hAnsi="Arial" w:cs="Arial"/>
          <w:sz w:val="24"/>
          <w:szCs w:val="24"/>
          <w:lang w:val="es-ES"/>
        </w:rPr>
        <w:instrText xml:space="preserve"> SEQ Tabla_#_ \* ARABIC </w:instrText>
      </w:r>
      <w:r w:rsidR="00D46CA8" w:rsidRPr="00465F76">
        <w:rPr>
          <w:rFonts w:ascii="Arial" w:hAnsi="Arial" w:cs="Arial"/>
          <w:sz w:val="24"/>
          <w:szCs w:val="24"/>
        </w:rPr>
        <w:fldChar w:fldCharType="separate"/>
      </w:r>
      <w:r w:rsidR="007E0491">
        <w:rPr>
          <w:rFonts w:ascii="Arial" w:hAnsi="Arial" w:cs="Arial"/>
          <w:noProof/>
          <w:sz w:val="24"/>
          <w:szCs w:val="24"/>
          <w:lang w:val="es-ES"/>
        </w:rPr>
        <w:t>27</w:t>
      </w:r>
      <w:r w:rsidR="00D46CA8" w:rsidRPr="00465F76">
        <w:rPr>
          <w:rFonts w:ascii="Arial" w:hAnsi="Arial" w:cs="Arial"/>
          <w:sz w:val="24"/>
          <w:szCs w:val="24"/>
        </w:rPr>
        <w:fldChar w:fldCharType="end"/>
      </w:r>
      <w:r w:rsidRPr="00465F76">
        <w:rPr>
          <w:rFonts w:ascii="Arial" w:hAnsi="Arial" w:cs="Arial"/>
          <w:sz w:val="24"/>
          <w:szCs w:val="24"/>
          <w:lang w:val="es-ES"/>
        </w:rPr>
        <w:t xml:space="preserve">: </w:t>
      </w:r>
      <w:r w:rsidR="00A42C20" w:rsidRPr="00465F76">
        <w:rPr>
          <w:rFonts w:ascii="Arial" w:hAnsi="Arial" w:cs="Arial"/>
          <w:sz w:val="24"/>
          <w:szCs w:val="24"/>
          <w:lang w:val="es-ES"/>
        </w:rPr>
        <w:t>Demanda Estimada Considerando la Población Urbana</w:t>
      </w:r>
      <w:bookmarkEnd w:id="971"/>
      <w:bookmarkEnd w:id="972"/>
      <w:bookmarkEnd w:id="973"/>
    </w:p>
    <w:p w:rsidR="00465F76" w:rsidRPr="00465F76" w:rsidRDefault="00465F76" w:rsidP="00FF4D6C">
      <w:pPr>
        <w:spacing w:line="360" w:lineRule="auto"/>
        <w:rPr>
          <w:lang w:val="es-ES"/>
        </w:rPr>
      </w:pPr>
    </w:p>
    <w:p w:rsidR="00A42C20" w:rsidRPr="00257CE3" w:rsidRDefault="00C7253A" w:rsidP="00FF4D6C">
      <w:pPr>
        <w:spacing w:line="360" w:lineRule="auto"/>
        <w:jc w:val="both"/>
        <w:rPr>
          <w:rFonts w:ascii="Arial" w:hAnsi="Arial" w:cs="Arial"/>
          <w:lang w:val="es-ES"/>
        </w:rPr>
      </w:pPr>
      <w:r w:rsidRPr="00A44EF7">
        <w:rPr>
          <w:rFonts w:ascii="Arial" w:hAnsi="Arial" w:cs="Arial"/>
          <w:lang w:val="es-ES"/>
        </w:rPr>
        <w:object w:dxaOrig="10260" w:dyaOrig="6315">
          <v:shape id="_x0000_i1061" type="#_x0000_t75" style="width:389.8pt;height:291.7pt" o:ole="" o:bordertopcolor="this" o:borderleftcolor="this" o:borderbottomcolor="this" o:borderrightcolor="this">
            <v:imagedata r:id="rId159" o:title=""/>
            <w10:bordertop type="single" width="4"/>
            <w10:borderleft type="single" width="4"/>
            <w10:borderbottom type="single" width="4"/>
            <w10:borderright type="single" width="4"/>
          </v:shape>
          <o:OLEObject Type="Embed" ProgID="Excel.Sheet.8" ShapeID="_x0000_i1061" DrawAspect="Content" ObjectID="_1268600294" r:id="rId160"/>
        </w:object>
      </w:r>
    </w:p>
    <w:p w:rsidR="002A4942" w:rsidRDefault="002A4942" w:rsidP="00FF4D6C">
      <w:pPr>
        <w:tabs>
          <w:tab w:val="left" w:pos="2220"/>
        </w:tabs>
        <w:spacing w:line="360" w:lineRule="auto"/>
        <w:ind w:firstLine="284"/>
        <w:jc w:val="both"/>
        <w:rPr>
          <w:rFonts w:ascii="Arial" w:hAnsi="Arial" w:cs="Arial"/>
          <w:lang w:val="es-ES"/>
        </w:rPr>
      </w:pPr>
    </w:p>
    <w:p w:rsidR="00A42C20" w:rsidRPr="00257CE3" w:rsidRDefault="00A42C20" w:rsidP="00FF4D6C">
      <w:pPr>
        <w:tabs>
          <w:tab w:val="left" w:pos="2220"/>
        </w:tabs>
        <w:spacing w:line="360" w:lineRule="auto"/>
        <w:ind w:firstLine="284"/>
        <w:jc w:val="both"/>
        <w:rPr>
          <w:rFonts w:ascii="Arial" w:hAnsi="Arial" w:cs="Arial"/>
          <w:lang w:val="es-ES"/>
        </w:rPr>
      </w:pPr>
      <w:r w:rsidRPr="00257CE3">
        <w:rPr>
          <w:rFonts w:ascii="Arial" w:hAnsi="Arial" w:cs="Arial"/>
          <w:lang w:val="es-ES"/>
        </w:rPr>
        <w:t>Y sin considerar esta área rural los créditos con g</w:t>
      </w:r>
      <w:r w:rsidR="00A71E53">
        <w:rPr>
          <w:rFonts w:ascii="Arial" w:hAnsi="Arial" w:cs="Arial"/>
          <w:lang w:val="es-ES"/>
        </w:rPr>
        <w:t xml:space="preserve">arantía de joyas para montos </w:t>
      </w:r>
      <w:r w:rsidR="00A71E53" w:rsidRPr="00257CE3">
        <w:rPr>
          <w:rFonts w:ascii="Arial" w:hAnsi="Arial" w:cs="Arial"/>
          <w:lang w:val="es-ES"/>
        </w:rPr>
        <w:t>(</w:t>
      </w:r>
      <w:r w:rsidR="00A71E53">
        <w:rPr>
          <w:rFonts w:ascii="Arial" w:hAnsi="Arial" w:cs="Arial"/>
          <w:lang w:val="es-ES"/>
        </w:rPr>
        <w:t xml:space="preserve">solo a las </w:t>
      </w:r>
      <w:r w:rsidR="00A71E53" w:rsidRPr="00257CE3">
        <w:rPr>
          <w:rFonts w:ascii="Arial" w:hAnsi="Arial" w:cs="Arial"/>
          <w:lang w:val="es-ES"/>
        </w:rPr>
        <w:t>personas que solicitan más de 3 veces al año)</w:t>
      </w:r>
      <w:r w:rsidR="00A71E53">
        <w:rPr>
          <w:rFonts w:ascii="Arial" w:hAnsi="Arial" w:cs="Arial"/>
          <w:lang w:val="es-ES"/>
        </w:rPr>
        <w:t xml:space="preserve"> menores a</w:t>
      </w:r>
      <w:r w:rsidRPr="00257CE3">
        <w:rPr>
          <w:rFonts w:ascii="Arial" w:hAnsi="Arial" w:cs="Arial"/>
          <w:lang w:val="es-ES"/>
        </w:rPr>
        <w:t xml:space="preserve"> $500 y </w:t>
      </w:r>
      <w:r w:rsidR="00A71E53">
        <w:rPr>
          <w:rFonts w:ascii="Arial" w:hAnsi="Arial" w:cs="Arial"/>
          <w:lang w:val="es-ES"/>
        </w:rPr>
        <w:t xml:space="preserve">desde $500 </w:t>
      </w:r>
      <w:r w:rsidRPr="00257CE3">
        <w:rPr>
          <w:rFonts w:ascii="Arial" w:hAnsi="Arial" w:cs="Arial"/>
          <w:lang w:val="es-ES"/>
        </w:rPr>
        <w:t>hasta $2.000 será de 3.450 y 0</w:t>
      </w:r>
      <w:r w:rsidR="00A71E53">
        <w:rPr>
          <w:rFonts w:ascii="Arial" w:hAnsi="Arial" w:cs="Arial"/>
          <w:lang w:val="es-ES"/>
        </w:rPr>
        <w:t xml:space="preserve"> personas</w:t>
      </w:r>
      <w:r w:rsidRPr="00257CE3">
        <w:rPr>
          <w:rFonts w:ascii="Arial" w:hAnsi="Arial" w:cs="Arial"/>
          <w:lang w:val="es-ES"/>
        </w:rPr>
        <w:t xml:space="preserve"> respectivamente en el año, mientras que para préstamos con garantías de artefactos u objetos para montos </w:t>
      </w:r>
      <w:r w:rsidR="00A71E53">
        <w:rPr>
          <w:rFonts w:ascii="Arial" w:hAnsi="Arial" w:cs="Arial"/>
          <w:lang w:val="es-ES"/>
        </w:rPr>
        <w:t xml:space="preserve">menores </w:t>
      </w:r>
      <w:r w:rsidRPr="00257CE3">
        <w:rPr>
          <w:rFonts w:ascii="Arial" w:hAnsi="Arial" w:cs="Arial"/>
          <w:lang w:val="es-ES"/>
        </w:rPr>
        <w:t xml:space="preserve">a $500 y </w:t>
      </w:r>
      <w:r w:rsidR="00A71E53">
        <w:rPr>
          <w:rFonts w:ascii="Arial" w:hAnsi="Arial" w:cs="Arial"/>
          <w:lang w:val="es-ES"/>
        </w:rPr>
        <w:t xml:space="preserve">desde $500 </w:t>
      </w:r>
      <w:r w:rsidRPr="00257CE3">
        <w:rPr>
          <w:rFonts w:ascii="Arial" w:hAnsi="Arial" w:cs="Arial"/>
          <w:lang w:val="es-ES"/>
        </w:rPr>
        <w:t xml:space="preserve">hasta $2.000 será de 9.466 y 4.674 </w:t>
      </w:r>
      <w:r w:rsidR="00A71E53">
        <w:rPr>
          <w:rFonts w:ascii="Arial" w:hAnsi="Arial" w:cs="Arial"/>
          <w:lang w:val="es-ES"/>
        </w:rPr>
        <w:t xml:space="preserve">personas </w:t>
      </w:r>
      <w:r w:rsidRPr="00257CE3">
        <w:rPr>
          <w:rFonts w:ascii="Arial" w:hAnsi="Arial" w:cs="Arial"/>
          <w:lang w:val="es-ES"/>
        </w:rPr>
        <w:t>respectivamente en el año.</w:t>
      </w:r>
      <w:r w:rsidR="00A71E53">
        <w:rPr>
          <w:rFonts w:ascii="Arial" w:hAnsi="Arial" w:cs="Arial"/>
          <w:lang w:val="es-ES"/>
        </w:rPr>
        <w:t xml:space="preserve"> </w:t>
      </w:r>
    </w:p>
    <w:p w:rsidR="002527D7" w:rsidRDefault="002527D7" w:rsidP="00FF4D6C">
      <w:pPr>
        <w:pStyle w:val="Epgrafe"/>
        <w:spacing w:line="360" w:lineRule="auto"/>
        <w:jc w:val="center"/>
        <w:rPr>
          <w:rFonts w:ascii="Arial" w:hAnsi="Arial" w:cs="Arial"/>
          <w:sz w:val="24"/>
          <w:szCs w:val="24"/>
          <w:lang w:val="es-ES"/>
        </w:rPr>
      </w:pPr>
    </w:p>
    <w:p w:rsidR="002A4942" w:rsidRPr="002A4942" w:rsidRDefault="002A4942" w:rsidP="002A4942">
      <w:pPr>
        <w:rPr>
          <w:lang w:val="es-ES"/>
        </w:rPr>
      </w:pPr>
    </w:p>
    <w:p w:rsidR="00A42C20" w:rsidRDefault="00C90EDB" w:rsidP="00FF4D6C">
      <w:pPr>
        <w:pStyle w:val="Epgrafe"/>
        <w:spacing w:line="360" w:lineRule="auto"/>
        <w:jc w:val="center"/>
        <w:rPr>
          <w:rFonts w:ascii="Arial" w:hAnsi="Arial" w:cs="Arial"/>
          <w:sz w:val="24"/>
          <w:szCs w:val="24"/>
          <w:lang w:val="es-ES"/>
        </w:rPr>
      </w:pPr>
      <w:bookmarkStart w:id="974" w:name="_Toc190539760"/>
      <w:bookmarkStart w:id="975" w:name="_Toc190629752"/>
      <w:r w:rsidRPr="00C90EDB">
        <w:rPr>
          <w:rFonts w:ascii="Arial" w:hAnsi="Arial" w:cs="Arial"/>
          <w:sz w:val="24"/>
          <w:szCs w:val="24"/>
          <w:lang w:val="es-ES"/>
        </w:rPr>
        <w:lastRenderedPageBreak/>
        <w:t xml:space="preserve">Tabla #  </w:t>
      </w:r>
      <w:r w:rsidR="00D46CA8" w:rsidRPr="00C90EDB">
        <w:rPr>
          <w:rFonts w:ascii="Arial" w:hAnsi="Arial" w:cs="Arial"/>
          <w:sz w:val="24"/>
          <w:szCs w:val="24"/>
        </w:rPr>
        <w:fldChar w:fldCharType="begin"/>
      </w:r>
      <w:r w:rsidRPr="00C90EDB">
        <w:rPr>
          <w:rFonts w:ascii="Arial" w:hAnsi="Arial" w:cs="Arial"/>
          <w:sz w:val="24"/>
          <w:szCs w:val="24"/>
          <w:lang w:val="es-ES"/>
        </w:rPr>
        <w:instrText xml:space="preserve"> SEQ Tabla_#_ \* ARABIC </w:instrText>
      </w:r>
      <w:r w:rsidR="00D46CA8" w:rsidRPr="00C90EDB">
        <w:rPr>
          <w:rFonts w:ascii="Arial" w:hAnsi="Arial" w:cs="Arial"/>
          <w:sz w:val="24"/>
          <w:szCs w:val="24"/>
        </w:rPr>
        <w:fldChar w:fldCharType="separate"/>
      </w:r>
      <w:r w:rsidR="007E0491">
        <w:rPr>
          <w:rFonts w:ascii="Arial" w:hAnsi="Arial" w:cs="Arial"/>
          <w:noProof/>
          <w:sz w:val="24"/>
          <w:szCs w:val="24"/>
          <w:lang w:val="es-ES"/>
        </w:rPr>
        <w:t>28</w:t>
      </w:r>
      <w:r w:rsidR="00D46CA8" w:rsidRPr="00C90EDB">
        <w:rPr>
          <w:rFonts w:ascii="Arial" w:hAnsi="Arial" w:cs="Arial"/>
          <w:sz w:val="24"/>
          <w:szCs w:val="24"/>
        </w:rPr>
        <w:fldChar w:fldCharType="end"/>
      </w:r>
      <w:r w:rsidRPr="00C90EDB">
        <w:rPr>
          <w:rFonts w:ascii="Arial" w:hAnsi="Arial" w:cs="Arial"/>
          <w:sz w:val="24"/>
          <w:szCs w:val="24"/>
          <w:lang w:val="es-ES"/>
        </w:rPr>
        <w:t>: Demanda Potencial de Créditos Prendarios</w:t>
      </w:r>
      <w:bookmarkEnd w:id="974"/>
      <w:bookmarkEnd w:id="975"/>
    </w:p>
    <w:p w:rsidR="00C90EDB" w:rsidRPr="00C90EDB" w:rsidRDefault="00C90EDB" w:rsidP="00FF4D6C">
      <w:pPr>
        <w:spacing w:line="360" w:lineRule="auto"/>
        <w:rPr>
          <w:lang w:val="es-ES"/>
        </w:rPr>
      </w:pPr>
    </w:p>
    <w:p w:rsidR="00A42C20" w:rsidRPr="00257CE3" w:rsidRDefault="00C7253A" w:rsidP="00FF4D6C">
      <w:pPr>
        <w:spacing w:line="360" w:lineRule="auto"/>
        <w:jc w:val="center"/>
        <w:rPr>
          <w:rFonts w:ascii="Arial" w:hAnsi="Arial" w:cs="Arial"/>
          <w:lang w:val="es-ES"/>
        </w:rPr>
      </w:pPr>
      <w:r w:rsidRPr="00703869">
        <w:rPr>
          <w:rFonts w:ascii="Arial" w:hAnsi="Arial" w:cs="Arial"/>
          <w:lang w:val="es-ES"/>
        </w:rPr>
        <w:object w:dxaOrig="6915" w:dyaOrig="2390">
          <v:shape id="_x0000_i1062" type="#_x0000_t75" style="width:346.35pt;height:119.15pt" o:ole="" o:bordertopcolor="this" o:borderleftcolor="this" o:borderbottomcolor="this" o:borderrightcolor="this">
            <v:imagedata r:id="rId161" o:title=""/>
            <w10:bordertop type="single" width="4"/>
            <w10:borderleft type="single" width="4"/>
            <w10:borderbottom type="single" width="4"/>
            <w10:borderright type="single" width="4"/>
          </v:shape>
          <o:OLEObject Type="Embed" ProgID="Excel.Sheet.8" ShapeID="_x0000_i1062" DrawAspect="Content" ObjectID="_1268600295" r:id="rId162"/>
        </w:object>
      </w:r>
    </w:p>
    <w:p w:rsidR="00A42C20" w:rsidRPr="00257CE3" w:rsidRDefault="00A42C20" w:rsidP="00FF4D6C">
      <w:pPr>
        <w:spacing w:line="360" w:lineRule="auto"/>
        <w:rPr>
          <w:rFonts w:ascii="Arial" w:hAnsi="Arial" w:cs="Arial"/>
          <w:lang w:val="es-ES"/>
        </w:rPr>
      </w:pPr>
    </w:p>
    <w:p w:rsidR="00A42C20" w:rsidRPr="00CF1033" w:rsidRDefault="00A42C20" w:rsidP="001F4EDC">
      <w:pPr>
        <w:pStyle w:val="Ttulo1"/>
        <w:numPr>
          <w:ilvl w:val="2"/>
          <w:numId w:val="91"/>
        </w:numPr>
        <w:spacing w:line="360" w:lineRule="auto"/>
        <w:ind w:left="709" w:hanging="709"/>
        <w:jc w:val="both"/>
        <w:rPr>
          <w:rFonts w:cs="Arial"/>
          <w:i/>
        </w:rPr>
      </w:pPr>
      <w:bookmarkStart w:id="976" w:name="_Toc190282169"/>
      <w:bookmarkStart w:id="977" w:name="_Toc190540011"/>
      <w:bookmarkStart w:id="978" w:name="_Toc190629652"/>
      <w:r w:rsidRPr="00CF1033">
        <w:rPr>
          <w:rFonts w:cs="Arial"/>
          <w:i/>
        </w:rPr>
        <w:t>Presupuesto de Ingreso</w:t>
      </w:r>
      <w:bookmarkEnd w:id="976"/>
      <w:bookmarkEnd w:id="977"/>
      <w:bookmarkEnd w:id="978"/>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Los ingresos de la entidad provienen de los servicios brindados a los clientes, para el crecimiento de los ingresos se estima que crecerán con la tasa de crecimiento del PIB. El presupuesto de in</w:t>
      </w:r>
      <w:r w:rsidR="00CF1033">
        <w:rPr>
          <w:rFonts w:ascii="Arial" w:hAnsi="Arial" w:cs="Arial"/>
          <w:lang w:val="es-ES"/>
        </w:rPr>
        <w:t xml:space="preserve">greso se detalla en el anexo # </w:t>
      </w:r>
      <w:r w:rsidR="00C90EDB">
        <w:rPr>
          <w:rFonts w:ascii="Arial" w:hAnsi="Arial" w:cs="Arial"/>
          <w:lang w:val="es-ES"/>
        </w:rPr>
        <w:t>40</w:t>
      </w:r>
      <w:r w:rsidR="00C7253A">
        <w:rPr>
          <w:rFonts w:ascii="Arial" w:hAnsi="Arial" w:cs="Arial"/>
          <w:lang w:val="es-ES"/>
        </w:rPr>
        <w:t>.</w:t>
      </w:r>
      <w:r w:rsidRPr="00257CE3">
        <w:rPr>
          <w:rFonts w:ascii="Arial" w:hAnsi="Arial" w:cs="Arial"/>
          <w:lang w:val="es-ES"/>
        </w:rPr>
        <w:t xml:space="preserve"> </w:t>
      </w:r>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El ingreso total consta de intereses ganados e ingresos por custodia y almacenaje, los intereses ganados son calculados de la siguiente forma el monto a prestar por la tasa de interés aplicada al plazo del préstamo y por el número de préstamos en el periodo. </w:t>
      </w:r>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Los ingresos por </w:t>
      </w:r>
      <w:r w:rsidR="00A71E53">
        <w:rPr>
          <w:rFonts w:ascii="Arial" w:hAnsi="Arial" w:cs="Arial"/>
          <w:lang w:val="es-ES"/>
        </w:rPr>
        <w:t>custodio y almacenaje</w:t>
      </w:r>
      <w:r w:rsidRPr="00257CE3">
        <w:rPr>
          <w:rFonts w:ascii="Arial" w:hAnsi="Arial" w:cs="Arial"/>
          <w:lang w:val="es-ES"/>
        </w:rPr>
        <w:t xml:space="preserve"> se calculan multiplicando tasa de custodio y almacenaje por el avaluó de la garantía y por el </w:t>
      </w:r>
      <w:r w:rsidR="00402AB7">
        <w:rPr>
          <w:rFonts w:ascii="Arial" w:hAnsi="Arial" w:cs="Arial"/>
          <w:lang w:val="es-ES"/>
        </w:rPr>
        <w:t>número</w:t>
      </w:r>
      <w:r w:rsidRPr="00257CE3">
        <w:rPr>
          <w:rFonts w:ascii="Arial" w:hAnsi="Arial" w:cs="Arial"/>
          <w:lang w:val="es-ES"/>
        </w:rPr>
        <w:t xml:space="preserve"> de </w:t>
      </w:r>
      <w:r w:rsidR="006419A0">
        <w:rPr>
          <w:rFonts w:ascii="Arial" w:hAnsi="Arial" w:cs="Arial"/>
          <w:lang w:val="es-ES"/>
        </w:rPr>
        <w:t>préstamos</w:t>
      </w:r>
      <w:r w:rsidRPr="00257CE3">
        <w:rPr>
          <w:rFonts w:ascii="Arial" w:hAnsi="Arial" w:cs="Arial"/>
          <w:lang w:val="es-ES"/>
        </w:rPr>
        <w:t xml:space="preserve"> de ese periodo cabe mencionar que el cobro por custodio y almacenaje se descuenta en el instante de la concesión del préstamo.</w:t>
      </w:r>
    </w:p>
    <w:p w:rsidR="00A42C20" w:rsidRDefault="00A42C20" w:rsidP="00FF4D6C">
      <w:pPr>
        <w:spacing w:line="360" w:lineRule="auto"/>
        <w:jc w:val="both"/>
        <w:rPr>
          <w:rFonts w:ascii="Arial" w:hAnsi="Arial" w:cs="Arial"/>
          <w:lang w:val="es-ES"/>
        </w:rPr>
      </w:pPr>
      <w:r w:rsidRPr="00257CE3">
        <w:rPr>
          <w:rFonts w:ascii="Arial" w:hAnsi="Arial" w:cs="Arial"/>
          <w:lang w:val="es-ES"/>
        </w:rPr>
        <w:t xml:space="preserve"> </w:t>
      </w:r>
    </w:p>
    <w:p w:rsidR="00A71E53" w:rsidRDefault="00A71E53" w:rsidP="00FF4D6C">
      <w:pPr>
        <w:spacing w:line="360" w:lineRule="auto"/>
        <w:ind w:firstLine="284"/>
        <w:jc w:val="both"/>
        <w:rPr>
          <w:rFonts w:ascii="Arial" w:hAnsi="Arial" w:cs="Arial"/>
          <w:lang w:val="es-ES"/>
        </w:rPr>
      </w:pPr>
      <w:r>
        <w:rPr>
          <w:rFonts w:ascii="Arial" w:hAnsi="Arial" w:cs="Arial"/>
          <w:lang w:val="es-ES"/>
        </w:rPr>
        <w:t xml:space="preserve">Los únicos ingresos en el primer año son los ingresos por custodio y almacenaje, debido a  que los </w:t>
      </w:r>
      <w:r w:rsidR="006419A0">
        <w:rPr>
          <w:rFonts w:ascii="Arial" w:hAnsi="Arial" w:cs="Arial"/>
          <w:lang w:val="es-ES"/>
        </w:rPr>
        <w:t>préstamos</w:t>
      </w:r>
      <w:r>
        <w:rPr>
          <w:rFonts w:ascii="Arial" w:hAnsi="Arial" w:cs="Arial"/>
          <w:lang w:val="es-ES"/>
        </w:rPr>
        <w:t xml:space="preserve"> otorgados en los pr</w:t>
      </w:r>
      <w:r w:rsidR="00FD1186">
        <w:rPr>
          <w:rFonts w:ascii="Arial" w:hAnsi="Arial" w:cs="Arial"/>
          <w:lang w:val="es-ES"/>
        </w:rPr>
        <w:t xml:space="preserve">imeros 6 meses serán cancelados por los clientes en el séptimo mes y los </w:t>
      </w:r>
      <w:r w:rsidR="006419A0">
        <w:rPr>
          <w:rFonts w:ascii="Arial" w:hAnsi="Arial" w:cs="Arial"/>
          <w:lang w:val="es-ES"/>
        </w:rPr>
        <w:t>préstamos</w:t>
      </w:r>
      <w:r w:rsidR="00FD1186">
        <w:rPr>
          <w:rFonts w:ascii="Arial" w:hAnsi="Arial" w:cs="Arial"/>
          <w:lang w:val="es-ES"/>
        </w:rPr>
        <w:t xml:space="preserve"> </w:t>
      </w:r>
      <w:r w:rsidR="00FD1186">
        <w:rPr>
          <w:rFonts w:ascii="Arial" w:hAnsi="Arial" w:cs="Arial"/>
          <w:lang w:val="es-ES"/>
        </w:rPr>
        <w:lastRenderedPageBreak/>
        <w:t>otorgados con plazo de un año serán cancelados durante el segundo año</w:t>
      </w:r>
      <w:r w:rsidR="008B6162">
        <w:rPr>
          <w:rFonts w:ascii="Arial" w:hAnsi="Arial" w:cs="Arial"/>
          <w:lang w:val="es-ES"/>
        </w:rPr>
        <w:t>, en base a lo expuesto con anteriorid</w:t>
      </w:r>
      <w:r w:rsidR="00C7253A">
        <w:rPr>
          <w:rFonts w:ascii="Arial" w:hAnsi="Arial" w:cs="Arial"/>
          <w:lang w:val="es-ES"/>
        </w:rPr>
        <w:t>ad y según las políticas de la Institución de Crédito P</w:t>
      </w:r>
      <w:r w:rsidR="008B6162">
        <w:rPr>
          <w:rFonts w:ascii="Arial" w:hAnsi="Arial" w:cs="Arial"/>
          <w:lang w:val="es-ES"/>
        </w:rPr>
        <w:t>rendario se produce un cambio significativo en los ingresos del primer</w:t>
      </w:r>
      <w:r w:rsidR="00C7253A">
        <w:rPr>
          <w:rFonts w:ascii="Arial" w:hAnsi="Arial" w:cs="Arial"/>
          <w:lang w:val="es-ES"/>
        </w:rPr>
        <w:t>o</w:t>
      </w:r>
      <w:r w:rsidR="008B6162">
        <w:rPr>
          <w:rFonts w:ascii="Arial" w:hAnsi="Arial" w:cs="Arial"/>
          <w:lang w:val="es-ES"/>
        </w:rPr>
        <w:t xml:space="preserve"> al segundo año</w:t>
      </w:r>
      <w:r w:rsidR="00FD1186">
        <w:rPr>
          <w:rFonts w:ascii="Arial" w:hAnsi="Arial" w:cs="Arial"/>
          <w:lang w:val="es-ES"/>
        </w:rPr>
        <w:t>.</w:t>
      </w:r>
    </w:p>
    <w:p w:rsidR="00FD1186" w:rsidRDefault="00FD1186" w:rsidP="00FF4D6C">
      <w:pPr>
        <w:spacing w:line="360" w:lineRule="auto"/>
        <w:ind w:firstLine="284"/>
        <w:jc w:val="both"/>
        <w:rPr>
          <w:rFonts w:ascii="Arial" w:hAnsi="Arial" w:cs="Arial"/>
          <w:lang w:val="es-ES"/>
        </w:rPr>
      </w:pPr>
    </w:p>
    <w:p w:rsidR="00A42C20" w:rsidRPr="00CF1033" w:rsidRDefault="00A42C20" w:rsidP="001F4EDC">
      <w:pPr>
        <w:pStyle w:val="Ttulo1"/>
        <w:numPr>
          <w:ilvl w:val="2"/>
          <w:numId w:val="91"/>
        </w:numPr>
        <w:spacing w:line="360" w:lineRule="auto"/>
        <w:ind w:left="709" w:hanging="709"/>
        <w:jc w:val="both"/>
        <w:rPr>
          <w:rFonts w:cs="Arial"/>
          <w:i/>
        </w:rPr>
      </w:pPr>
      <w:r w:rsidRPr="00CF1033">
        <w:rPr>
          <w:rFonts w:cs="Arial"/>
        </w:rPr>
        <w:t xml:space="preserve"> </w:t>
      </w:r>
      <w:r w:rsidRPr="00CF1033">
        <w:rPr>
          <w:rFonts w:cs="Arial"/>
          <w:i/>
        </w:rPr>
        <w:t xml:space="preserve"> </w:t>
      </w:r>
      <w:bookmarkStart w:id="979" w:name="_Toc190282170"/>
      <w:bookmarkStart w:id="980" w:name="_Toc190540012"/>
      <w:bookmarkStart w:id="981" w:name="_Toc190629653"/>
      <w:r w:rsidRPr="00CF1033">
        <w:rPr>
          <w:rFonts w:cs="Arial"/>
          <w:i/>
        </w:rPr>
        <w:t xml:space="preserve">Presupuesto de </w:t>
      </w:r>
      <w:r w:rsidR="00C7253A">
        <w:rPr>
          <w:rFonts w:cs="Arial"/>
          <w:i/>
        </w:rPr>
        <w:t>E</w:t>
      </w:r>
      <w:r w:rsidRPr="00CF1033">
        <w:rPr>
          <w:rFonts w:cs="Arial"/>
          <w:i/>
        </w:rPr>
        <w:t>gresos</w:t>
      </w:r>
      <w:bookmarkEnd w:id="979"/>
      <w:bookmarkEnd w:id="980"/>
      <w:bookmarkEnd w:id="981"/>
    </w:p>
    <w:p w:rsidR="00A42C20" w:rsidRPr="00257CE3" w:rsidRDefault="00A42C20" w:rsidP="00FF4D6C">
      <w:pPr>
        <w:autoSpaceDE w:val="0"/>
        <w:autoSpaceDN w:val="0"/>
        <w:adjustRightInd w:val="0"/>
        <w:spacing w:line="360" w:lineRule="auto"/>
        <w:jc w:val="both"/>
        <w:rPr>
          <w:rFonts w:ascii="Arial" w:hAnsi="Arial" w:cs="Arial"/>
          <w:lang w:val="es-ES"/>
        </w:rPr>
      </w:pPr>
    </w:p>
    <w:p w:rsidR="00A42C20" w:rsidRPr="00257CE3" w:rsidRDefault="00A42C20"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 xml:space="preserve">Los egresos agrupan las salidas de dinero que la Institución debe incurrir en el desarrollo de sus actividades operativas. El desglose de los egresos mensuales para los años de operación, se encuentran en los </w:t>
      </w:r>
      <w:r w:rsidR="00C7253A">
        <w:rPr>
          <w:rFonts w:ascii="Arial" w:hAnsi="Arial" w:cs="Arial"/>
          <w:lang w:val="es-ES"/>
        </w:rPr>
        <w:t>a</w:t>
      </w:r>
      <w:r w:rsidRPr="00257CE3">
        <w:rPr>
          <w:rFonts w:ascii="Arial" w:hAnsi="Arial" w:cs="Arial"/>
          <w:lang w:val="es-ES"/>
        </w:rPr>
        <w:t xml:space="preserve">nexos </w:t>
      </w:r>
      <w:r w:rsidR="007E3971">
        <w:rPr>
          <w:rFonts w:ascii="Arial" w:hAnsi="Arial" w:cs="Arial"/>
          <w:lang w:val="es-ES"/>
        </w:rPr>
        <w:t xml:space="preserve"># 41 </w:t>
      </w:r>
      <w:r w:rsidRPr="00257CE3">
        <w:rPr>
          <w:rFonts w:ascii="Arial" w:hAnsi="Arial" w:cs="Arial"/>
          <w:lang w:val="es-ES"/>
        </w:rPr>
        <w:t>respectivamente.</w:t>
      </w:r>
    </w:p>
    <w:p w:rsidR="00A42C20" w:rsidRPr="00257CE3" w:rsidRDefault="00A42C20" w:rsidP="00FF4D6C">
      <w:pPr>
        <w:autoSpaceDE w:val="0"/>
        <w:autoSpaceDN w:val="0"/>
        <w:adjustRightInd w:val="0"/>
        <w:spacing w:line="360" w:lineRule="auto"/>
        <w:jc w:val="both"/>
        <w:rPr>
          <w:rFonts w:ascii="Arial" w:hAnsi="Arial" w:cs="Arial"/>
          <w:lang w:val="es-ES"/>
        </w:rPr>
      </w:pPr>
      <w:r w:rsidRPr="00257CE3">
        <w:rPr>
          <w:rFonts w:ascii="Arial" w:hAnsi="Arial" w:cs="Arial"/>
          <w:lang w:val="es-ES"/>
        </w:rPr>
        <w:t xml:space="preserve"> </w:t>
      </w: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Para establecer la proyección de los egresos al horizonte de planificación especificado (5 años) se establece como supuesto que el valor de los gastos crecerá de acuerdo a la tasa de inflación proyectada que es el 3% cada año, ya que los valores deben aumentar dada la devaluación de la moneda debido al aumento de los costos. </w:t>
      </w:r>
    </w:p>
    <w:p w:rsidR="00A42C20" w:rsidRPr="00257CE3" w:rsidRDefault="00A42C20" w:rsidP="00FF4D6C">
      <w:pPr>
        <w:spacing w:line="360" w:lineRule="auto"/>
        <w:ind w:left="720"/>
        <w:jc w:val="both"/>
        <w:rPr>
          <w:rFonts w:ascii="Arial" w:hAnsi="Arial" w:cs="Arial"/>
          <w:lang w:val="es-ES"/>
        </w:rPr>
      </w:pPr>
    </w:p>
    <w:p w:rsidR="00A42C20" w:rsidRPr="00257CE3" w:rsidRDefault="00A42C20" w:rsidP="001F4EDC">
      <w:pPr>
        <w:pStyle w:val="Ttulo1"/>
        <w:numPr>
          <w:ilvl w:val="1"/>
          <w:numId w:val="91"/>
        </w:numPr>
        <w:spacing w:line="360" w:lineRule="auto"/>
        <w:ind w:left="284" w:hanging="284"/>
        <w:jc w:val="both"/>
        <w:rPr>
          <w:rFonts w:cs="Arial"/>
        </w:rPr>
      </w:pPr>
      <w:bookmarkStart w:id="982" w:name="_Toc190282171"/>
      <w:bookmarkStart w:id="983" w:name="_Toc190540013"/>
      <w:bookmarkStart w:id="984" w:name="_Toc190629654"/>
      <w:r w:rsidRPr="00257CE3">
        <w:rPr>
          <w:rFonts w:cs="Arial"/>
        </w:rPr>
        <w:t>Financiamiento</w:t>
      </w:r>
      <w:bookmarkEnd w:id="982"/>
      <w:bookmarkEnd w:id="983"/>
      <w:bookmarkEnd w:id="984"/>
    </w:p>
    <w:p w:rsidR="00A42C20" w:rsidRPr="00257CE3" w:rsidRDefault="00A42C20" w:rsidP="00FF4D6C">
      <w:pPr>
        <w:spacing w:line="360" w:lineRule="auto"/>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Para este nivel de inversión se financiar</w:t>
      </w:r>
      <w:r w:rsidR="001F4EDC">
        <w:rPr>
          <w:rFonts w:ascii="Arial" w:hAnsi="Arial" w:cs="Arial"/>
          <w:lang w:val="es-ES"/>
        </w:rPr>
        <w:t>á</w:t>
      </w:r>
      <w:r w:rsidRPr="00257CE3">
        <w:rPr>
          <w:rFonts w:ascii="Arial" w:hAnsi="Arial" w:cs="Arial"/>
          <w:lang w:val="es-ES"/>
        </w:rPr>
        <w:t xml:space="preserve"> el proyecto por medio de capital propio y por medio de un préstamo, el 40% es la parte proporcional que invertirán los inversionistas y el 60% será financiado por medio de los acreedores, la tasa de interés que se les pagar</w:t>
      </w:r>
      <w:r w:rsidR="0041323C">
        <w:rPr>
          <w:rFonts w:ascii="Arial" w:hAnsi="Arial" w:cs="Arial"/>
          <w:lang w:val="es-ES"/>
        </w:rPr>
        <w:t>á</w:t>
      </w:r>
      <w:r w:rsidRPr="00257CE3">
        <w:rPr>
          <w:rFonts w:ascii="Arial" w:hAnsi="Arial" w:cs="Arial"/>
          <w:lang w:val="es-ES"/>
        </w:rPr>
        <w:t xml:space="preserve"> a lo acreedores es de 9,80% anual durante un periodo de 5 años, a</w:t>
      </w:r>
      <w:r w:rsidR="00CF1033">
        <w:rPr>
          <w:rFonts w:ascii="Arial" w:hAnsi="Arial" w:cs="Arial"/>
          <w:lang w:val="es-ES"/>
        </w:rPr>
        <w:t xml:space="preserve"> continuación </w:t>
      </w:r>
      <w:r w:rsidRPr="00257CE3">
        <w:rPr>
          <w:rFonts w:ascii="Arial" w:hAnsi="Arial" w:cs="Arial"/>
          <w:lang w:val="es-ES"/>
        </w:rPr>
        <w:t>se presenta la tabla de amortización de la deuda.</w:t>
      </w:r>
    </w:p>
    <w:p w:rsidR="00A42C20" w:rsidRDefault="00A42C20" w:rsidP="00FF4D6C">
      <w:pPr>
        <w:spacing w:line="360" w:lineRule="auto"/>
        <w:jc w:val="both"/>
        <w:rPr>
          <w:rFonts w:ascii="Arial" w:hAnsi="Arial" w:cs="Arial"/>
          <w:lang w:val="es-ES"/>
        </w:rPr>
      </w:pPr>
    </w:p>
    <w:p w:rsidR="002527D7" w:rsidRDefault="002527D7" w:rsidP="00FF4D6C">
      <w:pPr>
        <w:spacing w:line="360" w:lineRule="auto"/>
        <w:jc w:val="both"/>
        <w:rPr>
          <w:rFonts w:ascii="Arial" w:hAnsi="Arial" w:cs="Arial"/>
          <w:lang w:val="es-ES"/>
        </w:rPr>
      </w:pPr>
    </w:p>
    <w:p w:rsidR="002527D7" w:rsidRDefault="002527D7" w:rsidP="00FF4D6C">
      <w:pPr>
        <w:spacing w:line="360" w:lineRule="auto"/>
        <w:jc w:val="both"/>
        <w:rPr>
          <w:rFonts w:ascii="Arial" w:hAnsi="Arial" w:cs="Arial"/>
          <w:lang w:val="es-ES"/>
        </w:rPr>
      </w:pPr>
    </w:p>
    <w:p w:rsidR="001F4EDC" w:rsidRDefault="001F4EDC" w:rsidP="00FF4D6C">
      <w:pPr>
        <w:spacing w:line="360" w:lineRule="auto"/>
        <w:jc w:val="both"/>
        <w:rPr>
          <w:rFonts w:ascii="Arial" w:hAnsi="Arial" w:cs="Arial"/>
          <w:lang w:val="es-ES"/>
        </w:rPr>
      </w:pPr>
    </w:p>
    <w:p w:rsidR="001F4EDC" w:rsidRDefault="001F4EDC" w:rsidP="00FF4D6C">
      <w:pPr>
        <w:spacing w:line="360" w:lineRule="auto"/>
        <w:jc w:val="both"/>
        <w:rPr>
          <w:rFonts w:ascii="Arial" w:hAnsi="Arial" w:cs="Arial"/>
          <w:lang w:val="es-ES"/>
        </w:rPr>
      </w:pPr>
    </w:p>
    <w:p w:rsidR="001F4EDC" w:rsidRDefault="001F4EDC" w:rsidP="00FF4D6C">
      <w:pPr>
        <w:spacing w:line="360" w:lineRule="auto"/>
        <w:jc w:val="both"/>
        <w:rPr>
          <w:rFonts w:ascii="Arial" w:hAnsi="Arial" w:cs="Arial"/>
          <w:lang w:val="es-ES"/>
        </w:rPr>
      </w:pPr>
    </w:p>
    <w:p w:rsidR="002527D7" w:rsidRDefault="002527D7" w:rsidP="00FF4D6C">
      <w:pPr>
        <w:spacing w:line="360" w:lineRule="auto"/>
        <w:jc w:val="both"/>
        <w:rPr>
          <w:rFonts w:ascii="Arial" w:hAnsi="Arial" w:cs="Arial"/>
          <w:lang w:val="es-ES"/>
        </w:rPr>
      </w:pPr>
    </w:p>
    <w:p w:rsidR="007E3971" w:rsidRDefault="007E3971" w:rsidP="00FF4D6C">
      <w:pPr>
        <w:pStyle w:val="Epgrafe"/>
        <w:spacing w:line="360" w:lineRule="auto"/>
        <w:jc w:val="center"/>
        <w:rPr>
          <w:rFonts w:ascii="Arial" w:hAnsi="Arial" w:cs="Arial"/>
          <w:sz w:val="24"/>
          <w:szCs w:val="24"/>
          <w:lang w:val="es-ES"/>
        </w:rPr>
      </w:pPr>
      <w:bookmarkStart w:id="985" w:name="_Toc190539761"/>
      <w:bookmarkStart w:id="986" w:name="_Toc190629753"/>
      <w:r w:rsidRPr="00D71360">
        <w:rPr>
          <w:rFonts w:ascii="Arial" w:hAnsi="Arial" w:cs="Arial"/>
          <w:sz w:val="24"/>
          <w:szCs w:val="24"/>
          <w:lang w:val="es-ES"/>
        </w:rPr>
        <w:t xml:space="preserve">Tabla #  </w:t>
      </w:r>
      <w:r w:rsidR="00D46CA8" w:rsidRPr="00D71360">
        <w:rPr>
          <w:rFonts w:ascii="Arial" w:hAnsi="Arial" w:cs="Arial"/>
          <w:sz w:val="24"/>
          <w:szCs w:val="24"/>
        </w:rPr>
        <w:fldChar w:fldCharType="begin"/>
      </w:r>
      <w:r w:rsidRPr="00D71360">
        <w:rPr>
          <w:rFonts w:ascii="Arial" w:hAnsi="Arial" w:cs="Arial"/>
          <w:sz w:val="24"/>
          <w:szCs w:val="24"/>
          <w:lang w:val="es-ES"/>
        </w:rPr>
        <w:instrText xml:space="preserve"> SEQ Tabla_#_ \* ARABIC </w:instrText>
      </w:r>
      <w:r w:rsidR="00D46CA8" w:rsidRPr="00D71360">
        <w:rPr>
          <w:rFonts w:ascii="Arial" w:hAnsi="Arial" w:cs="Arial"/>
          <w:sz w:val="24"/>
          <w:szCs w:val="24"/>
        </w:rPr>
        <w:fldChar w:fldCharType="separate"/>
      </w:r>
      <w:r w:rsidR="007E0491">
        <w:rPr>
          <w:rFonts w:ascii="Arial" w:hAnsi="Arial" w:cs="Arial"/>
          <w:noProof/>
          <w:sz w:val="24"/>
          <w:szCs w:val="24"/>
          <w:lang w:val="es-ES"/>
        </w:rPr>
        <w:t>29</w:t>
      </w:r>
      <w:r w:rsidR="00D46CA8" w:rsidRPr="00D71360">
        <w:rPr>
          <w:rFonts w:ascii="Arial" w:hAnsi="Arial" w:cs="Arial"/>
          <w:sz w:val="24"/>
          <w:szCs w:val="24"/>
        </w:rPr>
        <w:fldChar w:fldCharType="end"/>
      </w:r>
      <w:r w:rsidRPr="00D71360">
        <w:rPr>
          <w:rFonts w:ascii="Arial" w:hAnsi="Arial" w:cs="Arial"/>
          <w:sz w:val="24"/>
          <w:szCs w:val="24"/>
          <w:lang w:val="es-ES"/>
        </w:rPr>
        <w:t xml:space="preserve">: </w:t>
      </w:r>
      <w:r w:rsidR="00D71360" w:rsidRPr="00D71360">
        <w:rPr>
          <w:rFonts w:ascii="Arial" w:hAnsi="Arial" w:cs="Arial"/>
          <w:sz w:val="24"/>
          <w:szCs w:val="24"/>
          <w:lang w:val="es-ES"/>
        </w:rPr>
        <w:t>Tabla  de Amortización de la Deuda</w:t>
      </w:r>
      <w:bookmarkEnd w:id="985"/>
      <w:bookmarkEnd w:id="986"/>
    </w:p>
    <w:p w:rsidR="00D71360" w:rsidRPr="00D71360" w:rsidRDefault="00D71360" w:rsidP="00FF4D6C">
      <w:pPr>
        <w:spacing w:line="360" w:lineRule="auto"/>
        <w:rPr>
          <w:lang w:val="es-ES"/>
        </w:rPr>
      </w:pPr>
    </w:p>
    <w:p w:rsidR="00A42C20" w:rsidRPr="00257CE3" w:rsidRDefault="00C7253A" w:rsidP="00FF4D6C">
      <w:pPr>
        <w:spacing w:line="360" w:lineRule="auto"/>
        <w:jc w:val="center"/>
        <w:rPr>
          <w:rFonts w:ascii="Arial" w:hAnsi="Arial" w:cs="Arial"/>
          <w:lang w:val="es-ES"/>
        </w:rPr>
      </w:pPr>
      <w:r w:rsidRPr="00A44EF7">
        <w:rPr>
          <w:rFonts w:ascii="Arial" w:hAnsi="Arial" w:cs="Arial"/>
          <w:lang w:val="es-ES"/>
        </w:rPr>
        <w:object w:dxaOrig="7938" w:dyaOrig="2353">
          <v:shape id="_x0000_i1063" type="#_x0000_t75" style="width:397.25pt;height:116.7pt" o:ole="" o:bordertopcolor="this" o:borderleftcolor="this" o:borderbottomcolor="this" o:borderrightcolor="this">
            <v:imagedata r:id="rId163" o:title=""/>
            <w10:bordertop type="single" width="4"/>
            <w10:borderleft type="single" width="4"/>
            <w10:borderbottom type="single" width="4"/>
            <w10:borderright type="single" width="4"/>
          </v:shape>
          <o:OLEObject Type="Embed" ProgID="Excel.Sheet.8" ShapeID="_x0000_i1063" DrawAspect="Content" ObjectID="_1268600296" r:id="rId164"/>
        </w:object>
      </w:r>
    </w:p>
    <w:p w:rsidR="00A42C20" w:rsidRPr="00257CE3" w:rsidRDefault="00A42C20" w:rsidP="00FF4D6C">
      <w:pPr>
        <w:spacing w:line="360" w:lineRule="auto"/>
        <w:jc w:val="center"/>
        <w:rPr>
          <w:rFonts w:ascii="Arial" w:hAnsi="Arial" w:cs="Arial"/>
          <w:lang w:val="es-ES"/>
        </w:rPr>
      </w:pPr>
    </w:p>
    <w:p w:rsidR="00A42C20" w:rsidRPr="002527D7" w:rsidRDefault="00A42C20" w:rsidP="001F4EDC">
      <w:pPr>
        <w:pStyle w:val="Ttulo1"/>
        <w:numPr>
          <w:ilvl w:val="2"/>
          <w:numId w:val="91"/>
        </w:numPr>
        <w:spacing w:line="360" w:lineRule="auto"/>
        <w:ind w:left="709" w:hanging="709"/>
        <w:jc w:val="both"/>
        <w:rPr>
          <w:rFonts w:cs="Arial"/>
          <w:i/>
        </w:rPr>
      </w:pPr>
      <w:bookmarkStart w:id="987" w:name="_Toc190282172"/>
      <w:bookmarkStart w:id="988" w:name="_Toc190540014"/>
      <w:bookmarkStart w:id="989" w:name="_Toc190629655"/>
      <w:r w:rsidRPr="002527D7">
        <w:rPr>
          <w:rFonts w:cs="Arial"/>
          <w:i/>
        </w:rPr>
        <w:t>F</w:t>
      </w:r>
      <w:bookmarkEnd w:id="987"/>
      <w:bookmarkEnd w:id="988"/>
      <w:bookmarkEnd w:id="989"/>
      <w:r w:rsidR="00C7253A">
        <w:rPr>
          <w:rFonts w:cs="Arial"/>
          <w:i/>
        </w:rPr>
        <w:t>ree Cash Flow</w:t>
      </w:r>
    </w:p>
    <w:p w:rsidR="007E43AF" w:rsidRPr="007E43AF" w:rsidRDefault="007E43AF" w:rsidP="00FF4D6C">
      <w:pPr>
        <w:spacing w:line="360" w:lineRule="auto"/>
        <w:rPr>
          <w:lang w:val="es-ES"/>
        </w:rPr>
      </w:pPr>
    </w:p>
    <w:p w:rsidR="00A42C20" w:rsidRDefault="00A42C20" w:rsidP="00FF4D6C">
      <w:pPr>
        <w:spacing w:line="360" w:lineRule="auto"/>
        <w:ind w:firstLine="284"/>
        <w:jc w:val="both"/>
        <w:rPr>
          <w:rFonts w:ascii="Arial" w:hAnsi="Arial" w:cs="Arial"/>
          <w:lang w:val="es-ES"/>
        </w:rPr>
      </w:pPr>
      <w:r w:rsidRPr="00257CE3">
        <w:rPr>
          <w:rFonts w:ascii="Arial" w:hAnsi="Arial" w:cs="Arial"/>
          <w:lang w:val="es-ES"/>
        </w:rPr>
        <w:t>El flujo de caja constituye un importante elemento en el estudio del proyecto porque se consideran las inversiones, los ingresos, los egresos, depreciaciones y amortizaciones</w:t>
      </w:r>
      <w:r w:rsidR="00C7253A">
        <w:rPr>
          <w:rFonts w:ascii="Arial" w:hAnsi="Arial" w:cs="Arial"/>
          <w:lang w:val="es-ES"/>
        </w:rPr>
        <w:t>,</w:t>
      </w:r>
      <w:r w:rsidRPr="00257CE3">
        <w:rPr>
          <w:rFonts w:ascii="Arial" w:hAnsi="Arial" w:cs="Arial"/>
          <w:lang w:val="es-ES"/>
        </w:rPr>
        <w:t xml:space="preserve"> </w:t>
      </w:r>
      <w:r w:rsidR="00C7253A">
        <w:rPr>
          <w:rFonts w:ascii="Arial" w:hAnsi="Arial" w:cs="Arial"/>
          <w:lang w:val="es-ES"/>
        </w:rPr>
        <w:t>l</w:t>
      </w:r>
      <w:r w:rsidRPr="00257CE3">
        <w:rPr>
          <w:rFonts w:ascii="Arial" w:hAnsi="Arial" w:cs="Arial"/>
          <w:lang w:val="es-ES"/>
        </w:rPr>
        <w:t xml:space="preserve">a evaluación del proyecto depende mucho de los resultados que en el flujo se determinen. Los supuestos que se tomaron en cuenta para realizar el flujo de caja son los mismos </w:t>
      </w:r>
      <w:r w:rsidR="00D71360">
        <w:rPr>
          <w:rFonts w:ascii="Arial" w:hAnsi="Arial" w:cs="Arial"/>
          <w:lang w:val="es-ES"/>
        </w:rPr>
        <w:t xml:space="preserve">planteados en </w:t>
      </w:r>
      <w:r w:rsidR="00EC59EB">
        <w:rPr>
          <w:rFonts w:ascii="Arial" w:hAnsi="Arial" w:cs="Arial"/>
          <w:lang w:val="es-ES"/>
        </w:rPr>
        <w:t>est</w:t>
      </w:r>
      <w:r w:rsidR="0041323C">
        <w:rPr>
          <w:rFonts w:ascii="Arial" w:hAnsi="Arial" w:cs="Arial"/>
          <w:lang w:val="es-ES"/>
        </w:rPr>
        <w:t>a</w:t>
      </w:r>
      <w:r w:rsidR="00C7253A">
        <w:rPr>
          <w:rFonts w:ascii="Arial" w:hAnsi="Arial" w:cs="Arial"/>
          <w:lang w:val="es-ES"/>
        </w:rPr>
        <w:t xml:space="preserve"> sección ver a</w:t>
      </w:r>
      <w:r w:rsidRPr="00257CE3">
        <w:rPr>
          <w:rFonts w:ascii="Arial" w:hAnsi="Arial" w:cs="Arial"/>
          <w:lang w:val="es-ES"/>
        </w:rPr>
        <w:t xml:space="preserve">nexo # </w:t>
      </w:r>
      <w:r w:rsidR="00D71360">
        <w:rPr>
          <w:rFonts w:ascii="Arial" w:hAnsi="Arial" w:cs="Arial"/>
          <w:lang w:val="es-ES"/>
        </w:rPr>
        <w:t>42</w:t>
      </w:r>
      <w:r w:rsidRPr="00257CE3">
        <w:rPr>
          <w:rFonts w:ascii="Arial" w:hAnsi="Arial" w:cs="Arial"/>
          <w:lang w:val="es-ES"/>
        </w:rPr>
        <w:t xml:space="preserve">, el flujo de caja </w:t>
      </w:r>
      <w:r w:rsidR="00EC59EB">
        <w:rPr>
          <w:rFonts w:ascii="Arial" w:hAnsi="Arial" w:cs="Arial"/>
          <w:lang w:val="es-ES"/>
        </w:rPr>
        <w:t>está</w:t>
      </w:r>
      <w:r w:rsidRPr="00257CE3">
        <w:rPr>
          <w:rFonts w:ascii="Arial" w:hAnsi="Arial" w:cs="Arial"/>
          <w:lang w:val="es-ES"/>
        </w:rPr>
        <w:t xml:space="preserve"> considerando para una demanda de </w:t>
      </w:r>
      <w:r w:rsidRPr="008F0015">
        <w:rPr>
          <w:rFonts w:ascii="Arial" w:hAnsi="Arial" w:cs="Arial"/>
          <w:lang w:val="es-ES"/>
        </w:rPr>
        <w:t>6</w:t>
      </w:r>
      <w:r w:rsidR="007E43AF" w:rsidRPr="008F0015">
        <w:rPr>
          <w:rFonts w:ascii="Arial" w:hAnsi="Arial" w:cs="Arial"/>
          <w:lang w:val="es-ES"/>
        </w:rPr>
        <w:t>.</w:t>
      </w:r>
      <w:r w:rsidRPr="008F0015">
        <w:rPr>
          <w:rFonts w:ascii="Arial" w:hAnsi="Arial" w:cs="Arial"/>
          <w:lang w:val="es-ES"/>
        </w:rPr>
        <w:t>000</w:t>
      </w:r>
      <w:r w:rsidR="008F0015" w:rsidRPr="008F0015">
        <w:rPr>
          <w:rFonts w:ascii="Arial" w:hAnsi="Arial" w:cs="Arial"/>
          <w:vertAlign w:val="superscript"/>
          <w:lang w:val="es-ES"/>
        </w:rPr>
        <w:t>(</w:t>
      </w:r>
      <w:r w:rsidR="008F0015" w:rsidRPr="008F0015">
        <w:rPr>
          <w:rStyle w:val="Refdenotaalpie"/>
          <w:rFonts w:ascii="Arial" w:hAnsi="Arial" w:cs="Arial"/>
          <w:lang w:val="es-ES"/>
        </w:rPr>
        <w:footnoteReference w:id="53"/>
      </w:r>
      <w:r w:rsidR="008F0015">
        <w:rPr>
          <w:rFonts w:ascii="Arial" w:hAnsi="Arial" w:cs="Arial"/>
          <w:vertAlign w:val="superscript"/>
          <w:lang w:val="es-ES"/>
        </w:rPr>
        <w:t>)</w:t>
      </w:r>
      <w:r w:rsidRPr="00257CE3">
        <w:rPr>
          <w:rFonts w:ascii="Arial" w:hAnsi="Arial" w:cs="Arial"/>
          <w:lang w:val="es-ES"/>
        </w:rPr>
        <w:t xml:space="preserve"> préstamos al año.</w:t>
      </w:r>
    </w:p>
    <w:p w:rsidR="007E43AF" w:rsidRDefault="007E43AF" w:rsidP="00FF4D6C">
      <w:pPr>
        <w:spacing w:line="360" w:lineRule="auto"/>
        <w:ind w:firstLine="284"/>
        <w:jc w:val="both"/>
        <w:rPr>
          <w:rFonts w:ascii="Arial" w:hAnsi="Arial" w:cs="Arial"/>
          <w:lang w:val="es-ES"/>
        </w:rPr>
      </w:pPr>
    </w:p>
    <w:p w:rsidR="002527D7" w:rsidRDefault="002527D7" w:rsidP="00FF4D6C">
      <w:pPr>
        <w:spacing w:line="360" w:lineRule="auto"/>
        <w:ind w:firstLine="284"/>
        <w:jc w:val="both"/>
        <w:rPr>
          <w:rFonts w:ascii="Arial" w:hAnsi="Arial" w:cs="Arial"/>
          <w:lang w:val="es-ES"/>
        </w:rPr>
      </w:pPr>
    </w:p>
    <w:p w:rsidR="003D22C7" w:rsidRDefault="003D22C7" w:rsidP="00FF4D6C">
      <w:pPr>
        <w:spacing w:line="360" w:lineRule="auto"/>
        <w:ind w:firstLine="284"/>
        <w:jc w:val="both"/>
        <w:rPr>
          <w:rFonts w:ascii="Arial" w:hAnsi="Arial" w:cs="Arial"/>
          <w:lang w:val="es-ES"/>
        </w:rPr>
      </w:pPr>
    </w:p>
    <w:p w:rsidR="003D22C7" w:rsidRDefault="003D22C7" w:rsidP="00FF4D6C">
      <w:pPr>
        <w:spacing w:line="360" w:lineRule="auto"/>
        <w:ind w:firstLine="284"/>
        <w:jc w:val="both"/>
        <w:rPr>
          <w:rFonts w:ascii="Arial" w:hAnsi="Arial" w:cs="Arial"/>
          <w:lang w:val="es-ES"/>
        </w:rPr>
      </w:pPr>
    </w:p>
    <w:p w:rsidR="003D22C7" w:rsidRPr="00257CE3" w:rsidRDefault="003D22C7" w:rsidP="00FF4D6C">
      <w:pPr>
        <w:spacing w:line="360" w:lineRule="auto"/>
        <w:ind w:firstLine="284"/>
        <w:jc w:val="both"/>
        <w:rPr>
          <w:rFonts w:ascii="Arial" w:hAnsi="Arial" w:cs="Arial"/>
          <w:lang w:val="es-ES"/>
        </w:rPr>
      </w:pPr>
    </w:p>
    <w:p w:rsidR="00A42C20" w:rsidRPr="002527D7" w:rsidRDefault="00A42C20" w:rsidP="001F4EDC">
      <w:pPr>
        <w:pStyle w:val="Ttulo1"/>
        <w:numPr>
          <w:ilvl w:val="1"/>
          <w:numId w:val="91"/>
        </w:numPr>
        <w:spacing w:line="360" w:lineRule="auto"/>
        <w:ind w:left="284" w:hanging="284"/>
        <w:jc w:val="both"/>
        <w:rPr>
          <w:rFonts w:cs="Arial"/>
          <w:i/>
        </w:rPr>
      </w:pPr>
      <w:bookmarkStart w:id="990" w:name="_Toc190282173"/>
      <w:bookmarkStart w:id="991" w:name="_Toc190540015"/>
      <w:bookmarkStart w:id="992" w:name="_Toc190629656"/>
      <w:r w:rsidRPr="002527D7">
        <w:rPr>
          <w:rFonts w:cs="Arial"/>
          <w:i/>
        </w:rPr>
        <w:lastRenderedPageBreak/>
        <w:t xml:space="preserve">Estado de </w:t>
      </w:r>
      <w:r w:rsidR="00C7253A">
        <w:rPr>
          <w:rFonts w:cs="Arial"/>
          <w:i/>
        </w:rPr>
        <w:t>P</w:t>
      </w:r>
      <w:r w:rsidRPr="002527D7">
        <w:rPr>
          <w:rFonts w:cs="Arial"/>
          <w:i/>
        </w:rPr>
        <w:t xml:space="preserve">érdidas y </w:t>
      </w:r>
      <w:r w:rsidR="00C7253A">
        <w:rPr>
          <w:rFonts w:cs="Arial"/>
          <w:i/>
        </w:rPr>
        <w:t>G</w:t>
      </w:r>
      <w:r w:rsidRPr="002527D7">
        <w:rPr>
          <w:rFonts w:cs="Arial"/>
          <w:i/>
        </w:rPr>
        <w:t>anancias</w:t>
      </w:r>
      <w:bookmarkEnd w:id="990"/>
      <w:bookmarkEnd w:id="991"/>
      <w:bookmarkEnd w:id="992"/>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El estado de resultados muestra los ingresos, egresos y utilidades que resulta del proyecto durante los años de operación el </w:t>
      </w:r>
      <w:r w:rsidR="00C7253A">
        <w:rPr>
          <w:rFonts w:ascii="Arial" w:hAnsi="Arial" w:cs="Arial"/>
          <w:lang w:val="es-ES"/>
        </w:rPr>
        <w:t>a</w:t>
      </w:r>
      <w:r w:rsidRPr="00257CE3">
        <w:rPr>
          <w:rFonts w:ascii="Arial" w:hAnsi="Arial" w:cs="Arial"/>
          <w:lang w:val="es-ES"/>
        </w:rPr>
        <w:t xml:space="preserve">nexo # </w:t>
      </w:r>
      <w:r w:rsidR="00D71360">
        <w:rPr>
          <w:rFonts w:ascii="Arial" w:hAnsi="Arial" w:cs="Arial"/>
          <w:lang w:val="es-ES"/>
        </w:rPr>
        <w:t>43</w:t>
      </w:r>
      <w:r w:rsidRPr="00257CE3">
        <w:rPr>
          <w:rFonts w:ascii="Arial" w:hAnsi="Arial" w:cs="Arial"/>
          <w:lang w:val="es-ES"/>
        </w:rPr>
        <w:t xml:space="preserve"> detalla el Estado de Pérdidas y Ganancias proyectado de la Institución. </w:t>
      </w:r>
    </w:p>
    <w:p w:rsidR="00A42C20" w:rsidRPr="00257CE3" w:rsidRDefault="00A42C20" w:rsidP="00FF4D6C">
      <w:pPr>
        <w:spacing w:line="360" w:lineRule="auto"/>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El estado de resultados considera que la política de dividendos es del 40% y la reinversión es del 60%.</w:t>
      </w:r>
    </w:p>
    <w:p w:rsidR="00A42C20" w:rsidRPr="00257CE3" w:rsidRDefault="00A42C20" w:rsidP="00FF4D6C">
      <w:pPr>
        <w:spacing w:line="360" w:lineRule="auto"/>
        <w:jc w:val="both"/>
        <w:rPr>
          <w:rFonts w:ascii="Arial" w:hAnsi="Arial" w:cs="Arial"/>
          <w:lang w:val="es-ES"/>
        </w:rPr>
      </w:pPr>
    </w:p>
    <w:p w:rsidR="00A42C20" w:rsidRPr="002527D7" w:rsidRDefault="00A42C20" w:rsidP="001F4EDC">
      <w:pPr>
        <w:pStyle w:val="Ttulo1"/>
        <w:numPr>
          <w:ilvl w:val="1"/>
          <w:numId w:val="91"/>
        </w:numPr>
        <w:spacing w:line="360" w:lineRule="auto"/>
        <w:ind w:left="284" w:hanging="284"/>
        <w:jc w:val="both"/>
        <w:rPr>
          <w:rFonts w:cs="Arial"/>
          <w:i/>
        </w:rPr>
      </w:pPr>
      <w:bookmarkStart w:id="993" w:name="_Toc181459508"/>
      <w:bookmarkStart w:id="994" w:name="_Toc190282174"/>
      <w:bookmarkStart w:id="995" w:name="_Toc190540016"/>
      <w:bookmarkStart w:id="996" w:name="_Toc190629657"/>
      <w:r w:rsidRPr="002527D7">
        <w:rPr>
          <w:rFonts w:cs="Arial"/>
          <w:i/>
        </w:rPr>
        <w:t xml:space="preserve">Tasa de </w:t>
      </w:r>
      <w:r w:rsidR="00C7253A">
        <w:rPr>
          <w:rFonts w:cs="Arial"/>
          <w:i/>
        </w:rPr>
        <w:t>D</w:t>
      </w:r>
      <w:r w:rsidRPr="002527D7">
        <w:rPr>
          <w:rFonts w:cs="Arial"/>
          <w:i/>
        </w:rPr>
        <w:t>escuento</w:t>
      </w:r>
      <w:bookmarkEnd w:id="993"/>
      <w:bookmarkEnd w:id="994"/>
      <w:bookmarkEnd w:id="995"/>
      <w:bookmarkEnd w:id="996"/>
    </w:p>
    <w:p w:rsidR="00A42C20" w:rsidRPr="00257CE3" w:rsidRDefault="00A42C20" w:rsidP="00FF4D6C">
      <w:pPr>
        <w:spacing w:line="360" w:lineRule="auto"/>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Es una de las variables más influyentes en el resultado de la evaluación de un proyecto, la tasa de descuento que debe utilizarse para actualizar los flujos de caja de un proyecto</w:t>
      </w:r>
      <w:r w:rsidR="00C6122B">
        <w:rPr>
          <w:rFonts w:ascii="Arial" w:hAnsi="Arial" w:cs="Arial"/>
          <w:lang w:val="es-ES"/>
        </w:rPr>
        <w:t>,</w:t>
      </w:r>
      <w:r w:rsidRPr="00257CE3">
        <w:rPr>
          <w:rFonts w:ascii="Arial" w:hAnsi="Arial" w:cs="Arial"/>
          <w:lang w:val="es-ES"/>
        </w:rPr>
        <w:t xml:space="preserve"> corresp</w:t>
      </w:r>
      <w:r w:rsidR="00C7253A">
        <w:rPr>
          <w:rFonts w:ascii="Arial" w:hAnsi="Arial" w:cs="Arial"/>
          <w:lang w:val="es-ES"/>
        </w:rPr>
        <w:t>onde a la rentabilidad que los i</w:t>
      </w:r>
      <w:r w:rsidRPr="00257CE3">
        <w:rPr>
          <w:rFonts w:ascii="Arial" w:hAnsi="Arial" w:cs="Arial"/>
          <w:lang w:val="es-ES"/>
        </w:rPr>
        <w:t>nversionistas exigen por renunciar a un uso alternativo de estos recursos, en proyectos con niveles de riesgos similares, lo que se denomina como costo de oportunidad.</w:t>
      </w:r>
    </w:p>
    <w:p w:rsidR="00A42C20" w:rsidRPr="00257CE3" w:rsidRDefault="00A42C20" w:rsidP="00FF4D6C">
      <w:pPr>
        <w:spacing w:line="360" w:lineRule="auto"/>
        <w:jc w:val="both"/>
        <w:rPr>
          <w:rFonts w:ascii="Arial" w:hAnsi="Arial" w:cs="Arial"/>
          <w:lang w:val="es-ES"/>
        </w:rPr>
      </w:pPr>
    </w:p>
    <w:p w:rsidR="00A42C20"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Representa una medida de la rentabilidad mínima que se exigirá al proyecto, según su riesgo, de tal manera que el retorno esperado permita cubrir la totalidad de la inversión inicial, los egresos de la operación, los intereses que deberán pagarse por aquella parte de la inversión financiada con </w:t>
      </w:r>
      <w:r w:rsidR="006419A0">
        <w:rPr>
          <w:rFonts w:ascii="Arial" w:hAnsi="Arial" w:cs="Arial"/>
          <w:lang w:val="es-ES"/>
        </w:rPr>
        <w:t>préstamos</w:t>
      </w:r>
      <w:r w:rsidRPr="00257CE3">
        <w:rPr>
          <w:rFonts w:ascii="Arial" w:hAnsi="Arial" w:cs="Arial"/>
          <w:lang w:val="es-ES"/>
        </w:rPr>
        <w:t xml:space="preserve"> y la rentabilidad que el inversionista le exige a su propio capital invertido, </w:t>
      </w:r>
      <w:r w:rsidR="00C6122B">
        <w:rPr>
          <w:rFonts w:ascii="Arial" w:hAnsi="Arial" w:cs="Arial"/>
          <w:lang w:val="es-ES"/>
        </w:rPr>
        <w:t>l</w:t>
      </w:r>
      <w:r w:rsidRPr="00257CE3">
        <w:rPr>
          <w:rFonts w:ascii="Arial" w:hAnsi="Arial" w:cs="Arial"/>
          <w:lang w:val="es-ES"/>
        </w:rPr>
        <w:t>a tasa</w:t>
      </w:r>
      <w:r w:rsidR="00C6122B">
        <w:rPr>
          <w:rFonts w:ascii="Arial" w:hAnsi="Arial" w:cs="Arial"/>
          <w:lang w:val="es-ES"/>
        </w:rPr>
        <w:t xml:space="preserve"> de descuento</w:t>
      </w:r>
      <w:r w:rsidRPr="00257CE3">
        <w:rPr>
          <w:rFonts w:ascii="Arial" w:hAnsi="Arial" w:cs="Arial"/>
          <w:lang w:val="es-ES"/>
        </w:rPr>
        <w:t xml:space="preserve"> </w:t>
      </w:r>
      <w:r w:rsidR="00C6122B">
        <w:rPr>
          <w:rFonts w:ascii="Arial" w:hAnsi="Arial" w:cs="Arial"/>
          <w:lang w:val="es-ES"/>
        </w:rPr>
        <w:t xml:space="preserve">que </w:t>
      </w:r>
      <w:r w:rsidRPr="00257CE3">
        <w:rPr>
          <w:rFonts w:ascii="Arial" w:hAnsi="Arial" w:cs="Arial"/>
          <w:lang w:val="es-ES"/>
        </w:rPr>
        <w:t xml:space="preserve">se ha </w:t>
      </w:r>
      <w:r w:rsidR="00C6122B">
        <w:rPr>
          <w:rFonts w:ascii="Arial" w:hAnsi="Arial" w:cs="Arial"/>
          <w:lang w:val="es-ES"/>
        </w:rPr>
        <w:t>calculado</w:t>
      </w:r>
      <w:r w:rsidR="001C2225">
        <w:rPr>
          <w:rFonts w:ascii="Arial" w:hAnsi="Arial" w:cs="Arial"/>
          <w:lang w:val="es-ES"/>
        </w:rPr>
        <w:t xml:space="preserve"> es del 13,12% anual</w:t>
      </w:r>
      <w:r w:rsidRPr="00257CE3">
        <w:rPr>
          <w:rFonts w:ascii="Arial" w:hAnsi="Arial" w:cs="Arial"/>
          <w:lang w:val="es-ES"/>
        </w:rPr>
        <w:t>.</w:t>
      </w:r>
    </w:p>
    <w:p w:rsidR="00F9342C" w:rsidRPr="00257CE3" w:rsidRDefault="00F9342C" w:rsidP="00FF4D6C">
      <w:pPr>
        <w:spacing w:line="360" w:lineRule="auto"/>
        <w:ind w:firstLine="284"/>
        <w:jc w:val="both"/>
        <w:rPr>
          <w:rFonts w:ascii="Arial" w:hAnsi="Arial" w:cs="Arial"/>
          <w:lang w:val="es-ES"/>
        </w:rPr>
      </w:pPr>
    </w:p>
    <w:p w:rsidR="00D35AAB" w:rsidRPr="00D35AAB" w:rsidRDefault="00EC59EB" w:rsidP="00FF4D6C">
      <w:pPr>
        <w:spacing w:line="360" w:lineRule="auto"/>
        <w:ind w:firstLine="284"/>
        <w:jc w:val="both"/>
        <w:rPr>
          <w:rFonts w:ascii="Arial" w:hAnsi="Arial" w:cs="Arial"/>
          <w:lang w:val="es-ES"/>
        </w:rPr>
      </w:pPr>
      <w:r>
        <w:rPr>
          <w:rFonts w:ascii="Arial" w:hAnsi="Arial" w:cs="Arial"/>
          <w:lang w:val="es-ES"/>
        </w:rPr>
        <w:t>Está</w:t>
      </w:r>
      <w:r w:rsidR="00D86EFE">
        <w:rPr>
          <w:rFonts w:ascii="Arial" w:hAnsi="Arial" w:cs="Arial"/>
          <w:lang w:val="es-ES"/>
        </w:rPr>
        <w:t xml:space="preserve"> tasa de descuento se </w:t>
      </w:r>
      <w:r w:rsidR="007E313E">
        <w:rPr>
          <w:rFonts w:ascii="Arial" w:hAnsi="Arial" w:cs="Arial"/>
          <w:lang w:val="es-ES"/>
        </w:rPr>
        <w:t>determinó</w:t>
      </w:r>
      <w:r w:rsidR="00D86EFE">
        <w:rPr>
          <w:rFonts w:ascii="Arial" w:hAnsi="Arial" w:cs="Arial"/>
          <w:lang w:val="es-ES"/>
        </w:rPr>
        <w:t xml:space="preserve"> aplicando la formula del costo total promedio ponderado (ccpp)</w:t>
      </w:r>
      <w:r w:rsidR="00D35AAB">
        <w:rPr>
          <w:rFonts w:ascii="Arial" w:hAnsi="Arial" w:cs="Arial"/>
          <w:lang w:val="es-ES"/>
        </w:rPr>
        <w:t xml:space="preserve"> </w:t>
      </w:r>
      <w:r w:rsidR="00D35AAB" w:rsidRPr="00F9342C">
        <w:rPr>
          <w:rFonts w:ascii="Arial" w:hAnsi="Arial" w:cs="Arial"/>
          <w:lang w:val="es-ES"/>
        </w:rPr>
        <w:t>o (rk) la misma que necesita la siguiente ecuación</w:t>
      </w:r>
      <w:r w:rsidR="00C7253A">
        <w:rPr>
          <w:rFonts w:ascii="Arial" w:hAnsi="Arial" w:cs="Arial"/>
          <w:lang w:val="es-ES"/>
        </w:rPr>
        <w:t>.</w:t>
      </w:r>
    </w:p>
    <w:p w:rsidR="00D35AAB" w:rsidRPr="00F9342C" w:rsidRDefault="00D35AAB" w:rsidP="00FF4D6C">
      <w:pPr>
        <w:spacing w:line="360" w:lineRule="auto"/>
        <w:rPr>
          <w:rFonts w:ascii="Arial" w:hAnsi="Arial" w:cs="Arial"/>
          <w:lang w:val="es-ES"/>
        </w:rPr>
      </w:pPr>
    </w:p>
    <w:p w:rsidR="00D35AAB" w:rsidRDefault="00D35AAB" w:rsidP="00FF4D6C">
      <w:pPr>
        <w:spacing w:line="360" w:lineRule="auto"/>
        <w:rPr>
          <w:rFonts w:ascii="Arial" w:hAnsi="Arial" w:cs="Arial"/>
          <w:lang w:val="es-ES"/>
        </w:rPr>
      </w:pPr>
      <w:r w:rsidRPr="00F9342C">
        <w:rPr>
          <w:rFonts w:ascii="Arial" w:hAnsi="Arial" w:cs="Arial"/>
          <w:lang w:val="es-ES"/>
        </w:rPr>
        <w:lastRenderedPageBreak/>
        <w:t>Donde:</w:t>
      </w:r>
    </w:p>
    <w:p w:rsidR="00953BCE" w:rsidRPr="00F9342C" w:rsidRDefault="00953BCE" w:rsidP="00FF4D6C">
      <w:pPr>
        <w:spacing w:line="360" w:lineRule="auto"/>
        <w:rPr>
          <w:rFonts w:ascii="Arial" w:hAnsi="Arial" w:cs="Arial"/>
          <w:lang w:val="es-ES"/>
        </w:rPr>
      </w:pPr>
    </w:p>
    <w:p w:rsidR="00D35AAB" w:rsidRPr="00F9342C" w:rsidRDefault="00D35AAB" w:rsidP="00FF4D6C">
      <w:pPr>
        <w:spacing w:after="240" w:line="360" w:lineRule="auto"/>
        <w:jc w:val="center"/>
        <w:rPr>
          <w:rFonts w:ascii="Arial" w:hAnsi="Arial" w:cs="Arial"/>
          <w:lang w:val="es-ES"/>
        </w:rPr>
      </w:pPr>
      <w:r w:rsidRPr="00F9342C">
        <w:rPr>
          <w:rFonts w:ascii="Arial" w:hAnsi="Arial" w:cs="Arial"/>
          <w:lang w:val="es-ES"/>
        </w:rPr>
        <w:object w:dxaOrig="2760" w:dyaOrig="320">
          <v:shape id="_x0000_i1064" type="#_x0000_t75" style="width:137.8pt;height:14.9pt" o:ole="">
            <v:imagedata r:id="rId165" o:title=""/>
          </v:shape>
          <o:OLEObject Type="Embed" ProgID="Equation.3" ShapeID="_x0000_i1064" DrawAspect="Content" ObjectID="_1268600297" r:id="rId166"/>
        </w:object>
      </w:r>
    </w:p>
    <w:p w:rsidR="00D35AAB" w:rsidRPr="00F9342C" w:rsidRDefault="00D35AAB" w:rsidP="00FF4D6C">
      <w:pPr>
        <w:spacing w:after="240" w:line="360" w:lineRule="auto"/>
        <w:jc w:val="both"/>
        <w:rPr>
          <w:rFonts w:ascii="Arial" w:hAnsi="Arial" w:cs="Arial"/>
          <w:lang w:val="es-ES"/>
        </w:rPr>
      </w:pPr>
      <w:r w:rsidRPr="00D06A25">
        <w:rPr>
          <w:rFonts w:ascii="Arial" w:hAnsi="Arial" w:cs="Arial"/>
          <w:b/>
          <w:i/>
          <w:lang w:val="es-ES"/>
        </w:rPr>
        <w:t>L</w:t>
      </w:r>
      <w:r w:rsidRPr="00F9342C">
        <w:rPr>
          <w:rFonts w:ascii="Arial" w:hAnsi="Arial" w:cs="Arial"/>
          <w:lang w:val="es-ES"/>
        </w:rPr>
        <w:t xml:space="preserve"> (Nivel de endeudamiento)=</w:t>
      </w:r>
      <w:r w:rsidR="00B26E69" w:rsidRPr="00F9342C">
        <w:rPr>
          <w:rFonts w:ascii="Arial" w:hAnsi="Arial" w:cs="Arial"/>
          <w:lang w:val="es-ES"/>
        </w:rPr>
        <w:t>60</w:t>
      </w:r>
      <w:r w:rsidRPr="00F9342C">
        <w:rPr>
          <w:rFonts w:ascii="Arial" w:hAnsi="Arial" w:cs="Arial"/>
          <w:lang w:val="es-ES"/>
        </w:rPr>
        <w:t>%</w:t>
      </w:r>
    </w:p>
    <w:p w:rsidR="00D35AAB" w:rsidRPr="00F9342C" w:rsidRDefault="00D35AAB" w:rsidP="00FF4D6C">
      <w:pPr>
        <w:spacing w:after="240" w:line="360" w:lineRule="auto"/>
        <w:jc w:val="both"/>
        <w:rPr>
          <w:rFonts w:ascii="Arial" w:hAnsi="Arial" w:cs="Arial"/>
          <w:lang w:val="es-ES"/>
        </w:rPr>
      </w:pPr>
      <w:r w:rsidRPr="00D06A25">
        <w:rPr>
          <w:rFonts w:ascii="Arial" w:hAnsi="Arial" w:cs="Arial"/>
          <w:b/>
          <w:i/>
          <w:lang w:val="es-ES"/>
        </w:rPr>
        <w:t>(1-L)</w:t>
      </w:r>
      <w:r w:rsidRPr="00F9342C">
        <w:rPr>
          <w:rFonts w:ascii="Arial" w:hAnsi="Arial" w:cs="Arial"/>
          <w:lang w:val="es-ES"/>
        </w:rPr>
        <w:t xml:space="preserve"> (Capital propio)= </w:t>
      </w:r>
      <w:r w:rsidR="00B26E69" w:rsidRPr="00F9342C">
        <w:rPr>
          <w:rFonts w:ascii="Arial" w:hAnsi="Arial" w:cs="Arial"/>
          <w:lang w:val="es-ES"/>
        </w:rPr>
        <w:t>40</w:t>
      </w:r>
      <w:r w:rsidRPr="00F9342C">
        <w:rPr>
          <w:rFonts w:ascii="Arial" w:hAnsi="Arial" w:cs="Arial"/>
          <w:lang w:val="es-ES"/>
        </w:rPr>
        <w:t>%</w:t>
      </w:r>
    </w:p>
    <w:p w:rsidR="00B26E69" w:rsidRPr="00F9342C" w:rsidRDefault="00D35AAB" w:rsidP="00FF4D6C">
      <w:pPr>
        <w:spacing w:after="240" w:line="360" w:lineRule="auto"/>
        <w:jc w:val="both"/>
        <w:rPr>
          <w:rFonts w:ascii="Arial" w:hAnsi="Arial" w:cs="Arial"/>
          <w:lang w:val="es-ES"/>
        </w:rPr>
      </w:pPr>
      <w:r w:rsidRPr="00D06A25">
        <w:rPr>
          <w:rFonts w:ascii="Arial" w:hAnsi="Arial" w:cs="Arial"/>
          <w:b/>
          <w:i/>
          <w:lang w:val="es-ES"/>
        </w:rPr>
        <w:t>rd</w:t>
      </w:r>
      <w:r w:rsidRPr="00F9342C">
        <w:rPr>
          <w:rFonts w:ascii="Arial" w:hAnsi="Arial" w:cs="Arial"/>
          <w:lang w:val="es-ES"/>
        </w:rPr>
        <w:t xml:space="preserve"> (Rentabilidad de la deuda)=</w:t>
      </w:r>
      <w:r w:rsidR="00B26E69" w:rsidRPr="00F9342C">
        <w:rPr>
          <w:rFonts w:ascii="Arial" w:hAnsi="Arial" w:cs="Arial"/>
          <w:lang w:val="es-ES"/>
        </w:rPr>
        <w:t>9,8</w:t>
      </w:r>
      <w:r w:rsidRPr="00F9342C">
        <w:rPr>
          <w:rFonts w:ascii="Arial" w:hAnsi="Arial" w:cs="Arial"/>
          <w:lang w:val="es-ES"/>
        </w:rPr>
        <w:t>%</w:t>
      </w:r>
    </w:p>
    <w:p w:rsidR="00D35AAB" w:rsidRPr="00F9342C" w:rsidRDefault="00D35AAB" w:rsidP="00FF4D6C">
      <w:pPr>
        <w:spacing w:after="240" w:line="360" w:lineRule="auto"/>
        <w:jc w:val="both"/>
        <w:rPr>
          <w:rFonts w:ascii="Arial" w:hAnsi="Arial" w:cs="Arial"/>
          <w:lang w:val="es-ES"/>
        </w:rPr>
      </w:pPr>
      <w:r w:rsidRPr="00D06A25">
        <w:rPr>
          <w:rFonts w:ascii="Arial" w:hAnsi="Arial" w:cs="Arial"/>
          <w:b/>
          <w:i/>
          <w:lang w:val="es-ES"/>
        </w:rPr>
        <w:t>T</w:t>
      </w:r>
      <w:r w:rsidRPr="00F9342C">
        <w:rPr>
          <w:rFonts w:ascii="Arial" w:hAnsi="Arial" w:cs="Arial"/>
          <w:lang w:val="es-ES"/>
        </w:rPr>
        <w:t xml:space="preserve"> (Tasa de impuesto corporativo)=</w:t>
      </w:r>
      <w:r w:rsidR="00B26E69" w:rsidRPr="00F9342C">
        <w:rPr>
          <w:rFonts w:ascii="Arial" w:hAnsi="Arial" w:cs="Arial"/>
          <w:lang w:val="es-ES"/>
        </w:rPr>
        <w:t xml:space="preserve"> (0,6</w:t>
      </w:r>
      <w:r w:rsidRPr="00F9342C">
        <w:rPr>
          <w:rFonts w:ascii="Arial" w:hAnsi="Arial" w:cs="Arial"/>
          <w:lang w:val="es-ES"/>
        </w:rPr>
        <w:t>*0.15+0.</w:t>
      </w:r>
      <w:r w:rsidR="00B26E69" w:rsidRPr="00F9342C">
        <w:rPr>
          <w:rFonts w:ascii="Arial" w:hAnsi="Arial" w:cs="Arial"/>
          <w:lang w:val="es-ES"/>
        </w:rPr>
        <w:t>4</w:t>
      </w:r>
      <w:r w:rsidRPr="00F9342C">
        <w:rPr>
          <w:rFonts w:ascii="Arial" w:hAnsi="Arial" w:cs="Arial"/>
          <w:lang w:val="es-ES"/>
        </w:rPr>
        <w:t xml:space="preserve">*0.25)= </w:t>
      </w:r>
      <w:r w:rsidR="00B26E69" w:rsidRPr="00F9342C">
        <w:rPr>
          <w:rFonts w:ascii="Arial" w:hAnsi="Arial" w:cs="Arial"/>
          <w:lang w:val="es-ES"/>
        </w:rPr>
        <w:t>19%</w:t>
      </w:r>
    </w:p>
    <w:p w:rsidR="00D35AAB" w:rsidRPr="00F9342C" w:rsidRDefault="00D35AAB" w:rsidP="00FF4D6C">
      <w:pPr>
        <w:spacing w:after="240" w:line="360" w:lineRule="auto"/>
        <w:jc w:val="both"/>
        <w:rPr>
          <w:rFonts w:ascii="Arial" w:hAnsi="Arial" w:cs="Arial"/>
          <w:lang w:val="es-ES"/>
        </w:rPr>
      </w:pPr>
      <w:r w:rsidRPr="00D06A25">
        <w:rPr>
          <w:rFonts w:ascii="Arial" w:hAnsi="Arial" w:cs="Arial"/>
          <w:b/>
          <w:i/>
          <w:lang w:val="es-ES"/>
        </w:rPr>
        <w:t>re</w:t>
      </w:r>
      <w:r w:rsidRPr="00F9342C">
        <w:rPr>
          <w:rFonts w:ascii="Arial" w:hAnsi="Arial" w:cs="Arial"/>
          <w:lang w:val="es-ES"/>
        </w:rPr>
        <w:t xml:space="preserve"> (TMAR o rendimiento del accionista) =</w:t>
      </w:r>
    </w:p>
    <w:p w:rsidR="00F9342C" w:rsidRDefault="00F9342C" w:rsidP="00FF4D6C">
      <w:pPr>
        <w:spacing w:line="360" w:lineRule="auto"/>
        <w:jc w:val="both"/>
        <w:rPr>
          <w:rFonts w:ascii="Arial" w:hAnsi="Arial" w:cs="Arial"/>
          <w:lang w:val="es-ES"/>
        </w:rPr>
      </w:pPr>
    </w:p>
    <w:p w:rsidR="00D35AAB" w:rsidRPr="00F9342C" w:rsidRDefault="00B26E69" w:rsidP="00FF4D6C">
      <w:pPr>
        <w:spacing w:line="360" w:lineRule="auto"/>
        <w:ind w:firstLine="284"/>
        <w:jc w:val="both"/>
        <w:rPr>
          <w:rFonts w:ascii="Arial" w:hAnsi="Arial" w:cs="Arial"/>
          <w:lang w:val="es-ES"/>
        </w:rPr>
      </w:pPr>
      <w:r w:rsidRPr="00F9342C">
        <w:rPr>
          <w:rFonts w:ascii="Arial" w:hAnsi="Arial" w:cs="Arial"/>
          <w:lang w:val="es-ES"/>
        </w:rPr>
        <w:t>Se n</w:t>
      </w:r>
      <w:r w:rsidR="00D35AAB" w:rsidRPr="00F9342C">
        <w:rPr>
          <w:rFonts w:ascii="Arial" w:hAnsi="Arial" w:cs="Arial"/>
          <w:lang w:val="es-ES"/>
        </w:rPr>
        <w:t>ecesita</w:t>
      </w:r>
      <w:r w:rsidRPr="00F9342C">
        <w:rPr>
          <w:rFonts w:ascii="Arial" w:hAnsi="Arial" w:cs="Arial"/>
          <w:lang w:val="es-ES"/>
        </w:rPr>
        <w:t xml:space="preserve"> </w:t>
      </w:r>
      <w:r w:rsidR="00D35AAB" w:rsidRPr="00F9342C">
        <w:rPr>
          <w:rFonts w:ascii="Arial" w:hAnsi="Arial" w:cs="Arial"/>
          <w:lang w:val="es-ES"/>
        </w:rPr>
        <w:t>la Tasa mínima atractiva de retorno (TMAR o re) para calcular el costo de capital promedio ponderado</w:t>
      </w:r>
      <w:r w:rsidRPr="00F9342C">
        <w:rPr>
          <w:rFonts w:ascii="Arial" w:hAnsi="Arial" w:cs="Arial"/>
          <w:lang w:val="es-ES"/>
        </w:rPr>
        <w:t xml:space="preserve">. </w:t>
      </w:r>
      <w:r w:rsidR="00D35AAB" w:rsidRPr="00F9342C">
        <w:rPr>
          <w:rFonts w:ascii="Arial" w:hAnsi="Arial" w:cs="Arial"/>
          <w:lang w:val="es-ES"/>
        </w:rPr>
        <w:t xml:space="preserve">La tasa </w:t>
      </w:r>
      <w:r w:rsidR="00D35AAB" w:rsidRPr="00C7253A">
        <w:rPr>
          <w:rFonts w:ascii="Arial" w:hAnsi="Arial" w:cs="Arial"/>
          <w:b/>
          <w:i/>
          <w:lang w:val="es-ES"/>
        </w:rPr>
        <w:t>re</w:t>
      </w:r>
      <w:r w:rsidR="00D35AAB" w:rsidRPr="00F9342C">
        <w:rPr>
          <w:rFonts w:ascii="Arial" w:hAnsi="Arial" w:cs="Arial"/>
          <w:lang w:val="es-ES"/>
        </w:rPr>
        <w:t xml:space="preserve"> se la calcula por medio de la formula del CAPM más el riesgo país este factor se aplica para países que tienen mayor riesgo. </w:t>
      </w:r>
    </w:p>
    <w:p w:rsidR="00D35AAB" w:rsidRPr="00F9342C" w:rsidRDefault="00D35AAB" w:rsidP="00FF4D6C">
      <w:pPr>
        <w:spacing w:line="360" w:lineRule="auto"/>
        <w:jc w:val="center"/>
        <w:rPr>
          <w:rFonts w:ascii="Arial" w:hAnsi="Arial" w:cs="Arial"/>
          <w:lang w:val="es-ES"/>
        </w:rPr>
      </w:pPr>
    </w:p>
    <w:p w:rsidR="00D35AAB" w:rsidRPr="00F9342C" w:rsidRDefault="00D35AAB" w:rsidP="00FF4D6C">
      <w:pPr>
        <w:spacing w:line="360" w:lineRule="auto"/>
        <w:jc w:val="center"/>
        <w:rPr>
          <w:rFonts w:ascii="Arial" w:hAnsi="Arial" w:cs="Arial"/>
          <w:lang w:val="es-ES"/>
        </w:rPr>
      </w:pPr>
      <w:r w:rsidRPr="00F9342C">
        <w:rPr>
          <w:rFonts w:ascii="Arial" w:hAnsi="Arial" w:cs="Arial"/>
          <w:lang w:val="es-ES"/>
        </w:rPr>
        <w:object w:dxaOrig="3379" w:dyaOrig="400">
          <v:shape id="_x0000_i1065" type="#_x0000_t75" style="width:170.05pt;height:22.35pt" o:ole="">
            <v:imagedata r:id="rId167" o:title=""/>
          </v:shape>
          <o:OLEObject Type="Embed" ProgID="Equation.3" ShapeID="_x0000_i1065" DrawAspect="Content" ObjectID="_1268600298" r:id="rId168"/>
        </w:object>
      </w:r>
    </w:p>
    <w:p w:rsidR="00953BCE" w:rsidRDefault="00953BCE" w:rsidP="00FF4D6C">
      <w:pPr>
        <w:spacing w:line="360" w:lineRule="auto"/>
        <w:ind w:firstLine="284"/>
        <w:jc w:val="both"/>
        <w:rPr>
          <w:rFonts w:ascii="Arial" w:hAnsi="Arial" w:cs="Arial"/>
          <w:lang w:val="es-ES"/>
        </w:rPr>
      </w:pPr>
    </w:p>
    <w:p w:rsidR="00D35AAB" w:rsidRPr="00F9342C" w:rsidRDefault="00D35AAB" w:rsidP="00FF4D6C">
      <w:pPr>
        <w:spacing w:line="360" w:lineRule="auto"/>
        <w:ind w:firstLine="284"/>
        <w:jc w:val="both"/>
        <w:rPr>
          <w:rFonts w:ascii="Arial" w:hAnsi="Arial" w:cs="Arial"/>
          <w:lang w:val="es-ES"/>
        </w:rPr>
      </w:pPr>
      <w:r w:rsidRPr="00F9342C">
        <w:rPr>
          <w:rFonts w:ascii="Arial" w:hAnsi="Arial" w:cs="Arial"/>
          <w:lang w:val="es-ES"/>
        </w:rPr>
        <w:t>Se incluye el riesgo país porque es el componente que diferencia a los países de economías más riesgos que los países  de  economías estables del mundo</w:t>
      </w:r>
      <w:r w:rsidR="00B26E69" w:rsidRPr="00F9342C">
        <w:rPr>
          <w:rFonts w:ascii="Arial" w:hAnsi="Arial" w:cs="Arial"/>
          <w:lang w:val="es-ES"/>
        </w:rPr>
        <w:t>.</w:t>
      </w:r>
    </w:p>
    <w:p w:rsidR="00D35AAB" w:rsidRPr="00F9342C" w:rsidRDefault="00D35AAB" w:rsidP="00FF4D6C">
      <w:pPr>
        <w:spacing w:line="360" w:lineRule="auto"/>
        <w:rPr>
          <w:rFonts w:ascii="Arial" w:hAnsi="Arial" w:cs="Arial"/>
          <w:lang w:val="es-ES"/>
        </w:rPr>
      </w:pPr>
    </w:p>
    <w:p w:rsidR="00D35AAB" w:rsidRDefault="00D35AAB" w:rsidP="00FF4D6C">
      <w:pPr>
        <w:spacing w:line="360" w:lineRule="auto"/>
        <w:jc w:val="both"/>
        <w:rPr>
          <w:rFonts w:ascii="Arial" w:hAnsi="Arial" w:cs="Arial"/>
          <w:lang w:val="es-ES"/>
        </w:rPr>
      </w:pPr>
      <w:r w:rsidRPr="00F9342C">
        <w:rPr>
          <w:rFonts w:ascii="Arial" w:hAnsi="Arial" w:cs="Arial"/>
          <w:lang w:val="es-ES"/>
        </w:rPr>
        <w:t>Donde:</w:t>
      </w:r>
    </w:p>
    <w:p w:rsidR="00953BCE" w:rsidRPr="00F9342C" w:rsidRDefault="00953BCE" w:rsidP="00FF4D6C">
      <w:pPr>
        <w:spacing w:line="360" w:lineRule="auto"/>
        <w:jc w:val="both"/>
        <w:rPr>
          <w:rFonts w:ascii="Arial" w:hAnsi="Arial" w:cs="Arial"/>
          <w:lang w:val="es-ES"/>
        </w:rPr>
      </w:pPr>
    </w:p>
    <w:p w:rsidR="00D35AAB" w:rsidRPr="00F9342C" w:rsidRDefault="00D35AAB" w:rsidP="00FF4D6C">
      <w:pPr>
        <w:spacing w:line="360" w:lineRule="auto"/>
        <w:jc w:val="both"/>
        <w:rPr>
          <w:rFonts w:ascii="Arial" w:hAnsi="Arial" w:cs="Arial"/>
          <w:lang w:val="es-ES"/>
        </w:rPr>
      </w:pPr>
      <w:r w:rsidRPr="00D06A25">
        <w:rPr>
          <w:rFonts w:ascii="Arial" w:hAnsi="Arial" w:cs="Arial"/>
          <w:b/>
          <w:lang w:val="es-ES"/>
        </w:rPr>
        <w:t>rf</w:t>
      </w:r>
      <w:r w:rsidRPr="00F9342C">
        <w:rPr>
          <w:rFonts w:ascii="Arial" w:hAnsi="Arial" w:cs="Arial"/>
          <w:lang w:val="es-ES"/>
        </w:rPr>
        <w:t xml:space="preserve"> (Tasa libre de riesgo)= 4</w:t>
      </w:r>
      <w:r w:rsidR="00B26E69" w:rsidRPr="00F9342C">
        <w:rPr>
          <w:rFonts w:ascii="Arial" w:hAnsi="Arial" w:cs="Arial"/>
          <w:lang w:val="es-ES"/>
        </w:rPr>
        <w:t>,52</w:t>
      </w:r>
      <w:r w:rsidRPr="00F9342C">
        <w:rPr>
          <w:rFonts w:ascii="Arial" w:hAnsi="Arial" w:cs="Arial"/>
          <w:lang w:val="es-ES"/>
        </w:rPr>
        <w:t>%</w:t>
      </w:r>
      <w:r w:rsidR="00417E79" w:rsidRPr="00F9342C">
        <w:rPr>
          <w:rFonts w:ascii="Arial" w:hAnsi="Arial" w:cs="Arial"/>
          <w:lang w:val="es-ES"/>
        </w:rPr>
        <w:t xml:space="preserve">  tasa libre de riesgo corresponde de los US Treasure Notes</w:t>
      </w:r>
      <w:r w:rsidR="00C7253A">
        <w:rPr>
          <w:rFonts w:ascii="Arial" w:hAnsi="Arial" w:cs="Arial"/>
          <w:lang w:val="es-ES"/>
        </w:rPr>
        <w:t>.</w:t>
      </w:r>
    </w:p>
    <w:p w:rsidR="00D35AAB" w:rsidRPr="00F9342C" w:rsidRDefault="00D35AAB" w:rsidP="00FF4D6C">
      <w:pPr>
        <w:spacing w:line="360" w:lineRule="auto"/>
        <w:jc w:val="both"/>
        <w:rPr>
          <w:rFonts w:ascii="Arial" w:hAnsi="Arial" w:cs="Arial"/>
          <w:lang w:val="es-ES"/>
        </w:rPr>
      </w:pPr>
    </w:p>
    <w:p w:rsidR="00D35AAB" w:rsidRPr="00F9342C" w:rsidRDefault="00417E79" w:rsidP="00FF4D6C">
      <w:pPr>
        <w:spacing w:line="360" w:lineRule="auto"/>
        <w:jc w:val="both"/>
        <w:rPr>
          <w:rFonts w:ascii="Arial" w:hAnsi="Arial" w:cs="Arial"/>
          <w:lang w:val="es-ES"/>
        </w:rPr>
      </w:pPr>
      <w:r w:rsidRPr="00D06A25">
        <w:rPr>
          <w:rFonts w:ascii="Arial" w:hAnsi="Arial" w:cs="Arial"/>
          <w:b/>
          <w:i/>
          <w:lang w:val="es-ES"/>
        </w:rPr>
        <w:lastRenderedPageBreak/>
        <w:t>rm</w:t>
      </w:r>
      <w:r w:rsidR="00C7253A">
        <w:rPr>
          <w:rFonts w:ascii="Arial" w:hAnsi="Arial" w:cs="Arial"/>
          <w:b/>
          <w:i/>
          <w:lang w:val="es-ES"/>
        </w:rPr>
        <w:t xml:space="preserve"> </w:t>
      </w:r>
      <w:r w:rsidR="00D35AAB" w:rsidRPr="00F9342C">
        <w:rPr>
          <w:rFonts w:ascii="Arial" w:hAnsi="Arial" w:cs="Arial"/>
          <w:lang w:val="es-ES"/>
        </w:rPr>
        <w:t>(</w:t>
      </w:r>
      <w:r w:rsidRPr="00F9342C">
        <w:rPr>
          <w:rFonts w:ascii="Arial" w:hAnsi="Arial" w:cs="Arial"/>
          <w:lang w:val="es-ES"/>
        </w:rPr>
        <w:t>Tasa del mercado</w:t>
      </w:r>
      <w:r w:rsidR="00D35AAB" w:rsidRPr="00F9342C">
        <w:rPr>
          <w:rFonts w:ascii="Arial" w:hAnsi="Arial" w:cs="Arial"/>
          <w:lang w:val="es-ES"/>
        </w:rPr>
        <w:t xml:space="preserve">) = </w:t>
      </w:r>
      <w:r w:rsidRPr="00F9342C">
        <w:rPr>
          <w:rFonts w:ascii="Arial" w:hAnsi="Arial" w:cs="Arial"/>
          <w:lang w:val="es-ES"/>
        </w:rPr>
        <w:t>12,38</w:t>
      </w:r>
      <w:r w:rsidR="00D35AAB" w:rsidRPr="00F9342C">
        <w:rPr>
          <w:rFonts w:ascii="Arial" w:hAnsi="Arial" w:cs="Arial"/>
          <w:lang w:val="es-ES"/>
        </w:rPr>
        <w:t>%</w:t>
      </w:r>
      <w:r w:rsidRPr="00F9342C">
        <w:rPr>
          <w:rFonts w:ascii="Arial" w:hAnsi="Arial" w:cs="Arial"/>
          <w:lang w:val="es-ES"/>
        </w:rPr>
        <w:t xml:space="preserve"> sobre primas y betas sectoriales del Ecuador</w:t>
      </w:r>
      <w:r w:rsidR="00C7253A">
        <w:rPr>
          <w:rFonts w:ascii="Arial" w:hAnsi="Arial" w:cs="Arial"/>
          <w:lang w:val="es-ES"/>
        </w:rPr>
        <w:t>.</w:t>
      </w:r>
    </w:p>
    <w:p w:rsidR="00F9342C" w:rsidRDefault="00F9342C" w:rsidP="00FF4D6C">
      <w:pPr>
        <w:spacing w:line="360" w:lineRule="auto"/>
        <w:jc w:val="both"/>
        <w:rPr>
          <w:rFonts w:ascii="Arial" w:hAnsi="Arial" w:cs="Arial"/>
          <w:lang w:val="es-ES"/>
        </w:rPr>
      </w:pPr>
    </w:p>
    <w:p w:rsidR="00D35AAB" w:rsidRPr="00F9342C" w:rsidRDefault="00D35AAB" w:rsidP="00FF4D6C">
      <w:pPr>
        <w:spacing w:line="360" w:lineRule="auto"/>
        <w:jc w:val="both"/>
        <w:rPr>
          <w:rFonts w:ascii="Arial" w:hAnsi="Arial" w:cs="Arial"/>
          <w:lang w:val="es-ES"/>
        </w:rPr>
      </w:pPr>
      <w:r w:rsidRPr="00F9342C">
        <w:rPr>
          <w:rFonts w:ascii="Arial" w:hAnsi="Arial" w:cs="Arial"/>
          <w:lang w:val="es-ES"/>
        </w:rPr>
        <w:object w:dxaOrig="1080" w:dyaOrig="380">
          <v:shape id="_x0000_i1066" type="#_x0000_t75" style="width:55.85pt;height:22.35pt" o:ole="">
            <v:imagedata r:id="rId169" o:title=""/>
          </v:shape>
          <o:OLEObject Type="Embed" ProgID="Equation.3" ShapeID="_x0000_i1066" DrawAspect="Content" ObjectID="_1268600299" r:id="rId170"/>
        </w:object>
      </w:r>
      <w:r w:rsidRPr="00F9342C">
        <w:rPr>
          <w:rFonts w:ascii="Arial" w:hAnsi="Arial" w:cs="Arial"/>
          <w:lang w:val="es-ES"/>
        </w:rPr>
        <w:t xml:space="preserve"> =</w:t>
      </w:r>
      <w:r w:rsidR="00417E79" w:rsidRPr="00F9342C">
        <w:rPr>
          <w:rFonts w:ascii="Arial" w:hAnsi="Arial" w:cs="Arial"/>
          <w:lang w:val="es-ES"/>
        </w:rPr>
        <w:t>616</w:t>
      </w:r>
      <w:r w:rsidRPr="00F9342C">
        <w:rPr>
          <w:rFonts w:ascii="Arial" w:hAnsi="Arial" w:cs="Arial"/>
          <w:lang w:val="es-ES"/>
        </w:rPr>
        <w:t xml:space="preserve"> puntos bases es decir el  </w:t>
      </w:r>
      <w:r w:rsidR="00417E79" w:rsidRPr="00F9342C">
        <w:rPr>
          <w:rFonts w:ascii="Arial" w:hAnsi="Arial" w:cs="Arial"/>
          <w:lang w:val="es-ES"/>
        </w:rPr>
        <w:t>6,16</w:t>
      </w:r>
      <w:r w:rsidRPr="00F9342C">
        <w:rPr>
          <w:rFonts w:ascii="Arial" w:hAnsi="Arial" w:cs="Arial"/>
          <w:lang w:val="es-ES"/>
        </w:rPr>
        <w:t xml:space="preserve">% este es el riesgo país hasta el 30 de </w:t>
      </w:r>
      <w:r w:rsidR="00417E79" w:rsidRPr="00F9342C">
        <w:rPr>
          <w:rFonts w:ascii="Arial" w:hAnsi="Arial" w:cs="Arial"/>
          <w:lang w:val="es-ES"/>
        </w:rPr>
        <w:t>noviembre</w:t>
      </w:r>
      <w:r w:rsidRPr="00F9342C">
        <w:rPr>
          <w:rFonts w:ascii="Arial" w:hAnsi="Arial" w:cs="Arial"/>
          <w:lang w:val="es-ES"/>
        </w:rPr>
        <w:t xml:space="preserve"> d</w:t>
      </w:r>
      <w:r w:rsidR="00417E79" w:rsidRPr="00F9342C">
        <w:rPr>
          <w:rFonts w:ascii="Arial" w:hAnsi="Arial" w:cs="Arial"/>
          <w:lang w:val="es-ES"/>
        </w:rPr>
        <w:t>el 2007</w:t>
      </w:r>
      <w:r w:rsidRPr="00F9342C">
        <w:rPr>
          <w:rFonts w:ascii="Arial" w:hAnsi="Arial" w:cs="Arial"/>
          <w:lang w:val="es-ES"/>
        </w:rPr>
        <w:t xml:space="preserve"> valor tomado de la </w:t>
      </w:r>
      <w:r w:rsidR="00EC59EB">
        <w:rPr>
          <w:rFonts w:ascii="Arial" w:hAnsi="Arial" w:cs="Arial"/>
          <w:lang w:val="es-ES"/>
        </w:rPr>
        <w:t>página</w:t>
      </w:r>
      <w:r w:rsidR="0041323C">
        <w:rPr>
          <w:rFonts w:ascii="Arial" w:hAnsi="Arial" w:cs="Arial"/>
          <w:lang w:val="es-ES"/>
        </w:rPr>
        <w:t xml:space="preserve"> Web del Banco C</w:t>
      </w:r>
      <w:r w:rsidRPr="00F9342C">
        <w:rPr>
          <w:rFonts w:ascii="Arial" w:hAnsi="Arial" w:cs="Arial"/>
          <w:lang w:val="es-ES"/>
        </w:rPr>
        <w:t>entral.</w:t>
      </w:r>
    </w:p>
    <w:p w:rsidR="00D35AAB" w:rsidRPr="00F9342C" w:rsidRDefault="00D35AAB" w:rsidP="00FF4D6C">
      <w:pPr>
        <w:spacing w:line="360" w:lineRule="auto"/>
        <w:jc w:val="both"/>
        <w:rPr>
          <w:rFonts w:ascii="Arial" w:hAnsi="Arial" w:cs="Arial"/>
          <w:lang w:val="es-ES"/>
        </w:rPr>
      </w:pPr>
      <w:r w:rsidRPr="00F9342C">
        <w:rPr>
          <w:rFonts w:ascii="Arial" w:hAnsi="Arial" w:cs="Arial"/>
          <w:lang w:val="es-ES"/>
        </w:rPr>
        <w:object w:dxaOrig="300" w:dyaOrig="380">
          <v:shape id="_x0000_i1067" type="#_x0000_t75" style="width:14.9pt;height:22.35pt" o:ole="">
            <v:imagedata r:id="rId171" o:title=""/>
          </v:shape>
          <o:OLEObject Type="Embed" ProgID="Equation.3" ShapeID="_x0000_i1067" DrawAspect="Content" ObjectID="_1268600300" r:id="rId172"/>
        </w:object>
      </w:r>
      <w:r w:rsidR="00417E79" w:rsidRPr="00F9342C">
        <w:rPr>
          <w:rFonts w:ascii="Arial" w:hAnsi="Arial" w:cs="Arial"/>
          <w:lang w:val="es-ES"/>
        </w:rPr>
        <w:t>(Medida de riesgo)</w:t>
      </w:r>
      <w:r w:rsidRPr="00F9342C">
        <w:rPr>
          <w:rFonts w:ascii="Arial" w:hAnsi="Arial" w:cs="Arial"/>
          <w:lang w:val="es-ES"/>
        </w:rPr>
        <w:t xml:space="preserve"> </w:t>
      </w:r>
      <w:r w:rsidR="00417E79" w:rsidRPr="00F9342C">
        <w:rPr>
          <w:rFonts w:ascii="Arial" w:hAnsi="Arial" w:cs="Arial"/>
          <w:lang w:val="es-ES"/>
        </w:rPr>
        <w:t>1,3 debido a las características de la actividad de este proyecto</w:t>
      </w:r>
      <w:r w:rsidR="00723CFC">
        <w:rPr>
          <w:rFonts w:ascii="Arial" w:hAnsi="Arial" w:cs="Arial"/>
          <w:lang w:val="es-ES"/>
        </w:rPr>
        <w:t>.</w:t>
      </w:r>
    </w:p>
    <w:p w:rsidR="00D35AAB" w:rsidRPr="00F9342C" w:rsidRDefault="00D35AAB" w:rsidP="00FF4D6C">
      <w:pPr>
        <w:spacing w:line="360" w:lineRule="auto"/>
        <w:rPr>
          <w:rFonts w:ascii="Arial" w:hAnsi="Arial" w:cs="Arial"/>
          <w:lang w:val="es-ES"/>
        </w:rPr>
      </w:pPr>
    </w:p>
    <w:p w:rsidR="00D35AAB" w:rsidRPr="00F9342C" w:rsidRDefault="00F9342C" w:rsidP="00FF4D6C">
      <w:pPr>
        <w:spacing w:line="360" w:lineRule="auto"/>
        <w:jc w:val="center"/>
        <w:rPr>
          <w:rFonts w:ascii="Arial" w:hAnsi="Arial" w:cs="Arial"/>
          <w:lang w:val="es-ES"/>
        </w:rPr>
      </w:pPr>
      <w:r w:rsidRPr="00F9342C">
        <w:rPr>
          <w:rFonts w:ascii="Arial" w:hAnsi="Arial" w:cs="Arial"/>
          <w:position w:val="-46"/>
          <w:lang w:val="es-ES"/>
        </w:rPr>
        <w:object w:dxaOrig="3320" w:dyaOrig="1120">
          <v:shape id="_x0000_i1068" type="#_x0000_t75" style="width:163.85pt;height:55.85pt" o:ole="">
            <v:imagedata r:id="rId173" o:title=""/>
          </v:shape>
          <o:OLEObject Type="Embed" ProgID="Equation.3" ShapeID="_x0000_i1068" DrawAspect="Content" ObjectID="_1268600301" r:id="rId174"/>
        </w:object>
      </w:r>
    </w:p>
    <w:p w:rsidR="00D35AAB" w:rsidRPr="00F9342C" w:rsidRDefault="00D35AAB" w:rsidP="00FF4D6C">
      <w:pPr>
        <w:spacing w:line="360" w:lineRule="auto"/>
        <w:rPr>
          <w:rFonts w:ascii="Arial" w:hAnsi="Arial" w:cs="Arial"/>
          <w:lang w:val="es-ES"/>
        </w:rPr>
      </w:pPr>
    </w:p>
    <w:p w:rsidR="00D35AAB" w:rsidRPr="00F9342C" w:rsidRDefault="00E43E28" w:rsidP="00FF4D6C">
      <w:pPr>
        <w:spacing w:line="360" w:lineRule="auto"/>
        <w:jc w:val="center"/>
        <w:rPr>
          <w:rFonts w:ascii="Arial" w:hAnsi="Arial" w:cs="Arial"/>
          <w:lang w:val="es-ES"/>
        </w:rPr>
      </w:pPr>
      <w:r w:rsidRPr="00F9342C">
        <w:rPr>
          <w:rFonts w:ascii="Arial" w:hAnsi="Arial" w:cs="Arial"/>
          <w:position w:val="-46"/>
          <w:lang w:val="es-ES"/>
        </w:rPr>
        <w:object w:dxaOrig="3820" w:dyaOrig="1040">
          <v:shape id="_x0000_i1069" type="#_x0000_t75" style="width:189.95pt;height:49.65pt" o:ole="">
            <v:imagedata r:id="rId175" o:title=""/>
          </v:shape>
          <o:OLEObject Type="Embed" ProgID="Equation.3" ShapeID="_x0000_i1069" DrawAspect="Content" ObjectID="_1268600302" r:id="rId176"/>
        </w:object>
      </w:r>
    </w:p>
    <w:p w:rsidR="00D35AAB" w:rsidRPr="00F9342C" w:rsidRDefault="00D35AAB" w:rsidP="00FF4D6C">
      <w:pPr>
        <w:spacing w:line="360" w:lineRule="auto"/>
        <w:jc w:val="both"/>
        <w:rPr>
          <w:rFonts w:ascii="Arial" w:hAnsi="Arial" w:cs="Arial"/>
          <w:lang w:val="es-ES"/>
        </w:rPr>
      </w:pPr>
    </w:p>
    <w:p w:rsidR="00D35AAB" w:rsidRPr="00F9342C" w:rsidRDefault="00D35AAB" w:rsidP="00FF4D6C">
      <w:pPr>
        <w:spacing w:line="360" w:lineRule="auto"/>
        <w:ind w:firstLine="284"/>
        <w:jc w:val="both"/>
        <w:rPr>
          <w:rFonts w:ascii="Arial" w:hAnsi="Arial" w:cs="Arial"/>
          <w:lang w:val="es-ES"/>
        </w:rPr>
      </w:pPr>
      <w:r w:rsidRPr="00F9342C">
        <w:rPr>
          <w:rFonts w:ascii="Arial" w:hAnsi="Arial" w:cs="Arial"/>
          <w:lang w:val="es-ES"/>
        </w:rPr>
        <w:t>El 13</w:t>
      </w:r>
      <w:r w:rsidR="00F9342C">
        <w:rPr>
          <w:rFonts w:ascii="Arial" w:hAnsi="Arial" w:cs="Arial"/>
          <w:lang w:val="es-ES"/>
        </w:rPr>
        <w:t>,12</w:t>
      </w:r>
      <w:r w:rsidRPr="00F9342C">
        <w:rPr>
          <w:rFonts w:ascii="Arial" w:hAnsi="Arial" w:cs="Arial"/>
          <w:lang w:val="es-ES"/>
        </w:rPr>
        <w:t xml:space="preserve">% es el costo de capital promedio ponderado y esta es la tasa mínima de rentabilidad que debería generar </w:t>
      </w:r>
      <w:r w:rsidR="00F9342C">
        <w:rPr>
          <w:rFonts w:ascii="Arial" w:hAnsi="Arial" w:cs="Arial"/>
          <w:lang w:val="es-ES"/>
        </w:rPr>
        <w:t>el proyecto</w:t>
      </w:r>
      <w:r w:rsidRPr="00F9342C">
        <w:rPr>
          <w:rFonts w:ascii="Arial" w:hAnsi="Arial" w:cs="Arial"/>
          <w:lang w:val="es-ES"/>
        </w:rPr>
        <w:t xml:space="preserve"> para poder pagarle una tasa del </w:t>
      </w:r>
      <w:r w:rsidR="00E43E28">
        <w:rPr>
          <w:rFonts w:ascii="Arial" w:hAnsi="Arial" w:cs="Arial"/>
          <w:lang w:val="es-ES"/>
        </w:rPr>
        <w:t>9</w:t>
      </w:r>
      <w:r w:rsidR="00723CFC">
        <w:rPr>
          <w:rFonts w:ascii="Arial" w:hAnsi="Arial" w:cs="Arial"/>
          <w:lang w:val="es-ES"/>
        </w:rPr>
        <w:t>,</w:t>
      </w:r>
      <w:r w:rsidR="00E43E28">
        <w:rPr>
          <w:rFonts w:ascii="Arial" w:hAnsi="Arial" w:cs="Arial"/>
          <w:lang w:val="es-ES"/>
        </w:rPr>
        <w:t>80</w:t>
      </w:r>
      <w:r w:rsidRPr="00F9342C">
        <w:rPr>
          <w:rFonts w:ascii="Arial" w:hAnsi="Arial" w:cs="Arial"/>
          <w:lang w:val="es-ES"/>
        </w:rPr>
        <w:t xml:space="preserve">% </w:t>
      </w:r>
      <w:r w:rsidR="00E43E28">
        <w:rPr>
          <w:rFonts w:ascii="Arial" w:hAnsi="Arial" w:cs="Arial"/>
          <w:lang w:val="es-ES"/>
        </w:rPr>
        <w:t>anu</w:t>
      </w:r>
      <w:r w:rsidRPr="00F9342C">
        <w:rPr>
          <w:rFonts w:ascii="Arial" w:hAnsi="Arial" w:cs="Arial"/>
          <w:lang w:val="es-ES"/>
        </w:rPr>
        <w:t xml:space="preserve">al al </w:t>
      </w:r>
      <w:r w:rsidR="00E43E28">
        <w:rPr>
          <w:rFonts w:ascii="Arial" w:hAnsi="Arial" w:cs="Arial"/>
          <w:lang w:val="es-ES"/>
        </w:rPr>
        <w:t>60</w:t>
      </w:r>
      <w:r w:rsidRPr="00F9342C">
        <w:rPr>
          <w:rFonts w:ascii="Arial" w:hAnsi="Arial" w:cs="Arial"/>
          <w:lang w:val="es-ES"/>
        </w:rPr>
        <w:t xml:space="preserve">% de sus inversionistas y el </w:t>
      </w:r>
      <w:r w:rsidR="00E43E28">
        <w:rPr>
          <w:rFonts w:ascii="Arial" w:hAnsi="Arial" w:cs="Arial"/>
          <w:lang w:val="es-ES"/>
        </w:rPr>
        <w:t>20,90</w:t>
      </w:r>
      <w:r w:rsidRPr="00F9342C">
        <w:rPr>
          <w:rFonts w:ascii="Arial" w:hAnsi="Arial" w:cs="Arial"/>
          <w:lang w:val="es-ES"/>
        </w:rPr>
        <w:t xml:space="preserve">% al </w:t>
      </w:r>
      <w:r w:rsidR="00E43E28">
        <w:rPr>
          <w:rFonts w:ascii="Arial" w:hAnsi="Arial" w:cs="Arial"/>
          <w:lang w:val="es-ES"/>
        </w:rPr>
        <w:t>40</w:t>
      </w:r>
      <w:r w:rsidRPr="00F9342C">
        <w:rPr>
          <w:rFonts w:ascii="Arial" w:hAnsi="Arial" w:cs="Arial"/>
          <w:lang w:val="es-ES"/>
        </w:rPr>
        <w:t xml:space="preserve">% de sus accionistas.  </w:t>
      </w:r>
    </w:p>
    <w:p w:rsidR="00D35AAB" w:rsidRDefault="00D35AAB" w:rsidP="00FF4D6C">
      <w:pPr>
        <w:spacing w:line="360" w:lineRule="auto"/>
        <w:jc w:val="both"/>
        <w:rPr>
          <w:rFonts w:ascii="Arial" w:hAnsi="Arial" w:cs="Arial"/>
          <w:lang w:val="es-ES"/>
        </w:rPr>
      </w:pPr>
    </w:p>
    <w:p w:rsidR="002527D7" w:rsidRPr="00F9342C" w:rsidRDefault="002527D7" w:rsidP="00FF4D6C">
      <w:pPr>
        <w:spacing w:line="360" w:lineRule="auto"/>
        <w:jc w:val="both"/>
        <w:rPr>
          <w:rFonts w:ascii="Arial" w:hAnsi="Arial" w:cs="Arial"/>
          <w:lang w:val="es-ES"/>
        </w:rPr>
      </w:pPr>
    </w:p>
    <w:p w:rsidR="00A42C20" w:rsidRPr="002527D7" w:rsidRDefault="00A42C20" w:rsidP="001F4EDC">
      <w:pPr>
        <w:pStyle w:val="Ttulo1"/>
        <w:numPr>
          <w:ilvl w:val="1"/>
          <w:numId w:val="91"/>
        </w:numPr>
        <w:spacing w:line="360" w:lineRule="auto"/>
        <w:ind w:left="284" w:hanging="284"/>
        <w:jc w:val="both"/>
        <w:rPr>
          <w:rFonts w:cs="Arial"/>
          <w:i/>
        </w:rPr>
      </w:pPr>
      <w:bookmarkStart w:id="997" w:name="_Toc190282175"/>
      <w:bookmarkStart w:id="998" w:name="_Toc190540017"/>
      <w:bookmarkStart w:id="999" w:name="_Toc190629658"/>
      <w:r w:rsidRPr="002527D7">
        <w:rPr>
          <w:rFonts w:cs="Arial"/>
          <w:i/>
        </w:rPr>
        <w:t xml:space="preserve">Valor </w:t>
      </w:r>
      <w:r w:rsidR="00723CFC">
        <w:rPr>
          <w:rFonts w:cs="Arial"/>
          <w:i/>
        </w:rPr>
        <w:t>A</w:t>
      </w:r>
      <w:r w:rsidRPr="002527D7">
        <w:rPr>
          <w:rFonts w:cs="Arial"/>
          <w:i/>
        </w:rPr>
        <w:t xml:space="preserve">ctual </w:t>
      </w:r>
      <w:r w:rsidR="00723CFC">
        <w:rPr>
          <w:rFonts w:cs="Arial"/>
          <w:i/>
        </w:rPr>
        <w:t>N</w:t>
      </w:r>
      <w:r w:rsidRPr="002527D7">
        <w:rPr>
          <w:rFonts w:cs="Arial"/>
          <w:i/>
        </w:rPr>
        <w:t>eto</w:t>
      </w:r>
      <w:bookmarkEnd w:id="997"/>
      <w:bookmarkEnd w:id="998"/>
      <w:bookmarkEnd w:id="999"/>
    </w:p>
    <w:p w:rsidR="00A42C20" w:rsidRPr="00257CE3" w:rsidRDefault="00A42C20" w:rsidP="00FF4D6C">
      <w:pPr>
        <w:spacing w:line="360" w:lineRule="auto"/>
        <w:jc w:val="both"/>
        <w:rPr>
          <w:rFonts w:ascii="Arial" w:hAnsi="Arial" w:cs="Arial"/>
          <w:lang w:val="es-ES"/>
        </w:rPr>
      </w:pPr>
    </w:p>
    <w:p w:rsidR="00A42C20"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Mide la rentabilidad del proyecto en valores monetarios que exceden a la rentabilidad deseada después de recuperar toda la inversión, para ello se toma en cuenta los ingresos y egresos descontados a la tasa de rendimiento </w:t>
      </w:r>
      <w:r w:rsidRPr="00257CE3">
        <w:rPr>
          <w:rFonts w:ascii="Arial" w:hAnsi="Arial" w:cs="Arial"/>
          <w:lang w:val="es-ES"/>
        </w:rPr>
        <w:lastRenderedPageBreak/>
        <w:t>que los inversionistas requerirán por haber asumido el riesgo de implementar el proyecto.</w:t>
      </w:r>
    </w:p>
    <w:p w:rsidR="00434B8B" w:rsidRPr="00257CE3" w:rsidRDefault="00434B8B" w:rsidP="00FF4D6C">
      <w:pPr>
        <w:spacing w:line="360" w:lineRule="auto"/>
        <w:ind w:firstLine="284"/>
        <w:jc w:val="both"/>
        <w:rPr>
          <w:rFonts w:ascii="Arial" w:hAnsi="Arial" w:cs="Arial"/>
          <w:lang w:val="es-ES"/>
        </w:rPr>
      </w:pPr>
    </w:p>
    <w:p w:rsidR="00A42C20" w:rsidRDefault="00434B8B" w:rsidP="00FF4D6C">
      <w:pPr>
        <w:spacing w:line="360" w:lineRule="auto"/>
        <w:ind w:firstLine="284"/>
        <w:jc w:val="both"/>
        <w:rPr>
          <w:rFonts w:ascii="Arial" w:hAnsi="Arial" w:cs="Arial"/>
          <w:lang w:val="es-ES"/>
        </w:rPr>
      </w:pPr>
      <w:r>
        <w:rPr>
          <w:rFonts w:ascii="Arial" w:hAnsi="Arial" w:cs="Arial"/>
          <w:lang w:val="es-ES"/>
        </w:rPr>
        <w:t xml:space="preserve">Cabe mencionar que para el </w:t>
      </w:r>
      <w:r w:rsidR="007E313E">
        <w:rPr>
          <w:rFonts w:ascii="Arial" w:hAnsi="Arial" w:cs="Arial"/>
          <w:lang w:val="es-ES"/>
        </w:rPr>
        <w:t>cálculo</w:t>
      </w:r>
      <w:r>
        <w:rPr>
          <w:rFonts w:ascii="Arial" w:hAnsi="Arial" w:cs="Arial"/>
          <w:lang w:val="es-ES"/>
        </w:rPr>
        <w:t xml:space="preserve"> del flujo de caja en el quinto año se ha calculado el valor presente de los flujos futuros del sexto año en adelante, debido a que se est</w:t>
      </w:r>
      <w:r w:rsidR="0041323C">
        <w:rPr>
          <w:rFonts w:ascii="Arial" w:hAnsi="Arial" w:cs="Arial"/>
          <w:lang w:val="es-ES"/>
        </w:rPr>
        <w:t>á</w:t>
      </w:r>
      <w:r>
        <w:rPr>
          <w:rFonts w:ascii="Arial" w:hAnsi="Arial" w:cs="Arial"/>
          <w:lang w:val="es-ES"/>
        </w:rPr>
        <w:t xml:space="preserve"> aplicando el criterio de empresa en marcha, el mismo que se asume la continuidad de la empresa a perpetuidad.</w:t>
      </w:r>
    </w:p>
    <w:p w:rsidR="00434B8B" w:rsidRPr="00257CE3" w:rsidRDefault="00434B8B" w:rsidP="00FF4D6C">
      <w:pPr>
        <w:spacing w:line="360" w:lineRule="auto"/>
        <w:ind w:firstLine="284"/>
        <w:jc w:val="both"/>
        <w:rPr>
          <w:rFonts w:ascii="Arial" w:hAnsi="Arial" w:cs="Arial"/>
          <w:lang w:val="es-ES"/>
        </w:rPr>
      </w:pPr>
    </w:p>
    <w:p w:rsidR="00A42C20" w:rsidRDefault="00A42C20"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Luego de haber calculado la tasa de descuento, se procede con el Flujo Neto de Efectivo a calcular el VAN:</w:t>
      </w:r>
    </w:p>
    <w:p w:rsidR="0083361B" w:rsidRDefault="0083361B" w:rsidP="00FF4D6C">
      <w:pPr>
        <w:autoSpaceDE w:val="0"/>
        <w:autoSpaceDN w:val="0"/>
        <w:adjustRightInd w:val="0"/>
        <w:spacing w:line="360" w:lineRule="auto"/>
        <w:ind w:firstLine="284"/>
        <w:jc w:val="both"/>
        <w:rPr>
          <w:rFonts w:ascii="Arial" w:hAnsi="Arial" w:cs="Arial"/>
          <w:lang w:val="es-ES"/>
        </w:rPr>
      </w:pPr>
    </w:p>
    <w:p w:rsidR="0083361B" w:rsidRDefault="0083361B" w:rsidP="00FF4D6C">
      <w:pPr>
        <w:pStyle w:val="Epgrafe"/>
        <w:spacing w:line="360" w:lineRule="auto"/>
        <w:jc w:val="center"/>
        <w:rPr>
          <w:rFonts w:ascii="Arial" w:hAnsi="Arial" w:cs="Arial"/>
          <w:sz w:val="24"/>
          <w:szCs w:val="24"/>
          <w:lang w:val="es-ES"/>
        </w:rPr>
      </w:pPr>
      <w:bookmarkStart w:id="1000" w:name="_Toc190539762"/>
      <w:bookmarkStart w:id="1001" w:name="_Toc190629754"/>
      <w:r w:rsidRPr="0083361B">
        <w:rPr>
          <w:rFonts w:ascii="Arial" w:hAnsi="Arial" w:cs="Arial"/>
          <w:sz w:val="24"/>
          <w:szCs w:val="24"/>
          <w:lang w:val="es-ES"/>
        </w:rPr>
        <w:t xml:space="preserve">Tabla #  </w:t>
      </w:r>
      <w:r w:rsidR="00D46CA8" w:rsidRPr="0083361B">
        <w:rPr>
          <w:rFonts w:ascii="Arial" w:hAnsi="Arial" w:cs="Arial"/>
          <w:sz w:val="24"/>
          <w:szCs w:val="24"/>
          <w:lang w:val="es-ES"/>
        </w:rPr>
        <w:fldChar w:fldCharType="begin"/>
      </w:r>
      <w:r w:rsidRPr="0083361B">
        <w:rPr>
          <w:rFonts w:ascii="Arial" w:hAnsi="Arial" w:cs="Arial"/>
          <w:sz w:val="24"/>
          <w:szCs w:val="24"/>
          <w:lang w:val="es-ES"/>
        </w:rPr>
        <w:instrText xml:space="preserve"> SEQ Tabla_#_ \* ARABIC </w:instrText>
      </w:r>
      <w:r w:rsidR="00D46CA8" w:rsidRPr="0083361B">
        <w:rPr>
          <w:rFonts w:ascii="Arial" w:hAnsi="Arial" w:cs="Arial"/>
          <w:sz w:val="24"/>
          <w:szCs w:val="24"/>
          <w:lang w:val="es-ES"/>
        </w:rPr>
        <w:fldChar w:fldCharType="separate"/>
      </w:r>
      <w:r w:rsidR="007E0491">
        <w:rPr>
          <w:rFonts w:ascii="Arial" w:hAnsi="Arial" w:cs="Arial"/>
          <w:noProof/>
          <w:sz w:val="24"/>
          <w:szCs w:val="24"/>
          <w:lang w:val="es-ES"/>
        </w:rPr>
        <w:t>30</w:t>
      </w:r>
      <w:r w:rsidR="00D46CA8" w:rsidRPr="0083361B">
        <w:rPr>
          <w:rFonts w:ascii="Arial" w:hAnsi="Arial" w:cs="Arial"/>
          <w:sz w:val="24"/>
          <w:szCs w:val="24"/>
          <w:lang w:val="es-ES"/>
        </w:rPr>
        <w:fldChar w:fldCharType="end"/>
      </w:r>
      <w:r w:rsidRPr="0083361B">
        <w:rPr>
          <w:rFonts w:ascii="Arial" w:hAnsi="Arial" w:cs="Arial"/>
          <w:sz w:val="24"/>
          <w:szCs w:val="24"/>
          <w:lang w:val="es-ES"/>
        </w:rPr>
        <w:t>: F</w:t>
      </w:r>
      <w:bookmarkEnd w:id="1000"/>
      <w:bookmarkEnd w:id="1001"/>
      <w:r w:rsidR="00723CFC">
        <w:rPr>
          <w:rFonts w:ascii="Arial" w:hAnsi="Arial" w:cs="Arial"/>
          <w:sz w:val="24"/>
          <w:szCs w:val="24"/>
          <w:lang w:val="es-ES"/>
        </w:rPr>
        <w:t>ree Cash Flow</w:t>
      </w:r>
    </w:p>
    <w:p w:rsidR="0083361B" w:rsidRPr="0083361B" w:rsidRDefault="0083361B" w:rsidP="00FF4D6C">
      <w:pPr>
        <w:spacing w:line="360" w:lineRule="auto"/>
        <w:rPr>
          <w:lang w:val="es-ES"/>
        </w:rPr>
      </w:pPr>
    </w:p>
    <w:p w:rsidR="00965804" w:rsidRDefault="007A500A" w:rsidP="00965804">
      <w:pPr>
        <w:spacing w:line="360" w:lineRule="auto"/>
        <w:ind w:firstLine="1"/>
        <w:jc w:val="center"/>
        <w:rPr>
          <w:rFonts w:ascii="Arial" w:hAnsi="Arial" w:cs="Arial"/>
          <w:i/>
          <w:sz w:val="18"/>
          <w:szCs w:val="18"/>
          <w:lang w:val="es-ES"/>
        </w:rPr>
      </w:pPr>
      <w:r w:rsidRPr="00703869">
        <w:rPr>
          <w:rFonts w:ascii="Arial" w:hAnsi="Arial" w:cs="Arial"/>
          <w:lang w:val="es-ES"/>
        </w:rPr>
        <w:object w:dxaOrig="16160" w:dyaOrig="953">
          <v:shape id="_x0000_i1070" type="#_x0000_t75" style="width:445.65pt;height:48.4pt" o:ole="" o:bordertopcolor="this" o:borderleftcolor="this" o:borderbottomcolor="this" o:borderrightcolor="this">
            <v:imagedata r:id="rId177" o:title=""/>
            <w10:bordertop type="single" width="4"/>
            <w10:borderleft type="single" width="4"/>
            <w10:borderbottom type="single" width="4"/>
            <w10:borderright type="single" width="4"/>
          </v:shape>
          <o:OLEObject Type="Embed" ProgID="Excel.Sheet.8" ShapeID="_x0000_i1070" DrawAspect="Content" ObjectID="_1268600303" r:id="rId178"/>
        </w:object>
      </w:r>
    </w:p>
    <w:p w:rsidR="00965804" w:rsidRPr="00027BFB" w:rsidRDefault="00965804" w:rsidP="00965804">
      <w:pPr>
        <w:spacing w:line="360" w:lineRule="auto"/>
        <w:ind w:left="708" w:firstLine="1"/>
        <w:jc w:val="both"/>
        <w:rPr>
          <w:rFonts w:ascii="Arial" w:hAnsi="Arial" w:cs="Arial"/>
          <w:i/>
          <w:sz w:val="18"/>
          <w:szCs w:val="18"/>
          <w:lang w:val="es-ES"/>
        </w:rPr>
      </w:pPr>
      <w:r w:rsidRPr="00027BFB">
        <w:rPr>
          <w:rFonts w:ascii="Arial" w:hAnsi="Arial" w:cs="Arial"/>
          <w:i/>
          <w:sz w:val="18"/>
          <w:szCs w:val="18"/>
          <w:lang w:val="es-ES"/>
        </w:rPr>
        <w:t>Elaborado por: Los Autores</w:t>
      </w:r>
    </w:p>
    <w:p w:rsidR="00A42C20" w:rsidRPr="00257CE3" w:rsidRDefault="00A42C20" w:rsidP="00D06A25">
      <w:pPr>
        <w:autoSpaceDE w:val="0"/>
        <w:autoSpaceDN w:val="0"/>
        <w:adjustRightInd w:val="0"/>
        <w:spacing w:line="360" w:lineRule="auto"/>
        <w:jc w:val="center"/>
        <w:rPr>
          <w:rFonts w:ascii="Arial" w:hAnsi="Arial" w:cs="Arial"/>
          <w:lang w:val="es-ES"/>
        </w:rPr>
      </w:pPr>
    </w:p>
    <w:p w:rsidR="00A42C20" w:rsidRPr="00257CE3" w:rsidRDefault="00A42C20"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t>El VAN que se obtuvo fue de $ 2.0</w:t>
      </w:r>
      <w:r w:rsidR="007A500A">
        <w:rPr>
          <w:rFonts w:ascii="Arial" w:hAnsi="Arial" w:cs="Arial"/>
          <w:lang w:val="es-ES"/>
        </w:rPr>
        <w:t>63</w:t>
      </w:r>
      <w:r w:rsidRPr="00257CE3">
        <w:rPr>
          <w:rFonts w:ascii="Arial" w:hAnsi="Arial" w:cs="Arial"/>
          <w:lang w:val="es-ES"/>
        </w:rPr>
        <w:t>.</w:t>
      </w:r>
      <w:r w:rsidR="007A500A">
        <w:rPr>
          <w:rFonts w:ascii="Arial" w:hAnsi="Arial" w:cs="Arial"/>
          <w:lang w:val="es-ES"/>
        </w:rPr>
        <w:t>41</w:t>
      </w:r>
      <w:r w:rsidRPr="00257CE3">
        <w:rPr>
          <w:rFonts w:ascii="Arial" w:hAnsi="Arial" w:cs="Arial"/>
          <w:lang w:val="es-ES"/>
        </w:rPr>
        <w:t>7,</w:t>
      </w:r>
      <w:r w:rsidR="007A500A">
        <w:rPr>
          <w:rFonts w:ascii="Arial" w:hAnsi="Arial" w:cs="Arial"/>
          <w:lang w:val="es-ES"/>
        </w:rPr>
        <w:t>59</w:t>
      </w:r>
      <w:r w:rsidRPr="00257CE3">
        <w:rPr>
          <w:rFonts w:ascii="Arial" w:hAnsi="Arial" w:cs="Arial"/>
          <w:lang w:val="es-ES"/>
        </w:rPr>
        <w:t xml:space="preserve"> lo cual indica que el proyecto es rentable ya que est</w:t>
      </w:r>
      <w:r w:rsidR="0041323C">
        <w:rPr>
          <w:rFonts w:ascii="Arial" w:hAnsi="Arial" w:cs="Arial"/>
          <w:lang w:val="es-ES"/>
        </w:rPr>
        <w:t>á</w:t>
      </w:r>
      <w:r w:rsidRPr="00257CE3">
        <w:rPr>
          <w:rFonts w:ascii="Arial" w:hAnsi="Arial" w:cs="Arial"/>
          <w:lang w:val="es-ES"/>
        </w:rPr>
        <w:t xml:space="preserve"> generando un valor superior al exigido por el inversionista.</w:t>
      </w:r>
    </w:p>
    <w:p w:rsidR="00A42C20" w:rsidRDefault="00A42C20" w:rsidP="00FF4D6C">
      <w:pPr>
        <w:spacing w:line="360" w:lineRule="auto"/>
        <w:jc w:val="both"/>
        <w:rPr>
          <w:rFonts w:ascii="Arial" w:hAnsi="Arial" w:cs="Arial"/>
          <w:lang w:val="es-ES"/>
        </w:rPr>
      </w:pPr>
    </w:p>
    <w:p w:rsidR="00A42C20" w:rsidRPr="002527D7" w:rsidRDefault="00A42C20" w:rsidP="001F4EDC">
      <w:pPr>
        <w:pStyle w:val="Ttulo1"/>
        <w:numPr>
          <w:ilvl w:val="1"/>
          <w:numId w:val="91"/>
        </w:numPr>
        <w:spacing w:line="360" w:lineRule="auto"/>
        <w:ind w:left="284" w:hanging="284"/>
        <w:jc w:val="both"/>
        <w:rPr>
          <w:rFonts w:cs="Arial"/>
          <w:i/>
        </w:rPr>
      </w:pPr>
      <w:bookmarkStart w:id="1002" w:name="_Toc190282176"/>
      <w:bookmarkStart w:id="1003" w:name="_Toc190540018"/>
      <w:bookmarkStart w:id="1004" w:name="_Toc190629659"/>
      <w:r w:rsidRPr="002527D7">
        <w:rPr>
          <w:rFonts w:cs="Arial"/>
          <w:i/>
        </w:rPr>
        <w:t xml:space="preserve">Tasa </w:t>
      </w:r>
      <w:r w:rsidR="00723CFC">
        <w:rPr>
          <w:rFonts w:cs="Arial"/>
          <w:i/>
        </w:rPr>
        <w:t>I</w:t>
      </w:r>
      <w:r w:rsidRPr="002527D7">
        <w:rPr>
          <w:rFonts w:cs="Arial"/>
          <w:i/>
        </w:rPr>
        <w:t xml:space="preserve">nterna de </w:t>
      </w:r>
      <w:r w:rsidR="00723CFC">
        <w:rPr>
          <w:rFonts w:cs="Arial"/>
          <w:i/>
        </w:rPr>
        <w:t>R</w:t>
      </w:r>
      <w:r w:rsidRPr="002527D7">
        <w:rPr>
          <w:rFonts w:cs="Arial"/>
          <w:i/>
        </w:rPr>
        <w:t>etorno</w:t>
      </w:r>
      <w:bookmarkEnd w:id="1002"/>
      <w:bookmarkEnd w:id="1003"/>
      <w:bookmarkEnd w:id="1004"/>
    </w:p>
    <w:p w:rsidR="00A42C20" w:rsidRPr="00257CE3" w:rsidRDefault="00A42C20" w:rsidP="00FF4D6C">
      <w:pPr>
        <w:spacing w:line="360" w:lineRule="auto"/>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La tasa interna de retorno es el rendimiento esperado de un proyecto de inversión. Se requiere que esta tasa sea mayor a la tasa de descuento para poder determinar que el proyecto es rentable para el inversionista.</w:t>
      </w:r>
    </w:p>
    <w:p w:rsidR="00A42C20" w:rsidRPr="00257CE3" w:rsidRDefault="00A42C20" w:rsidP="00FF4D6C">
      <w:pPr>
        <w:autoSpaceDE w:val="0"/>
        <w:autoSpaceDN w:val="0"/>
        <w:adjustRightInd w:val="0"/>
        <w:spacing w:line="360" w:lineRule="auto"/>
        <w:ind w:firstLine="284"/>
        <w:jc w:val="both"/>
        <w:rPr>
          <w:rFonts w:ascii="Arial" w:hAnsi="Arial" w:cs="Arial"/>
          <w:lang w:val="es-ES"/>
        </w:rPr>
      </w:pPr>
    </w:p>
    <w:p w:rsidR="00A42C20" w:rsidRPr="00257CE3" w:rsidRDefault="00A42C20" w:rsidP="00FF4D6C">
      <w:pPr>
        <w:autoSpaceDE w:val="0"/>
        <w:autoSpaceDN w:val="0"/>
        <w:adjustRightInd w:val="0"/>
        <w:spacing w:line="360" w:lineRule="auto"/>
        <w:ind w:firstLine="284"/>
        <w:jc w:val="both"/>
        <w:rPr>
          <w:rFonts w:ascii="Arial" w:hAnsi="Arial" w:cs="Arial"/>
          <w:lang w:val="es-ES"/>
        </w:rPr>
      </w:pPr>
      <w:r w:rsidRPr="00257CE3">
        <w:rPr>
          <w:rFonts w:ascii="Arial" w:hAnsi="Arial" w:cs="Arial"/>
          <w:lang w:val="es-ES"/>
        </w:rPr>
        <w:lastRenderedPageBreak/>
        <w:t>Para el caso del presente proyecto la tasa interna de reto</w:t>
      </w:r>
      <w:r w:rsidR="007A500A">
        <w:rPr>
          <w:rFonts w:ascii="Arial" w:hAnsi="Arial" w:cs="Arial"/>
          <w:lang w:val="es-ES"/>
        </w:rPr>
        <w:t>rno (TIR) es del 28,65</w:t>
      </w:r>
      <w:r w:rsidRPr="00257CE3">
        <w:rPr>
          <w:rFonts w:ascii="Arial" w:hAnsi="Arial" w:cs="Arial"/>
          <w:lang w:val="es-ES"/>
        </w:rPr>
        <w:t>% y que frente a una tasa de descuento del 13,12% se puede concluir que el proyecto es conveniente, este método sirve para evaluar la alternativa en este caso para un  número de préstamo de 6</w:t>
      </w:r>
      <w:r w:rsidR="007E43AF">
        <w:rPr>
          <w:rFonts w:ascii="Arial" w:hAnsi="Arial" w:cs="Arial"/>
          <w:lang w:val="es-ES"/>
        </w:rPr>
        <w:t>.</w:t>
      </w:r>
      <w:r w:rsidRPr="00257CE3">
        <w:rPr>
          <w:rFonts w:ascii="Arial" w:hAnsi="Arial" w:cs="Arial"/>
          <w:lang w:val="es-ES"/>
        </w:rPr>
        <w:t>000 préstamos al año.</w:t>
      </w:r>
    </w:p>
    <w:p w:rsidR="00A42C20" w:rsidRDefault="00A42C20" w:rsidP="00FF4D6C">
      <w:pPr>
        <w:autoSpaceDE w:val="0"/>
        <w:autoSpaceDN w:val="0"/>
        <w:adjustRightInd w:val="0"/>
        <w:spacing w:line="360" w:lineRule="auto"/>
        <w:jc w:val="distribute"/>
        <w:rPr>
          <w:rFonts w:ascii="Arial" w:hAnsi="Arial" w:cs="Arial"/>
          <w:lang w:val="es-ES"/>
        </w:rPr>
      </w:pPr>
    </w:p>
    <w:p w:rsidR="002527D7" w:rsidRDefault="002527D7" w:rsidP="00FF4D6C">
      <w:pPr>
        <w:autoSpaceDE w:val="0"/>
        <w:autoSpaceDN w:val="0"/>
        <w:adjustRightInd w:val="0"/>
        <w:spacing w:line="360" w:lineRule="auto"/>
        <w:jc w:val="distribute"/>
        <w:rPr>
          <w:rFonts w:ascii="Arial" w:hAnsi="Arial" w:cs="Arial"/>
          <w:lang w:val="es-ES"/>
        </w:rPr>
      </w:pPr>
    </w:p>
    <w:p w:rsidR="00A42C20" w:rsidRPr="002527D7" w:rsidRDefault="00723CFC" w:rsidP="001F4EDC">
      <w:pPr>
        <w:pStyle w:val="Ttulo1"/>
        <w:numPr>
          <w:ilvl w:val="1"/>
          <w:numId w:val="91"/>
        </w:numPr>
        <w:spacing w:line="360" w:lineRule="auto"/>
        <w:ind w:left="284" w:hanging="284"/>
        <w:jc w:val="both"/>
        <w:rPr>
          <w:rFonts w:cs="Arial"/>
          <w:i/>
        </w:rPr>
      </w:pPr>
      <w:bookmarkStart w:id="1005" w:name="_Toc190282177"/>
      <w:bookmarkStart w:id="1006" w:name="_Toc190540019"/>
      <w:bookmarkStart w:id="1007" w:name="_Toc190629660"/>
      <w:r>
        <w:rPr>
          <w:rFonts w:cs="Arial"/>
          <w:i/>
        </w:rPr>
        <w:t>Periodo de R</w:t>
      </w:r>
      <w:r w:rsidR="00A42C20" w:rsidRPr="002527D7">
        <w:rPr>
          <w:rFonts w:cs="Arial"/>
          <w:i/>
        </w:rPr>
        <w:t>ecuperación</w:t>
      </w:r>
      <w:bookmarkEnd w:id="1005"/>
      <w:bookmarkEnd w:id="1006"/>
      <w:bookmarkEnd w:id="1007"/>
    </w:p>
    <w:p w:rsidR="002527D7" w:rsidRDefault="002527D7" w:rsidP="00FF4D6C">
      <w:pPr>
        <w:pStyle w:val="Epgrafe"/>
        <w:spacing w:line="360" w:lineRule="auto"/>
        <w:jc w:val="center"/>
        <w:rPr>
          <w:rFonts w:ascii="Arial" w:hAnsi="Arial" w:cs="Arial"/>
          <w:sz w:val="24"/>
          <w:szCs w:val="24"/>
          <w:lang w:val="es-ES"/>
        </w:rPr>
      </w:pPr>
    </w:p>
    <w:p w:rsidR="00791AD0" w:rsidRDefault="00791AD0" w:rsidP="00FF4D6C">
      <w:pPr>
        <w:pStyle w:val="Epgrafe"/>
        <w:spacing w:line="360" w:lineRule="auto"/>
        <w:jc w:val="center"/>
        <w:rPr>
          <w:rFonts w:ascii="Arial" w:hAnsi="Arial" w:cs="Arial"/>
          <w:sz w:val="24"/>
          <w:szCs w:val="24"/>
          <w:lang w:val="es-ES"/>
        </w:rPr>
      </w:pPr>
      <w:bookmarkStart w:id="1008" w:name="_Toc190539763"/>
      <w:bookmarkStart w:id="1009" w:name="_Toc190629755"/>
      <w:r w:rsidRPr="00791AD0">
        <w:rPr>
          <w:rFonts w:ascii="Arial" w:hAnsi="Arial" w:cs="Arial"/>
          <w:sz w:val="24"/>
          <w:szCs w:val="24"/>
          <w:lang w:val="es-ES"/>
        </w:rPr>
        <w:t xml:space="preserve">Tabla #  </w:t>
      </w:r>
      <w:r w:rsidR="00D46CA8" w:rsidRPr="00791AD0">
        <w:rPr>
          <w:rFonts w:ascii="Arial" w:hAnsi="Arial" w:cs="Arial"/>
          <w:sz w:val="24"/>
          <w:szCs w:val="24"/>
          <w:lang w:val="es-ES"/>
        </w:rPr>
        <w:fldChar w:fldCharType="begin"/>
      </w:r>
      <w:r w:rsidRPr="00791AD0">
        <w:rPr>
          <w:rFonts w:ascii="Arial" w:hAnsi="Arial" w:cs="Arial"/>
          <w:sz w:val="24"/>
          <w:szCs w:val="24"/>
          <w:lang w:val="es-ES"/>
        </w:rPr>
        <w:instrText xml:space="preserve"> SEQ Tabla_#_ \* ARABIC </w:instrText>
      </w:r>
      <w:r w:rsidR="00D46CA8" w:rsidRPr="00791AD0">
        <w:rPr>
          <w:rFonts w:ascii="Arial" w:hAnsi="Arial" w:cs="Arial"/>
          <w:sz w:val="24"/>
          <w:szCs w:val="24"/>
          <w:lang w:val="es-ES"/>
        </w:rPr>
        <w:fldChar w:fldCharType="separate"/>
      </w:r>
      <w:r w:rsidR="007E0491">
        <w:rPr>
          <w:rFonts w:ascii="Arial" w:hAnsi="Arial" w:cs="Arial"/>
          <w:noProof/>
          <w:sz w:val="24"/>
          <w:szCs w:val="24"/>
          <w:lang w:val="es-ES"/>
        </w:rPr>
        <w:t>31</w:t>
      </w:r>
      <w:r w:rsidR="00D46CA8" w:rsidRPr="00791AD0">
        <w:rPr>
          <w:rFonts w:ascii="Arial" w:hAnsi="Arial" w:cs="Arial"/>
          <w:sz w:val="24"/>
          <w:szCs w:val="24"/>
          <w:lang w:val="es-ES"/>
        </w:rPr>
        <w:fldChar w:fldCharType="end"/>
      </w:r>
      <w:r w:rsidRPr="00791AD0">
        <w:rPr>
          <w:rFonts w:ascii="Arial" w:hAnsi="Arial" w:cs="Arial"/>
          <w:sz w:val="24"/>
          <w:szCs w:val="24"/>
          <w:lang w:val="es-ES"/>
        </w:rPr>
        <w:t>: Periodo de Recuperación</w:t>
      </w:r>
      <w:bookmarkEnd w:id="1008"/>
      <w:bookmarkEnd w:id="1009"/>
    </w:p>
    <w:p w:rsidR="00791AD0" w:rsidRPr="00791AD0" w:rsidRDefault="00791AD0" w:rsidP="00FF4D6C">
      <w:pPr>
        <w:spacing w:line="360" w:lineRule="auto"/>
        <w:rPr>
          <w:lang w:val="es-ES"/>
        </w:rPr>
      </w:pPr>
    </w:p>
    <w:p w:rsidR="00A42C20" w:rsidRPr="00257CE3" w:rsidRDefault="00D62E9B" w:rsidP="00FF4D6C">
      <w:pPr>
        <w:spacing w:line="360" w:lineRule="auto"/>
        <w:jc w:val="center"/>
        <w:rPr>
          <w:rFonts w:ascii="Arial" w:hAnsi="Arial" w:cs="Arial"/>
          <w:lang w:val="es-ES"/>
        </w:rPr>
      </w:pPr>
      <w:r w:rsidRPr="00A44EF7">
        <w:rPr>
          <w:rFonts w:ascii="Arial" w:hAnsi="Arial" w:cs="Arial"/>
          <w:lang w:val="es-ES"/>
        </w:rPr>
        <w:object w:dxaOrig="7266" w:dyaOrig="2337">
          <v:shape id="_x0000_i1071" type="#_x0000_t75" style="width:363.7pt;height:114.2pt" o:ole="" o:bordertopcolor="this" o:borderleftcolor="this" o:borderbottomcolor="this" o:borderrightcolor="this">
            <v:imagedata r:id="rId179" o:title=""/>
            <w10:bordertop type="single" width="4"/>
            <w10:borderleft type="single" width="4"/>
            <w10:borderbottom type="single" width="4"/>
            <w10:borderright type="single" width="4"/>
          </v:shape>
          <o:OLEObject Type="Embed" ProgID="Excel.Sheet.8" ShapeID="_x0000_i1071" DrawAspect="Content" ObjectID="_1268600304" r:id="rId180"/>
        </w:object>
      </w:r>
    </w:p>
    <w:p w:rsidR="00A42C20" w:rsidRPr="00257CE3" w:rsidRDefault="00A42C20" w:rsidP="00FF4D6C">
      <w:pPr>
        <w:spacing w:line="360" w:lineRule="auto"/>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Este método muestra que la inversión a realizar se recuperara en el año 5. </w:t>
      </w:r>
    </w:p>
    <w:p w:rsidR="00A42C20" w:rsidRPr="00257CE3" w:rsidRDefault="00A42C20" w:rsidP="00FF4D6C">
      <w:pPr>
        <w:spacing w:line="360" w:lineRule="auto"/>
        <w:rPr>
          <w:rFonts w:ascii="Arial" w:hAnsi="Arial" w:cs="Arial"/>
          <w:lang w:val="es-ES"/>
        </w:rPr>
      </w:pPr>
    </w:p>
    <w:p w:rsidR="00A42C20" w:rsidRPr="002527D7" w:rsidRDefault="00723CFC" w:rsidP="001F4EDC">
      <w:pPr>
        <w:pStyle w:val="Ttulo1"/>
        <w:numPr>
          <w:ilvl w:val="1"/>
          <w:numId w:val="91"/>
        </w:numPr>
        <w:spacing w:line="360" w:lineRule="auto"/>
        <w:ind w:left="284" w:hanging="284"/>
        <w:jc w:val="both"/>
        <w:rPr>
          <w:rFonts w:cs="Arial"/>
          <w:i/>
        </w:rPr>
      </w:pPr>
      <w:bookmarkStart w:id="1010" w:name="_Toc190282178"/>
      <w:bookmarkStart w:id="1011" w:name="_Toc190540020"/>
      <w:bookmarkStart w:id="1012" w:name="_Toc190629661"/>
      <w:r>
        <w:rPr>
          <w:rFonts w:cs="Arial"/>
          <w:i/>
        </w:rPr>
        <w:t>Análisis de S</w:t>
      </w:r>
      <w:r w:rsidR="00A42C20" w:rsidRPr="002527D7">
        <w:rPr>
          <w:rFonts w:cs="Arial"/>
          <w:i/>
        </w:rPr>
        <w:t>ensibilidad</w:t>
      </w:r>
      <w:bookmarkEnd w:id="1010"/>
      <w:bookmarkEnd w:id="1011"/>
      <w:bookmarkEnd w:id="1012"/>
    </w:p>
    <w:p w:rsidR="00A42C20" w:rsidRPr="00257CE3" w:rsidRDefault="00A42C20" w:rsidP="00FF4D6C">
      <w:pPr>
        <w:spacing w:line="360" w:lineRule="auto"/>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Es oportuno desarrollar un análisis de sensibilidad que permite apreciar la sostenibilidad financiera que pudiera tener el proyecto frente a las variaciones de ingreso y egreso, para lo cual se ha tomado en cuenta los principales factores que tienen relación con la naturaleza del negocio. Los factores más relevantes son el número de clientes que pudieran ingresar, número de créditos, y gastos administrativos en que se incurre para la operación.</w:t>
      </w:r>
    </w:p>
    <w:p w:rsidR="00A42C20" w:rsidRPr="00257CE3" w:rsidRDefault="00A42C20" w:rsidP="00FF4D6C">
      <w:pPr>
        <w:spacing w:line="360" w:lineRule="auto"/>
        <w:ind w:firstLine="284"/>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lastRenderedPageBreak/>
        <w:t>Un análisis de inversión en condiciones de riesgo se considera cuando los supuestos de la proyección se basan en probabilidades de ocurrencia que se pueden estimar, mientras que un análisis de inversión en incertidumbre enfrenta una serie de eventos futuros a los que es imposible asignar una probabilidad.</w:t>
      </w:r>
    </w:p>
    <w:p w:rsidR="00A42C20" w:rsidRPr="00257CE3" w:rsidRDefault="00A42C20" w:rsidP="00FF4D6C">
      <w:pPr>
        <w:spacing w:line="360" w:lineRule="auto"/>
        <w:ind w:firstLine="284"/>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Los análisis de probabilidad en los proyectos no modifican los niveles de riesgo ni de incertidumbre, sino que generan información para ayudar al proceso de la toma de decisiones.</w:t>
      </w:r>
    </w:p>
    <w:p w:rsidR="00A42C20" w:rsidRPr="00257CE3" w:rsidRDefault="00A42C20" w:rsidP="00FF4D6C">
      <w:pPr>
        <w:spacing w:line="360" w:lineRule="auto"/>
        <w:ind w:firstLine="284"/>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La decisión de aceptar proyectos con mayor grado de riesgo se asocia, por lo general, con exigencia de mayor rentabilidad, aunque los inversionistas deseen lograr el retorno más alto posible sobre sus inversiones, simultáneamente con obtener el máximo de seguridad en alcanzarlos. Lo importante es reconocer que cada individuo manifiesta particularidades preferencia de riesgo y rentabilidad. </w:t>
      </w:r>
    </w:p>
    <w:p w:rsidR="00A42C20" w:rsidRPr="00257CE3" w:rsidRDefault="00A42C20" w:rsidP="00FF4D6C">
      <w:pPr>
        <w:spacing w:line="360" w:lineRule="auto"/>
        <w:ind w:firstLine="284"/>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Las probabilidades que no se pueden verificar en forma objetiva se denominan probabilidades subjetivas, por lo tanto gracias a un progra</w:t>
      </w:r>
      <w:r w:rsidR="008A0EDD">
        <w:rPr>
          <w:rFonts w:ascii="Arial" w:hAnsi="Arial" w:cs="Arial"/>
          <w:lang w:val="es-ES"/>
        </w:rPr>
        <w:t>ma estadístico como el Cr</w:t>
      </w:r>
      <w:r w:rsidR="00723CFC">
        <w:rPr>
          <w:rFonts w:ascii="Arial" w:hAnsi="Arial" w:cs="Arial"/>
          <w:lang w:val="es-ES"/>
        </w:rPr>
        <w:t>y</w:t>
      </w:r>
      <w:r w:rsidR="008A0EDD">
        <w:rPr>
          <w:rFonts w:ascii="Arial" w:hAnsi="Arial" w:cs="Arial"/>
          <w:lang w:val="es-ES"/>
        </w:rPr>
        <w:t>stal B</w:t>
      </w:r>
      <w:r w:rsidRPr="00257CE3">
        <w:rPr>
          <w:rFonts w:ascii="Arial" w:hAnsi="Arial" w:cs="Arial"/>
          <w:lang w:val="es-ES"/>
        </w:rPr>
        <w:t>all nos permite predecir o estimar tanto las variables objetivas como subjetivas asignándole un grado de error, para los intervalos de confianza.</w:t>
      </w:r>
    </w:p>
    <w:p w:rsidR="00A42C20" w:rsidRPr="00257CE3" w:rsidRDefault="00A42C20" w:rsidP="00FF4D6C">
      <w:pPr>
        <w:spacing w:line="360" w:lineRule="auto"/>
        <w:ind w:firstLine="284"/>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Las variables cr</w:t>
      </w:r>
      <w:r w:rsidR="008A0EDD">
        <w:rPr>
          <w:rFonts w:ascii="Arial" w:hAnsi="Arial" w:cs="Arial"/>
          <w:lang w:val="es-ES"/>
        </w:rPr>
        <w:t>í</w:t>
      </w:r>
      <w:r w:rsidRPr="00257CE3">
        <w:rPr>
          <w:rFonts w:ascii="Arial" w:hAnsi="Arial" w:cs="Arial"/>
          <w:lang w:val="es-ES"/>
        </w:rPr>
        <w:t xml:space="preserve">ticas que influyen en el valor del VAN y la TIR son las que se muestran </w:t>
      </w:r>
      <w:r w:rsidR="001A42C2">
        <w:rPr>
          <w:rFonts w:ascii="Arial" w:hAnsi="Arial" w:cs="Arial"/>
          <w:lang w:val="es-ES"/>
        </w:rPr>
        <w:t>e</w:t>
      </w:r>
      <w:r w:rsidRPr="00257CE3">
        <w:rPr>
          <w:rFonts w:ascii="Arial" w:hAnsi="Arial" w:cs="Arial"/>
          <w:lang w:val="es-ES"/>
        </w:rPr>
        <w:t>n</w:t>
      </w:r>
      <w:r w:rsidR="001A42C2">
        <w:rPr>
          <w:rFonts w:ascii="Arial" w:hAnsi="Arial" w:cs="Arial"/>
          <w:lang w:val="es-ES"/>
        </w:rPr>
        <w:t xml:space="preserve"> el anexo # 4</w:t>
      </w:r>
      <w:r w:rsidR="00791AD0">
        <w:rPr>
          <w:rFonts w:ascii="Arial" w:hAnsi="Arial" w:cs="Arial"/>
          <w:lang w:val="es-ES"/>
        </w:rPr>
        <w:t>4</w:t>
      </w:r>
      <w:r w:rsidRPr="00257CE3">
        <w:rPr>
          <w:rFonts w:ascii="Arial" w:hAnsi="Arial" w:cs="Arial"/>
          <w:lang w:val="es-ES"/>
        </w:rPr>
        <w:t xml:space="preserve">, la desviación estándar que se </w:t>
      </w:r>
      <w:r w:rsidR="00BC694A">
        <w:rPr>
          <w:rFonts w:ascii="Arial" w:hAnsi="Arial" w:cs="Arial"/>
          <w:lang w:val="es-ES"/>
        </w:rPr>
        <w:t>consideró</w:t>
      </w:r>
      <w:r w:rsidRPr="00257CE3">
        <w:rPr>
          <w:rFonts w:ascii="Arial" w:hAnsi="Arial" w:cs="Arial"/>
          <w:lang w:val="es-ES"/>
        </w:rPr>
        <w:t xml:space="preserve"> como margen de riesgo fue el ±10% del promedio estimado y que todas las variables cr</w:t>
      </w:r>
      <w:r w:rsidR="008A0EDD">
        <w:rPr>
          <w:rFonts w:ascii="Arial" w:hAnsi="Arial" w:cs="Arial"/>
          <w:lang w:val="es-ES"/>
        </w:rPr>
        <w:t>í</w:t>
      </w:r>
      <w:r w:rsidRPr="00257CE3">
        <w:rPr>
          <w:rFonts w:ascii="Arial" w:hAnsi="Arial" w:cs="Arial"/>
          <w:lang w:val="es-ES"/>
        </w:rPr>
        <w:t>ticas siguen una distribución normal.</w:t>
      </w:r>
    </w:p>
    <w:p w:rsidR="00A42C20" w:rsidRPr="00257CE3" w:rsidRDefault="00A42C20" w:rsidP="00FF4D6C">
      <w:pPr>
        <w:spacing w:line="360" w:lineRule="auto"/>
        <w:ind w:firstLine="284"/>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lastRenderedPageBreak/>
        <w:t>En base a estas variables críticas se generaron 5</w:t>
      </w:r>
      <w:r w:rsidR="007E43AF">
        <w:rPr>
          <w:rFonts w:ascii="Arial" w:hAnsi="Arial" w:cs="Arial"/>
          <w:lang w:val="es-ES"/>
        </w:rPr>
        <w:t>.</w:t>
      </w:r>
      <w:r w:rsidRPr="00257CE3">
        <w:rPr>
          <w:rFonts w:ascii="Arial" w:hAnsi="Arial" w:cs="Arial"/>
          <w:lang w:val="es-ES"/>
        </w:rPr>
        <w:t>000 iteraciones es decir se hicieron 5</w:t>
      </w:r>
      <w:r w:rsidR="007E43AF">
        <w:rPr>
          <w:rFonts w:ascii="Arial" w:hAnsi="Arial" w:cs="Arial"/>
          <w:lang w:val="es-ES"/>
        </w:rPr>
        <w:t>.</w:t>
      </w:r>
      <w:r w:rsidRPr="00257CE3">
        <w:rPr>
          <w:rFonts w:ascii="Arial" w:hAnsi="Arial" w:cs="Arial"/>
          <w:lang w:val="es-ES"/>
        </w:rPr>
        <w:t xml:space="preserve">000 cálculos combinando todas las variables críticas a los rangos establecidos, el cual muestra los siguientes resultados: </w:t>
      </w:r>
    </w:p>
    <w:p w:rsidR="00A42C20" w:rsidRDefault="00A42C20" w:rsidP="00FF4D6C">
      <w:pPr>
        <w:spacing w:line="360" w:lineRule="auto"/>
        <w:jc w:val="both"/>
        <w:rPr>
          <w:rFonts w:ascii="Arial" w:hAnsi="Arial" w:cs="Arial"/>
          <w:lang w:val="es-ES"/>
        </w:rPr>
      </w:pPr>
    </w:p>
    <w:p w:rsidR="003D22C7" w:rsidRDefault="003D22C7" w:rsidP="00FF4D6C">
      <w:pPr>
        <w:spacing w:line="360" w:lineRule="auto"/>
        <w:jc w:val="both"/>
        <w:rPr>
          <w:rFonts w:ascii="Arial" w:hAnsi="Arial" w:cs="Arial"/>
          <w:lang w:val="es-ES"/>
        </w:rPr>
      </w:pPr>
    </w:p>
    <w:p w:rsidR="00A42C20" w:rsidRPr="002527D7" w:rsidRDefault="00A42C20" w:rsidP="001F4EDC">
      <w:pPr>
        <w:pStyle w:val="Ttulo1"/>
        <w:numPr>
          <w:ilvl w:val="2"/>
          <w:numId w:val="91"/>
        </w:numPr>
        <w:spacing w:line="360" w:lineRule="auto"/>
        <w:jc w:val="both"/>
        <w:rPr>
          <w:rFonts w:cs="Arial"/>
          <w:i/>
        </w:rPr>
      </w:pPr>
      <w:bookmarkStart w:id="1013" w:name="_Toc181459522"/>
      <w:bookmarkStart w:id="1014" w:name="_Toc190282179"/>
      <w:bookmarkStart w:id="1015" w:name="_Toc190540021"/>
      <w:bookmarkStart w:id="1016" w:name="_Toc190629662"/>
      <w:r w:rsidRPr="002527D7">
        <w:rPr>
          <w:rFonts w:cs="Arial"/>
          <w:i/>
        </w:rPr>
        <w:t>Estimación del VAN</w:t>
      </w:r>
      <w:bookmarkEnd w:id="1013"/>
      <w:bookmarkEnd w:id="1014"/>
      <w:bookmarkEnd w:id="1015"/>
      <w:bookmarkEnd w:id="1016"/>
    </w:p>
    <w:p w:rsidR="00A42C20" w:rsidRPr="00257CE3" w:rsidRDefault="00A42C20" w:rsidP="00FF4D6C">
      <w:pPr>
        <w:spacing w:line="360" w:lineRule="auto"/>
        <w:rPr>
          <w:rFonts w:ascii="Arial" w:hAnsi="Arial" w:cs="Arial"/>
          <w:lang w:val="es-ES"/>
        </w:rPr>
      </w:pPr>
    </w:p>
    <w:p w:rsidR="00A42C20" w:rsidRPr="00791AD0" w:rsidRDefault="00FF4D6C" w:rsidP="00FF4D6C">
      <w:pPr>
        <w:pStyle w:val="Epgrafe"/>
        <w:spacing w:line="360" w:lineRule="auto"/>
        <w:jc w:val="center"/>
        <w:rPr>
          <w:rFonts w:ascii="Arial" w:hAnsi="Arial" w:cs="Arial"/>
          <w:sz w:val="24"/>
          <w:szCs w:val="24"/>
          <w:lang w:val="es-ES"/>
        </w:rPr>
      </w:pPr>
      <w:bookmarkStart w:id="1017" w:name="_Toc181457684"/>
      <w:bookmarkStart w:id="1018" w:name="_Toc190539716"/>
      <w:bookmarkStart w:id="1019" w:name="_Toc190629708"/>
      <w:r>
        <w:rPr>
          <w:rFonts w:ascii="Arial" w:hAnsi="Arial" w:cs="Arial"/>
          <w:sz w:val="24"/>
          <w:szCs w:val="24"/>
          <w:lang w:val="es-ES"/>
        </w:rPr>
        <w:t>Gráfico</w:t>
      </w:r>
      <w:r w:rsidR="00791AD0" w:rsidRPr="00791AD0">
        <w:rPr>
          <w:rFonts w:ascii="Arial" w:hAnsi="Arial" w:cs="Arial"/>
          <w:sz w:val="24"/>
          <w:szCs w:val="24"/>
          <w:lang w:val="es-ES"/>
        </w:rPr>
        <w:t xml:space="preserve"> #  </w:t>
      </w:r>
      <w:r w:rsidR="00D46CA8" w:rsidRPr="00791AD0">
        <w:rPr>
          <w:rFonts w:ascii="Arial" w:hAnsi="Arial" w:cs="Arial"/>
          <w:sz w:val="24"/>
          <w:szCs w:val="24"/>
          <w:lang w:val="es-ES"/>
        </w:rPr>
        <w:fldChar w:fldCharType="begin"/>
      </w:r>
      <w:r w:rsidR="00791AD0" w:rsidRPr="00791AD0">
        <w:rPr>
          <w:rFonts w:ascii="Arial" w:hAnsi="Arial" w:cs="Arial"/>
          <w:sz w:val="24"/>
          <w:szCs w:val="24"/>
          <w:lang w:val="es-ES"/>
        </w:rPr>
        <w:instrText xml:space="preserve"> SEQ Grafico_#_ \* ARABIC </w:instrText>
      </w:r>
      <w:r w:rsidR="00D46CA8" w:rsidRPr="00791AD0">
        <w:rPr>
          <w:rFonts w:ascii="Arial" w:hAnsi="Arial" w:cs="Arial"/>
          <w:sz w:val="24"/>
          <w:szCs w:val="24"/>
          <w:lang w:val="es-ES"/>
        </w:rPr>
        <w:fldChar w:fldCharType="separate"/>
      </w:r>
      <w:r w:rsidR="007E0491">
        <w:rPr>
          <w:rFonts w:ascii="Arial" w:hAnsi="Arial" w:cs="Arial"/>
          <w:noProof/>
          <w:sz w:val="24"/>
          <w:szCs w:val="24"/>
          <w:lang w:val="es-ES"/>
        </w:rPr>
        <w:t>41</w:t>
      </w:r>
      <w:r w:rsidR="00D46CA8" w:rsidRPr="00791AD0">
        <w:rPr>
          <w:rFonts w:ascii="Arial" w:hAnsi="Arial" w:cs="Arial"/>
          <w:sz w:val="24"/>
          <w:szCs w:val="24"/>
          <w:lang w:val="es-ES"/>
        </w:rPr>
        <w:fldChar w:fldCharType="end"/>
      </w:r>
      <w:r w:rsidR="00791AD0" w:rsidRPr="00791AD0">
        <w:rPr>
          <w:rFonts w:ascii="Arial" w:hAnsi="Arial" w:cs="Arial"/>
          <w:sz w:val="24"/>
          <w:szCs w:val="24"/>
          <w:lang w:val="es-ES"/>
        </w:rPr>
        <w:t xml:space="preserve">: </w:t>
      </w:r>
      <w:r w:rsidR="00A42C20" w:rsidRPr="00791AD0">
        <w:rPr>
          <w:rFonts w:ascii="Arial" w:hAnsi="Arial" w:cs="Arial"/>
          <w:sz w:val="24"/>
          <w:szCs w:val="24"/>
          <w:lang w:val="es-ES"/>
        </w:rPr>
        <w:t>Estimación del VAN</w:t>
      </w:r>
      <w:bookmarkEnd w:id="1017"/>
      <w:bookmarkEnd w:id="1018"/>
      <w:bookmarkEnd w:id="1019"/>
    </w:p>
    <w:p w:rsidR="00A42C20" w:rsidRPr="00257CE3" w:rsidRDefault="00A42C20" w:rsidP="00FF4D6C">
      <w:pPr>
        <w:spacing w:line="360" w:lineRule="auto"/>
        <w:rPr>
          <w:rFonts w:ascii="Arial" w:hAnsi="Arial" w:cs="Arial"/>
          <w:lang w:val="es-ES"/>
        </w:rPr>
      </w:pPr>
    </w:p>
    <w:p w:rsidR="00A42C20" w:rsidRPr="00257CE3" w:rsidRDefault="00A42C20" w:rsidP="00FF4D6C">
      <w:pPr>
        <w:spacing w:line="360" w:lineRule="auto"/>
        <w:jc w:val="center"/>
        <w:rPr>
          <w:rFonts w:ascii="Arial" w:hAnsi="Arial" w:cs="Arial"/>
        </w:rPr>
      </w:pPr>
      <w:r w:rsidRPr="00257CE3">
        <w:rPr>
          <w:rFonts w:ascii="Arial" w:hAnsi="Arial" w:cs="Arial"/>
          <w:noProof/>
          <w:lang w:val="es-ES" w:eastAsia="es-ES"/>
        </w:rPr>
        <w:drawing>
          <wp:inline distT="0" distB="0" distL="0" distR="0">
            <wp:extent cx="4333875" cy="2200275"/>
            <wp:effectExtent l="19050" t="0" r="9525"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81"/>
                    <a:srcRect/>
                    <a:stretch>
                      <a:fillRect/>
                    </a:stretch>
                  </pic:blipFill>
                  <pic:spPr bwMode="auto">
                    <a:xfrm>
                      <a:off x="0" y="0"/>
                      <a:ext cx="4333875" cy="2200275"/>
                    </a:xfrm>
                    <a:prstGeom prst="rect">
                      <a:avLst/>
                    </a:prstGeom>
                    <a:noFill/>
                    <a:ln w="1">
                      <a:noFill/>
                      <a:miter lim="800000"/>
                      <a:headEnd/>
                      <a:tailEnd/>
                    </a:ln>
                    <a:effectLst/>
                  </pic:spPr>
                </pic:pic>
              </a:graphicData>
            </a:graphic>
          </wp:inline>
        </w:drawing>
      </w:r>
    </w:p>
    <w:p w:rsidR="00965804" w:rsidRDefault="00965804" w:rsidP="00965804">
      <w:pPr>
        <w:spacing w:line="360" w:lineRule="auto"/>
        <w:ind w:left="708" w:firstLine="1"/>
        <w:jc w:val="both"/>
        <w:rPr>
          <w:rFonts w:ascii="Arial" w:hAnsi="Arial" w:cs="Arial"/>
          <w:i/>
          <w:sz w:val="18"/>
          <w:szCs w:val="18"/>
          <w:lang w:val="es-ES"/>
        </w:rPr>
      </w:pPr>
      <w:r>
        <w:rPr>
          <w:rFonts w:ascii="Arial" w:hAnsi="Arial" w:cs="Arial"/>
          <w:i/>
          <w:sz w:val="18"/>
          <w:szCs w:val="18"/>
          <w:lang w:val="es-ES"/>
        </w:rPr>
        <w:t>Fuente: Flujo de Caja</w:t>
      </w:r>
    </w:p>
    <w:p w:rsidR="00965804" w:rsidRPr="00027BFB" w:rsidRDefault="00965804" w:rsidP="00965804">
      <w:pPr>
        <w:spacing w:line="360" w:lineRule="auto"/>
        <w:ind w:left="708" w:firstLine="1"/>
        <w:jc w:val="both"/>
        <w:rPr>
          <w:rFonts w:ascii="Arial" w:hAnsi="Arial" w:cs="Arial"/>
          <w:i/>
          <w:sz w:val="18"/>
          <w:szCs w:val="18"/>
          <w:lang w:val="es-ES"/>
        </w:rPr>
      </w:pPr>
      <w:r w:rsidRPr="00027BFB">
        <w:rPr>
          <w:rFonts w:ascii="Arial" w:hAnsi="Arial" w:cs="Arial"/>
          <w:i/>
          <w:sz w:val="18"/>
          <w:szCs w:val="18"/>
          <w:lang w:val="es-ES"/>
        </w:rPr>
        <w:t>Elaborado por: Los Autores</w:t>
      </w:r>
    </w:p>
    <w:p w:rsidR="00A42C20" w:rsidRPr="00257CE3" w:rsidRDefault="00A42C20" w:rsidP="00FF4D6C">
      <w:pPr>
        <w:spacing w:line="360" w:lineRule="auto"/>
        <w:ind w:left="1416"/>
        <w:jc w:val="both"/>
        <w:rPr>
          <w:rFonts w:ascii="Arial" w:hAnsi="Arial" w:cs="Arial"/>
          <w:lang w:val="es-ES"/>
        </w:rPr>
      </w:pPr>
    </w:p>
    <w:p w:rsidR="00A42C20" w:rsidRPr="00257CE3" w:rsidRDefault="00A42C20" w:rsidP="00FF4D6C">
      <w:pPr>
        <w:spacing w:line="360" w:lineRule="auto"/>
        <w:ind w:firstLine="284"/>
        <w:jc w:val="both"/>
        <w:rPr>
          <w:rFonts w:ascii="Arial" w:hAnsi="Arial" w:cs="Arial"/>
          <w:lang w:val="es-ES"/>
        </w:rPr>
      </w:pPr>
      <w:r w:rsidRPr="00257CE3">
        <w:rPr>
          <w:rFonts w:ascii="Arial" w:hAnsi="Arial" w:cs="Arial"/>
          <w:lang w:val="es-ES"/>
        </w:rPr>
        <w:t xml:space="preserve">El </w:t>
      </w:r>
      <w:r w:rsidR="00723CFC">
        <w:rPr>
          <w:rFonts w:ascii="Arial" w:hAnsi="Arial" w:cs="Arial"/>
          <w:lang w:val="es-ES"/>
        </w:rPr>
        <w:t>g</w:t>
      </w:r>
      <w:r w:rsidR="00FF4D6C">
        <w:rPr>
          <w:rFonts w:ascii="Arial" w:hAnsi="Arial" w:cs="Arial"/>
          <w:lang w:val="es-ES"/>
        </w:rPr>
        <w:t>ráfico</w:t>
      </w:r>
      <w:r w:rsidRPr="00257CE3">
        <w:rPr>
          <w:rFonts w:ascii="Arial" w:hAnsi="Arial" w:cs="Arial"/>
          <w:lang w:val="es-ES"/>
        </w:rPr>
        <w:t xml:space="preserve"> muestra que el </w:t>
      </w:r>
      <w:r w:rsidR="008E4026">
        <w:rPr>
          <w:rFonts w:ascii="Arial" w:hAnsi="Arial" w:cs="Arial"/>
          <w:lang w:val="es-ES"/>
        </w:rPr>
        <w:t>VAN</w:t>
      </w:r>
      <w:r w:rsidRPr="00257CE3">
        <w:rPr>
          <w:rFonts w:ascii="Arial" w:hAnsi="Arial" w:cs="Arial"/>
          <w:lang w:val="es-ES"/>
        </w:rPr>
        <w:t xml:space="preserve"> puede establecerse entre un rango mínimo de $ 279.204,24 y un máximo de $ 4.951765</w:t>
      </w:r>
      <w:r w:rsidR="00723CFC">
        <w:rPr>
          <w:rFonts w:ascii="Arial" w:hAnsi="Arial" w:cs="Arial"/>
          <w:lang w:val="es-ES"/>
        </w:rPr>
        <w:t>,</w:t>
      </w:r>
      <w:r w:rsidRPr="00257CE3">
        <w:rPr>
          <w:rFonts w:ascii="Arial" w:hAnsi="Arial" w:cs="Arial"/>
          <w:lang w:val="es-ES"/>
        </w:rPr>
        <w:t xml:space="preserve">23, estableciendo un intervalo de confianza del 95% se puede estimar que el </w:t>
      </w:r>
      <w:r w:rsidR="008E4026">
        <w:rPr>
          <w:rFonts w:ascii="Arial" w:hAnsi="Arial" w:cs="Arial"/>
          <w:lang w:val="es-ES"/>
        </w:rPr>
        <w:t>VAN</w:t>
      </w:r>
      <w:r w:rsidRPr="00257CE3">
        <w:rPr>
          <w:rFonts w:ascii="Arial" w:hAnsi="Arial" w:cs="Arial"/>
          <w:lang w:val="es-ES"/>
        </w:rPr>
        <w:t xml:space="preserve"> estaría en el rango de $ 1.057.964,41 y $ 4.480.514,23, lo que quiere decir que el </w:t>
      </w:r>
      <w:r w:rsidR="008E4026">
        <w:rPr>
          <w:rFonts w:ascii="Arial" w:hAnsi="Arial" w:cs="Arial"/>
          <w:lang w:val="es-ES"/>
        </w:rPr>
        <w:t>VAN</w:t>
      </w:r>
      <w:r w:rsidRPr="00257CE3">
        <w:rPr>
          <w:rFonts w:ascii="Arial" w:hAnsi="Arial" w:cs="Arial"/>
          <w:lang w:val="es-ES"/>
        </w:rPr>
        <w:t xml:space="preserve"> es positivo y tiene buenas perspectivas de rentabilidad.  </w:t>
      </w:r>
    </w:p>
    <w:p w:rsidR="00A42C20" w:rsidRDefault="00A42C20" w:rsidP="00FF4D6C">
      <w:pPr>
        <w:spacing w:line="360" w:lineRule="auto"/>
        <w:ind w:left="1416"/>
        <w:jc w:val="both"/>
        <w:rPr>
          <w:rFonts w:ascii="Arial" w:hAnsi="Arial" w:cs="Arial"/>
          <w:lang w:val="es-ES"/>
        </w:rPr>
      </w:pPr>
    </w:p>
    <w:p w:rsidR="00791AD0" w:rsidRDefault="00791AD0" w:rsidP="00FF4D6C">
      <w:pPr>
        <w:spacing w:line="360" w:lineRule="auto"/>
        <w:ind w:left="1416"/>
        <w:jc w:val="both"/>
        <w:rPr>
          <w:rFonts w:ascii="Arial" w:hAnsi="Arial" w:cs="Arial"/>
          <w:lang w:val="es-ES"/>
        </w:rPr>
      </w:pPr>
    </w:p>
    <w:p w:rsidR="00791AD0" w:rsidRDefault="00791AD0" w:rsidP="00FF4D6C">
      <w:pPr>
        <w:spacing w:line="360" w:lineRule="auto"/>
        <w:ind w:left="1416"/>
        <w:jc w:val="both"/>
        <w:rPr>
          <w:rFonts w:ascii="Arial" w:hAnsi="Arial" w:cs="Arial"/>
          <w:lang w:val="es-ES"/>
        </w:rPr>
      </w:pPr>
    </w:p>
    <w:p w:rsidR="003D22C7" w:rsidRDefault="003D22C7" w:rsidP="00FF4D6C">
      <w:pPr>
        <w:spacing w:line="360" w:lineRule="auto"/>
        <w:ind w:left="1416"/>
        <w:jc w:val="both"/>
        <w:rPr>
          <w:rFonts w:ascii="Arial" w:hAnsi="Arial" w:cs="Arial"/>
          <w:lang w:val="es-ES"/>
        </w:rPr>
      </w:pPr>
    </w:p>
    <w:p w:rsidR="00791AD0" w:rsidRPr="00791AD0" w:rsidRDefault="00FF4D6C" w:rsidP="00FF4D6C">
      <w:pPr>
        <w:pStyle w:val="Epgrafe"/>
        <w:spacing w:line="360" w:lineRule="auto"/>
        <w:jc w:val="center"/>
        <w:rPr>
          <w:rFonts w:ascii="Arial" w:hAnsi="Arial" w:cs="Arial"/>
          <w:sz w:val="24"/>
          <w:szCs w:val="24"/>
          <w:lang w:val="es-ES"/>
        </w:rPr>
      </w:pPr>
      <w:bookmarkStart w:id="1020" w:name="_Toc190539717"/>
      <w:bookmarkStart w:id="1021" w:name="_Toc190629709"/>
      <w:r>
        <w:rPr>
          <w:rFonts w:ascii="Arial" w:hAnsi="Arial" w:cs="Arial"/>
          <w:sz w:val="24"/>
          <w:szCs w:val="24"/>
          <w:lang w:val="es-ES"/>
        </w:rPr>
        <w:lastRenderedPageBreak/>
        <w:t>Gráfico</w:t>
      </w:r>
      <w:r w:rsidR="00791AD0" w:rsidRPr="00791AD0">
        <w:rPr>
          <w:rFonts w:ascii="Arial" w:hAnsi="Arial" w:cs="Arial"/>
          <w:sz w:val="24"/>
          <w:szCs w:val="24"/>
          <w:lang w:val="es-ES"/>
        </w:rPr>
        <w:t xml:space="preserve"> #  </w:t>
      </w:r>
      <w:r w:rsidR="00D46CA8" w:rsidRPr="00791AD0">
        <w:rPr>
          <w:rFonts w:ascii="Arial" w:hAnsi="Arial" w:cs="Arial"/>
          <w:sz w:val="24"/>
          <w:szCs w:val="24"/>
        </w:rPr>
        <w:fldChar w:fldCharType="begin"/>
      </w:r>
      <w:r w:rsidR="00791AD0" w:rsidRPr="00791AD0">
        <w:rPr>
          <w:rFonts w:ascii="Arial" w:hAnsi="Arial" w:cs="Arial"/>
          <w:sz w:val="24"/>
          <w:szCs w:val="24"/>
          <w:lang w:val="es-ES"/>
        </w:rPr>
        <w:instrText xml:space="preserve"> SEQ Grafico_#_ \* ARABIC </w:instrText>
      </w:r>
      <w:r w:rsidR="00D46CA8" w:rsidRPr="00791AD0">
        <w:rPr>
          <w:rFonts w:ascii="Arial" w:hAnsi="Arial" w:cs="Arial"/>
          <w:sz w:val="24"/>
          <w:szCs w:val="24"/>
        </w:rPr>
        <w:fldChar w:fldCharType="separate"/>
      </w:r>
      <w:r w:rsidR="007E0491">
        <w:rPr>
          <w:rFonts w:ascii="Arial" w:hAnsi="Arial" w:cs="Arial"/>
          <w:noProof/>
          <w:sz w:val="24"/>
          <w:szCs w:val="24"/>
          <w:lang w:val="es-ES"/>
        </w:rPr>
        <w:t>42</w:t>
      </w:r>
      <w:r w:rsidR="00D46CA8" w:rsidRPr="00791AD0">
        <w:rPr>
          <w:rFonts w:ascii="Arial" w:hAnsi="Arial" w:cs="Arial"/>
          <w:sz w:val="24"/>
          <w:szCs w:val="24"/>
        </w:rPr>
        <w:fldChar w:fldCharType="end"/>
      </w:r>
      <w:r w:rsidR="00791AD0" w:rsidRPr="00791AD0">
        <w:rPr>
          <w:rFonts w:ascii="Arial" w:hAnsi="Arial" w:cs="Arial"/>
          <w:sz w:val="24"/>
          <w:szCs w:val="24"/>
          <w:lang w:val="es-ES"/>
        </w:rPr>
        <w:t>: Estimación del V</w:t>
      </w:r>
      <w:r w:rsidR="00723CFC">
        <w:rPr>
          <w:rFonts w:ascii="Arial" w:hAnsi="Arial" w:cs="Arial"/>
          <w:sz w:val="24"/>
          <w:szCs w:val="24"/>
          <w:lang w:val="es-ES"/>
        </w:rPr>
        <w:t>AN</w:t>
      </w:r>
      <w:r w:rsidR="00791AD0" w:rsidRPr="00791AD0">
        <w:rPr>
          <w:rFonts w:ascii="Arial" w:hAnsi="Arial" w:cs="Arial"/>
          <w:sz w:val="24"/>
          <w:szCs w:val="24"/>
          <w:lang w:val="es-ES"/>
        </w:rPr>
        <w:t xml:space="preserve"> con Intervalo de Probabilidad del 95%</w:t>
      </w:r>
      <w:bookmarkEnd w:id="1020"/>
      <w:bookmarkEnd w:id="1021"/>
    </w:p>
    <w:p w:rsidR="00791AD0" w:rsidRDefault="00791AD0" w:rsidP="00FF4D6C">
      <w:pPr>
        <w:spacing w:line="360" w:lineRule="auto"/>
        <w:ind w:left="1416"/>
        <w:jc w:val="both"/>
        <w:rPr>
          <w:rFonts w:ascii="Arial" w:hAnsi="Arial" w:cs="Arial"/>
          <w:lang w:val="es-ES"/>
        </w:rPr>
      </w:pPr>
    </w:p>
    <w:p w:rsidR="00A42C20" w:rsidRDefault="00A42C20" w:rsidP="00FF4D6C">
      <w:pPr>
        <w:spacing w:line="360" w:lineRule="auto"/>
        <w:jc w:val="center"/>
        <w:rPr>
          <w:rFonts w:ascii="Arial" w:hAnsi="Arial" w:cs="Arial"/>
          <w:lang w:val="es-ES"/>
        </w:rPr>
      </w:pPr>
      <w:r w:rsidRPr="00257CE3">
        <w:rPr>
          <w:rFonts w:ascii="Arial" w:hAnsi="Arial" w:cs="Arial"/>
          <w:noProof/>
          <w:lang w:val="es-ES" w:eastAsia="es-ES"/>
        </w:rPr>
        <w:drawing>
          <wp:inline distT="0" distB="0" distL="0" distR="0">
            <wp:extent cx="4333875" cy="2200275"/>
            <wp:effectExtent l="19050" t="0" r="9525"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82"/>
                    <a:srcRect/>
                    <a:stretch>
                      <a:fillRect/>
                    </a:stretch>
                  </pic:blipFill>
                  <pic:spPr bwMode="auto">
                    <a:xfrm>
                      <a:off x="0" y="0"/>
                      <a:ext cx="4333875" cy="2200275"/>
                    </a:xfrm>
                    <a:prstGeom prst="rect">
                      <a:avLst/>
                    </a:prstGeom>
                    <a:noFill/>
                    <a:ln w="1">
                      <a:noFill/>
                      <a:miter lim="800000"/>
                      <a:headEnd/>
                      <a:tailEnd/>
                    </a:ln>
                    <a:effectLst/>
                  </pic:spPr>
                </pic:pic>
              </a:graphicData>
            </a:graphic>
          </wp:inline>
        </w:drawing>
      </w:r>
    </w:p>
    <w:p w:rsidR="00965804" w:rsidRDefault="00965804" w:rsidP="00965804">
      <w:pPr>
        <w:spacing w:line="360" w:lineRule="auto"/>
        <w:ind w:left="708" w:firstLine="1"/>
        <w:jc w:val="both"/>
        <w:rPr>
          <w:rFonts w:ascii="Arial" w:hAnsi="Arial" w:cs="Arial"/>
          <w:i/>
          <w:sz w:val="18"/>
          <w:szCs w:val="18"/>
          <w:lang w:val="es-ES"/>
        </w:rPr>
      </w:pPr>
      <w:r>
        <w:rPr>
          <w:rFonts w:ascii="Arial" w:hAnsi="Arial" w:cs="Arial"/>
          <w:i/>
          <w:sz w:val="18"/>
          <w:szCs w:val="18"/>
          <w:lang w:val="es-ES"/>
        </w:rPr>
        <w:t>Fuente: Flujo de Caja</w:t>
      </w:r>
    </w:p>
    <w:p w:rsidR="00965804" w:rsidRPr="00027BFB" w:rsidRDefault="00965804" w:rsidP="00965804">
      <w:pPr>
        <w:spacing w:line="360" w:lineRule="auto"/>
        <w:ind w:left="708" w:firstLine="1"/>
        <w:jc w:val="both"/>
        <w:rPr>
          <w:rFonts w:ascii="Arial" w:hAnsi="Arial" w:cs="Arial"/>
          <w:i/>
          <w:sz w:val="18"/>
          <w:szCs w:val="18"/>
          <w:lang w:val="es-ES"/>
        </w:rPr>
      </w:pPr>
      <w:r w:rsidRPr="00027BFB">
        <w:rPr>
          <w:rFonts w:ascii="Arial" w:hAnsi="Arial" w:cs="Arial"/>
          <w:i/>
          <w:sz w:val="18"/>
          <w:szCs w:val="18"/>
          <w:lang w:val="es-ES"/>
        </w:rPr>
        <w:t>Elaborado por: Los Autores</w:t>
      </w:r>
    </w:p>
    <w:p w:rsidR="00D06A25" w:rsidRPr="00027BFB" w:rsidRDefault="00D06A25" w:rsidP="00D06A25">
      <w:pPr>
        <w:spacing w:line="360" w:lineRule="auto"/>
        <w:ind w:left="708" w:firstLine="708"/>
        <w:jc w:val="both"/>
        <w:rPr>
          <w:rFonts w:ascii="Arial" w:hAnsi="Arial" w:cs="Arial"/>
          <w:i/>
          <w:sz w:val="18"/>
          <w:szCs w:val="18"/>
          <w:lang w:val="es-ES"/>
        </w:rPr>
      </w:pPr>
    </w:p>
    <w:p w:rsidR="00D7689B" w:rsidRPr="00257CE3" w:rsidRDefault="00D7689B" w:rsidP="00FF4D6C">
      <w:pPr>
        <w:spacing w:line="360" w:lineRule="auto"/>
        <w:jc w:val="center"/>
        <w:rPr>
          <w:rFonts w:ascii="Arial" w:hAnsi="Arial" w:cs="Arial"/>
          <w:lang w:val="es-ES"/>
        </w:rPr>
      </w:pPr>
    </w:p>
    <w:p w:rsidR="00A42C20" w:rsidRPr="002527D7" w:rsidRDefault="00A42C20" w:rsidP="001F4EDC">
      <w:pPr>
        <w:pStyle w:val="Ttulo1"/>
        <w:numPr>
          <w:ilvl w:val="2"/>
          <w:numId w:val="91"/>
        </w:numPr>
        <w:spacing w:line="360" w:lineRule="auto"/>
        <w:jc w:val="both"/>
        <w:rPr>
          <w:rFonts w:cs="Arial"/>
          <w:i/>
        </w:rPr>
      </w:pPr>
      <w:bookmarkStart w:id="1022" w:name="_Toc181459523"/>
      <w:bookmarkStart w:id="1023" w:name="_Toc190282180"/>
      <w:bookmarkStart w:id="1024" w:name="_Toc190540022"/>
      <w:bookmarkStart w:id="1025" w:name="_Toc190629663"/>
      <w:r w:rsidRPr="002527D7">
        <w:rPr>
          <w:rFonts w:cs="Arial"/>
          <w:i/>
        </w:rPr>
        <w:t>Estimación de la TIR</w:t>
      </w:r>
      <w:bookmarkEnd w:id="1022"/>
      <w:bookmarkEnd w:id="1023"/>
      <w:bookmarkEnd w:id="1024"/>
      <w:bookmarkEnd w:id="1025"/>
    </w:p>
    <w:p w:rsidR="00A42C20" w:rsidRPr="00257CE3" w:rsidRDefault="00A42C20" w:rsidP="00FF4D6C">
      <w:pPr>
        <w:spacing w:line="360" w:lineRule="auto"/>
        <w:rPr>
          <w:rFonts w:ascii="Arial" w:hAnsi="Arial" w:cs="Arial"/>
          <w:lang w:val="es-ES"/>
        </w:rPr>
      </w:pPr>
    </w:p>
    <w:p w:rsidR="00A42C20" w:rsidRPr="00D7689B" w:rsidRDefault="00FF4D6C" w:rsidP="00FF4D6C">
      <w:pPr>
        <w:pStyle w:val="Epgrafe"/>
        <w:spacing w:line="360" w:lineRule="auto"/>
        <w:jc w:val="center"/>
        <w:rPr>
          <w:rFonts w:ascii="Arial" w:hAnsi="Arial" w:cs="Arial"/>
          <w:sz w:val="24"/>
          <w:szCs w:val="24"/>
          <w:lang w:val="es-ES"/>
        </w:rPr>
      </w:pPr>
      <w:bookmarkStart w:id="1026" w:name="_Toc181457685"/>
      <w:bookmarkStart w:id="1027" w:name="_Toc190539718"/>
      <w:bookmarkStart w:id="1028" w:name="_Toc190629710"/>
      <w:r>
        <w:rPr>
          <w:rFonts w:ascii="Arial" w:hAnsi="Arial" w:cs="Arial"/>
          <w:sz w:val="24"/>
          <w:szCs w:val="24"/>
          <w:lang w:val="es-ES"/>
        </w:rPr>
        <w:t>Gráfico</w:t>
      </w:r>
      <w:r w:rsidR="00D7689B" w:rsidRPr="00D7689B">
        <w:rPr>
          <w:rFonts w:ascii="Arial" w:hAnsi="Arial" w:cs="Arial"/>
          <w:sz w:val="24"/>
          <w:szCs w:val="24"/>
          <w:lang w:val="es-ES"/>
        </w:rPr>
        <w:t xml:space="preserve"> #  </w:t>
      </w:r>
      <w:r w:rsidR="00D46CA8" w:rsidRPr="00D7689B">
        <w:rPr>
          <w:rFonts w:ascii="Arial" w:hAnsi="Arial" w:cs="Arial"/>
          <w:sz w:val="24"/>
          <w:szCs w:val="24"/>
          <w:lang w:val="es-ES"/>
        </w:rPr>
        <w:fldChar w:fldCharType="begin"/>
      </w:r>
      <w:r w:rsidR="00D7689B" w:rsidRPr="00D7689B">
        <w:rPr>
          <w:rFonts w:ascii="Arial" w:hAnsi="Arial" w:cs="Arial"/>
          <w:sz w:val="24"/>
          <w:szCs w:val="24"/>
          <w:lang w:val="es-ES"/>
        </w:rPr>
        <w:instrText xml:space="preserve"> SEQ Grafico_#_ \* ARABIC </w:instrText>
      </w:r>
      <w:r w:rsidR="00D46CA8" w:rsidRPr="00D7689B">
        <w:rPr>
          <w:rFonts w:ascii="Arial" w:hAnsi="Arial" w:cs="Arial"/>
          <w:sz w:val="24"/>
          <w:szCs w:val="24"/>
          <w:lang w:val="es-ES"/>
        </w:rPr>
        <w:fldChar w:fldCharType="separate"/>
      </w:r>
      <w:r w:rsidR="007E0491">
        <w:rPr>
          <w:rFonts w:ascii="Arial" w:hAnsi="Arial" w:cs="Arial"/>
          <w:noProof/>
          <w:sz w:val="24"/>
          <w:szCs w:val="24"/>
          <w:lang w:val="es-ES"/>
        </w:rPr>
        <w:t>43</w:t>
      </w:r>
      <w:r w:rsidR="00D46CA8" w:rsidRPr="00D7689B">
        <w:rPr>
          <w:rFonts w:ascii="Arial" w:hAnsi="Arial" w:cs="Arial"/>
          <w:sz w:val="24"/>
          <w:szCs w:val="24"/>
          <w:lang w:val="es-ES"/>
        </w:rPr>
        <w:fldChar w:fldCharType="end"/>
      </w:r>
      <w:r w:rsidR="00D7689B" w:rsidRPr="00D7689B">
        <w:rPr>
          <w:rFonts w:ascii="Arial" w:hAnsi="Arial" w:cs="Arial"/>
          <w:sz w:val="24"/>
          <w:szCs w:val="24"/>
          <w:lang w:val="es-ES"/>
        </w:rPr>
        <w:t xml:space="preserve">: </w:t>
      </w:r>
      <w:r w:rsidR="00A42C20" w:rsidRPr="00D7689B">
        <w:rPr>
          <w:rFonts w:ascii="Arial" w:hAnsi="Arial" w:cs="Arial"/>
          <w:sz w:val="24"/>
          <w:szCs w:val="24"/>
          <w:lang w:val="es-ES"/>
        </w:rPr>
        <w:t>Estimación de la TIR</w:t>
      </w:r>
      <w:bookmarkEnd w:id="1026"/>
      <w:bookmarkEnd w:id="1027"/>
      <w:bookmarkEnd w:id="1028"/>
    </w:p>
    <w:p w:rsidR="00A42C20" w:rsidRPr="00257CE3" w:rsidRDefault="00A42C20" w:rsidP="00FF4D6C">
      <w:pPr>
        <w:spacing w:line="360" w:lineRule="auto"/>
        <w:rPr>
          <w:rFonts w:ascii="Arial" w:hAnsi="Arial" w:cs="Arial"/>
          <w:lang w:val="es-ES"/>
        </w:rPr>
      </w:pPr>
    </w:p>
    <w:p w:rsidR="00A42C20" w:rsidRPr="00257CE3" w:rsidRDefault="00A42C20" w:rsidP="00FF4D6C">
      <w:pPr>
        <w:pStyle w:val="Textonotaalfinal"/>
        <w:spacing w:line="360" w:lineRule="auto"/>
        <w:jc w:val="center"/>
        <w:rPr>
          <w:rFonts w:ascii="Arial" w:hAnsi="Arial" w:cs="Arial"/>
          <w:b/>
          <w:sz w:val="24"/>
          <w:szCs w:val="24"/>
          <w:lang w:val="es-ES"/>
        </w:rPr>
      </w:pPr>
      <w:r w:rsidRPr="00257CE3">
        <w:rPr>
          <w:rFonts w:ascii="Arial" w:hAnsi="Arial" w:cs="Arial"/>
          <w:b/>
          <w:noProof/>
          <w:sz w:val="24"/>
          <w:szCs w:val="24"/>
          <w:lang w:val="es-ES"/>
        </w:rPr>
        <w:drawing>
          <wp:inline distT="0" distB="0" distL="0" distR="0">
            <wp:extent cx="4333875" cy="2200275"/>
            <wp:effectExtent l="19050" t="0" r="9525"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83"/>
                    <a:srcRect/>
                    <a:stretch>
                      <a:fillRect/>
                    </a:stretch>
                  </pic:blipFill>
                  <pic:spPr bwMode="auto">
                    <a:xfrm>
                      <a:off x="0" y="0"/>
                      <a:ext cx="4333875" cy="2200275"/>
                    </a:xfrm>
                    <a:prstGeom prst="rect">
                      <a:avLst/>
                    </a:prstGeom>
                    <a:noFill/>
                    <a:ln w="1">
                      <a:noFill/>
                      <a:miter lim="800000"/>
                      <a:headEnd/>
                      <a:tailEnd/>
                    </a:ln>
                    <a:effectLst/>
                  </pic:spPr>
                </pic:pic>
              </a:graphicData>
            </a:graphic>
          </wp:inline>
        </w:drawing>
      </w:r>
    </w:p>
    <w:p w:rsidR="00965804" w:rsidRDefault="00965804" w:rsidP="00965804">
      <w:pPr>
        <w:spacing w:line="360" w:lineRule="auto"/>
        <w:ind w:left="708" w:firstLine="1"/>
        <w:jc w:val="both"/>
        <w:rPr>
          <w:rFonts w:ascii="Arial" w:hAnsi="Arial" w:cs="Arial"/>
          <w:i/>
          <w:sz w:val="18"/>
          <w:szCs w:val="18"/>
          <w:lang w:val="es-ES"/>
        </w:rPr>
      </w:pPr>
      <w:r>
        <w:rPr>
          <w:rFonts w:ascii="Arial" w:hAnsi="Arial" w:cs="Arial"/>
          <w:i/>
          <w:sz w:val="18"/>
          <w:szCs w:val="18"/>
          <w:lang w:val="es-ES"/>
        </w:rPr>
        <w:t>Fuente: Flujo de Caja</w:t>
      </w:r>
    </w:p>
    <w:p w:rsidR="00965804" w:rsidRPr="00027BFB" w:rsidRDefault="00965804" w:rsidP="00965804">
      <w:pPr>
        <w:spacing w:line="360" w:lineRule="auto"/>
        <w:ind w:left="708" w:firstLine="1"/>
        <w:jc w:val="both"/>
        <w:rPr>
          <w:rFonts w:ascii="Arial" w:hAnsi="Arial" w:cs="Arial"/>
          <w:i/>
          <w:sz w:val="18"/>
          <w:szCs w:val="18"/>
          <w:lang w:val="es-ES"/>
        </w:rPr>
      </w:pPr>
      <w:r w:rsidRPr="00027BFB">
        <w:rPr>
          <w:rFonts w:ascii="Arial" w:hAnsi="Arial" w:cs="Arial"/>
          <w:i/>
          <w:sz w:val="18"/>
          <w:szCs w:val="18"/>
          <w:lang w:val="es-ES"/>
        </w:rPr>
        <w:t>Elaborado por: Los Autores</w:t>
      </w:r>
    </w:p>
    <w:p w:rsidR="00965804" w:rsidRPr="00257CE3" w:rsidRDefault="00965804" w:rsidP="00FF4D6C">
      <w:pPr>
        <w:pStyle w:val="Textonotaalfinal"/>
        <w:spacing w:line="360" w:lineRule="auto"/>
        <w:ind w:left="1416"/>
        <w:jc w:val="both"/>
        <w:rPr>
          <w:rFonts w:ascii="Arial" w:hAnsi="Arial" w:cs="Arial"/>
          <w:sz w:val="24"/>
          <w:szCs w:val="24"/>
          <w:lang w:val="es-ES"/>
        </w:rPr>
      </w:pPr>
    </w:p>
    <w:p w:rsidR="00A42C20" w:rsidRDefault="00A42C20" w:rsidP="00FF4D6C">
      <w:pPr>
        <w:pStyle w:val="Textonotaalfinal"/>
        <w:spacing w:line="360" w:lineRule="auto"/>
        <w:ind w:firstLine="284"/>
        <w:jc w:val="both"/>
        <w:rPr>
          <w:rFonts w:ascii="Arial" w:hAnsi="Arial" w:cs="Arial"/>
          <w:sz w:val="24"/>
          <w:szCs w:val="24"/>
          <w:lang w:val="es-ES"/>
        </w:rPr>
      </w:pPr>
      <w:r w:rsidRPr="00257CE3">
        <w:rPr>
          <w:rFonts w:ascii="Arial" w:hAnsi="Arial" w:cs="Arial"/>
          <w:sz w:val="24"/>
          <w:szCs w:val="24"/>
          <w:lang w:val="es-ES"/>
        </w:rPr>
        <w:t>Los resultados generaron que</w:t>
      </w:r>
      <w:r w:rsidR="00723CFC">
        <w:rPr>
          <w:rFonts w:ascii="Arial" w:hAnsi="Arial" w:cs="Arial"/>
          <w:sz w:val="24"/>
          <w:szCs w:val="24"/>
          <w:lang w:val="es-ES"/>
        </w:rPr>
        <w:t xml:space="preserve"> el rango máximo y mínimo es 19,52%  y 44,</w:t>
      </w:r>
      <w:r w:rsidRPr="00257CE3">
        <w:rPr>
          <w:rFonts w:ascii="Arial" w:hAnsi="Arial" w:cs="Arial"/>
          <w:sz w:val="24"/>
          <w:szCs w:val="24"/>
          <w:lang w:val="es-ES"/>
        </w:rPr>
        <w:t>76% respectivamente, estableciendo un intervalo de confianza del 95% de probabilidad el resultado de la TIR se encuentra en un rango entre 21</w:t>
      </w:r>
      <w:r w:rsidR="00723CFC">
        <w:rPr>
          <w:rFonts w:ascii="Arial" w:hAnsi="Arial" w:cs="Arial"/>
          <w:sz w:val="24"/>
          <w:szCs w:val="24"/>
          <w:lang w:val="es-ES"/>
        </w:rPr>
        <w:t>,</w:t>
      </w:r>
      <w:r w:rsidRPr="00257CE3">
        <w:rPr>
          <w:rFonts w:ascii="Arial" w:hAnsi="Arial" w:cs="Arial"/>
          <w:sz w:val="24"/>
          <w:szCs w:val="24"/>
          <w:lang w:val="es-ES"/>
        </w:rPr>
        <w:t>88% y 41</w:t>
      </w:r>
      <w:r w:rsidR="00723CFC">
        <w:rPr>
          <w:rFonts w:ascii="Arial" w:hAnsi="Arial" w:cs="Arial"/>
          <w:sz w:val="24"/>
          <w:szCs w:val="24"/>
          <w:lang w:val="es-ES"/>
        </w:rPr>
        <w:t>,</w:t>
      </w:r>
      <w:r w:rsidRPr="00257CE3">
        <w:rPr>
          <w:rFonts w:ascii="Arial" w:hAnsi="Arial" w:cs="Arial"/>
          <w:sz w:val="24"/>
          <w:szCs w:val="24"/>
          <w:lang w:val="es-ES"/>
        </w:rPr>
        <w:t>01%, que al compararlo con la TMAR se establecería que es factible el proyecto.</w:t>
      </w:r>
    </w:p>
    <w:p w:rsidR="00D7689B" w:rsidRPr="00257CE3" w:rsidRDefault="00D7689B" w:rsidP="00FF4D6C">
      <w:pPr>
        <w:pStyle w:val="Textonotaalfinal"/>
        <w:spacing w:line="360" w:lineRule="auto"/>
        <w:ind w:firstLine="284"/>
        <w:jc w:val="both"/>
        <w:rPr>
          <w:rFonts w:ascii="Arial" w:hAnsi="Arial" w:cs="Arial"/>
          <w:sz w:val="24"/>
          <w:szCs w:val="24"/>
          <w:lang w:val="es-ES"/>
        </w:rPr>
      </w:pPr>
    </w:p>
    <w:p w:rsidR="00A42C20" w:rsidRPr="00D7689B" w:rsidRDefault="00FF4D6C" w:rsidP="00FF4D6C">
      <w:pPr>
        <w:pStyle w:val="Epgrafe"/>
        <w:spacing w:line="360" w:lineRule="auto"/>
        <w:jc w:val="center"/>
        <w:rPr>
          <w:rFonts w:ascii="Arial" w:hAnsi="Arial" w:cs="Arial"/>
          <w:sz w:val="24"/>
          <w:szCs w:val="24"/>
          <w:lang w:val="es-ES"/>
        </w:rPr>
      </w:pPr>
      <w:bookmarkStart w:id="1029" w:name="_Toc190539719"/>
      <w:bookmarkStart w:id="1030" w:name="_Toc190629711"/>
      <w:r>
        <w:rPr>
          <w:rFonts w:ascii="Arial" w:hAnsi="Arial" w:cs="Arial"/>
          <w:sz w:val="24"/>
          <w:szCs w:val="24"/>
          <w:lang w:val="es-ES"/>
        </w:rPr>
        <w:t>Gráfico</w:t>
      </w:r>
      <w:r w:rsidR="00D7689B" w:rsidRPr="00D7689B">
        <w:rPr>
          <w:rFonts w:ascii="Arial" w:hAnsi="Arial" w:cs="Arial"/>
          <w:sz w:val="24"/>
          <w:szCs w:val="24"/>
          <w:lang w:val="es-ES"/>
        </w:rPr>
        <w:t xml:space="preserve"> #  </w:t>
      </w:r>
      <w:r w:rsidR="00D46CA8" w:rsidRPr="00D7689B">
        <w:rPr>
          <w:rFonts w:ascii="Arial" w:hAnsi="Arial" w:cs="Arial"/>
          <w:sz w:val="24"/>
          <w:szCs w:val="24"/>
          <w:lang w:val="es-ES"/>
        </w:rPr>
        <w:fldChar w:fldCharType="begin"/>
      </w:r>
      <w:r w:rsidR="00D7689B" w:rsidRPr="00D7689B">
        <w:rPr>
          <w:rFonts w:ascii="Arial" w:hAnsi="Arial" w:cs="Arial"/>
          <w:sz w:val="24"/>
          <w:szCs w:val="24"/>
          <w:lang w:val="es-ES"/>
        </w:rPr>
        <w:instrText xml:space="preserve"> SEQ Grafico_#_ \* ARABIC </w:instrText>
      </w:r>
      <w:r w:rsidR="00D46CA8" w:rsidRPr="00D7689B">
        <w:rPr>
          <w:rFonts w:ascii="Arial" w:hAnsi="Arial" w:cs="Arial"/>
          <w:sz w:val="24"/>
          <w:szCs w:val="24"/>
          <w:lang w:val="es-ES"/>
        </w:rPr>
        <w:fldChar w:fldCharType="separate"/>
      </w:r>
      <w:r w:rsidR="007E0491">
        <w:rPr>
          <w:rFonts w:ascii="Arial" w:hAnsi="Arial" w:cs="Arial"/>
          <w:noProof/>
          <w:sz w:val="24"/>
          <w:szCs w:val="24"/>
          <w:lang w:val="es-ES"/>
        </w:rPr>
        <w:t>44</w:t>
      </w:r>
      <w:r w:rsidR="00D46CA8" w:rsidRPr="00D7689B">
        <w:rPr>
          <w:rFonts w:ascii="Arial" w:hAnsi="Arial" w:cs="Arial"/>
          <w:sz w:val="24"/>
          <w:szCs w:val="24"/>
          <w:lang w:val="es-ES"/>
        </w:rPr>
        <w:fldChar w:fldCharType="end"/>
      </w:r>
      <w:r w:rsidR="00D7689B" w:rsidRPr="00D7689B">
        <w:rPr>
          <w:rFonts w:ascii="Arial" w:hAnsi="Arial" w:cs="Arial"/>
          <w:sz w:val="24"/>
          <w:szCs w:val="24"/>
          <w:lang w:val="es-ES"/>
        </w:rPr>
        <w:t>: Estimación de la T</w:t>
      </w:r>
      <w:r w:rsidR="00D7689B">
        <w:rPr>
          <w:rFonts w:ascii="Arial" w:hAnsi="Arial" w:cs="Arial"/>
          <w:sz w:val="24"/>
          <w:szCs w:val="24"/>
          <w:lang w:val="es-ES"/>
        </w:rPr>
        <w:t>IR</w:t>
      </w:r>
      <w:r w:rsidR="001E5D78">
        <w:rPr>
          <w:rFonts w:ascii="Arial" w:hAnsi="Arial" w:cs="Arial"/>
          <w:sz w:val="24"/>
          <w:szCs w:val="24"/>
          <w:lang w:val="es-ES"/>
        </w:rPr>
        <w:t xml:space="preserve"> con un I</w:t>
      </w:r>
      <w:r w:rsidR="00D7689B" w:rsidRPr="00D7689B">
        <w:rPr>
          <w:rFonts w:ascii="Arial" w:hAnsi="Arial" w:cs="Arial"/>
          <w:sz w:val="24"/>
          <w:szCs w:val="24"/>
          <w:lang w:val="es-ES"/>
        </w:rPr>
        <w:t xml:space="preserve">ntervalo </w:t>
      </w:r>
      <w:r w:rsidR="001E5D78">
        <w:rPr>
          <w:rFonts w:ascii="Arial" w:hAnsi="Arial" w:cs="Arial"/>
          <w:sz w:val="24"/>
          <w:szCs w:val="24"/>
          <w:lang w:val="es-ES"/>
        </w:rPr>
        <w:t>P</w:t>
      </w:r>
      <w:r w:rsidR="00D7689B" w:rsidRPr="00D7689B">
        <w:rPr>
          <w:rFonts w:ascii="Arial" w:hAnsi="Arial" w:cs="Arial"/>
          <w:sz w:val="24"/>
          <w:szCs w:val="24"/>
          <w:lang w:val="es-ES"/>
        </w:rPr>
        <w:t>robabilidad del 95%</w:t>
      </w:r>
      <w:bookmarkEnd w:id="1029"/>
      <w:bookmarkEnd w:id="1030"/>
    </w:p>
    <w:p w:rsidR="00D7689B" w:rsidRPr="00257CE3" w:rsidRDefault="00D7689B" w:rsidP="00FF4D6C">
      <w:pPr>
        <w:pStyle w:val="Textonotaalfinal"/>
        <w:spacing w:line="360" w:lineRule="auto"/>
        <w:jc w:val="both"/>
        <w:rPr>
          <w:rFonts w:ascii="Arial" w:hAnsi="Arial" w:cs="Arial"/>
          <w:sz w:val="24"/>
          <w:szCs w:val="24"/>
          <w:lang w:val="es-ES"/>
        </w:rPr>
      </w:pPr>
    </w:p>
    <w:p w:rsidR="00A42C20" w:rsidRDefault="00A42C20" w:rsidP="00FF4D6C">
      <w:pPr>
        <w:pStyle w:val="Textonotaalfinal"/>
        <w:spacing w:line="360" w:lineRule="auto"/>
        <w:jc w:val="center"/>
        <w:rPr>
          <w:rFonts w:ascii="Arial" w:hAnsi="Arial" w:cs="Arial"/>
          <w:sz w:val="24"/>
          <w:szCs w:val="24"/>
          <w:lang w:val="es-ES"/>
        </w:rPr>
      </w:pPr>
      <w:r w:rsidRPr="00257CE3">
        <w:rPr>
          <w:rFonts w:ascii="Arial" w:hAnsi="Arial" w:cs="Arial"/>
          <w:noProof/>
          <w:sz w:val="24"/>
          <w:szCs w:val="24"/>
          <w:lang w:val="es-ES"/>
        </w:rPr>
        <w:drawing>
          <wp:inline distT="0" distB="0" distL="0" distR="0">
            <wp:extent cx="4333875" cy="2200275"/>
            <wp:effectExtent l="19050" t="0" r="9525"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84"/>
                    <a:srcRect/>
                    <a:stretch>
                      <a:fillRect/>
                    </a:stretch>
                  </pic:blipFill>
                  <pic:spPr bwMode="auto">
                    <a:xfrm>
                      <a:off x="0" y="0"/>
                      <a:ext cx="4333875" cy="2200275"/>
                    </a:xfrm>
                    <a:prstGeom prst="rect">
                      <a:avLst/>
                    </a:prstGeom>
                    <a:noFill/>
                    <a:ln w="1">
                      <a:noFill/>
                      <a:miter lim="800000"/>
                      <a:headEnd/>
                      <a:tailEnd/>
                    </a:ln>
                    <a:effectLst/>
                  </pic:spPr>
                </pic:pic>
              </a:graphicData>
            </a:graphic>
          </wp:inline>
        </w:drawing>
      </w:r>
    </w:p>
    <w:p w:rsidR="00965804" w:rsidRDefault="00965804" w:rsidP="00965804">
      <w:pPr>
        <w:spacing w:line="360" w:lineRule="auto"/>
        <w:ind w:left="708" w:firstLine="1"/>
        <w:jc w:val="both"/>
        <w:rPr>
          <w:rFonts w:ascii="Arial" w:hAnsi="Arial" w:cs="Arial"/>
          <w:i/>
          <w:sz w:val="18"/>
          <w:szCs w:val="18"/>
          <w:lang w:val="es-ES"/>
        </w:rPr>
      </w:pPr>
      <w:r>
        <w:rPr>
          <w:rFonts w:ascii="Arial" w:hAnsi="Arial" w:cs="Arial"/>
          <w:i/>
          <w:sz w:val="18"/>
          <w:szCs w:val="18"/>
          <w:lang w:val="es-ES"/>
        </w:rPr>
        <w:t>Fuente: Flujo de Caja</w:t>
      </w:r>
    </w:p>
    <w:p w:rsidR="00D06A25" w:rsidRPr="00027BFB" w:rsidRDefault="00D06A25" w:rsidP="00965804">
      <w:pPr>
        <w:spacing w:line="360" w:lineRule="auto"/>
        <w:ind w:left="708" w:firstLine="1"/>
        <w:jc w:val="both"/>
        <w:rPr>
          <w:rFonts w:ascii="Arial" w:hAnsi="Arial" w:cs="Arial"/>
          <w:i/>
          <w:sz w:val="18"/>
          <w:szCs w:val="18"/>
          <w:lang w:val="es-ES"/>
        </w:rPr>
      </w:pPr>
      <w:r w:rsidRPr="00027BFB">
        <w:rPr>
          <w:rFonts w:ascii="Arial" w:hAnsi="Arial" w:cs="Arial"/>
          <w:i/>
          <w:sz w:val="18"/>
          <w:szCs w:val="18"/>
          <w:lang w:val="es-ES"/>
        </w:rPr>
        <w:t>Elaborado por: Los Autores</w:t>
      </w:r>
    </w:p>
    <w:p w:rsidR="00D7689B" w:rsidRPr="00257CE3" w:rsidRDefault="00D7689B" w:rsidP="00FF4D6C">
      <w:pPr>
        <w:pStyle w:val="Textonotaalfinal"/>
        <w:spacing w:line="360" w:lineRule="auto"/>
        <w:jc w:val="center"/>
        <w:rPr>
          <w:rFonts w:ascii="Arial" w:hAnsi="Arial" w:cs="Arial"/>
          <w:sz w:val="24"/>
          <w:szCs w:val="24"/>
          <w:lang w:val="es-ES"/>
        </w:rPr>
      </w:pPr>
    </w:p>
    <w:p w:rsidR="00A42C20" w:rsidRPr="002527D7" w:rsidRDefault="00A42C20" w:rsidP="001F4EDC">
      <w:pPr>
        <w:pStyle w:val="Ttulo1"/>
        <w:numPr>
          <w:ilvl w:val="2"/>
          <w:numId w:val="91"/>
        </w:numPr>
        <w:spacing w:line="360" w:lineRule="auto"/>
        <w:jc w:val="both"/>
        <w:rPr>
          <w:rFonts w:cs="Arial"/>
          <w:i/>
        </w:rPr>
      </w:pPr>
      <w:bookmarkStart w:id="1031" w:name="_Toc181459524"/>
      <w:bookmarkStart w:id="1032" w:name="_Toc190282181"/>
      <w:bookmarkStart w:id="1033" w:name="_Toc190540023"/>
      <w:bookmarkStart w:id="1034" w:name="_Toc190629664"/>
      <w:r w:rsidRPr="002527D7">
        <w:rPr>
          <w:rFonts w:cs="Arial"/>
          <w:i/>
        </w:rPr>
        <w:t>Análisis de Sensibilidad de las Variables</w:t>
      </w:r>
      <w:bookmarkEnd w:id="1031"/>
      <w:bookmarkEnd w:id="1032"/>
      <w:bookmarkEnd w:id="1033"/>
      <w:bookmarkEnd w:id="1034"/>
    </w:p>
    <w:p w:rsidR="00A42C20" w:rsidRPr="00257CE3" w:rsidRDefault="00A42C20" w:rsidP="00FF4D6C">
      <w:pPr>
        <w:spacing w:line="360" w:lineRule="auto"/>
        <w:rPr>
          <w:rFonts w:ascii="Arial" w:hAnsi="Arial" w:cs="Arial"/>
          <w:lang w:val="es-ES"/>
        </w:rPr>
      </w:pPr>
    </w:p>
    <w:p w:rsidR="007E43AF" w:rsidRDefault="00A42C20" w:rsidP="00FF4D6C">
      <w:pPr>
        <w:pStyle w:val="Textonotaalfinal"/>
        <w:spacing w:line="360" w:lineRule="auto"/>
        <w:ind w:firstLine="284"/>
        <w:jc w:val="both"/>
        <w:rPr>
          <w:rFonts w:ascii="Arial" w:hAnsi="Arial" w:cs="Arial"/>
          <w:sz w:val="24"/>
          <w:szCs w:val="24"/>
          <w:lang w:val="es-ES"/>
        </w:rPr>
      </w:pPr>
      <w:r w:rsidRPr="00257CE3">
        <w:rPr>
          <w:rFonts w:ascii="Arial" w:hAnsi="Arial" w:cs="Arial"/>
          <w:sz w:val="24"/>
          <w:szCs w:val="24"/>
          <w:lang w:val="es-ES"/>
        </w:rPr>
        <w:t xml:space="preserve">Las variables que se muestran a continuación, son las que generan incertidumbre, respecto al valor que </w:t>
      </w:r>
      <w:r w:rsidR="00EC59EB">
        <w:rPr>
          <w:rFonts w:ascii="Arial" w:hAnsi="Arial" w:cs="Arial"/>
          <w:sz w:val="24"/>
          <w:szCs w:val="24"/>
          <w:lang w:val="es-ES"/>
        </w:rPr>
        <w:t>tomará</w:t>
      </w:r>
      <w:r w:rsidRPr="00257CE3">
        <w:rPr>
          <w:rFonts w:ascii="Arial" w:hAnsi="Arial" w:cs="Arial"/>
          <w:sz w:val="24"/>
          <w:szCs w:val="24"/>
          <w:lang w:val="es-ES"/>
        </w:rPr>
        <w:t xml:space="preserve"> el VAN, esto quiere decir que el cambio en los valores de las variables que se muestran a continuación van a generar cambios en el valor del VAN.</w:t>
      </w:r>
    </w:p>
    <w:p w:rsidR="007E43AF" w:rsidRDefault="007E43AF" w:rsidP="00FF4D6C">
      <w:pPr>
        <w:pStyle w:val="Textonotaalfinal"/>
        <w:spacing w:line="360" w:lineRule="auto"/>
        <w:ind w:firstLine="284"/>
        <w:jc w:val="both"/>
        <w:rPr>
          <w:rFonts w:ascii="Arial" w:hAnsi="Arial" w:cs="Arial"/>
          <w:sz w:val="24"/>
          <w:szCs w:val="24"/>
          <w:lang w:val="es-ES"/>
        </w:rPr>
      </w:pPr>
    </w:p>
    <w:p w:rsidR="00A42C20" w:rsidRPr="00257CE3" w:rsidRDefault="00A42C20" w:rsidP="00FF4D6C">
      <w:pPr>
        <w:pStyle w:val="Textonotaalfinal"/>
        <w:spacing w:line="360" w:lineRule="auto"/>
        <w:ind w:firstLine="284"/>
        <w:jc w:val="both"/>
        <w:rPr>
          <w:rFonts w:ascii="Arial" w:hAnsi="Arial" w:cs="Arial"/>
          <w:sz w:val="24"/>
          <w:szCs w:val="24"/>
          <w:lang w:val="es-ES"/>
        </w:rPr>
      </w:pPr>
      <w:r w:rsidRPr="00257CE3">
        <w:rPr>
          <w:rFonts w:ascii="Arial" w:hAnsi="Arial" w:cs="Arial"/>
          <w:sz w:val="24"/>
          <w:szCs w:val="24"/>
          <w:lang w:val="es-ES"/>
        </w:rPr>
        <w:lastRenderedPageBreak/>
        <w:t xml:space="preserve">Este </w:t>
      </w:r>
      <w:r w:rsidR="008A0EDD">
        <w:rPr>
          <w:rFonts w:ascii="Arial" w:hAnsi="Arial" w:cs="Arial"/>
          <w:sz w:val="24"/>
          <w:szCs w:val="24"/>
          <w:lang w:val="es-ES"/>
        </w:rPr>
        <w:t>g</w:t>
      </w:r>
      <w:r w:rsidR="00FF4D6C">
        <w:rPr>
          <w:rFonts w:ascii="Arial" w:hAnsi="Arial" w:cs="Arial"/>
          <w:sz w:val="24"/>
          <w:szCs w:val="24"/>
          <w:lang w:val="es-ES"/>
        </w:rPr>
        <w:t>ráfico</w:t>
      </w:r>
      <w:r w:rsidRPr="00257CE3">
        <w:rPr>
          <w:rFonts w:ascii="Arial" w:hAnsi="Arial" w:cs="Arial"/>
          <w:sz w:val="24"/>
          <w:szCs w:val="24"/>
          <w:lang w:val="es-ES"/>
        </w:rPr>
        <w:t xml:space="preserve"> muestra el grado de sensibilidad que variarían los resultados si una de estas variables cambia positiva y negativamente.</w:t>
      </w:r>
    </w:p>
    <w:p w:rsidR="00A42C20" w:rsidRPr="00257CE3" w:rsidRDefault="00A42C20" w:rsidP="00FF4D6C">
      <w:pPr>
        <w:pStyle w:val="Textonotaalfinal"/>
        <w:spacing w:line="360" w:lineRule="auto"/>
        <w:ind w:left="1416"/>
        <w:jc w:val="both"/>
        <w:rPr>
          <w:rFonts w:ascii="Arial" w:hAnsi="Arial" w:cs="Arial"/>
          <w:sz w:val="24"/>
          <w:szCs w:val="24"/>
          <w:lang w:val="es-ES"/>
        </w:rPr>
      </w:pPr>
    </w:p>
    <w:p w:rsidR="00A42C20" w:rsidRPr="00D7689B" w:rsidRDefault="00FF4D6C" w:rsidP="00FF4D6C">
      <w:pPr>
        <w:pStyle w:val="Epgrafe"/>
        <w:spacing w:line="360" w:lineRule="auto"/>
        <w:jc w:val="center"/>
        <w:rPr>
          <w:rFonts w:ascii="Arial" w:hAnsi="Arial" w:cs="Arial"/>
          <w:sz w:val="24"/>
          <w:szCs w:val="24"/>
          <w:lang w:val="es-ES"/>
        </w:rPr>
      </w:pPr>
      <w:bookmarkStart w:id="1035" w:name="_Toc181457686"/>
      <w:bookmarkStart w:id="1036" w:name="_Toc190539720"/>
      <w:bookmarkStart w:id="1037" w:name="_Toc190629712"/>
      <w:r>
        <w:rPr>
          <w:rFonts w:ascii="Arial" w:hAnsi="Arial" w:cs="Arial"/>
          <w:sz w:val="24"/>
          <w:szCs w:val="24"/>
          <w:lang w:val="es-ES"/>
        </w:rPr>
        <w:t>Gráfico</w:t>
      </w:r>
      <w:r w:rsidR="00D7689B" w:rsidRPr="00D7689B">
        <w:rPr>
          <w:rFonts w:ascii="Arial" w:hAnsi="Arial" w:cs="Arial"/>
          <w:sz w:val="24"/>
          <w:szCs w:val="24"/>
          <w:lang w:val="es-ES"/>
        </w:rPr>
        <w:t xml:space="preserve"> #  </w:t>
      </w:r>
      <w:r w:rsidR="00D46CA8" w:rsidRPr="00D7689B">
        <w:rPr>
          <w:rFonts w:ascii="Arial" w:hAnsi="Arial" w:cs="Arial"/>
          <w:sz w:val="24"/>
          <w:szCs w:val="24"/>
          <w:lang w:val="es-ES"/>
        </w:rPr>
        <w:fldChar w:fldCharType="begin"/>
      </w:r>
      <w:r w:rsidR="00D7689B" w:rsidRPr="00D7689B">
        <w:rPr>
          <w:rFonts w:ascii="Arial" w:hAnsi="Arial" w:cs="Arial"/>
          <w:sz w:val="24"/>
          <w:szCs w:val="24"/>
          <w:lang w:val="es-ES"/>
        </w:rPr>
        <w:instrText xml:space="preserve"> SEQ Grafico_#_ \* ARABIC </w:instrText>
      </w:r>
      <w:r w:rsidR="00D46CA8" w:rsidRPr="00D7689B">
        <w:rPr>
          <w:rFonts w:ascii="Arial" w:hAnsi="Arial" w:cs="Arial"/>
          <w:sz w:val="24"/>
          <w:szCs w:val="24"/>
          <w:lang w:val="es-ES"/>
        </w:rPr>
        <w:fldChar w:fldCharType="separate"/>
      </w:r>
      <w:r w:rsidR="007E0491">
        <w:rPr>
          <w:rFonts w:ascii="Arial" w:hAnsi="Arial" w:cs="Arial"/>
          <w:noProof/>
          <w:sz w:val="24"/>
          <w:szCs w:val="24"/>
          <w:lang w:val="es-ES"/>
        </w:rPr>
        <w:t>45</w:t>
      </w:r>
      <w:r w:rsidR="00D46CA8" w:rsidRPr="00D7689B">
        <w:rPr>
          <w:rFonts w:ascii="Arial" w:hAnsi="Arial" w:cs="Arial"/>
          <w:sz w:val="24"/>
          <w:szCs w:val="24"/>
          <w:lang w:val="es-ES"/>
        </w:rPr>
        <w:fldChar w:fldCharType="end"/>
      </w:r>
      <w:r w:rsidR="00D7689B" w:rsidRPr="00D7689B">
        <w:rPr>
          <w:rFonts w:ascii="Arial" w:hAnsi="Arial" w:cs="Arial"/>
          <w:sz w:val="24"/>
          <w:szCs w:val="24"/>
          <w:lang w:val="es-ES"/>
        </w:rPr>
        <w:t xml:space="preserve">: </w:t>
      </w:r>
      <w:r w:rsidR="00A42C20" w:rsidRPr="00D7689B">
        <w:rPr>
          <w:rFonts w:ascii="Arial" w:hAnsi="Arial" w:cs="Arial"/>
          <w:sz w:val="24"/>
          <w:szCs w:val="24"/>
          <w:lang w:val="es-ES"/>
        </w:rPr>
        <w:t>Análisis de Sensibilidad de las Variables</w:t>
      </w:r>
      <w:bookmarkEnd w:id="1035"/>
      <w:bookmarkEnd w:id="1036"/>
      <w:bookmarkEnd w:id="1037"/>
    </w:p>
    <w:p w:rsidR="00A42C20" w:rsidRPr="00257CE3" w:rsidRDefault="00A42C20" w:rsidP="00FF4D6C">
      <w:pPr>
        <w:spacing w:line="360" w:lineRule="auto"/>
        <w:rPr>
          <w:rFonts w:ascii="Arial" w:hAnsi="Arial" w:cs="Arial"/>
          <w:lang w:val="es-ES"/>
        </w:rPr>
      </w:pPr>
    </w:p>
    <w:p w:rsidR="00A42C20" w:rsidRPr="00257CE3" w:rsidRDefault="00A42C20" w:rsidP="00FF4D6C">
      <w:pPr>
        <w:pStyle w:val="Textonotaalfinal"/>
        <w:spacing w:line="360" w:lineRule="auto"/>
        <w:jc w:val="center"/>
        <w:rPr>
          <w:rFonts w:ascii="Arial" w:hAnsi="Arial" w:cs="Arial"/>
          <w:sz w:val="24"/>
          <w:szCs w:val="24"/>
          <w:lang w:val="es-ES"/>
        </w:rPr>
      </w:pPr>
      <w:r w:rsidRPr="00257CE3">
        <w:rPr>
          <w:rFonts w:ascii="Arial" w:hAnsi="Arial" w:cs="Arial"/>
          <w:noProof/>
          <w:sz w:val="24"/>
          <w:szCs w:val="24"/>
          <w:lang w:val="es-ES"/>
        </w:rPr>
        <w:drawing>
          <wp:inline distT="0" distB="0" distL="0" distR="0">
            <wp:extent cx="5390684" cy="3152775"/>
            <wp:effectExtent l="19050" t="0" r="466"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85"/>
                    <a:srcRect/>
                    <a:stretch>
                      <a:fillRect/>
                    </a:stretch>
                  </pic:blipFill>
                  <pic:spPr bwMode="auto">
                    <a:xfrm>
                      <a:off x="0" y="0"/>
                      <a:ext cx="5390684" cy="3152775"/>
                    </a:xfrm>
                    <a:prstGeom prst="rect">
                      <a:avLst/>
                    </a:prstGeom>
                    <a:noFill/>
                    <a:ln w="1">
                      <a:noFill/>
                      <a:miter lim="800000"/>
                      <a:headEnd/>
                      <a:tailEnd/>
                    </a:ln>
                    <a:effectLst/>
                  </pic:spPr>
                </pic:pic>
              </a:graphicData>
            </a:graphic>
          </wp:inline>
        </w:drawing>
      </w:r>
    </w:p>
    <w:p w:rsidR="00965804" w:rsidRDefault="00965804" w:rsidP="00965804">
      <w:pPr>
        <w:spacing w:line="360" w:lineRule="auto"/>
        <w:ind w:firstLine="1"/>
        <w:jc w:val="both"/>
        <w:rPr>
          <w:rFonts w:ascii="Arial" w:hAnsi="Arial" w:cs="Arial"/>
          <w:i/>
          <w:sz w:val="18"/>
          <w:szCs w:val="18"/>
          <w:lang w:val="es-ES"/>
        </w:rPr>
      </w:pPr>
      <w:r>
        <w:rPr>
          <w:rFonts w:ascii="Arial" w:hAnsi="Arial" w:cs="Arial"/>
          <w:i/>
          <w:sz w:val="18"/>
          <w:szCs w:val="18"/>
          <w:lang w:val="es-ES"/>
        </w:rPr>
        <w:t>Fuente: Flujo de Caja</w:t>
      </w:r>
    </w:p>
    <w:p w:rsidR="00A42C20" w:rsidRPr="00FF3BED" w:rsidRDefault="00A42C20" w:rsidP="00965804">
      <w:pPr>
        <w:spacing w:line="360" w:lineRule="auto"/>
        <w:ind w:firstLine="1"/>
        <w:jc w:val="both"/>
        <w:rPr>
          <w:rFonts w:ascii="Arial" w:hAnsi="Arial" w:cs="Arial"/>
          <w:i/>
          <w:sz w:val="18"/>
          <w:szCs w:val="18"/>
          <w:lang w:val="es-ES"/>
        </w:rPr>
      </w:pPr>
      <w:r w:rsidRPr="00FF3BED">
        <w:rPr>
          <w:rFonts w:ascii="Arial" w:hAnsi="Arial" w:cs="Arial"/>
          <w:i/>
          <w:sz w:val="18"/>
          <w:szCs w:val="18"/>
          <w:lang w:val="es-ES"/>
        </w:rPr>
        <w:t>Elaborado por: Los Autores</w:t>
      </w:r>
    </w:p>
    <w:p w:rsidR="00A42C20" w:rsidRPr="00257CE3" w:rsidRDefault="00A42C20" w:rsidP="00FF4D6C">
      <w:pPr>
        <w:pStyle w:val="Textonotaalfinal"/>
        <w:spacing w:line="360" w:lineRule="auto"/>
        <w:jc w:val="center"/>
        <w:rPr>
          <w:rFonts w:ascii="Arial" w:hAnsi="Arial" w:cs="Arial"/>
          <w:sz w:val="24"/>
          <w:szCs w:val="24"/>
          <w:lang w:val="es-ES"/>
        </w:rPr>
      </w:pPr>
    </w:p>
    <w:p w:rsidR="00A42C20" w:rsidRPr="00257CE3" w:rsidRDefault="00A42C20" w:rsidP="00FF4D6C">
      <w:pPr>
        <w:pStyle w:val="Textonotaalfinal"/>
        <w:spacing w:line="360" w:lineRule="auto"/>
        <w:ind w:firstLine="284"/>
        <w:jc w:val="both"/>
        <w:rPr>
          <w:rFonts w:ascii="Arial" w:hAnsi="Arial" w:cs="Arial"/>
          <w:sz w:val="24"/>
          <w:szCs w:val="24"/>
          <w:lang w:val="es-ES"/>
        </w:rPr>
      </w:pPr>
      <w:r w:rsidRPr="00257CE3">
        <w:rPr>
          <w:rFonts w:ascii="Arial" w:hAnsi="Arial" w:cs="Arial"/>
          <w:sz w:val="24"/>
          <w:szCs w:val="24"/>
          <w:lang w:val="es-ES"/>
        </w:rPr>
        <w:t>Se p</w:t>
      </w:r>
      <w:r w:rsidR="008A0EDD">
        <w:rPr>
          <w:rFonts w:ascii="Arial" w:hAnsi="Arial" w:cs="Arial"/>
          <w:sz w:val="24"/>
          <w:szCs w:val="24"/>
          <w:lang w:val="es-ES"/>
        </w:rPr>
        <w:t>uede observar que la variable má</w:t>
      </w:r>
      <w:r w:rsidRPr="00257CE3">
        <w:rPr>
          <w:rFonts w:ascii="Arial" w:hAnsi="Arial" w:cs="Arial"/>
          <w:sz w:val="24"/>
          <w:szCs w:val="24"/>
          <w:lang w:val="es-ES"/>
        </w:rPr>
        <w:t>s influyente en el resultado es el porcentaje que se cobr</w:t>
      </w:r>
      <w:r w:rsidR="00EC59EB">
        <w:rPr>
          <w:rFonts w:ascii="Arial" w:hAnsi="Arial" w:cs="Arial"/>
          <w:sz w:val="24"/>
          <w:szCs w:val="24"/>
          <w:lang w:val="es-ES"/>
        </w:rPr>
        <w:t>a de custodio y almacenaje, está</w:t>
      </w:r>
      <w:r w:rsidRPr="00257CE3">
        <w:rPr>
          <w:rFonts w:ascii="Arial" w:hAnsi="Arial" w:cs="Arial"/>
          <w:sz w:val="24"/>
          <w:szCs w:val="24"/>
          <w:lang w:val="es-ES"/>
        </w:rPr>
        <w:t xml:space="preserve"> relacionada positivamente con el V</w:t>
      </w:r>
      <w:r w:rsidR="001E5D78">
        <w:rPr>
          <w:rFonts w:ascii="Arial" w:hAnsi="Arial" w:cs="Arial"/>
          <w:sz w:val="24"/>
          <w:szCs w:val="24"/>
          <w:lang w:val="es-ES"/>
        </w:rPr>
        <w:t>AN</w:t>
      </w:r>
      <w:r w:rsidR="008A0EDD">
        <w:rPr>
          <w:rFonts w:ascii="Arial" w:hAnsi="Arial" w:cs="Arial"/>
          <w:sz w:val="24"/>
          <w:szCs w:val="24"/>
          <w:lang w:val="es-ES"/>
        </w:rPr>
        <w:t>;</w:t>
      </w:r>
      <w:r w:rsidRPr="00257CE3">
        <w:rPr>
          <w:rFonts w:ascii="Arial" w:hAnsi="Arial" w:cs="Arial"/>
          <w:sz w:val="24"/>
          <w:szCs w:val="24"/>
          <w:lang w:val="es-ES"/>
        </w:rPr>
        <w:t xml:space="preserve"> es decir</w:t>
      </w:r>
      <w:r w:rsidR="008A0EDD">
        <w:rPr>
          <w:rFonts w:ascii="Arial" w:hAnsi="Arial" w:cs="Arial"/>
          <w:sz w:val="24"/>
          <w:szCs w:val="24"/>
          <w:lang w:val="es-ES"/>
        </w:rPr>
        <w:t>,</w:t>
      </w:r>
      <w:r w:rsidRPr="00257CE3">
        <w:rPr>
          <w:rFonts w:ascii="Arial" w:hAnsi="Arial" w:cs="Arial"/>
          <w:sz w:val="24"/>
          <w:szCs w:val="24"/>
          <w:lang w:val="es-ES"/>
        </w:rPr>
        <w:t xml:space="preserve"> en un 50% afecta al valor el cambio de esta variable, las otras variables que están relacionadas positivamente también son el </w:t>
      </w:r>
      <w:r w:rsidR="00402AB7">
        <w:rPr>
          <w:rFonts w:ascii="Arial" w:hAnsi="Arial" w:cs="Arial"/>
          <w:sz w:val="24"/>
          <w:szCs w:val="24"/>
          <w:lang w:val="es-ES"/>
        </w:rPr>
        <w:t>número</w:t>
      </w:r>
      <w:r w:rsidRPr="00257CE3">
        <w:rPr>
          <w:rFonts w:ascii="Arial" w:hAnsi="Arial" w:cs="Arial"/>
          <w:sz w:val="24"/>
          <w:szCs w:val="24"/>
          <w:lang w:val="es-ES"/>
        </w:rPr>
        <w:t xml:space="preserve"> de </w:t>
      </w:r>
      <w:r w:rsidR="006419A0">
        <w:rPr>
          <w:rFonts w:ascii="Arial" w:hAnsi="Arial" w:cs="Arial"/>
          <w:sz w:val="24"/>
          <w:szCs w:val="24"/>
          <w:lang w:val="es-ES"/>
        </w:rPr>
        <w:t>préstamos</w:t>
      </w:r>
      <w:r w:rsidRPr="00257CE3">
        <w:rPr>
          <w:rFonts w:ascii="Arial" w:hAnsi="Arial" w:cs="Arial"/>
          <w:sz w:val="24"/>
          <w:szCs w:val="24"/>
          <w:lang w:val="es-ES"/>
        </w:rPr>
        <w:t xml:space="preserve"> y la tasa de interés anual.</w:t>
      </w:r>
    </w:p>
    <w:p w:rsidR="00A42C20" w:rsidRPr="00257CE3" w:rsidRDefault="00A42C20" w:rsidP="00FF4D6C">
      <w:pPr>
        <w:pStyle w:val="Textonotaalfinal"/>
        <w:spacing w:line="360" w:lineRule="auto"/>
        <w:ind w:left="1416"/>
        <w:jc w:val="both"/>
        <w:rPr>
          <w:rFonts w:ascii="Arial" w:hAnsi="Arial" w:cs="Arial"/>
          <w:sz w:val="24"/>
          <w:szCs w:val="24"/>
          <w:lang w:val="es-ES"/>
        </w:rPr>
      </w:pPr>
    </w:p>
    <w:p w:rsidR="00A42C20" w:rsidRDefault="00A42C20" w:rsidP="001E5D78">
      <w:pPr>
        <w:pStyle w:val="Textonotaalfinal"/>
        <w:spacing w:line="360" w:lineRule="auto"/>
        <w:ind w:firstLine="284"/>
        <w:jc w:val="both"/>
        <w:rPr>
          <w:rFonts w:ascii="Arial" w:hAnsi="Arial" w:cs="Arial"/>
          <w:sz w:val="24"/>
          <w:szCs w:val="24"/>
          <w:lang w:val="es-ES"/>
        </w:rPr>
      </w:pPr>
      <w:r w:rsidRPr="00257CE3">
        <w:rPr>
          <w:rFonts w:ascii="Arial" w:hAnsi="Arial" w:cs="Arial"/>
          <w:sz w:val="24"/>
          <w:szCs w:val="24"/>
          <w:lang w:val="es-ES"/>
        </w:rPr>
        <w:t>Y las variables que tienen una correlación n</w:t>
      </w:r>
      <w:r w:rsidR="001E5D78">
        <w:rPr>
          <w:rFonts w:ascii="Arial" w:hAnsi="Arial" w:cs="Arial"/>
          <w:sz w:val="24"/>
          <w:szCs w:val="24"/>
          <w:lang w:val="es-ES"/>
        </w:rPr>
        <w:t>egativa con el flujo de caja</w:t>
      </w:r>
      <w:r w:rsidRPr="00257CE3">
        <w:rPr>
          <w:rFonts w:ascii="Arial" w:hAnsi="Arial" w:cs="Arial"/>
          <w:sz w:val="24"/>
          <w:szCs w:val="24"/>
          <w:lang w:val="es-ES"/>
        </w:rPr>
        <w:t xml:space="preserve"> son la tasa de inflación y la tasa de cartera vencida. </w:t>
      </w:r>
    </w:p>
    <w:p w:rsidR="007E7328" w:rsidRDefault="007E7328" w:rsidP="00FF4D6C">
      <w:pPr>
        <w:pStyle w:val="Textonotaalfinal"/>
        <w:spacing w:line="360" w:lineRule="auto"/>
        <w:jc w:val="both"/>
        <w:rPr>
          <w:rFonts w:ascii="Arial" w:hAnsi="Arial" w:cs="Arial"/>
          <w:sz w:val="24"/>
          <w:szCs w:val="24"/>
          <w:lang w:val="es-ES"/>
        </w:rPr>
      </w:pPr>
    </w:p>
    <w:p w:rsidR="00D7689B" w:rsidRDefault="007E7328" w:rsidP="00FF4D6C">
      <w:pPr>
        <w:pStyle w:val="Epgrafe"/>
        <w:spacing w:line="360" w:lineRule="auto"/>
        <w:jc w:val="center"/>
        <w:rPr>
          <w:rFonts w:ascii="Arial" w:hAnsi="Arial" w:cs="Arial"/>
          <w:sz w:val="24"/>
          <w:szCs w:val="24"/>
          <w:lang w:val="es-ES"/>
        </w:rPr>
      </w:pPr>
      <w:bookmarkStart w:id="1038" w:name="_Toc190539764"/>
      <w:bookmarkStart w:id="1039" w:name="_Toc190629756"/>
      <w:r w:rsidRPr="007E7328">
        <w:rPr>
          <w:rFonts w:ascii="Arial" w:hAnsi="Arial" w:cs="Arial"/>
          <w:sz w:val="24"/>
          <w:szCs w:val="24"/>
          <w:lang w:val="es-ES"/>
        </w:rPr>
        <w:lastRenderedPageBreak/>
        <w:t xml:space="preserve">Tabla #  </w:t>
      </w:r>
      <w:r w:rsidR="00D46CA8" w:rsidRPr="007E7328">
        <w:rPr>
          <w:rFonts w:ascii="Arial" w:hAnsi="Arial" w:cs="Arial"/>
          <w:sz w:val="24"/>
          <w:szCs w:val="24"/>
        </w:rPr>
        <w:fldChar w:fldCharType="begin"/>
      </w:r>
      <w:r w:rsidRPr="007E7328">
        <w:rPr>
          <w:rFonts w:ascii="Arial" w:hAnsi="Arial" w:cs="Arial"/>
          <w:sz w:val="24"/>
          <w:szCs w:val="24"/>
          <w:lang w:val="es-ES"/>
        </w:rPr>
        <w:instrText xml:space="preserve"> SEQ Tabla_#_ \* ARABIC </w:instrText>
      </w:r>
      <w:r w:rsidR="00D46CA8" w:rsidRPr="007E7328">
        <w:rPr>
          <w:rFonts w:ascii="Arial" w:hAnsi="Arial" w:cs="Arial"/>
          <w:sz w:val="24"/>
          <w:szCs w:val="24"/>
        </w:rPr>
        <w:fldChar w:fldCharType="separate"/>
      </w:r>
      <w:r w:rsidR="007E0491">
        <w:rPr>
          <w:rFonts w:ascii="Arial" w:hAnsi="Arial" w:cs="Arial"/>
          <w:noProof/>
          <w:sz w:val="24"/>
          <w:szCs w:val="24"/>
          <w:lang w:val="es-ES"/>
        </w:rPr>
        <w:t>32</w:t>
      </w:r>
      <w:r w:rsidR="00D46CA8" w:rsidRPr="007E7328">
        <w:rPr>
          <w:rFonts w:ascii="Arial" w:hAnsi="Arial" w:cs="Arial"/>
          <w:sz w:val="24"/>
          <w:szCs w:val="24"/>
        </w:rPr>
        <w:fldChar w:fldCharType="end"/>
      </w:r>
      <w:r w:rsidR="001E5D78">
        <w:rPr>
          <w:rFonts w:ascii="Arial" w:hAnsi="Arial" w:cs="Arial"/>
          <w:sz w:val="24"/>
          <w:szCs w:val="24"/>
          <w:lang w:val="es-ES"/>
        </w:rPr>
        <w:t>: Variación de las V</w:t>
      </w:r>
      <w:r w:rsidRPr="007E7328">
        <w:rPr>
          <w:rFonts w:ascii="Arial" w:hAnsi="Arial" w:cs="Arial"/>
          <w:sz w:val="24"/>
          <w:szCs w:val="24"/>
          <w:lang w:val="es-ES"/>
        </w:rPr>
        <w:t xml:space="preserve">ariables </w:t>
      </w:r>
      <w:bookmarkEnd w:id="1038"/>
      <w:bookmarkEnd w:id="1039"/>
      <w:r w:rsidR="001E5D78">
        <w:rPr>
          <w:rFonts w:ascii="Arial" w:hAnsi="Arial" w:cs="Arial"/>
          <w:sz w:val="24"/>
          <w:szCs w:val="24"/>
          <w:lang w:val="es-ES"/>
        </w:rPr>
        <w:t>C</w:t>
      </w:r>
      <w:r w:rsidR="001E5D78" w:rsidRPr="007E7328">
        <w:rPr>
          <w:rFonts w:ascii="Arial" w:hAnsi="Arial" w:cs="Arial"/>
          <w:sz w:val="24"/>
          <w:szCs w:val="24"/>
          <w:lang w:val="es-ES"/>
        </w:rPr>
        <w:t>ríticas</w:t>
      </w:r>
    </w:p>
    <w:p w:rsidR="007E7328" w:rsidRPr="007E7328" w:rsidRDefault="007E7328" w:rsidP="00FF4D6C">
      <w:pPr>
        <w:spacing w:line="360" w:lineRule="auto"/>
        <w:rPr>
          <w:lang w:val="es-ES"/>
        </w:rPr>
      </w:pPr>
    </w:p>
    <w:p w:rsidR="00D7689B" w:rsidRDefault="007E7328" w:rsidP="00FF4D6C">
      <w:pPr>
        <w:pStyle w:val="Textonotaalfinal"/>
        <w:spacing w:line="360" w:lineRule="auto"/>
        <w:jc w:val="both"/>
        <w:rPr>
          <w:rFonts w:ascii="Arial" w:hAnsi="Arial" w:cs="Arial"/>
          <w:sz w:val="24"/>
          <w:szCs w:val="24"/>
          <w:lang w:val="es-ES"/>
        </w:rPr>
      </w:pPr>
      <w:r>
        <w:object w:dxaOrig="11393" w:dyaOrig="2862">
          <v:shape id="_x0000_i1072" type="#_x0000_t75" style="width:407.15pt;height:126.6pt" o:ole="" o:bordertopcolor="this" o:borderleftcolor="this" o:borderbottomcolor="this" o:borderrightcolor="this" o:allowoverlap="f">
            <v:imagedata r:id="rId186" o:title=""/>
            <w10:bordertop type="single" width="4"/>
            <w10:borderleft type="single" width="4"/>
            <w10:borderbottom type="single" width="4"/>
            <w10:borderright type="single" width="4"/>
          </v:shape>
          <o:OLEObject Type="Embed" ProgID="Excel.Sheet.8" ShapeID="_x0000_i1072" DrawAspect="Content" ObjectID="_1268600305" r:id="rId187"/>
        </w:object>
      </w:r>
    </w:p>
    <w:p w:rsidR="002C0009" w:rsidRDefault="002C0009" w:rsidP="002C0009">
      <w:pPr>
        <w:spacing w:line="360" w:lineRule="auto"/>
        <w:rPr>
          <w:rFonts w:ascii="Arial" w:hAnsi="Arial" w:cs="Arial"/>
          <w:i/>
          <w:sz w:val="18"/>
          <w:szCs w:val="18"/>
          <w:lang w:val="es-ES"/>
        </w:rPr>
      </w:pPr>
      <w:r>
        <w:rPr>
          <w:rFonts w:ascii="Arial" w:hAnsi="Arial" w:cs="Arial"/>
          <w:i/>
          <w:sz w:val="18"/>
          <w:szCs w:val="18"/>
          <w:lang w:val="es-ES"/>
        </w:rPr>
        <w:t xml:space="preserve">Fuente: </w:t>
      </w:r>
      <w:r w:rsidR="006D4337">
        <w:rPr>
          <w:rFonts w:ascii="Arial" w:hAnsi="Arial" w:cs="Arial"/>
          <w:i/>
          <w:sz w:val="18"/>
          <w:szCs w:val="18"/>
          <w:lang w:val="es-ES"/>
        </w:rPr>
        <w:t>Proyección</w:t>
      </w:r>
      <w:r>
        <w:rPr>
          <w:rFonts w:ascii="Arial" w:hAnsi="Arial" w:cs="Arial"/>
          <w:i/>
          <w:sz w:val="18"/>
          <w:szCs w:val="18"/>
          <w:lang w:val="es-ES"/>
        </w:rPr>
        <w:t xml:space="preserve"> del </w:t>
      </w:r>
      <w:r w:rsidR="006D4337">
        <w:rPr>
          <w:rFonts w:ascii="Arial" w:hAnsi="Arial" w:cs="Arial"/>
          <w:i/>
          <w:sz w:val="18"/>
          <w:szCs w:val="18"/>
          <w:lang w:val="es-ES"/>
        </w:rPr>
        <w:t>Flujo</w:t>
      </w:r>
      <w:r>
        <w:rPr>
          <w:rFonts w:ascii="Arial" w:hAnsi="Arial" w:cs="Arial"/>
          <w:i/>
          <w:sz w:val="18"/>
          <w:szCs w:val="18"/>
          <w:lang w:val="es-ES"/>
        </w:rPr>
        <w:t xml:space="preserve"> de Caja</w:t>
      </w:r>
    </w:p>
    <w:p w:rsidR="00D06A25" w:rsidRPr="00027BFB" w:rsidRDefault="00D06A25" w:rsidP="002C0009">
      <w:pPr>
        <w:spacing w:line="360" w:lineRule="auto"/>
        <w:rPr>
          <w:rFonts w:ascii="Arial" w:hAnsi="Arial" w:cs="Arial"/>
          <w:i/>
          <w:sz w:val="18"/>
          <w:szCs w:val="18"/>
          <w:lang w:val="es-ES"/>
        </w:rPr>
      </w:pPr>
      <w:r w:rsidRPr="00027BFB">
        <w:rPr>
          <w:rFonts w:ascii="Arial" w:hAnsi="Arial" w:cs="Arial"/>
          <w:i/>
          <w:sz w:val="18"/>
          <w:szCs w:val="18"/>
          <w:lang w:val="es-ES"/>
        </w:rPr>
        <w:t>Elaborado por: Los Autores</w:t>
      </w:r>
    </w:p>
    <w:p w:rsidR="007E7328" w:rsidRDefault="007E7328" w:rsidP="00FF4D6C">
      <w:pPr>
        <w:pStyle w:val="Textonotaalfinal"/>
        <w:spacing w:line="360" w:lineRule="auto"/>
        <w:ind w:firstLine="284"/>
        <w:jc w:val="both"/>
        <w:rPr>
          <w:rFonts w:ascii="Arial" w:hAnsi="Arial" w:cs="Arial"/>
          <w:sz w:val="24"/>
          <w:szCs w:val="24"/>
          <w:lang w:val="es-ES"/>
        </w:rPr>
      </w:pPr>
    </w:p>
    <w:p w:rsidR="00A42C20" w:rsidRPr="00257CE3" w:rsidRDefault="00A42C20" w:rsidP="00FF4D6C">
      <w:pPr>
        <w:pStyle w:val="Textonotaalfinal"/>
        <w:spacing w:line="360" w:lineRule="auto"/>
        <w:ind w:firstLine="284"/>
        <w:jc w:val="both"/>
        <w:rPr>
          <w:rFonts w:ascii="Arial" w:hAnsi="Arial" w:cs="Arial"/>
          <w:sz w:val="24"/>
          <w:szCs w:val="24"/>
          <w:lang w:val="es-ES"/>
        </w:rPr>
      </w:pPr>
      <w:r w:rsidRPr="00257CE3">
        <w:rPr>
          <w:rFonts w:ascii="Arial" w:hAnsi="Arial" w:cs="Arial"/>
          <w:sz w:val="24"/>
          <w:szCs w:val="24"/>
          <w:lang w:val="es-ES"/>
        </w:rPr>
        <w:t>El análisis de sensibilidad permite la dirección del cambio del VAN, para esto se establece un análisis de punto de quiebre que permite determinar cuanto una variable puede cambiar hasta que su VAN se vuelva negativo.</w:t>
      </w:r>
    </w:p>
    <w:p w:rsidR="00A42C20" w:rsidRDefault="00A42C20" w:rsidP="00FF4D6C">
      <w:pPr>
        <w:spacing w:line="360" w:lineRule="auto"/>
        <w:jc w:val="both"/>
        <w:rPr>
          <w:rFonts w:ascii="Arial" w:hAnsi="Arial" w:cs="Arial"/>
          <w:lang w:val="es-ES"/>
        </w:rPr>
      </w:pPr>
    </w:p>
    <w:p w:rsidR="007E7328" w:rsidRPr="007E7328" w:rsidRDefault="00FF4D6C" w:rsidP="00FF4D6C">
      <w:pPr>
        <w:pStyle w:val="Epgrafe"/>
        <w:spacing w:line="360" w:lineRule="auto"/>
        <w:jc w:val="center"/>
        <w:rPr>
          <w:rFonts w:ascii="Arial" w:hAnsi="Arial" w:cs="Arial"/>
          <w:sz w:val="24"/>
          <w:szCs w:val="24"/>
          <w:lang w:val="es-ES"/>
        </w:rPr>
      </w:pPr>
      <w:bookmarkStart w:id="1040" w:name="_Toc190539721"/>
      <w:bookmarkStart w:id="1041" w:name="_Toc190629713"/>
      <w:r>
        <w:rPr>
          <w:rFonts w:ascii="Arial" w:hAnsi="Arial" w:cs="Arial"/>
          <w:sz w:val="24"/>
          <w:szCs w:val="24"/>
          <w:lang w:val="es-ES"/>
        </w:rPr>
        <w:t>Gráfico</w:t>
      </w:r>
      <w:r w:rsidR="007E7328" w:rsidRPr="007E7328">
        <w:rPr>
          <w:rFonts w:ascii="Arial" w:hAnsi="Arial" w:cs="Arial"/>
          <w:sz w:val="24"/>
          <w:szCs w:val="24"/>
          <w:lang w:val="es-ES"/>
        </w:rPr>
        <w:t xml:space="preserve"> #  </w:t>
      </w:r>
      <w:r w:rsidR="00D46CA8" w:rsidRPr="007E7328">
        <w:rPr>
          <w:rFonts w:ascii="Arial" w:hAnsi="Arial" w:cs="Arial"/>
          <w:sz w:val="24"/>
          <w:szCs w:val="24"/>
        </w:rPr>
        <w:fldChar w:fldCharType="begin"/>
      </w:r>
      <w:r w:rsidR="007E7328" w:rsidRPr="007E7328">
        <w:rPr>
          <w:rFonts w:ascii="Arial" w:hAnsi="Arial" w:cs="Arial"/>
          <w:sz w:val="24"/>
          <w:szCs w:val="24"/>
          <w:lang w:val="es-ES"/>
        </w:rPr>
        <w:instrText xml:space="preserve"> SEQ Grafico_#_ \* ARABIC </w:instrText>
      </w:r>
      <w:r w:rsidR="00D46CA8" w:rsidRPr="007E7328">
        <w:rPr>
          <w:rFonts w:ascii="Arial" w:hAnsi="Arial" w:cs="Arial"/>
          <w:sz w:val="24"/>
          <w:szCs w:val="24"/>
        </w:rPr>
        <w:fldChar w:fldCharType="separate"/>
      </w:r>
      <w:r w:rsidR="007E0491">
        <w:rPr>
          <w:rFonts w:ascii="Arial" w:hAnsi="Arial" w:cs="Arial"/>
          <w:noProof/>
          <w:sz w:val="24"/>
          <w:szCs w:val="24"/>
          <w:lang w:val="es-ES"/>
        </w:rPr>
        <w:t>46</w:t>
      </w:r>
      <w:r w:rsidR="00D46CA8" w:rsidRPr="007E7328">
        <w:rPr>
          <w:rFonts w:ascii="Arial" w:hAnsi="Arial" w:cs="Arial"/>
          <w:sz w:val="24"/>
          <w:szCs w:val="24"/>
        </w:rPr>
        <w:fldChar w:fldCharType="end"/>
      </w:r>
      <w:r w:rsidR="007E7328" w:rsidRPr="007E7328">
        <w:rPr>
          <w:rFonts w:ascii="Arial" w:hAnsi="Arial" w:cs="Arial"/>
          <w:sz w:val="24"/>
          <w:szCs w:val="24"/>
          <w:lang w:val="es-ES"/>
        </w:rPr>
        <w:t>: Punto de Equilibrio de las Variables</w:t>
      </w:r>
      <w:bookmarkEnd w:id="1040"/>
      <w:bookmarkEnd w:id="1041"/>
    </w:p>
    <w:p w:rsidR="00A42C20" w:rsidRPr="00257CE3" w:rsidRDefault="0027255B" w:rsidP="00D06A25">
      <w:pPr>
        <w:spacing w:line="360" w:lineRule="auto"/>
        <w:jc w:val="center"/>
        <w:rPr>
          <w:rFonts w:ascii="Arial" w:hAnsi="Arial" w:cs="Arial"/>
          <w:lang w:val="es-ES"/>
        </w:rPr>
      </w:pPr>
      <w:r w:rsidRPr="0027255B">
        <w:rPr>
          <w:rFonts w:ascii="Arial" w:hAnsi="Arial" w:cs="Arial"/>
          <w:noProof/>
          <w:lang w:val="es-ES" w:eastAsia="es-ES"/>
        </w:rPr>
        <w:drawing>
          <wp:inline distT="0" distB="0" distL="0" distR="0">
            <wp:extent cx="5255895" cy="2724150"/>
            <wp:effectExtent l="19050" t="0" r="20955" b="0"/>
            <wp:docPr id="1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8"/>
              </a:graphicData>
            </a:graphic>
          </wp:inline>
        </w:drawing>
      </w:r>
    </w:p>
    <w:p w:rsidR="002C0009" w:rsidRDefault="002C0009" w:rsidP="002C0009">
      <w:pPr>
        <w:spacing w:line="360" w:lineRule="auto"/>
        <w:ind w:firstLine="1"/>
        <w:rPr>
          <w:rFonts w:ascii="Arial" w:hAnsi="Arial" w:cs="Arial"/>
          <w:i/>
          <w:sz w:val="18"/>
          <w:szCs w:val="18"/>
          <w:lang w:val="es-ES"/>
        </w:rPr>
      </w:pPr>
      <w:r>
        <w:rPr>
          <w:rFonts w:ascii="Arial" w:hAnsi="Arial" w:cs="Arial"/>
          <w:i/>
          <w:sz w:val="18"/>
          <w:szCs w:val="18"/>
          <w:lang w:val="es-ES"/>
        </w:rPr>
        <w:t>Fuente: Flujo de Caja</w:t>
      </w:r>
    </w:p>
    <w:p w:rsidR="00D06A25" w:rsidRPr="00027BFB" w:rsidRDefault="00D06A25" w:rsidP="002C0009">
      <w:pPr>
        <w:spacing w:line="360" w:lineRule="auto"/>
        <w:ind w:firstLine="1"/>
        <w:rPr>
          <w:rFonts w:ascii="Arial" w:hAnsi="Arial" w:cs="Arial"/>
          <w:i/>
          <w:sz w:val="18"/>
          <w:szCs w:val="18"/>
          <w:lang w:val="es-ES"/>
        </w:rPr>
      </w:pPr>
      <w:r w:rsidRPr="00027BFB">
        <w:rPr>
          <w:rFonts w:ascii="Arial" w:hAnsi="Arial" w:cs="Arial"/>
          <w:i/>
          <w:sz w:val="18"/>
          <w:szCs w:val="18"/>
          <w:lang w:val="es-ES"/>
        </w:rPr>
        <w:t>Elaborado por: Los Autores</w:t>
      </w:r>
    </w:p>
    <w:p w:rsidR="006A676F" w:rsidRDefault="006A676F" w:rsidP="00FF4D6C">
      <w:pPr>
        <w:pStyle w:val="justificado"/>
        <w:spacing w:line="360" w:lineRule="auto"/>
        <w:ind w:left="360" w:firstLine="284"/>
        <w:rPr>
          <w:rFonts w:ascii="Arial" w:hAnsi="Arial" w:cs="Arial"/>
          <w:color w:val="auto"/>
          <w:lang w:eastAsia="en-US"/>
        </w:rPr>
      </w:pPr>
    </w:p>
    <w:p w:rsidR="003D22C7" w:rsidRDefault="003D22C7" w:rsidP="00FF4D6C">
      <w:pPr>
        <w:pStyle w:val="Ttulo1"/>
        <w:spacing w:line="360" w:lineRule="auto"/>
      </w:pPr>
      <w:bookmarkStart w:id="1042" w:name="_Toc190540024"/>
    </w:p>
    <w:p w:rsidR="003D22C7" w:rsidRDefault="003D22C7" w:rsidP="00FF4D6C">
      <w:pPr>
        <w:pStyle w:val="Ttulo1"/>
        <w:spacing w:line="360" w:lineRule="auto"/>
      </w:pPr>
    </w:p>
    <w:p w:rsidR="003D22C7" w:rsidRDefault="003D22C7" w:rsidP="00FF4D6C">
      <w:pPr>
        <w:pStyle w:val="Ttulo1"/>
        <w:spacing w:line="360" w:lineRule="auto"/>
      </w:pPr>
    </w:p>
    <w:p w:rsidR="00C97EF0" w:rsidRPr="00257CE3" w:rsidRDefault="00E9150D" w:rsidP="00FF4D6C">
      <w:pPr>
        <w:pStyle w:val="Ttulo1"/>
        <w:spacing w:line="360" w:lineRule="auto"/>
      </w:pPr>
      <w:bookmarkStart w:id="1043" w:name="_Toc190629665"/>
      <w:r>
        <w:t>CONCLUSIONES Y RECOMENDACIONES</w:t>
      </w:r>
      <w:bookmarkEnd w:id="1042"/>
      <w:bookmarkEnd w:id="1043"/>
    </w:p>
    <w:p w:rsidR="00C97EF0" w:rsidRDefault="00C97EF0" w:rsidP="00FF4D6C">
      <w:pPr>
        <w:spacing w:line="360" w:lineRule="auto"/>
        <w:ind w:left="360"/>
        <w:jc w:val="both"/>
        <w:rPr>
          <w:rFonts w:ascii="Arial" w:hAnsi="Arial" w:cs="Arial"/>
          <w:b/>
          <w:lang w:val="es-ES"/>
        </w:rPr>
      </w:pPr>
    </w:p>
    <w:p w:rsidR="00F23CB6" w:rsidRPr="00B407D1" w:rsidRDefault="008A0EDD" w:rsidP="00FF4D6C">
      <w:pPr>
        <w:pStyle w:val="Prrafodelista"/>
        <w:numPr>
          <w:ilvl w:val="0"/>
          <w:numId w:val="86"/>
        </w:numPr>
        <w:spacing w:line="360" w:lineRule="auto"/>
        <w:jc w:val="both"/>
        <w:rPr>
          <w:rFonts w:ascii="Arial" w:hAnsi="Arial" w:cs="Arial"/>
          <w:lang w:val="es-ES"/>
        </w:rPr>
      </w:pPr>
      <w:r>
        <w:rPr>
          <w:rFonts w:ascii="Arial" w:hAnsi="Arial" w:cs="Arial"/>
          <w:lang w:val="es-ES"/>
        </w:rPr>
        <w:t>El</w:t>
      </w:r>
      <w:r w:rsidR="00F23CB6" w:rsidRPr="00B407D1">
        <w:rPr>
          <w:rFonts w:ascii="Arial" w:hAnsi="Arial" w:cs="Arial"/>
          <w:lang w:val="es-ES"/>
        </w:rPr>
        <w:t xml:space="preserve"> </w:t>
      </w:r>
      <w:hyperlink r:id="rId189" w:tooltip="Crédito" w:history="1">
        <w:r w:rsidR="00F23CB6" w:rsidRPr="00B407D1">
          <w:rPr>
            <w:rFonts w:ascii="Arial" w:hAnsi="Arial" w:cs="Arial"/>
            <w:lang w:val="es-ES"/>
          </w:rPr>
          <w:t>crédito</w:t>
        </w:r>
      </w:hyperlink>
      <w:r w:rsidR="00F23CB6" w:rsidRPr="00B407D1">
        <w:rPr>
          <w:rFonts w:ascii="Arial" w:hAnsi="Arial" w:cs="Arial"/>
          <w:lang w:val="es-ES"/>
        </w:rPr>
        <w:t xml:space="preserve"> prendario es el préstamo que se concede contra una </w:t>
      </w:r>
      <w:hyperlink r:id="rId190" w:tooltip="Garantía" w:history="1">
        <w:r w:rsidR="00F23CB6" w:rsidRPr="00B407D1">
          <w:rPr>
            <w:rFonts w:ascii="Arial" w:hAnsi="Arial" w:cs="Arial"/>
            <w:lang w:val="es-ES"/>
          </w:rPr>
          <w:t>garantía</w:t>
        </w:r>
      </w:hyperlink>
      <w:r w:rsidR="00F23CB6" w:rsidRPr="00B407D1">
        <w:rPr>
          <w:rFonts w:ascii="Arial" w:hAnsi="Arial" w:cs="Arial"/>
          <w:lang w:val="es-ES"/>
        </w:rPr>
        <w:t xml:space="preserve"> la misma que puede ser una prenda o bien mueble</w:t>
      </w:r>
      <w:r w:rsidR="001E5D78">
        <w:rPr>
          <w:rFonts w:ascii="Arial" w:hAnsi="Arial" w:cs="Arial"/>
          <w:lang w:val="es-ES"/>
        </w:rPr>
        <w:t>,</w:t>
      </w:r>
      <w:r w:rsidR="00F23CB6" w:rsidRPr="00B407D1">
        <w:rPr>
          <w:rFonts w:ascii="Arial" w:hAnsi="Arial" w:cs="Arial"/>
          <w:lang w:val="es-ES"/>
        </w:rPr>
        <w:t xml:space="preserve"> </w:t>
      </w:r>
      <w:r w:rsidR="001E5D78">
        <w:rPr>
          <w:rFonts w:ascii="Arial" w:hAnsi="Arial" w:cs="Arial"/>
          <w:lang w:val="es-ES"/>
        </w:rPr>
        <w:t>e</w:t>
      </w:r>
      <w:r w:rsidR="00F23CB6" w:rsidRPr="00B407D1">
        <w:rPr>
          <w:rFonts w:ascii="Arial" w:hAnsi="Arial" w:cs="Arial"/>
          <w:lang w:val="es-ES"/>
        </w:rPr>
        <w:t xml:space="preserve">l origen de los créditos prendarios nació para fines de combatir la usura. Sus fondos provenían de </w:t>
      </w:r>
      <w:hyperlink r:id="rId191" w:tooltip="Limosna" w:history="1">
        <w:r w:rsidR="00F23CB6" w:rsidRPr="00B407D1">
          <w:rPr>
            <w:rFonts w:ascii="Arial" w:hAnsi="Arial" w:cs="Arial"/>
            <w:lang w:val="es-ES"/>
          </w:rPr>
          <w:t>limosnas</w:t>
        </w:r>
      </w:hyperlink>
      <w:r w:rsidR="00F23CB6" w:rsidRPr="00B407D1">
        <w:rPr>
          <w:rFonts w:ascii="Arial" w:hAnsi="Arial" w:cs="Arial"/>
          <w:lang w:val="es-ES"/>
        </w:rPr>
        <w:t xml:space="preserve">, ayudas de La Corona y de celebraciones religiosas. </w:t>
      </w:r>
    </w:p>
    <w:p w:rsidR="00F23CB6" w:rsidRDefault="00F23CB6" w:rsidP="00FF4D6C">
      <w:pPr>
        <w:spacing w:line="360" w:lineRule="auto"/>
        <w:jc w:val="both"/>
        <w:rPr>
          <w:rFonts w:ascii="Arial" w:hAnsi="Arial" w:cs="Arial"/>
          <w:lang w:val="es-ES"/>
        </w:rPr>
      </w:pPr>
    </w:p>
    <w:p w:rsidR="00F23CB6" w:rsidRPr="00B407D1" w:rsidRDefault="00F23CB6" w:rsidP="00FF4D6C">
      <w:pPr>
        <w:pStyle w:val="Prrafodelista"/>
        <w:numPr>
          <w:ilvl w:val="0"/>
          <w:numId w:val="86"/>
        </w:numPr>
        <w:spacing w:line="360" w:lineRule="auto"/>
        <w:jc w:val="both"/>
        <w:rPr>
          <w:rFonts w:ascii="Arial" w:hAnsi="Arial" w:cs="Arial"/>
          <w:lang w:val="es-ES"/>
        </w:rPr>
      </w:pPr>
      <w:r w:rsidRPr="00B407D1">
        <w:rPr>
          <w:rFonts w:ascii="Arial" w:hAnsi="Arial" w:cs="Arial"/>
          <w:lang w:val="es-ES"/>
        </w:rPr>
        <w:t>En el Ecuador debido al crecimiento económico y social por los años 50,  surgi</w:t>
      </w:r>
      <w:r w:rsidR="00B407D1" w:rsidRPr="00B407D1">
        <w:rPr>
          <w:rFonts w:ascii="Arial" w:hAnsi="Arial" w:cs="Arial"/>
          <w:lang w:val="es-ES"/>
        </w:rPr>
        <w:t>eron</w:t>
      </w:r>
      <w:r w:rsidR="001E5D78">
        <w:rPr>
          <w:rFonts w:ascii="Arial" w:hAnsi="Arial" w:cs="Arial"/>
          <w:lang w:val="es-ES"/>
        </w:rPr>
        <w:t xml:space="preserve"> entidades de créditos prendari</w:t>
      </w:r>
      <w:r w:rsidRPr="00B407D1">
        <w:rPr>
          <w:rFonts w:ascii="Arial" w:hAnsi="Arial" w:cs="Arial"/>
          <w:lang w:val="es-ES"/>
        </w:rPr>
        <w:t xml:space="preserve">os por parte del Instituto Ecuatoriano de Seguridad Social, que tuvieron gran acogida por la sociedad ecuatoriana  beneficiando en gran manera a la clase trabajadora del país. </w:t>
      </w:r>
    </w:p>
    <w:p w:rsidR="00F23CB6" w:rsidRDefault="00F23CB6" w:rsidP="00FF4D6C">
      <w:pPr>
        <w:spacing w:line="360" w:lineRule="auto"/>
        <w:jc w:val="both"/>
        <w:rPr>
          <w:rFonts w:ascii="Arial" w:hAnsi="Arial" w:cs="Arial"/>
          <w:lang w:val="es-ES"/>
        </w:rPr>
      </w:pPr>
    </w:p>
    <w:p w:rsidR="00F23CB6" w:rsidRPr="00B407D1" w:rsidRDefault="00F23CB6" w:rsidP="00FF4D6C">
      <w:pPr>
        <w:pStyle w:val="Prrafodelista"/>
        <w:numPr>
          <w:ilvl w:val="0"/>
          <w:numId w:val="86"/>
        </w:numPr>
        <w:spacing w:line="360" w:lineRule="auto"/>
        <w:jc w:val="both"/>
        <w:rPr>
          <w:rFonts w:ascii="Arial" w:hAnsi="Arial" w:cs="Arial"/>
          <w:lang w:val="es-ES"/>
        </w:rPr>
      </w:pPr>
      <w:r w:rsidRPr="00B407D1">
        <w:rPr>
          <w:rFonts w:ascii="Arial" w:hAnsi="Arial" w:cs="Arial"/>
          <w:lang w:val="es-ES"/>
        </w:rPr>
        <w:t xml:space="preserve">Llegando a alcanzar un total de 22 entidades prendarías en todo el Ecuador, de las cuales actualmente existen 11 </w:t>
      </w:r>
      <w:r w:rsidR="00B407D1" w:rsidRPr="00B407D1">
        <w:rPr>
          <w:rFonts w:ascii="Arial" w:hAnsi="Arial" w:cs="Arial"/>
          <w:lang w:val="es-ES"/>
        </w:rPr>
        <w:t>M</w:t>
      </w:r>
      <w:r w:rsidRPr="00B407D1">
        <w:rPr>
          <w:rFonts w:ascii="Arial" w:hAnsi="Arial" w:cs="Arial"/>
          <w:lang w:val="es-ES"/>
        </w:rPr>
        <w:t xml:space="preserve">ontes de </w:t>
      </w:r>
      <w:r w:rsidR="00B407D1" w:rsidRPr="00B407D1">
        <w:rPr>
          <w:rFonts w:ascii="Arial" w:hAnsi="Arial" w:cs="Arial"/>
          <w:lang w:val="es-ES"/>
        </w:rPr>
        <w:t>P</w:t>
      </w:r>
      <w:r w:rsidRPr="00B407D1">
        <w:rPr>
          <w:rFonts w:ascii="Arial" w:hAnsi="Arial" w:cs="Arial"/>
          <w:lang w:val="es-ES"/>
        </w:rPr>
        <w:t>iedad, debido a que fueron afectados por situaciones de una muy mala administración, corrupción y baja rentabilidad.</w:t>
      </w:r>
    </w:p>
    <w:p w:rsidR="00F23CB6" w:rsidRPr="00F23CB6" w:rsidRDefault="00F23CB6" w:rsidP="00FF4D6C">
      <w:pPr>
        <w:autoSpaceDE w:val="0"/>
        <w:autoSpaceDN w:val="0"/>
        <w:adjustRightInd w:val="0"/>
        <w:spacing w:line="360" w:lineRule="auto"/>
        <w:jc w:val="both"/>
        <w:rPr>
          <w:rFonts w:ascii="Arial" w:hAnsi="Arial" w:cs="Arial"/>
          <w:lang w:val="es-ES"/>
        </w:rPr>
      </w:pPr>
    </w:p>
    <w:p w:rsidR="00B407D1" w:rsidRPr="008A0EDD" w:rsidRDefault="00B407D1" w:rsidP="008A0EDD">
      <w:pPr>
        <w:pStyle w:val="Textonotaalfinal"/>
        <w:numPr>
          <w:ilvl w:val="0"/>
          <w:numId w:val="86"/>
        </w:numPr>
        <w:spacing w:line="360" w:lineRule="auto"/>
        <w:ind w:hanging="294"/>
        <w:jc w:val="both"/>
        <w:rPr>
          <w:rFonts w:ascii="Arial" w:hAnsi="Arial" w:cs="Arial"/>
          <w:sz w:val="24"/>
          <w:szCs w:val="24"/>
          <w:lang w:val="es-ES"/>
        </w:rPr>
      </w:pPr>
      <w:r w:rsidRPr="008A0EDD">
        <w:rPr>
          <w:rFonts w:ascii="Arial" w:hAnsi="Arial" w:cs="Arial"/>
          <w:sz w:val="24"/>
          <w:szCs w:val="24"/>
          <w:lang w:val="es-ES"/>
        </w:rPr>
        <w:t>Expresamos que durante el desarrollo de las encuestas a los peninsulares se pudo establecer un análisis cualitativo de algunas preguntas en las cuales los encuestados contaban sus vivencias de sus últimos años, estas opiniones cualitativas son difíciles de cuantificar, por lo que solo mencionaremos las opiniones de algunos de los pobladores</w:t>
      </w:r>
      <w:r w:rsidR="00C336BB" w:rsidRPr="008A0EDD">
        <w:rPr>
          <w:rFonts w:ascii="Arial" w:hAnsi="Arial" w:cs="Arial"/>
          <w:sz w:val="24"/>
          <w:szCs w:val="24"/>
          <w:lang w:val="es-ES"/>
        </w:rPr>
        <w:t>.</w:t>
      </w:r>
    </w:p>
    <w:p w:rsidR="00C336BB" w:rsidRDefault="00C336BB" w:rsidP="00FF4D6C">
      <w:pPr>
        <w:pStyle w:val="Prrafodelista"/>
        <w:spacing w:line="360" w:lineRule="auto"/>
        <w:rPr>
          <w:rFonts w:ascii="Arial" w:hAnsi="Arial" w:cs="Arial"/>
          <w:lang w:val="es-ES"/>
        </w:rPr>
      </w:pPr>
    </w:p>
    <w:p w:rsidR="00B407D1" w:rsidRPr="00B407D1" w:rsidRDefault="00B407D1" w:rsidP="00FF4D6C">
      <w:pPr>
        <w:pStyle w:val="Prrafodelista"/>
        <w:numPr>
          <w:ilvl w:val="0"/>
          <w:numId w:val="86"/>
        </w:numPr>
        <w:spacing w:line="360" w:lineRule="auto"/>
        <w:jc w:val="both"/>
        <w:rPr>
          <w:rFonts w:ascii="Arial" w:hAnsi="Arial" w:cs="Arial"/>
          <w:lang w:val="es-ES"/>
        </w:rPr>
      </w:pPr>
      <w:r w:rsidRPr="00B407D1">
        <w:rPr>
          <w:rFonts w:ascii="Arial" w:hAnsi="Arial" w:cs="Arial"/>
          <w:lang w:val="es-ES"/>
        </w:rPr>
        <w:t xml:space="preserve">En el estudio de mercado según las entrevistas y los grupos focales realizados, las personas si requieren y necesitan la apertura de </w:t>
      </w:r>
      <w:r w:rsidR="008A0EDD">
        <w:rPr>
          <w:rFonts w:ascii="Arial" w:hAnsi="Arial" w:cs="Arial"/>
          <w:lang w:val="es-ES"/>
        </w:rPr>
        <w:t xml:space="preserve">la </w:t>
      </w:r>
      <w:r w:rsidRPr="00B407D1">
        <w:rPr>
          <w:rFonts w:ascii="Arial" w:hAnsi="Arial" w:cs="Arial"/>
          <w:lang w:val="es-ES"/>
        </w:rPr>
        <w:t xml:space="preserve">Institución </w:t>
      </w:r>
      <w:r w:rsidR="008A0EDD">
        <w:rPr>
          <w:rFonts w:ascii="Arial" w:hAnsi="Arial" w:cs="Arial"/>
          <w:lang w:val="es-ES"/>
        </w:rPr>
        <w:t xml:space="preserve">de </w:t>
      </w:r>
      <w:r w:rsidRPr="00B407D1">
        <w:rPr>
          <w:rFonts w:ascii="Arial" w:hAnsi="Arial" w:cs="Arial"/>
          <w:lang w:val="es-ES"/>
        </w:rPr>
        <w:t>Créditos Prendarios, ya que existen lugares particulares que no le</w:t>
      </w:r>
      <w:r w:rsidR="008A0EDD">
        <w:rPr>
          <w:rFonts w:ascii="Arial" w:hAnsi="Arial" w:cs="Arial"/>
          <w:lang w:val="es-ES"/>
        </w:rPr>
        <w:t>s</w:t>
      </w:r>
      <w:r w:rsidRPr="00B407D1">
        <w:rPr>
          <w:rFonts w:ascii="Arial" w:hAnsi="Arial" w:cs="Arial"/>
          <w:lang w:val="es-ES"/>
        </w:rPr>
        <w:t xml:space="preserve"> brindan la seguridad para dejar depositadas sus prendas.</w:t>
      </w:r>
    </w:p>
    <w:p w:rsidR="00B407D1" w:rsidRPr="00983DC6" w:rsidRDefault="00B407D1" w:rsidP="00FF4D6C">
      <w:pPr>
        <w:spacing w:line="360" w:lineRule="auto"/>
        <w:ind w:firstLine="284"/>
        <w:jc w:val="both"/>
        <w:rPr>
          <w:rFonts w:ascii="Arial" w:hAnsi="Arial" w:cs="Arial"/>
          <w:lang w:val="es-ES"/>
        </w:rPr>
      </w:pPr>
    </w:p>
    <w:p w:rsidR="00B407D1" w:rsidRDefault="00B407D1" w:rsidP="00FF4D6C">
      <w:pPr>
        <w:pStyle w:val="Prrafodelista"/>
        <w:numPr>
          <w:ilvl w:val="0"/>
          <w:numId w:val="86"/>
        </w:numPr>
        <w:spacing w:line="360" w:lineRule="auto"/>
        <w:jc w:val="both"/>
        <w:rPr>
          <w:rFonts w:ascii="Arial" w:hAnsi="Arial" w:cs="Arial"/>
          <w:lang w:val="es-ES"/>
        </w:rPr>
      </w:pPr>
      <w:r w:rsidRPr="00B407D1">
        <w:rPr>
          <w:rFonts w:ascii="Arial" w:hAnsi="Arial" w:cs="Arial"/>
          <w:lang w:val="es-ES"/>
        </w:rPr>
        <w:t>Los pobladores la solicitan como una fuente de financiamiento alternativa ya que los Bancos les piden un sin n</w:t>
      </w:r>
      <w:r w:rsidR="008A0EDD">
        <w:rPr>
          <w:rFonts w:ascii="Arial" w:hAnsi="Arial" w:cs="Arial"/>
          <w:lang w:val="es-ES"/>
        </w:rPr>
        <w:t>ú</w:t>
      </w:r>
      <w:r w:rsidRPr="00B407D1">
        <w:rPr>
          <w:rFonts w:ascii="Arial" w:hAnsi="Arial" w:cs="Arial"/>
          <w:lang w:val="es-ES"/>
        </w:rPr>
        <w:t>mero de requisitos que muchas veces no los pueden cumplir.</w:t>
      </w:r>
    </w:p>
    <w:p w:rsidR="0049591C" w:rsidRPr="0049591C" w:rsidRDefault="0049591C" w:rsidP="00FF4D6C">
      <w:pPr>
        <w:pStyle w:val="Prrafodelista"/>
        <w:spacing w:line="360" w:lineRule="auto"/>
        <w:rPr>
          <w:rFonts w:ascii="Arial" w:hAnsi="Arial" w:cs="Arial"/>
          <w:lang w:val="es-ES"/>
        </w:rPr>
      </w:pPr>
    </w:p>
    <w:p w:rsidR="0049591C" w:rsidRPr="00B407D1" w:rsidRDefault="0049591C" w:rsidP="00FF4D6C">
      <w:pPr>
        <w:pStyle w:val="Prrafodelista"/>
        <w:numPr>
          <w:ilvl w:val="0"/>
          <w:numId w:val="86"/>
        </w:numPr>
        <w:spacing w:line="360" w:lineRule="auto"/>
        <w:contextualSpacing/>
        <w:jc w:val="both"/>
        <w:rPr>
          <w:rFonts w:ascii="Arial" w:hAnsi="Arial" w:cs="Arial"/>
          <w:lang w:val="es-ES"/>
        </w:rPr>
      </w:pPr>
      <w:r w:rsidRPr="00B407D1">
        <w:rPr>
          <w:rFonts w:ascii="Arial" w:hAnsi="Arial" w:cs="Arial"/>
          <w:lang w:val="es-ES"/>
        </w:rPr>
        <w:t>El estrato social de la población en general  se agrupa un nivel medio a nivel bajo</w:t>
      </w:r>
      <w:r w:rsidR="008A0EDD">
        <w:rPr>
          <w:rFonts w:ascii="Arial" w:hAnsi="Arial" w:cs="Arial"/>
          <w:lang w:val="es-ES"/>
        </w:rPr>
        <w:t>,</w:t>
      </w:r>
      <w:r w:rsidR="001E5D78">
        <w:rPr>
          <w:rFonts w:ascii="Arial" w:hAnsi="Arial" w:cs="Arial"/>
          <w:lang w:val="es-ES"/>
        </w:rPr>
        <w:t xml:space="preserve"> es decir el 91,</w:t>
      </w:r>
      <w:r w:rsidRPr="00B407D1">
        <w:rPr>
          <w:rFonts w:ascii="Arial" w:hAnsi="Arial" w:cs="Arial"/>
          <w:lang w:val="es-ES"/>
        </w:rPr>
        <w:t>14% de los encuestados pertenece a estas categorías.</w:t>
      </w:r>
    </w:p>
    <w:p w:rsidR="0049591C" w:rsidRPr="0049591C" w:rsidRDefault="0049591C" w:rsidP="00FF4D6C">
      <w:pPr>
        <w:spacing w:line="360" w:lineRule="auto"/>
        <w:ind w:firstLine="284"/>
        <w:contextualSpacing/>
        <w:jc w:val="both"/>
        <w:rPr>
          <w:rFonts w:ascii="Arial" w:hAnsi="Arial" w:cs="Arial"/>
          <w:lang w:val="es-ES"/>
        </w:rPr>
      </w:pPr>
    </w:p>
    <w:p w:rsidR="0049591C" w:rsidRPr="00B407D1" w:rsidRDefault="0049591C" w:rsidP="00FF4D6C">
      <w:pPr>
        <w:pStyle w:val="Prrafodelista"/>
        <w:numPr>
          <w:ilvl w:val="0"/>
          <w:numId w:val="86"/>
        </w:numPr>
        <w:spacing w:line="360" w:lineRule="auto"/>
        <w:contextualSpacing/>
        <w:jc w:val="both"/>
        <w:rPr>
          <w:rFonts w:ascii="Arial" w:hAnsi="Arial" w:cs="Arial"/>
          <w:lang w:val="es-ES"/>
        </w:rPr>
      </w:pPr>
      <w:r w:rsidRPr="00B407D1">
        <w:rPr>
          <w:rFonts w:ascii="Arial" w:hAnsi="Arial" w:cs="Arial"/>
          <w:lang w:val="es-ES"/>
        </w:rPr>
        <w:t xml:space="preserve">Se puede concluir que los Bancos son usados para préstamos a largo plazo y por montos superiores a 2.000 dólares. Lo que concluye que para montos inferiores a 2.000 dólares la frecuencia que con se solicita comúnmente estos </w:t>
      </w:r>
      <w:r w:rsidR="006419A0">
        <w:rPr>
          <w:rFonts w:ascii="Arial" w:hAnsi="Arial" w:cs="Arial"/>
          <w:lang w:val="es-ES"/>
        </w:rPr>
        <w:t>préstamos</w:t>
      </w:r>
      <w:r w:rsidR="008A0EDD">
        <w:rPr>
          <w:rFonts w:ascii="Arial" w:hAnsi="Arial" w:cs="Arial"/>
          <w:lang w:val="es-ES"/>
        </w:rPr>
        <w:t xml:space="preserve"> son má</w:t>
      </w:r>
      <w:r w:rsidRPr="00B407D1">
        <w:rPr>
          <w:rFonts w:ascii="Arial" w:hAnsi="Arial" w:cs="Arial"/>
          <w:lang w:val="es-ES"/>
        </w:rPr>
        <w:t>s de una vez al año, mientras que para créditos mayores a los montos antes dicho el comportamiento para solicitarlo es una vez al año.</w:t>
      </w:r>
    </w:p>
    <w:p w:rsidR="0049591C" w:rsidRDefault="0049591C" w:rsidP="00FF4D6C">
      <w:pPr>
        <w:spacing w:line="360" w:lineRule="auto"/>
        <w:ind w:firstLine="284"/>
        <w:contextualSpacing/>
        <w:jc w:val="both"/>
        <w:rPr>
          <w:rFonts w:ascii="Arial" w:hAnsi="Arial" w:cs="Arial"/>
          <w:lang w:val="es-ES"/>
        </w:rPr>
      </w:pPr>
    </w:p>
    <w:p w:rsidR="0049591C" w:rsidRPr="00B407D1" w:rsidRDefault="0049591C" w:rsidP="00FF4D6C">
      <w:pPr>
        <w:pStyle w:val="Prrafodelista"/>
        <w:numPr>
          <w:ilvl w:val="0"/>
          <w:numId w:val="86"/>
        </w:numPr>
        <w:spacing w:line="360" w:lineRule="auto"/>
        <w:contextualSpacing/>
        <w:jc w:val="both"/>
        <w:rPr>
          <w:rFonts w:ascii="Arial" w:hAnsi="Arial" w:cs="Arial"/>
          <w:lang w:val="es-ES"/>
        </w:rPr>
      </w:pPr>
      <w:r w:rsidRPr="00B407D1">
        <w:rPr>
          <w:rFonts w:ascii="Arial" w:hAnsi="Arial" w:cs="Arial"/>
          <w:lang w:val="es-ES"/>
        </w:rPr>
        <w:t>Se puede apreciar que las personas que usan comúnmente como fuente de financiamiento a los Bancos, son las personas que tienen negocios y estrato social medio a alto, algunos pobladores expresaron que se les es m</w:t>
      </w:r>
      <w:r w:rsidR="008A0EDD">
        <w:rPr>
          <w:rFonts w:ascii="Arial" w:hAnsi="Arial" w:cs="Arial"/>
          <w:lang w:val="es-ES"/>
        </w:rPr>
        <w:t>á</w:t>
      </w:r>
      <w:r w:rsidRPr="00B407D1">
        <w:rPr>
          <w:rFonts w:ascii="Arial" w:hAnsi="Arial" w:cs="Arial"/>
          <w:lang w:val="es-ES"/>
        </w:rPr>
        <w:t>s fácil porque ya tienen experiencia con los Bancos solicitando créditos y consider</w:t>
      </w:r>
      <w:r w:rsidR="008A0EDD">
        <w:rPr>
          <w:rFonts w:ascii="Arial" w:hAnsi="Arial" w:cs="Arial"/>
          <w:lang w:val="es-ES"/>
        </w:rPr>
        <w:t>an que es uno de los créditos má</w:t>
      </w:r>
      <w:r w:rsidRPr="00B407D1">
        <w:rPr>
          <w:rFonts w:ascii="Arial" w:hAnsi="Arial" w:cs="Arial"/>
          <w:lang w:val="es-ES"/>
        </w:rPr>
        <w:t>s baratos, y además tienen confianza y seguridad en estas entidades.</w:t>
      </w:r>
    </w:p>
    <w:p w:rsidR="0049591C" w:rsidRPr="007B00E5" w:rsidRDefault="0049591C" w:rsidP="00FF4D6C">
      <w:pPr>
        <w:pStyle w:val="Textonotaalfinal"/>
        <w:spacing w:line="360" w:lineRule="auto"/>
        <w:ind w:firstLine="284"/>
        <w:jc w:val="both"/>
        <w:rPr>
          <w:rFonts w:ascii="Arial" w:hAnsi="Arial" w:cs="Arial"/>
          <w:sz w:val="24"/>
          <w:szCs w:val="24"/>
          <w:lang w:val="es-ES"/>
        </w:rPr>
      </w:pPr>
    </w:p>
    <w:p w:rsidR="0049591C" w:rsidRPr="007B00E5" w:rsidRDefault="0049591C" w:rsidP="00FF4D6C">
      <w:pPr>
        <w:pStyle w:val="Textonotaalfinal"/>
        <w:numPr>
          <w:ilvl w:val="0"/>
          <w:numId w:val="86"/>
        </w:numPr>
        <w:spacing w:line="360" w:lineRule="auto"/>
        <w:jc w:val="both"/>
        <w:rPr>
          <w:rFonts w:ascii="Arial" w:hAnsi="Arial" w:cs="Arial"/>
          <w:sz w:val="24"/>
          <w:szCs w:val="24"/>
          <w:lang w:val="es-ES"/>
        </w:rPr>
      </w:pPr>
      <w:r w:rsidRPr="007B00E5">
        <w:rPr>
          <w:rFonts w:ascii="Arial" w:hAnsi="Arial" w:cs="Arial"/>
          <w:sz w:val="24"/>
          <w:szCs w:val="24"/>
          <w:lang w:val="es-ES"/>
        </w:rPr>
        <w:t xml:space="preserve">Para las personas de nivel medio a bajo es muy difícil acceder a los </w:t>
      </w:r>
      <w:r w:rsidR="006419A0">
        <w:rPr>
          <w:rFonts w:ascii="Arial" w:hAnsi="Arial" w:cs="Arial"/>
          <w:sz w:val="24"/>
          <w:szCs w:val="24"/>
          <w:lang w:val="es-ES"/>
        </w:rPr>
        <w:t>préstamos</w:t>
      </w:r>
      <w:r w:rsidRPr="007B00E5">
        <w:rPr>
          <w:rFonts w:ascii="Arial" w:hAnsi="Arial" w:cs="Arial"/>
          <w:sz w:val="24"/>
          <w:szCs w:val="24"/>
          <w:lang w:val="es-ES"/>
        </w:rPr>
        <w:t xml:space="preserve"> bancarios porque no cumple con algunas garantías reales </w:t>
      </w:r>
      <w:r w:rsidRPr="007B00E5">
        <w:rPr>
          <w:rFonts w:ascii="Arial" w:hAnsi="Arial" w:cs="Arial"/>
          <w:sz w:val="24"/>
          <w:szCs w:val="24"/>
          <w:lang w:val="es-ES"/>
        </w:rPr>
        <w:lastRenderedPageBreak/>
        <w:t>que les solicitan o no poseen cuenta bancaria, ni poseen negocios por lo que se ven en la idea de prestar a los prestamistas ilegales pagando intereses muy altos, o en otras circunstancias prestan a sus familiares pero explican que no les prestan el monto que desean sino una parte porque muchas veces no tienen y a algunos les cobran un interés</w:t>
      </w:r>
      <w:r w:rsidR="008A0EDD">
        <w:rPr>
          <w:rFonts w:ascii="Arial" w:hAnsi="Arial" w:cs="Arial"/>
          <w:sz w:val="24"/>
          <w:szCs w:val="24"/>
          <w:lang w:val="es-ES"/>
        </w:rPr>
        <w:t>,</w:t>
      </w:r>
      <w:r w:rsidRPr="007B00E5">
        <w:rPr>
          <w:rFonts w:ascii="Arial" w:hAnsi="Arial" w:cs="Arial"/>
          <w:sz w:val="24"/>
          <w:szCs w:val="24"/>
          <w:lang w:val="es-ES"/>
        </w:rPr>
        <w:t xml:space="preserve"> otros no.</w:t>
      </w:r>
    </w:p>
    <w:p w:rsidR="0049591C" w:rsidRPr="007B00E5" w:rsidRDefault="0049591C" w:rsidP="00FF4D6C">
      <w:pPr>
        <w:pStyle w:val="Textonotaalfinal"/>
        <w:spacing w:line="360" w:lineRule="auto"/>
        <w:ind w:firstLine="284"/>
        <w:jc w:val="both"/>
        <w:rPr>
          <w:rFonts w:ascii="Arial" w:hAnsi="Arial" w:cs="Arial"/>
          <w:sz w:val="24"/>
          <w:szCs w:val="24"/>
          <w:lang w:val="es-ES"/>
        </w:rPr>
      </w:pPr>
    </w:p>
    <w:p w:rsidR="0049591C" w:rsidRPr="007B00E5" w:rsidRDefault="0049591C" w:rsidP="00FF4D6C">
      <w:pPr>
        <w:pStyle w:val="Textonotaalfinal"/>
        <w:numPr>
          <w:ilvl w:val="0"/>
          <w:numId w:val="86"/>
        </w:numPr>
        <w:spacing w:line="360" w:lineRule="auto"/>
        <w:jc w:val="both"/>
        <w:rPr>
          <w:rFonts w:ascii="Arial" w:hAnsi="Arial" w:cs="Arial"/>
          <w:sz w:val="24"/>
          <w:szCs w:val="24"/>
          <w:lang w:val="es-ES"/>
        </w:rPr>
      </w:pPr>
      <w:r w:rsidRPr="007B00E5">
        <w:rPr>
          <w:rFonts w:ascii="Arial" w:hAnsi="Arial" w:cs="Arial"/>
          <w:sz w:val="24"/>
          <w:szCs w:val="24"/>
          <w:lang w:val="es-ES"/>
        </w:rPr>
        <w:t>Las casas de empeño o entidades de compraventa que existen en la localidad y han proliferado en los últimos tiempo</w:t>
      </w:r>
      <w:r w:rsidR="008A0EDD">
        <w:rPr>
          <w:rFonts w:ascii="Arial" w:hAnsi="Arial" w:cs="Arial"/>
          <w:sz w:val="24"/>
          <w:szCs w:val="24"/>
          <w:lang w:val="es-ES"/>
        </w:rPr>
        <w:t>s</w:t>
      </w:r>
      <w:r w:rsidRPr="007B00E5">
        <w:rPr>
          <w:rFonts w:ascii="Arial" w:hAnsi="Arial" w:cs="Arial"/>
          <w:sz w:val="24"/>
          <w:szCs w:val="24"/>
          <w:lang w:val="es-ES"/>
        </w:rPr>
        <w:t xml:space="preserve"> debido a esa necesidad latente de la población y se aprovechan de la ineficiencia del estado en la creación de entidades que sigan el fin de otorgar créditos prendarios sociales; </w:t>
      </w:r>
      <w:r w:rsidR="001E5D78">
        <w:rPr>
          <w:rFonts w:ascii="Arial" w:hAnsi="Arial" w:cs="Arial"/>
          <w:sz w:val="24"/>
          <w:szCs w:val="24"/>
          <w:lang w:val="es-ES"/>
        </w:rPr>
        <w:t>e</w:t>
      </w:r>
      <w:r w:rsidRPr="007B00E5">
        <w:rPr>
          <w:rFonts w:ascii="Arial" w:hAnsi="Arial" w:cs="Arial"/>
          <w:sz w:val="24"/>
          <w:szCs w:val="24"/>
          <w:lang w:val="es-ES"/>
        </w:rPr>
        <w:t>n la península</w:t>
      </w:r>
      <w:r>
        <w:rPr>
          <w:rFonts w:ascii="Arial" w:hAnsi="Arial" w:cs="Arial"/>
          <w:sz w:val="24"/>
          <w:szCs w:val="24"/>
          <w:lang w:val="es-ES"/>
        </w:rPr>
        <w:t>,</w:t>
      </w:r>
      <w:r w:rsidRPr="007B00E5">
        <w:rPr>
          <w:rFonts w:ascii="Arial" w:hAnsi="Arial" w:cs="Arial"/>
          <w:sz w:val="24"/>
          <w:szCs w:val="24"/>
          <w:lang w:val="es-ES"/>
        </w:rPr>
        <w:t xml:space="preserve"> esta situación no se aparta de esta realidad actualmente existen dos entidades de compraventa, estas entidades pagan muy poco por las joyas y artefactos que ellos compran, también opinaron que esta</w:t>
      </w:r>
      <w:r w:rsidR="008A0EDD">
        <w:rPr>
          <w:rFonts w:ascii="Arial" w:hAnsi="Arial" w:cs="Arial"/>
          <w:sz w:val="24"/>
          <w:szCs w:val="24"/>
          <w:lang w:val="es-ES"/>
        </w:rPr>
        <w:t>s</w:t>
      </w:r>
      <w:r w:rsidRPr="007B00E5">
        <w:rPr>
          <w:rFonts w:ascii="Arial" w:hAnsi="Arial" w:cs="Arial"/>
          <w:sz w:val="24"/>
          <w:szCs w:val="24"/>
          <w:lang w:val="es-ES"/>
        </w:rPr>
        <w:t xml:space="preserve"> entidades les ofrecen un plazo de 4 meses para recomprar los objetos, que en algunas ocasiones cuando los van a retirar les ofrecen otros artículos.</w:t>
      </w:r>
    </w:p>
    <w:p w:rsidR="0049591C" w:rsidRPr="007B00E5" w:rsidRDefault="0049591C" w:rsidP="00FF4D6C">
      <w:pPr>
        <w:pStyle w:val="Textonotaalfinal"/>
        <w:spacing w:line="360" w:lineRule="auto"/>
        <w:ind w:firstLine="284"/>
        <w:jc w:val="both"/>
        <w:rPr>
          <w:rFonts w:ascii="Arial" w:hAnsi="Arial" w:cs="Arial"/>
          <w:sz w:val="24"/>
          <w:szCs w:val="24"/>
          <w:lang w:val="es-ES"/>
        </w:rPr>
      </w:pPr>
    </w:p>
    <w:p w:rsidR="0049591C" w:rsidRPr="007B00E5" w:rsidRDefault="0049591C" w:rsidP="00FF4D6C">
      <w:pPr>
        <w:pStyle w:val="Textonotaalfinal"/>
        <w:numPr>
          <w:ilvl w:val="0"/>
          <w:numId w:val="86"/>
        </w:numPr>
        <w:spacing w:line="360" w:lineRule="auto"/>
        <w:jc w:val="both"/>
        <w:rPr>
          <w:rFonts w:ascii="Arial" w:hAnsi="Arial" w:cs="Arial"/>
          <w:sz w:val="24"/>
          <w:szCs w:val="24"/>
          <w:lang w:val="es-ES"/>
        </w:rPr>
      </w:pPr>
      <w:r w:rsidRPr="007B00E5">
        <w:rPr>
          <w:rFonts w:ascii="Arial" w:hAnsi="Arial" w:cs="Arial"/>
          <w:sz w:val="24"/>
          <w:szCs w:val="24"/>
          <w:lang w:val="es-ES"/>
        </w:rPr>
        <w:t xml:space="preserve">Con respecto a las cooperativas y asociaciones los </w:t>
      </w:r>
      <w:r w:rsidR="006419A0">
        <w:rPr>
          <w:rFonts w:ascii="Arial" w:hAnsi="Arial" w:cs="Arial"/>
          <w:sz w:val="24"/>
          <w:szCs w:val="24"/>
          <w:lang w:val="es-ES"/>
        </w:rPr>
        <w:t>préstamos</w:t>
      </w:r>
      <w:r w:rsidRPr="007B00E5">
        <w:rPr>
          <w:rFonts w:ascii="Arial" w:hAnsi="Arial" w:cs="Arial"/>
          <w:sz w:val="24"/>
          <w:szCs w:val="24"/>
          <w:lang w:val="es-ES"/>
        </w:rPr>
        <w:t xml:space="preserve"> son muy limitado</w:t>
      </w:r>
      <w:r w:rsidR="008A0EDD">
        <w:rPr>
          <w:rFonts w:ascii="Arial" w:hAnsi="Arial" w:cs="Arial"/>
          <w:sz w:val="24"/>
          <w:szCs w:val="24"/>
          <w:lang w:val="es-ES"/>
        </w:rPr>
        <w:t>s,</w:t>
      </w:r>
      <w:r w:rsidRPr="007B00E5">
        <w:rPr>
          <w:rFonts w:ascii="Arial" w:hAnsi="Arial" w:cs="Arial"/>
          <w:sz w:val="24"/>
          <w:szCs w:val="24"/>
          <w:lang w:val="es-ES"/>
        </w:rPr>
        <w:t xml:space="preserve"> muchas veces son montos pequeños y les exigen algunos requisitos que les generan costos y el tiempo de concesión </w:t>
      </w:r>
      <w:r w:rsidR="008A0EDD" w:rsidRPr="007B00E5">
        <w:rPr>
          <w:rFonts w:ascii="Arial" w:hAnsi="Arial" w:cs="Arial"/>
          <w:sz w:val="24"/>
          <w:szCs w:val="24"/>
          <w:lang w:val="es-ES"/>
        </w:rPr>
        <w:t>de los préstamos</w:t>
      </w:r>
      <w:r w:rsidRPr="007B00E5">
        <w:rPr>
          <w:rFonts w:ascii="Arial" w:hAnsi="Arial" w:cs="Arial"/>
          <w:sz w:val="24"/>
          <w:szCs w:val="24"/>
          <w:lang w:val="es-ES"/>
        </w:rPr>
        <w:t xml:space="preserve"> es muy extenso.  </w:t>
      </w:r>
    </w:p>
    <w:p w:rsidR="0049591C" w:rsidRPr="007B00E5" w:rsidRDefault="0049591C" w:rsidP="00FF4D6C">
      <w:pPr>
        <w:pStyle w:val="Textonotaalfinal"/>
        <w:spacing w:line="360" w:lineRule="auto"/>
        <w:ind w:firstLine="284"/>
        <w:jc w:val="both"/>
        <w:rPr>
          <w:rFonts w:ascii="Arial" w:hAnsi="Arial" w:cs="Arial"/>
          <w:sz w:val="24"/>
          <w:szCs w:val="24"/>
          <w:lang w:val="es-ES"/>
        </w:rPr>
      </w:pPr>
    </w:p>
    <w:p w:rsidR="0049591C" w:rsidRPr="00B407D1" w:rsidRDefault="0049591C" w:rsidP="00FF4D6C">
      <w:pPr>
        <w:pStyle w:val="Prrafodelista"/>
        <w:numPr>
          <w:ilvl w:val="0"/>
          <w:numId w:val="86"/>
        </w:numPr>
        <w:spacing w:line="360" w:lineRule="auto"/>
        <w:contextualSpacing/>
        <w:jc w:val="both"/>
        <w:rPr>
          <w:rFonts w:ascii="Arial" w:hAnsi="Arial" w:cs="Arial"/>
          <w:lang w:val="es-ES"/>
        </w:rPr>
      </w:pPr>
      <w:r w:rsidRPr="00B407D1">
        <w:rPr>
          <w:rFonts w:ascii="Arial" w:hAnsi="Arial" w:cs="Arial"/>
          <w:lang w:val="es-ES"/>
        </w:rPr>
        <w:t>De acuerdo a la investigación de mercado realizada, existe una alta aceptación por parte de los peninsulares para la</w:t>
      </w:r>
      <w:r w:rsidR="00086D3D">
        <w:rPr>
          <w:rFonts w:ascii="Arial" w:hAnsi="Arial" w:cs="Arial"/>
          <w:lang w:val="es-ES"/>
        </w:rPr>
        <w:t xml:space="preserve"> creación de la Institución de C</w:t>
      </w:r>
      <w:r w:rsidRPr="00B407D1">
        <w:rPr>
          <w:rFonts w:ascii="Arial" w:hAnsi="Arial" w:cs="Arial"/>
          <w:lang w:val="es-ES"/>
        </w:rPr>
        <w:t xml:space="preserve">rédito </w:t>
      </w:r>
      <w:r w:rsidR="00086D3D">
        <w:rPr>
          <w:rFonts w:ascii="Arial" w:hAnsi="Arial" w:cs="Arial"/>
          <w:lang w:val="es-ES"/>
        </w:rPr>
        <w:t>P</w:t>
      </w:r>
      <w:r w:rsidRPr="00B407D1">
        <w:rPr>
          <w:rFonts w:ascii="Arial" w:hAnsi="Arial" w:cs="Arial"/>
          <w:lang w:val="es-ES"/>
        </w:rPr>
        <w:t xml:space="preserve">rendario, ya </w:t>
      </w:r>
      <w:r w:rsidR="008A0EDD">
        <w:rPr>
          <w:rFonts w:ascii="Arial" w:hAnsi="Arial" w:cs="Arial"/>
          <w:lang w:val="es-ES"/>
        </w:rPr>
        <w:t>que la demanda existente no está</w:t>
      </w:r>
      <w:r w:rsidRPr="00B407D1">
        <w:rPr>
          <w:rFonts w:ascii="Arial" w:hAnsi="Arial" w:cs="Arial"/>
          <w:lang w:val="es-ES"/>
        </w:rPr>
        <w:t xml:space="preserve"> cubierta, por ejemplo el otorgamiento de préstamos por montos pequeños.</w:t>
      </w:r>
    </w:p>
    <w:p w:rsidR="0049591C" w:rsidRPr="0049591C" w:rsidRDefault="0049591C" w:rsidP="00FF4D6C">
      <w:pPr>
        <w:pStyle w:val="Prrafodelista"/>
        <w:spacing w:line="360" w:lineRule="auto"/>
        <w:rPr>
          <w:rFonts w:ascii="Arial" w:hAnsi="Arial" w:cs="Arial"/>
          <w:lang w:val="es-ES"/>
        </w:rPr>
      </w:pPr>
    </w:p>
    <w:p w:rsidR="0049591C" w:rsidRPr="00866C26" w:rsidRDefault="00866C26" w:rsidP="00FF4D6C">
      <w:pPr>
        <w:pStyle w:val="Prrafodelista"/>
        <w:numPr>
          <w:ilvl w:val="0"/>
          <w:numId w:val="86"/>
        </w:numPr>
        <w:spacing w:line="360" w:lineRule="auto"/>
        <w:jc w:val="both"/>
        <w:rPr>
          <w:rFonts w:ascii="Arial" w:hAnsi="Arial" w:cs="Arial"/>
          <w:lang w:val="es-ES"/>
        </w:rPr>
      </w:pPr>
      <w:r>
        <w:rPr>
          <w:rFonts w:ascii="Arial" w:hAnsi="Arial" w:cs="Arial"/>
          <w:lang w:val="es-ES"/>
        </w:rPr>
        <w:lastRenderedPageBreak/>
        <w:t>El estudio de Mercado de l</w:t>
      </w:r>
      <w:r w:rsidR="0049591C" w:rsidRPr="00866C26">
        <w:rPr>
          <w:rFonts w:ascii="Arial" w:hAnsi="Arial" w:cs="Arial"/>
          <w:lang w:val="es-ES"/>
        </w:rPr>
        <w:t xml:space="preserve">a Institución de Crédito Prendario fue una base primordial para la cual el proyecto se </w:t>
      </w:r>
      <w:r w:rsidR="00EC59EB">
        <w:rPr>
          <w:rFonts w:ascii="Arial" w:hAnsi="Arial" w:cs="Arial"/>
          <w:lang w:val="es-ES"/>
        </w:rPr>
        <w:t>basará</w:t>
      </w:r>
      <w:r w:rsidR="0049591C" w:rsidRPr="00866C26">
        <w:rPr>
          <w:rFonts w:ascii="Arial" w:hAnsi="Arial" w:cs="Arial"/>
          <w:lang w:val="es-ES"/>
        </w:rPr>
        <w:t xml:space="preserve"> de otras ayudas y herramientas administrativas, que sirven para desarrollar ventajas competitivas definiendo </w:t>
      </w:r>
      <w:r w:rsidR="00491906">
        <w:rPr>
          <w:rFonts w:ascii="Arial" w:hAnsi="Arial" w:cs="Arial"/>
          <w:lang w:val="es-ES"/>
        </w:rPr>
        <w:t>l</w:t>
      </w:r>
      <w:r w:rsidR="0049591C" w:rsidRPr="00866C26">
        <w:rPr>
          <w:rFonts w:ascii="Arial" w:hAnsi="Arial" w:cs="Arial"/>
          <w:lang w:val="es-ES"/>
        </w:rPr>
        <w:t xml:space="preserve">a dinámica que influya en la industria y la posición de la empresa, creando así estrategias con iniciativa económica buscando nuevos mercados de </w:t>
      </w:r>
      <w:r w:rsidR="006419A0">
        <w:rPr>
          <w:rFonts w:ascii="Arial" w:hAnsi="Arial" w:cs="Arial"/>
          <w:lang w:val="es-ES"/>
        </w:rPr>
        <w:t>préstamos</w:t>
      </w:r>
      <w:r w:rsidR="0049591C" w:rsidRPr="00866C26">
        <w:rPr>
          <w:rFonts w:ascii="Arial" w:hAnsi="Arial" w:cs="Arial"/>
          <w:lang w:val="es-ES"/>
        </w:rPr>
        <w:t xml:space="preserve"> de acuerdo al sector y promoviendo nuevas líneas de servicios, ofreciéndoles calidad de servicios a los clientes, </w:t>
      </w:r>
      <w:r w:rsidR="00491906">
        <w:rPr>
          <w:rFonts w:ascii="Arial" w:hAnsi="Arial" w:cs="Arial"/>
          <w:lang w:val="es-ES"/>
        </w:rPr>
        <w:t xml:space="preserve">y </w:t>
      </w:r>
      <w:r w:rsidR="0049591C" w:rsidRPr="00866C26">
        <w:rPr>
          <w:rFonts w:ascii="Arial" w:hAnsi="Arial" w:cs="Arial"/>
          <w:lang w:val="es-ES"/>
        </w:rPr>
        <w:t xml:space="preserve">bajos costos administrativos. </w:t>
      </w:r>
    </w:p>
    <w:p w:rsidR="001B64B3" w:rsidRDefault="001B64B3" w:rsidP="00FF4D6C">
      <w:pPr>
        <w:spacing w:line="360" w:lineRule="auto"/>
        <w:jc w:val="both"/>
        <w:rPr>
          <w:rFonts w:ascii="Arial" w:hAnsi="Arial" w:cs="Arial"/>
          <w:lang w:val="es-ES"/>
        </w:rPr>
      </w:pPr>
    </w:p>
    <w:p w:rsidR="00833F72" w:rsidRPr="00B407D1" w:rsidRDefault="00F23CB6" w:rsidP="00FF4D6C">
      <w:pPr>
        <w:pStyle w:val="Prrafodelista"/>
        <w:numPr>
          <w:ilvl w:val="0"/>
          <w:numId w:val="86"/>
        </w:numPr>
        <w:spacing w:line="360" w:lineRule="auto"/>
        <w:jc w:val="both"/>
        <w:rPr>
          <w:rFonts w:ascii="Arial" w:hAnsi="Arial" w:cs="Arial"/>
          <w:lang w:val="es-ES"/>
        </w:rPr>
      </w:pPr>
      <w:bookmarkStart w:id="1044" w:name="_Toc186461065"/>
      <w:r w:rsidRPr="00B407D1">
        <w:rPr>
          <w:rFonts w:ascii="Arial" w:hAnsi="Arial" w:cs="Arial"/>
          <w:lang w:val="es-ES"/>
        </w:rPr>
        <w:t>Para la  constitución de la nueva Institución de Crédito Prendario</w:t>
      </w:r>
      <w:bookmarkEnd w:id="1044"/>
      <w:r w:rsidRPr="00B407D1">
        <w:rPr>
          <w:rFonts w:ascii="Arial" w:hAnsi="Arial" w:cs="Arial"/>
          <w:lang w:val="es-ES"/>
        </w:rPr>
        <w:t xml:space="preserve"> existen tres aspectos legales que se pueden considerar. Primero se puede establecer la Institución de Crédito Prendario bajo el control de la Superintendencia de Bancos y Seguros, segundo por el Ministerio de </w:t>
      </w:r>
      <w:r w:rsidR="00491906">
        <w:rPr>
          <w:rFonts w:ascii="Arial" w:hAnsi="Arial" w:cs="Arial"/>
          <w:lang w:val="es-ES"/>
        </w:rPr>
        <w:t>Inclusión Económica y Social bajo la Dirección N</w:t>
      </w:r>
      <w:r w:rsidRPr="00B407D1">
        <w:rPr>
          <w:rFonts w:ascii="Arial" w:hAnsi="Arial" w:cs="Arial"/>
          <w:lang w:val="es-ES"/>
        </w:rPr>
        <w:t xml:space="preserve">acional de </w:t>
      </w:r>
      <w:r w:rsidR="00491906">
        <w:rPr>
          <w:rFonts w:ascii="Arial" w:hAnsi="Arial" w:cs="Arial"/>
          <w:lang w:val="es-ES"/>
        </w:rPr>
        <w:t>C</w:t>
      </w:r>
      <w:r w:rsidRPr="00B407D1">
        <w:rPr>
          <w:rFonts w:ascii="Arial" w:hAnsi="Arial" w:cs="Arial"/>
          <w:lang w:val="es-ES"/>
        </w:rPr>
        <w:t xml:space="preserve">ooperativas y por </w:t>
      </w:r>
      <w:r w:rsidR="008A0EDD">
        <w:rPr>
          <w:rFonts w:ascii="Arial" w:hAnsi="Arial" w:cs="Arial"/>
          <w:lang w:val="es-ES"/>
        </w:rPr>
        <w:t>ú</w:t>
      </w:r>
      <w:r w:rsidRPr="00B407D1">
        <w:rPr>
          <w:rFonts w:ascii="Arial" w:hAnsi="Arial" w:cs="Arial"/>
          <w:lang w:val="es-ES"/>
        </w:rPr>
        <w:t xml:space="preserve">ltimo bajo </w:t>
      </w:r>
      <w:r w:rsidR="00491906">
        <w:rPr>
          <w:rFonts w:ascii="Arial" w:hAnsi="Arial" w:cs="Arial"/>
          <w:lang w:val="es-ES"/>
        </w:rPr>
        <w:t>l</w:t>
      </w:r>
      <w:r w:rsidRPr="00B407D1">
        <w:rPr>
          <w:rFonts w:ascii="Arial" w:hAnsi="Arial" w:cs="Arial"/>
          <w:lang w:val="es-ES"/>
        </w:rPr>
        <w:t>a Superintendencia de Compañías.</w:t>
      </w:r>
    </w:p>
    <w:p w:rsidR="00833F72" w:rsidRDefault="00833F72" w:rsidP="00FF4D6C">
      <w:pPr>
        <w:spacing w:line="360" w:lineRule="auto"/>
        <w:jc w:val="both"/>
        <w:rPr>
          <w:rFonts w:ascii="Arial" w:hAnsi="Arial" w:cs="Arial"/>
          <w:lang w:val="es-ES"/>
        </w:rPr>
      </w:pPr>
    </w:p>
    <w:p w:rsidR="00F23CB6" w:rsidRPr="00B407D1" w:rsidRDefault="00F23CB6" w:rsidP="00FF4D6C">
      <w:pPr>
        <w:pStyle w:val="Prrafodelista"/>
        <w:numPr>
          <w:ilvl w:val="0"/>
          <w:numId w:val="86"/>
        </w:numPr>
        <w:spacing w:line="360" w:lineRule="auto"/>
        <w:jc w:val="both"/>
        <w:rPr>
          <w:rFonts w:ascii="Arial" w:hAnsi="Arial" w:cs="Arial"/>
          <w:lang w:val="es-ES"/>
        </w:rPr>
      </w:pPr>
      <w:r w:rsidRPr="00B407D1">
        <w:rPr>
          <w:rFonts w:ascii="Arial" w:hAnsi="Arial" w:cs="Arial"/>
          <w:lang w:val="es-ES"/>
        </w:rPr>
        <w:t>Bajo cualquiera de las consideraci</w:t>
      </w:r>
      <w:r w:rsidR="008A0EDD">
        <w:rPr>
          <w:rFonts w:ascii="Arial" w:hAnsi="Arial" w:cs="Arial"/>
          <w:lang w:val="es-ES"/>
        </w:rPr>
        <w:t>o</w:t>
      </w:r>
      <w:r w:rsidRPr="00B407D1">
        <w:rPr>
          <w:rFonts w:ascii="Arial" w:hAnsi="Arial" w:cs="Arial"/>
          <w:lang w:val="es-ES"/>
        </w:rPr>
        <w:t>n</w:t>
      </w:r>
      <w:r w:rsidR="008A0EDD">
        <w:rPr>
          <w:rFonts w:ascii="Arial" w:hAnsi="Arial" w:cs="Arial"/>
          <w:lang w:val="es-ES"/>
        </w:rPr>
        <w:t>es</w:t>
      </w:r>
      <w:r w:rsidRPr="00B407D1">
        <w:rPr>
          <w:rFonts w:ascii="Arial" w:hAnsi="Arial" w:cs="Arial"/>
          <w:lang w:val="es-ES"/>
        </w:rPr>
        <w:t xml:space="preserve"> expuestas con anterioridad la constitución de la entidad tendrá los mismos procedimientos, formar una </w:t>
      </w:r>
      <w:r w:rsidR="00491906">
        <w:rPr>
          <w:rFonts w:ascii="Arial" w:hAnsi="Arial" w:cs="Arial"/>
          <w:lang w:val="es-ES"/>
        </w:rPr>
        <w:t>Directiva P</w:t>
      </w:r>
      <w:r w:rsidRPr="00B407D1">
        <w:rPr>
          <w:rFonts w:ascii="Arial" w:hAnsi="Arial" w:cs="Arial"/>
          <w:lang w:val="es-ES"/>
        </w:rPr>
        <w:t xml:space="preserve">rovisional, posteriormente la Asamblea General elabora sus estatutos correspondientes que regirán en la institución con la finalidad </w:t>
      </w:r>
      <w:r w:rsidR="008A0EDD">
        <w:rPr>
          <w:rFonts w:ascii="Arial" w:hAnsi="Arial" w:cs="Arial"/>
          <w:lang w:val="es-ES"/>
        </w:rPr>
        <w:t xml:space="preserve">de </w:t>
      </w:r>
      <w:r w:rsidRPr="00B407D1">
        <w:rPr>
          <w:rFonts w:ascii="Arial" w:hAnsi="Arial" w:cs="Arial"/>
          <w:lang w:val="es-ES"/>
        </w:rPr>
        <w:t xml:space="preserve">que el </w:t>
      </w:r>
      <w:r w:rsidR="00491906">
        <w:rPr>
          <w:rFonts w:ascii="Arial" w:hAnsi="Arial" w:cs="Arial"/>
          <w:lang w:val="es-ES"/>
        </w:rPr>
        <w:t>órgano de c</w:t>
      </w:r>
      <w:r w:rsidRPr="00B407D1">
        <w:rPr>
          <w:rFonts w:ascii="Arial" w:hAnsi="Arial" w:cs="Arial"/>
          <w:lang w:val="es-ES"/>
        </w:rPr>
        <w:t>ontrol analice y apruebe los estatutos de la institución que se organice dentro del país para concederles  personería jurídica y regístralas</w:t>
      </w:r>
      <w:r w:rsidR="00833F72" w:rsidRPr="00B407D1">
        <w:rPr>
          <w:rFonts w:ascii="Arial" w:hAnsi="Arial" w:cs="Arial"/>
          <w:lang w:val="es-ES"/>
        </w:rPr>
        <w:t>.</w:t>
      </w:r>
    </w:p>
    <w:p w:rsidR="00833F72" w:rsidRPr="00F23CB6" w:rsidRDefault="00833F72" w:rsidP="00FF4D6C">
      <w:pPr>
        <w:spacing w:line="360" w:lineRule="auto"/>
        <w:rPr>
          <w:lang w:val="es-ES"/>
        </w:rPr>
      </w:pPr>
    </w:p>
    <w:p w:rsidR="00F23CB6" w:rsidRPr="00B407D1" w:rsidRDefault="00491906" w:rsidP="00FF4D6C">
      <w:pPr>
        <w:pStyle w:val="Prrafodelista"/>
        <w:numPr>
          <w:ilvl w:val="0"/>
          <w:numId w:val="86"/>
        </w:numPr>
        <w:spacing w:line="360" w:lineRule="auto"/>
        <w:jc w:val="both"/>
        <w:rPr>
          <w:rFonts w:ascii="Arial" w:hAnsi="Arial" w:cs="Arial"/>
          <w:lang w:val="es-ES"/>
        </w:rPr>
      </w:pPr>
      <w:r>
        <w:rPr>
          <w:rFonts w:ascii="Arial" w:hAnsi="Arial" w:cs="Arial"/>
          <w:lang w:val="es-ES"/>
        </w:rPr>
        <w:t>La Institución de C</w:t>
      </w:r>
      <w:r w:rsidR="00F23CB6" w:rsidRPr="00B407D1">
        <w:rPr>
          <w:rFonts w:ascii="Arial" w:hAnsi="Arial" w:cs="Arial"/>
          <w:lang w:val="es-ES"/>
        </w:rPr>
        <w:t>rédito Prendario es una institución privada y altruista, que tiene como visión hacer de esta entidad de crédito una institución reconocida a nivel nacional e internacional</w:t>
      </w:r>
      <w:r w:rsidR="008A0EDD">
        <w:rPr>
          <w:rFonts w:ascii="Arial" w:hAnsi="Arial" w:cs="Arial"/>
          <w:lang w:val="es-ES"/>
        </w:rPr>
        <w:t xml:space="preserve">  que b</w:t>
      </w:r>
      <w:r w:rsidR="00F23CB6" w:rsidRPr="00B407D1">
        <w:rPr>
          <w:rFonts w:ascii="Arial" w:hAnsi="Arial" w:cs="Arial"/>
          <w:lang w:val="es-ES"/>
        </w:rPr>
        <w:t>rinde liquidez inmediata mediante los préstamos prendarios de acuerdo a los montos establecidos a bajas tasas de interés</w:t>
      </w:r>
      <w:r w:rsidR="00866C26">
        <w:rPr>
          <w:rFonts w:ascii="Arial" w:hAnsi="Arial" w:cs="Arial"/>
          <w:lang w:val="es-ES"/>
        </w:rPr>
        <w:t>,</w:t>
      </w:r>
      <w:r w:rsidR="00F23CB6" w:rsidRPr="00B407D1">
        <w:rPr>
          <w:rFonts w:ascii="Arial" w:hAnsi="Arial" w:cs="Arial"/>
          <w:lang w:val="es-ES"/>
        </w:rPr>
        <w:t xml:space="preserve"> con el propósito de </w:t>
      </w:r>
      <w:r w:rsidR="00F23CB6" w:rsidRPr="00B407D1">
        <w:rPr>
          <w:rFonts w:ascii="Arial" w:hAnsi="Arial" w:cs="Arial"/>
          <w:lang w:val="es-ES"/>
        </w:rPr>
        <w:lastRenderedPageBreak/>
        <w:t>ayudar a todos aquellos que tengan una necesidad económica urgente, haciendo de esta una entidad competitiva.</w:t>
      </w:r>
    </w:p>
    <w:p w:rsidR="00983DC6" w:rsidRDefault="00983DC6" w:rsidP="00FF4D6C">
      <w:pPr>
        <w:spacing w:line="360" w:lineRule="auto"/>
        <w:ind w:firstLine="284"/>
        <w:contextualSpacing/>
        <w:jc w:val="both"/>
        <w:rPr>
          <w:rFonts w:ascii="Arial" w:hAnsi="Arial" w:cs="Arial"/>
          <w:lang w:val="es-ES"/>
        </w:rPr>
      </w:pPr>
    </w:p>
    <w:p w:rsidR="00983DC6" w:rsidRPr="00B407D1" w:rsidRDefault="00983DC6" w:rsidP="00FF4D6C">
      <w:pPr>
        <w:pStyle w:val="Prrafodelista"/>
        <w:numPr>
          <w:ilvl w:val="0"/>
          <w:numId w:val="86"/>
        </w:numPr>
        <w:spacing w:line="360" w:lineRule="auto"/>
        <w:contextualSpacing/>
        <w:jc w:val="both"/>
        <w:rPr>
          <w:rFonts w:ascii="Arial" w:hAnsi="Arial" w:cs="Arial"/>
          <w:lang w:val="es-MX"/>
        </w:rPr>
      </w:pPr>
      <w:r w:rsidRPr="00B407D1">
        <w:rPr>
          <w:rFonts w:ascii="Arial" w:hAnsi="Arial" w:cs="Arial"/>
          <w:lang w:val="es-MX"/>
        </w:rPr>
        <w:t xml:space="preserve">Opinamos que la institución debería tomar una posición ganar-ganar, que la institución otorgue </w:t>
      </w:r>
      <w:r w:rsidR="006419A0">
        <w:rPr>
          <w:rFonts w:ascii="Arial" w:hAnsi="Arial" w:cs="Arial"/>
          <w:lang w:val="es-MX"/>
        </w:rPr>
        <w:t>préstamos</w:t>
      </w:r>
      <w:r w:rsidRPr="00B407D1">
        <w:rPr>
          <w:rFonts w:ascii="Arial" w:hAnsi="Arial" w:cs="Arial"/>
          <w:lang w:val="es-MX"/>
        </w:rPr>
        <w:t xml:space="preserve"> baratos que permita generar riqueza a la población y recupere el dinero rápidamente, para que se </w:t>
      </w:r>
      <w:r w:rsidR="00491906" w:rsidRPr="00B407D1">
        <w:rPr>
          <w:rFonts w:ascii="Arial" w:hAnsi="Arial" w:cs="Arial"/>
          <w:lang w:val="es-MX"/>
        </w:rPr>
        <w:t>amplí</w:t>
      </w:r>
      <w:r w:rsidR="00491906">
        <w:rPr>
          <w:rFonts w:ascii="Arial" w:hAnsi="Arial" w:cs="Arial"/>
          <w:lang w:val="es-MX"/>
        </w:rPr>
        <w:t>e</w:t>
      </w:r>
      <w:r w:rsidRPr="00B407D1">
        <w:rPr>
          <w:rFonts w:ascii="Arial" w:hAnsi="Arial" w:cs="Arial"/>
          <w:lang w:val="es-MX"/>
        </w:rPr>
        <w:t xml:space="preserve"> el panorama de créditos.</w:t>
      </w:r>
    </w:p>
    <w:p w:rsidR="00983DC6" w:rsidRPr="00983DC6" w:rsidRDefault="00983DC6" w:rsidP="00FF4D6C">
      <w:pPr>
        <w:spacing w:line="360" w:lineRule="auto"/>
        <w:ind w:firstLine="284"/>
        <w:contextualSpacing/>
        <w:jc w:val="both"/>
        <w:rPr>
          <w:rFonts w:ascii="Arial" w:hAnsi="Arial" w:cs="Arial"/>
          <w:lang w:val="es-ES"/>
        </w:rPr>
      </w:pPr>
    </w:p>
    <w:p w:rsidR="00983DC6" w:rsidRPr="00B407D1" w:rsidRDefault="00983DC6" w:rsidP="00FF4D6C">
      <w:pPr>
        <w:pStyle w:val="Prrafodelista"/>
        <w:numPr>
          <w:ilvl w:val="0"/>
          <w:numId w:val="86"/>
        </w:numPr>
        <w:spacing w:line="360" w:lineRule="auto"/>
        <w:contextualSpacing/>
        <w:jc w:val="both"/>
        <w:rPr>
          <w:rFonts w:ascii="Arial" w:hAnsi="Arial" w:cs="Arial"/>
          <w:lang w:val="es-ES"/>
        </w:rPr>
      </w:pPr>
      <w:r w:rsidRPr="00B407D1">
        <w:rPr>
          <w:rFonts w:ascii="Arial" w:hAnsi="Arial" w:cs="Arial"/>
          <w:lang w:val="es-ES"/>
        </w:rPr>
        <w:t>La entidad constituirá un motor de desarrollo económico y dinámico para el cantón, ya que las personas podrán contar con un instrumento que les permita financiarse e iniciar nuevas actividades.</w:t>
      </w:r>
    </w:p>
    <w:p w:rsidR="00983DC6" w:rsidRPr="00983DC6" w:rsidRDefault="00983DC6" w:rsidP="00FF4D6C">
      <w:pPr>
        <w:spacing w:line="360" w:lineRule="auto"/>
        <w:ind w:firstLine="284"/>
        <w:jc w:val="both"/>
        <w:rPr>
          <w:rFonts w:ascii="Arial" w:hAnsi="Arial" w:cs="Arial"/>
          <w:lang w:val="es-ES"/>
        </w:rPr>
      </w:pPr>
    </w:p>
    <w:p w:rsidR="00983DC6" w:rsidRPr="00B407D1" w:rsidRDefault="00983DC6" w:rsidP="00FF4D6C">
      <w:pPr>
        <w:pStyle w:val="Prrafodelista"/>
        <w:numPr>
          <w:ilvl w:val="0"/>
          <w:numId w:val="86"/>
        </w:numPr>
        <w:spacing w:line="360" w:lineRule="auto"/>
        <w:jc w:val="both"/>
        <w:rPr>
          <w:rFonts w:ascii="Arial" w:hAnsi="Arial" w:cs="Arial"/>
          <w:lang w:val="es-ES"/>
        </w:rPr>
      </w:pPr>
      <w:r w:rsidRPr="00B407D1">
        <w:rPr>
          <w:rFonts w:ascii="Arial" w:hAnsi="Arial" w:cs="Arial"/>
          <w:lang w:val="es-ES"/>
        </w:rPr>
        <w:t>La ubicación de</w:t>
      </w:r>
      <w:r w:rsidR="00BD4EC5" w:rsidRPr="00B407D1">
        <w:rPr>
          <w:rFonts w:ascii="Arial" w:hAnsi="Arial" w:cs="Arial"/>
          <w:lang w:val="es-ES"/>
        </w:rPr>
        <w:t xml:space="preserve"> </w:t>
      </w:r>
      <w:r w:rsidRPr="00B407D1">
        <w:rPr>
          <w:rFonts w:ascii="Arial" w:hAnsi="Arial" w:cs="Arial"/>
          <w:lang w:val="es-ES"/>
        </w:rPr>
        <w:t>l</w:t>
      </w:r>
      <w:r w:rsidR="00BD4EC5" w:rsidRPr="00B407D1">
        <w:rPr>
          <w:rFonts w:ascii="Arial" w:hAnsi="Arial" w:cs="Arial"/>
          <w:lang w:val="es-ES"/>
        </w:rPr>
        <w:t xml:space="preserve">a </w:t>
      </w:r>
      <w:r w:rsidRPr="00B407D1">
        <w:rPr>
          <w:rFonts w:ascii="Arial" w:hAnsi="Arial" w:cs="Arial"/>
          <w:lang w:val="es-ES"/>
        </w:rPr>
        <w:t xml:space="preserve"> </w:t>
      </w:r>
      <w:r w:rsidR="00BD4EC5" w:rsidRPr="00B407D1">
        <w:rPr>
          <w:rFonts w:ascii="Arial" w:hAnsi="Arial" w:cs="Arial"/>
          <w:lang w:val="es-ES"/>
        </w:rPr>
        <w:t>Institución de Crédito Prendario</w:t>
      </w:r>
      <w:r w:rsidRPr="00B407D1">
        <w:rPr>
          <w:rFonts w:ascii="Arial" w:hAnsi="Arial" w:cs="Arial"/>
          <w:lang w:val="es-ES"/>
        </w:rPr>
        <w:t xml:space="preserve"> en La Libertad es adecuada por ser un área comercial e intermedia entre las ciudades de Santa Elena y Salinas.</w:t>
      </w:r>
    </w:p>
    <w:p w:rsidR="00BD4EC5" w:rsidRPr="00983DC6" w:rsidRDefault="00BD4EC5" w:rsidP="00FF4D6C">
      <w:pPr>
        <w:spacing w:line="360" w:lineRule="auto"/>
        <w:ind w:firstLine="284"/>
        <w:jc w:val="both"/>
        <w:rPr>
          <w:rFonts w:ascii="Arial" w:hAnsi="Arial" w:cs="Arial"/>
          <w:lang w:val="es-ES"/>
        </w:rPr>
      </w:pPr>
    </w:p>
    <w:p w:rsidR="00983DC6" w:rsidRPr="00B407D1" w:rsidRDefault="00983DC6" w:rsidP="00FF4D6C">
      <w:pPr>
        <w:pStyle w:val="Prrafodelista"/>
        <w:numPr>
          <w:ilvl w:val="0"/>
          <w:numId w:val="86"/>
        </w:numPr>
        <w:spacing w:line="360" w:lineRule="auto"/>
        <w:contextualSpacing/>
        <w:jc w:val="both"/>
        <w:rPr>
          <w:rFonts w:ascii="Arial" w:hAnsi="Arial" w:cs="Arial"/>
          <w:lang w:val="es-ES"/>
        </w:rPr>
      </w:pPr>
      <w:r w:rsidRPr="00B407D1">
        <w:rPr>
          <w:rFonts w:ascii="Arial" w:hAnsi="Arial" w:cs="Arial"/>
          <w:lang w:val="es-ES"/>
        </w:rPr>
        <w:t xml:space="preserve">Determinar los requerimientos de recursos humanos a través de creación de cargos mínimos e indispensables, deberá ser una selección rigorosa a fin de que se seleccione a las personas idóneas, además estas personas deberán tener una capacitación continua. </w:t>
      </w:r>
    </w:p>
    <w:p w:rsidR="00983DC6" w:rsidRPr="00983DC6" w:rsidRDefault="00983DC6" w:rsidP="00FF4D6C">
      <w:pPr>
        <w:spacing w:line="360" w:lineRule="auto"/>
        <w:ind w:firstLine="284"/>
        <w:contextualSpacing/>
        <w:jc w:val="both"/>
        <w:rPr>
          <w:rFonts w:ascii="Arial" w:hAnsi="Arial" w:cs="Arial"/>
          <w:lang w:val="es-ES"/>
        </w:rPr>
      </w:pPr>
    </w:p>
    <w:p w:rsidR="00983DC6" w:rsidRPr="00B407D1" w:rsidRDefault="00983DC6" w:rsidP="00FF4D6C">
      <w:pPr>
        <w:pStyle w:val="Prrafodelista"/>
        <w:numPr>
          <w:ilvl w:val="0"/>
          <w:numId w:val="86"/>
        </w:numPr>
        <w:spacing w:line="360" w:lineRule="auto"/>
        <w:contextualSpacing/>
        <w:jc w:val="both"/>
        <w:rPr>
          <w:rFonts w:ascii="Arial" w:hAnsi="Arial" w:cs="Arial"/>
          <w:lang w:val="es-ES"/>
        </w:rPr>
      </w:pPr>
      <w:r w:rsidRPr="00B407D1">
        <w:rPr>
          <w:rFonts w:ascii="Arial" w:hAnsi="Arial" w:cs="Arial"/>
          <w:lang w:val="es-ES"/>
        </w:rPr>
        <w:t>Alcanzar una mayor cantidad de clientes para aprovechar las economías de escala que mejoraría la situación de la entidad, ya que con el incremento del número de clientes se podrían dar más créditos, beneficiando a más habitantes.</w:t>
      </w:r>
    </w:p>
    <w:p w:rsidR="00983DC6" w:rsidRPr="00983DC6" w:rsidRDefault="00983DC6" w:rsidP="00FF4D6C">
      <w:pPr>
        <w:spacing w:line="360" w:lineRule="auto"/>
        <w:ind w:firstLine="284"/>
        <w:contextualSpacing/>
        <w:jc w:val="both"/>
        <w:rPr>
          <w:rFonts w:ascii="Arial" w:hAnsi="Arial" w:cs="Arial"/>
          <w:lang w:val="es-ES"/>
        </w:rPr>
      </w:pPr>
    </w:p>
    <w:p w:rsidR="00983DC6" w:rsidRPr="00B407D1" w:rsidRDefault="00983DC6" w:rsidP="00FF4D6C">
      <w:pPr>
        <w:pStyle w:val="Prrafodelista"/>
        <w:numPr>
          <w:ilvl w:val="0"/>
          <w:numId w:val="86"/>
        </w:numPr>
        <w:spacing w:line="360" w:lineRule="auto"/>
        <w:contextualSpacing/>
        <w:jc w:val="both"/>
        <w:rPr>
          <w:rFonts w:ascii="Arial" w:hAnsi="Arial" w:cs="Arial"/>
          <w:lang w:val="es-ES"/>
        </w:rPr>
      </w:pPr>
      <w:r w:rsidRPr="00B407D1">
        <w:rPr>
          <w:rFonts w:ascii="Arial" w:hAnsi="Arial" w:cs="Arial"/>
          <w:lang w:val="es-ES"/>
        </w:rPr>
        <w:t>Mantener como objetivo el crear un ambiente de confianza y solidaridad entre la entidad y los clientes, con el fin de que se sientan parte importante del desarrollo de la misma.</w:t>
      </w:r>
    </w:p>
    <w:p w:rsidR="00983DC6" w:rsidRPr="00983DC6" w:rsidRDefault="00983DC6" w:rsidP="00FF4D6C">
      <w:pPr>
        <w:pStyle w:val="Prrafodelista"/>
        <w:spacing w:line="360" w:lineRule="auto"/>
        <w:ind w:left="720"/>
        <w:contextualSpacing/>
        <w:jc w:val="both"/>
        <w:rPr>
          <w:rFonts w:ascii="Arial" w:hAnsi="Arial" w:cs="Arial"/>
          <w:lang w:val="es-ES"/>
        </w:rPr>
      </w:pPr>
    </w:p>
    <w:p w:rsidR="00983DC6" w:rsidRPr="00B407D1" w:rsidRDefault="00983DC6" w:rsidP="00FF4D6C">
      <w:pPr>
        <w:pStyle w:val="Prrafodelista"/>
        <w:numPr>
          <w:ilvl w:val="0"/>
          <w:numId w:val="86"/>
        </w:numPr>
        <w:spacing w:line="360" w:lineRule="auto"/>
        <w:contextualSpacing/>
        <w:jc w:val="both"/>
        <w:rPr>
          <w:rFonts w:ascii="Arial" w:hAnsi="Arial" w:cs="Arial"/>
          <w:lang w:val="es-ES"/>
        </w:rPr>
      </w:pPr>
      <w:r w:rsidRPr="00B407D1">
        <w:rPr>
          <w:rFonts w:ascii="Arial" w:hAnsi="Arial" w:cs="Arial"/>
          <w:lang w:val="es-ES"/>
        </w:rPr>
        <w:lastRenderedPageBreak/>
        <w:t>Estar siempre a la expectativa de consultar a los clientes como están percibiendo los servicios ofrecidos de manera que si se diera algún criterio negativo mejorarlo de inmediato.</w:t>
      </w:r>
    </w:p>
    <w:p w:rsidR="00983DC6" w:rsidRPr="00983DC6" w:rsidRDefault="00983DC6" w:rsidP="00FF4D6C">
      <w:pPr>
        <w:pStyle w:val="Prrafodelista"/>
        <w:spacing w:line="360" w:lineRule="auto"/>
        <w:ind w:left="720"/>
        <w:contextualSpacing/>
        <w:jc w:val="both"/>
        <w:rPr>
          <w:rFonts w:ascii="Arial" w:hAnsi="Arial" w:cs="Arial"/>
          <w:lang w:val="es-ES"/>
        </w:rPr>
      </w:pPr>
    </w:p>
    <w:p w:rsidR="00983DC6" w:rsidRDefault="00983DC6" w:rsidP="00FF4D6C">
      <w:pPr>
        <w:pStyle w:val="Prrafodelista"/>
        <w:numPr>
          <w:ilvl w:val="0"/>
          <w:numId w:val="86"/>
        </w:numPr>
        <w:spacing w:line="360" w:lineRule="auto"/>
        <w:contextualSpacing/>
        <w:jc w:val="both"/>
        <w:rPr>
          <w:rFonts w:ascii="Arial" w:hAnsi="Arial" w:cs="Arial"/>
          <w:lang w:val="es-ES"/>
        </w:rPr>
      </w:pPr>
      <w:r w:rsidRPr="00B407D1">
        <w:rPr>
          <w:rFonts w:ascii="Arial" w:hAnsi="Arial" w:cs="Arial"/>
          <w:lang w:val="es-ES"/>
        </w:rPr>
        <w:t xml:space="preserve">La propuesta ha sido vista de manera positiva por los ciudadanos que aspiran contar con el servicio </w:t>
      </w:r>
      <w:r w:rsidR="00BD4EC5" w:rsidRPr="00B407D1">
        <w:rPr>
          <w:rFonts w:ascii="Arial" w:hAnsi="Arial" w:cs="Arial"/>
          <w:lang w:val="es-ES"/>
        </w:rPr>
        <w:t>crédito prendario</w:t>
      </w:r>
      <w:r w:rsidRPr="00B407D1">
        <w:rPr>
          <w:rFonts w:ascii="Arial" w:hAnsi="Arial" w:cs="Arial"/>
          <w:lang w:val="es-ES"/>
        </w:rPr>
        <w:t xml:space="preserve"> para paliar sus necesidades económicas.</w:t>
      </w:r>
    </w:p>
    <w:p w:rsidR="00FF5400" w:rsidRPr="00FF5400" w:rsidRDefault="00FF5400" w:rsidP="00FF4D6C">
      <w:pPr>
        <w:pStyle w:val="Prrafodelista"/>
        <w:spacing w:line="360" w:lineRule="auto"/>
        <w:rPr>
          <w:rFonts w:ascii="Arial" w:hAnsi="Arial" w:cs="Arial"/>
          <w:lang w:val="es-ES"/>
        </w:rPr>
      </w:pPr>
    </w:p>
    <w:p w:rsidR="00FF5400" w:rsidRDefault="00FF5400" w:rsidP="00FF4D6C">
      <w:pPr>
        <w:pStyle w:val="Prrafodelista"/>
        <w:numPr>
          <w:ilvl w:val="0"/>
          <w:numId w:val="86"/>
        </w:numPr>
        <w:spacing w:line="360" w:lineRule="auto"/>
        <w:contextualSpacing/>
        <w:jc w:val="both"/>
        <w:rPr>
          <w:rFonts w:ascii="Arial" w:hAnsi="Arial" w:cs="Arial"/>
          <w:lang w:val="es-ES"/>
        </w:rPr>
      </w:pPr>
      <w:r w:rsidRPr="00FF5400">
        <w:rPr>
          <w:rFonts w:ascii="Arial" w:hAnsi="Arial" w:cs="Arial"/>
          <w:lang w:val="es-ES"/>
        </w:rPr>
        <w:t>La institución tendrá como inversión total $ 3.076.540,53 la misma que estará clasificada en: Inversión Fija, Diferida y Capital de Trabajo.</w:t>
      </w:r>
    </w:p>
    <w:p w:rsidR="00FF5400" w:rsidRPr="00FF5400" w:rsidRDefault="00FF5400" w:rsidP="00FF4D6C">
      <w:pPr>
        <w:pStyle w:val="Prrafodelista"/>
        <w:spacing w:line="360" w:lineRule="auto"/>
        <w:rPr>
          <w:rFonts w:ascii="Arial" w:hAnsi="Arial" w:cs="Arial"/>
          <w:lang w:val="es-ES"/>
        </w:rPr>
      </w:pPr>
    </w:p>
    <w:p w:rsidR="00FF5400" w:rsidRDefault="00FF5400" w:rsidP="00FF4D6C">
      <w:pPr>
        <w:pStyle w:val="Prrafodelista"/>
        <w:numPr>
          <w:ilvl w:val="0"/>
          <w:numId w:val="86"/>
        </w:numPr>
        <w:spacing w:line="360" w:lineRule="auto"/>
        <w:contextualSpacing/>
        <w:jc w:val="both"/>
        <w:rPr>
          <w:rFonts w:ascii="Arial" w:hAnsi="Arial" w:cs="Arial"/>
          <w:lang w:val="es-ES"/>
        </w:rPr>
      </w:pPr>
      <w:r w:rsidRPr="00FF5400">
        <w:rPr>
          <w:rFonts w:ascii="Arial" w:hAnsi="Arial" w:cs="Arial"/>
          <w:lang w:val="es-ES"/>
        </w:rPr>
        <w:t>Para proceder a iniciar operaciones crediticias, el desembolso debe ser continuo por un periodo no menor de nueve meses; tiempo en el cual se efectuar</w:t>
      </w:r>
      <w:r w:rsidR="00A1257D">
        <w:rPr>
          <w:rFonts w:ascii="Arial" w:hAnsi="Arial" w:cs="Arial"/>
          <w:lang w:val="es-ES"/>
        </w:rPr>
        <w:t>á</w:t>
      </w:r>
      <w:r w:rsidRPr="00FF5400">
        <w:rPr>
          <w:rFonts w:ascii="Arial" w:hAnsi="Arial" w:cs="Arial"/>
          <w:lang w:val="es-ES"/>
        </w:rPr>
        <w:t xml:space="preserve"> la rotación del capital cuyo valor aproximado será de $ 2.926.475,94.</w:t>
      </w:r>
    </w:p>
    <w:p w:rsidR="00FF5400" w:rsidRPr="00FF5400" w:rsidRDefault="00FF5400" w:rsidP="00FF4D6C">
      <w:pPr>
        <w:pStyle w:val="Prrafodelista"/>
        <w:spacing w:line="360" w:lineRule="auto"/>
        <w:rPr>
          <w:rFonts w:ascii="Arial" w:hAnsi="Arial" w:cs="Arial"/>
          <w:lang w:val="es-ES"/>
        </w:rPr>
      </w:pPr>
    </w:p>
    <w:p w:rsidR="00FF5400" w:rsidRDefault="00FF5400" w:rsidP="00FF4D6C">
      <w:pPr>
        <w:pStyle w:val="Prrafodelista"/>
        <w:numPr>
          <w:ilvl w:val="0"/>
          <w:numId w:val="86"/>
        </w:numPr>
        <w:spacing w:line="360" w:lineRule="auto"/>
        <w:contextualSpacing/>
        <w:jc w:val="both"/>
        <w:rPr>
          <w:rFonts w:ascii="Arial" w:hAnsi="Arial" w:cs="Arial"/>
          <w:lang w:val="es-ES"/>
        </w:rPr>
      </w:pPr>
      <w:r w:rsidRPr="00FF5400">
        <w:rPr>
          <w:rFonts w:ascii="Arial" w:hAnsi="Arial" w:cs="Arial"/>
          <w:lang w:val="es-ES"/>
        </w:rPr>
        <w:t xml:space="preserve">Y sin considerar esta área rural los créditos con garantía de joyas para montos (solo a las personas que solicitan más de 3 veces al año) menores a $500 y desde $500 hasta $2.000 será de 3.450 y 0 personas respectivamente en el año, mientras que para préstamos con garantías de artefactos u objetos para montos menores a $500 y desde $500 hasta $2.000 será de 9.466 y 4.674 personas respectivamente en el año. </w:t>
      </w:r>
    </w:p>
    <w:p w:rsidR="00FF5400" w:rsidRPr="00FF5400" w:rsidRDefault="00FF5400" w:rsidP="00FF4D6C">
      <w:pPr>
        <w:pStyle w:val="Prrafodelista"/>
        <w:spacing w:line="360" w:lineRule="auto"/>
        <w:rPr>
          <w:rFonts w:ascii="Arial" w:hAnsi="Arial" w:cs="Arial"/>
          <w:lang w:val="es-ES"/>
        </w:rPr>
      </w:pPr>
    </w:p>
    <w:p w:rsidR="00FF5400" w:rsidRPr="00FF5400" w:rsidRDefault="00FF5400" w:rsidP="00FF4D6C">
      <w:pPr>
        <w:pStyle w:val="Prrafodelista"/>
        <w:numPr>
          <w:ilvl w:val="0"/>
          <w:numId w:val="86"/>
        </w:numPr>
        <w:spacing w:line="360" w:lineRule="auto"/>
        <w:contextualSpacing/>
        <w:jc w:val="both"/>
        <w:rPr>
          <w:rFonts w:ascii="Arial" w:hAnsi="Arial" w:cs="Arial"/>
          <w:lang w:val="es-ES"/>
        </w:rPr>
      </w:pPr>
      <w:r w:rsidRPr="00FF5400">
        <w:rPr>
          <w:rFonts w:ascii="Arial" w:hAnsi="Arial" w:cs="Arial"/>
          <w:lang w:val="es-ES"/>
        </w:rPr>
        <w:t>El VAN que se obtuvo fue de $ 2.0</w:t>
      </w:r>
      <w:r w:rsidR="00533087">
        <w:rPr>
          <w:rFonts w:ascii="Arial" w:hAnsi="Arial" w:cs="Arial"/>
          <w:lang w:val="es-ES"/>
        </w:rPr>
        <w:t>63</w:t>
      </w:r>
      <w:r w:rsidRPr="00FF5400">
        <w:rPr>
          <w:rFonts w:ascii="Arial" w:hAnsi="Arial" w:cs="Arial"/>
          <w:lang w:val="es-ES"/>
        </w:rPr>
        <w:t>.</w:t>
      </w:r>
      <w:r w:rsidR="00533087">
        <w:rPr>
          <w:rFonts w:ascii="Arial" w:hAnsi="Arial" w:cs="Arial"/>
          <w:lang w:val="es-ES"/>
        </w:rPr>
        <w:t>417</w:t>
      </w:r>
      <w:r w:rsidRPr="00FF5400">
        <w:rPr>
          <w:rFonts w:ascii="Arial" w:hAnsi="Arial" w:cs="Arial"/>
          <w:lang w:val="es-ES"/>
        </w:rPr>
        <w:t>,</w:t>
      </w:r>
      <w:r w:rsidR="00533087">
        <w:rPr>
          <w:rFonts w:ascii="Arial" w:hAnsi="Arial" w:cs="Arial"/>
          <w:lang w:val="es-ES"/>
        </w:rPr>
        <w:t>59</w:t>
      </w:r>
      <w:r w:rsidRPr="00FF5400">
        <w:rPr>
          <w:rFonts w:ascii="Arial" w:hAnsi="Arial" w:cs="Arial"/>
          <w:lang w:val="es-ES"/>
        </w:rPr>
        <w:t xml:space="preserve"> lo cual indica que el proyecto es rentable ya que est</w:t>
      </w:r>
      <w:r w:rsidR="00A1257D">
        <w:rPr>
          <w:rFonts w:ascii="Arial" w:hAnsi="Arial" w:cs="Arial"/>
          <w:lang w:val="es-ES"/>
        </w:rPr>
        <w:t>á</w:t>
      </w:r>
      <w:r w:rsidRPr="00FF5400">
        <w:rPr>
          <w:rFonts w:ascii="Arial" w:hAnsi="Arial" w:cs="Arial"/>
          <w:lang w:val="es-ES"/>
        </w:rPr>
        <w:t xml:space="preserve"> generando un valor superior al exigido por el inversionista.</w:t>
      </w:r>
      <w:r>
        <w:rPr>
          <w:rFonts w:ascii="Arial" w:hAnsi="Arial" w:cs="Arial"/>
          <w:lang w:val="es-ES"/>
        </w:rPr>
        <w:t xml:space="preserve"> E</w:t>
      </w:r>
      <w:r w:rsidRPr="00FF5400">
        <w:rPr>
          <w:rFonts w:ascii="Arial" w:hAnsi="Arial" w:cs="Arial"/>
          <w:lang w:val="es-ES"/>
        </w:rPr>
        <w:t>stableciendo un intervalo de confianza del 95% se puede estimar que el V</w:t>
      </w:r>
      <w:r w:rsidR="00491906">
        <w:rPr>
          <w:rFonts w:ascii="Arial" w:hAnsi="Arial" w:cs="Arial"/>
          <w:lang w:val="es-ES"/>
        </w:rPr>
        <w:t>AN</w:t>
      </w:r>
      <w:r w:rsidRPr="00FF5400">
        <w:rPr>
          <w:rFonts w:ascii="Arial" w:hAnsi="Arial" w:cs="Arial"/>
          <w:lang w:val="es-ES"/>
        </w:rPr>
        <w:t xml:space="preserve"> estaría en el rango de $ 1.057.964,41 y $ 4.480.514,23, lo que quiere decir que el </w:t>
      </w:r>
      <w:r w:rsidR="007D612F">
        <w:rPr>
          <w:rFonts w:ascii="Arial" w:hAnsi="Arial" w:cs="Arial"/>
          <w:lang w:val="es-ES"/>
        </w:rPr>
        <w:t>VAN</w:t>
      </w:r>
      <w:r w:rsidRPr="00FF5400">
        <w:rPr>
          <w:rFonts w:ascii="Arial" w:hAnsi="Arial" w:cs="Arial"/>
          <w:lang w:val="es-ES"/>
        </w:rPr>
        <w:t xml:space="preserve"> es positivo y tiene buenas perspectivas de rentabilidad.  </w:t>
      </w:r>
    </w:p>
    <w:p w:rsidR="00FF5400" w:rsidRPr="00FF5400" w:rsidRDefault="00FF5400" w:rsidP="00FF4D6C">
      <w:pPr>
        <w:pStyle w:val="Prrafodelista"/>
        <w:spacing w:line="360" w:lineRule="auto"/>
        <w:rPr>
          <w:rFonts w:ascii="Arial" w:hAnsi="Arial" w:cs="Arial"/>
          <w:lang w:val="es-ES"/>
        </w:rPr>
      </w:pPr>
    </w:p>
    <w:p w:rsidR="00983DC6" w:rsidRPr="00FF5400" w:rsidRDefault="00FF5400" w:rsidP="00FF4D6C">
      <w:pPr>
        <w:pStyle w:val="Prrafodelista"/>
        <w:numPr>
          <w:ilvl w:val="0"/>
          <w:numId w:val="86"/>
        </w:numPr>
        <w:spacing w:line="360" w:lineRule="auto"/>
        <w:contextualSpacing/>
        <w:jc w:val="both"/>
        <w:rPr>
          <w:rFonts w:ascii="Arial" w:hAnsi="Arial" w:cs="Arial"/>
          <w:lang w:val="es-ES"/>
        </w:rPr>
      </w:pPr>
      <w:r w:rsidRPr="00FF5400">
        <w:rPr>
          <w:rFonts w:ascii="Arial" w:hAnsi="Arial" w:cs="Arial"/>
          <w:lang w:val="es-ES"/>
        </w:rPr>
        <w:t xml:space="preserve">Para el caso del presente proyecto la tasa interna de retorno (TIR) es del </w:t>
      </w:r>
      <w:r w:rsidR="00533087">
        <w:rPr>
          <w:rFonts w:ascii="Arial" w:hAnsi="Arial" w:cs="Arial"/>
          <w:lang w:val="es-ES"/>
        </w:rPr>
        <w:t>28,65</w:t>
      </w:r>
      <w:r w:rsidRPr="00FF5400">
        <w:rPr>
          <w:rFonts w:ascii="Arial" w:hAnsi="Arial" w:cs="Arial"/>
          <w:lang w:val="es-ES"/>
        </w:rPr>
        <w:t>% y que frente a una tasa de descuento del 13,12% se puede concluir que el proyecto es conveniente, este método sirve para evaluar la alternativa en este caso para un  número de préstamo</w:t>
      </w:r>
      <w:r w:rsidR="00A1257D">
        <w:rPr>
          <w:rFonts w:ascii="Arial" w:hAnsi="Arial" w:cs="Arial"/>
          <w:lang w:val="es-ES"/>
        </w:rPr>
        <w:t>s</w:t>
      </w:r>
      <w:r w:rsidRPr="00FF5400">
        <w:rPr>
          <w:rFonts w:ascii="Arial" w:hAnsi="Arial" w:cs="Arial"/>
          <w:lang w:val="es-ES"/>
        </w:rPr>
        <w:t xml:space="preserve"> de 6.000 préstamos al año.</w:t>
      </w:r>
      <w:r>
        <w:rPr>
          <w:rFonts w:ascii="Arial" w:hAnsi="Arial" w:cs="Arial"/>
          <w:lang w:val="es-ES"/>
        </w:rPr>
        <w:t xml:space="preserve"> E</w:t>
      </w:r>
      <w:r w:rsidRPr="00FF5400">
        <w:rPr>
          <w:rFonts w:ascii="Arial" w:hAnsi="Arial" w:cs="Arial"/>
          <w:lang w:val="es-ES"/>
        </w:rPr>
        <w:t>stableciendo un intervalo de confianza del 95% de probabilidad el resultado de la TIR se encuentra en un rango entre 21,88% y 41,01%, que al compararlo con la TMAR se establecería que es factible el proyecto.</w:t>
      </w:r>
    </w:p>
    <w:p w:rsidR="0078580F" w:rsidRPr="00257CE3" w:rsidRDefault="0078580F" w:rsidP="00FF4D6C">
      <w:pPr>
        <w:spacing w:line="360" w:lineRule="auto"/>
        <w:jc w:val="both"/>
        <w:rPr>
          <w:rFonts w:ascii="Arial" w:hAnsi="Arial" w:cs="Arial"/>
          <w:b/>
          <w:lang w:val="es-ES"/>
        </w:rPr>
      </w:pPr>
    </w:p>
    <w:p w:rsidR="0078580F" w:rsidRPr="00257CE3" w:rsidRDefault="0078580F" w:rsidP="00FF4D6C">
      <w:pPr>
        <w:spacing w:line="360" w:lineRule="auto"/>
        <w:jc w:val="both"/>
        <w:rPr>
          <w:rFonts w:ascii="Arial" w:hAnsi="Arial" w:cs="Arial"/>
          <w:b/>
          <w:lang w:val="es-ES"/>
        </w:rPr>
      </w:pPr>
    </w:p>
    <w:p w:rsidR="0078580F" w:rsidRDefault="0078580F" w:rsidP="00FF4D6C">
      <w:pPr>
        <w:spacing w:line="360" w:lineRule="auto"/>
        <w:jc w:val="both"/>
        <w:rPr>
          <w:rFonts w:ascii="Arial" w:hAnsi="Arial" w:cs="Arial"/>
          <w:b/>
          <w:lang w:val="es-ES"/>
        </w:rPr>
      </w:pPr>
    </w:p>
    <w:p w:rsidR="0074720A" w:rsidRDefault="0074720A" w:rsidP="00FF4D6C">
      <w:pPr>
        <w:spacing w:line="360" w:lineRule="auto"/>
        <w:jc w:val="both"/>
        <w:rPr>
          <w:rFonts w:ascii="Arial" w:hAnsi="Arial" w:cs="Arial"/>
          <w:b/>
          <w:lang w:val="es-ES"/>
        </w:rPr>
      </w:pPr>
    </w:p>
    <w:p w:rsidR="0074720A" w:rsidRDefault="0074720A" w:rsidP="00FF4D6C">
      <w:pPr>
        <w:spacing w:line="360" w:lineRule="auto"/>
        <w:jc w:val="both"/>
        <w:rPr>
          <w:rFonts w:ascii="Arial" w:hAnsi="Arial" w:cs="Arial"/>
          <w:b/>
          <w:lang w:val="es-ES"/>
        </w:rPr>
      </w:pPr>
    </w:p>
    <w:p w:rsidR="0074720A" w:rsidRDefault="0074720A" w:rsidP="00FF4D6C">
      <w:pPr>
        <w:spacing w:line="360" w:lineRule="auto"/>
        <w:jc w:val="both"/>
        <w:rPr>
          <w:rFonts w:ascii="Arial" w:hAnsi="Arial" w:cs="Arial"/>
          <w:b/>
          <w:lang w:val="es-ES"/>
        </w:rPr>
      </w:pPr>
    </w:p>
    <w:p w:rsidR="00FF5400" w:rsidRDefault="00FF5400" w:rsidP="00FF4D6C">
      <w:pPr>
        <w:spacing w:line="360" w:lineRule="auto"/>
        <w:jc w:val="both"/>
        <w:rPr>
          <w:rFonts w:ascii="Arial" w:hAnsi="Arial" w:cs="Arial"/>
          <w:b/>
          <w:lang w:val="es-ES"/>
        </w:rPr>
      </w:pPr>
    </w:p>
    <w:p w:rsidR="00FF5400" w:rsidRDefault="00FF5400" w:rsidP="00FF4D6C">
      <w:pPr>
        <w:spacing w:line="360" w:lineRule="auto"/>
        <w:jc w:val="both"/>
        <w:rPr>
          <w:rFonts w:ascii="Arial" w:hAnsi="Arial" w:cs="Arial"/>
          <w:b/>
          <w:lang w:val="es-ES"/>
        </w:rPr>
      </w:pPr>
    </w:p>
    <w:p w:rsidR="00FF5400" w:rsidRDefault="00FF5400" w:rsidP="00FF4D6C">
      <w:pPr>
        <w:spacing w:line="360" w:lineRule="auto"/>
        <w:jc w:val="both"/>
        <w:rPr>
          <w:rFonts w:ascii="Arial" w:hAnsi="Arial" w:cs="Arial"/>
          <w:b/>
          <w:lang w:val="es-ES"/>
        </w:rPr>
      </w:pPr>
    </w:p>
    <w:p w:rsidR="00FF5400" w:rsidRDefault="00FF5400" w:rsidP="00FF4D6C">
      <w:pPr>
        <w:spacing w:line="360" w:lineRule="auto"/>
        <w:jc w:val="both"/>
        <w:rPr>
          <w:rFonts w:ascii="Arial" w:hAnsi="Arial" w:cs="Arial"/>
          <w:b/>
          <w:lang w:val="es-ES"/>
        </w:rPr>
      </w:pPr>
    </w:p>
    <w:p w:rsidR="00FF5400" w:rsidRDefault="00FF5400" w:rsidP="00FF4D6C">
      <w:pPr>
        <w:spacing w:line="360" w:lineRule="auto"/>
        <w:jc w:val="both"/>
        <w:rPr>
          <w:rFonts w:ascii="Arial" w:hAnsi="Arial" w:cs="Arial"/>
          <w:b/>
          <w:lang w:val="es-ES"/>
        </w:rPr>
      </w:pPr>
    </w:p>
    <w:p w:rsidR="00FF5400" w:rsidRDefault="00FF5400" w:rsidP="00FF4D6C">
      <w:pPr>
        <w:spacing w:line="360" w:lineRule="auto"/>
        <w:jc w:val="both"/>
        <w:rPr>
          <w:rFonts w:ascii="Arial" w:hAnsi="Arial" w:cs="Arial"/>
          <w:b/>
          <w:lang w:val="es-ES"/>
        </w:rPr>
      </w:pPr>
    </w:p>
    <w:p w:rsidR="00A24F9D" w:rsidRPr="00A24F9D" w:rsidRDefault="00A24F9D" w:rsidP="00FF4D6C">
      <w:pPr>
        <w:spacing w:line="360" w:lineRule="auto"/>
        <w:rPr>
          <w:lang w:val="es-ES"/>
        </w:rPr>
      </w:pPr>
    </w:p>
    <w:p w:rsidR="00716F3C" w:rsidRDefault="00716F3C" w:rsidP="00FF4D6C">
      <w:pPr>
        <w:pStyle w:val="Ttulo1"/>
        <w:spacing w:line="360" w:lineRule="auto"/>
        <w:jc w:val="left"/>
      </w:pPr>
      <w:bookmarkStart w:id="1045" w:name="_Toc190540025"/>
    </w:p>
    <w:p w:rsidR="00716F3C" w:rsidRDefault="00716F3C" w:rsidP="00FF4D6C">
      <w:pPr>
        <w:pStyle w:val="Ttulo1"/>
        <w:spacing w:line="360" w:lineRule="auto"/>
        <w:jc w:val="left"/>
      </w:pPr>
    </w:p>
    <w:p w:rsidR="00716F3C" w:rsidRDefault="00716F3C" w:rsidP="00FF4D6C">
      <w:pPr>
        <w:pStyle w:val="Ttulo1"/>
        <w:spacing w:line="360" w:lineRule="auto"/>
        <w:jc w:val="left"/>
      </w:pPr>
    </w:p>
    <w:p w:rsidR="00716F3C" w:rsidRDefault="00716F3C" w:rsidP="00FF4D6C">
      <w:pPr>
        <w:pStyle w:val="Ttulo1"/>
        <w:spacing w:line="360" w:lineRule="auto"/>
        <w:jc w:val="left"/>
      </w:pPr>
    </w:p>
    <w:p w:rsidR="00716F3C" w:rsidRDefault="00716F3C" w:rsidP="00FF4D6C">
      <w:pPr>
        <w:pStyle w:val="Ttulo1"/>
        <w:spacing w:line="360" w:lineRule="auto"/>
        <w:jc w:val="left"/>
      </w:pPr>
    </w:p>
    <w:p w:rsidR="00716F3C" w:rsidRDefault="00716F3C" w:rsidP="00FF4D6C">
      <w:pPr>
        <w:pStyle w:val="Ttulo1"/>
        <w:spacing w:line="360" w:lineRule="auto"/>
        <w:jc w:val="left"/>
      </w:pPr>
    </w:p>
    <w:p w:rsidR="00716F3C" w:rsidRDefault="00716F3C" w:rsidP="00FF4D6C">
      <w:pPr>
        <w:pStyle w:val="Ttulo1"/>
        <w:spacing w:line="360" w:lineRule="auto"/>
        <w:jc w:val="left"/>
      </w:pPr>
    </w:p>
    <w:p w:rsidR="00716F3C" w:rsidRPr="00716F3C" w:rsidRDefault="00716F3C" w:rsidP="00716F3C">
      <w:pPr>
        <w:rPr>
          <w:lang w:val="es-ES"/>
        </w:rPr>
      </w:pPr>
    </w:p>
    <w:p w:rsidR="00D1045E" w:rsidRPr="003D22C7" w:rsidRDefault="00716F3C" w:rsidP="00716F3C">
      <w:pPr>
        <w:pStyle w:val="Ttulo1"/>
        <w:spacing w:line="360" w:lineRule="auto"/>
        <w:rPr>
          <w:sz w:val="28"/>
          <w:szCs w:val="28"/>
        </w:rPr>
      </w:pPr>
      <w:bookmarkStart w:id="1046" w:name="_Toc190629666"/>
      <w:r w:rsidRPr="003D22C7">
        <w:rPr>
          <w:sz w:val="28"/>
          <w:szCs w:val="28"/>
        </w:rPr>
        <w:lastRenderedPageBreak/>
        <w:t>BIBLIOGRAFÍA</w:t>
      </w:r>
      <w:bookmarkEnd w:id="1045"/>
      <w:bookmarkEnd w:id="1046"/>
    </w:p>
    <w:p w:rsidR="0074720A" w:rsidRPr="0074720A" w:rsidRDefault="0074720A" w:rsidP="00FF4D6C">
      <w:pPr>
        <w:spacing w:line="360" w:lineRule="auto"/>
        <w:rPr>
          <w:lang w:val="es-ES"/>
        </w:rPr>
      </w:pPr>
    </w:p>
    <w:p w:rsidR="0074720A" w:rsidRPr="00866C26" w:rsidRDefault="0074720A" w:rsidP="00FF4D6C">
      <w:pPr>
        <w:spacing w:line="360" w:lineRule="auto"/>
        <w:rPr>
          <w:rFonts w:ascii="Arial" w:hAnsi="Arial" w:cs="Arial"/>
          <w:b/>
          <w:snapToGrid w:val="0"/>
          <w:lang w:val="es-ES"/>
        </w:rPr>
      </w:pPr>
      <w:r w:rsidRPr="00866C26">
        <w:rPr>
          <w:rFonts w:ascii="Arial" w:hAnsi="Arial" w:cs="Arial"/>
          <w:b/>
          <w:snapToGrid w:val="0"/>
          <w:lang w:val="es-ES"/>
        </w:rPr>
        <w:t>Textos, Diarios y Revistas:</w:t>
      </w:r>
    </w:p>
    <w:p w:rsidR="0074720A" w:rsidRPr="00866C26" w:rsidRDefault="0074720A" w:rsidP="00FF4D6C">
      <w:pPr>
        <w:spacing w:line="360" w:lineRule="auto"/>
        <w:rPr>
          <w:rFonts w:ascii="Arial" w:hAnsi="Arial" w:cs="Arial"/>
          <w:snapToGrid w:val="0"/>
          <w:lang w:val="es-ES"/>
        </w:rPr>
      </w:pPr>
    </w:p>
    <w:p w:rsidR="0074720A" w:rsidRPr="008C15A4" w:rsidRDefault="0074720A" w:rsidP="002C0009">
      <w:pPr>
        <w:numPr>
          <w:ilvl w:val="0"/>
          <w:numId w:val="85"/>
        </w:numPr>
        <w:spacing w:line="360" w:lineRule="auto"/>
        <w:jc w:val="both"/>
        <w:rPr>
          <w:rFonts w:ascii="Arial" w:hAnsi="Arial" w:cs="Arial"/>
          <w:lang w:val="es-ES"/>
        </w:rPr>
      </w:pPr>
      <w:r w:rsidRPr="008C15A4">
        <w:rPr>
          <w:rFonts w:ascii="Arial" w:hAnsi="Arial" w:cs="Arial"/>
          <w:lang w:val="es-ES"/>
        </w:rPr>
        <w:t xml:space="preserve">Nassir Sapag. </w:t>
      </w:r>
      <w:r w:rsidRPr="00CF346F">
        <w:rPr>
          <w:rFonts w:ascii="Arial" w:hAnsi="Arial" w:cs="Arial"/>
          <w:i/>
          <w:lang w:val="es-ES"/>
        </w:rPr>
        <w:t>Formulación y Evaluación de Proyectos de Inversión</w:t>
      </w:r>
      <w:r w:rsidRPr="008C15A4">
        <w:rPr>
          <w:rFonts w:ascii="Arial" w:hAnsi="Arial" w:cs="Arial"/>
          <w:lang w:val="es-ES"/>
        </w:rPr>
        <w:t>, Prentice Hall</w:t>
      </w:r>
      <w:r w:rsidR="009E5FC9">
        <w:rPr>
          <w:rFonts w:ascii="Arial" w:hAnsi="Arial" w:cs="Arial"/>
          <w:lang w:val="es-ES"/>
        </w:rPr>
        <w:t>.</w:t>
      </w:r>
    </w:p>
    <w:p w:rsidR="00066C72" w:rsidRPr="008C15A4" w:rsidRDefault="00066C72" w:rsidP="002C0009">
      <w:pPr>
        <w:numPr>
          <w:ilvl w:val="0"/>
          <w:numId w:val="85"/>
        </w:numPr>
        <w:spacing w:line="360" w:lineRule="auto"/>
        <w:jc w:val="both"/>
        <w:rPr>
          <w:rFonts w:ascii="Arial" w:hAnsi="Arial" w:cs="Arial"/>
          <w:lang w:val="es-ES"/>
        </w:rPr>
      </w:pPr>
      <w:r w:rsidRPr="008C15A4">
        <w:rPr>
          <w:rFonts w:ascii="Arial" w:hAnsi="Arial" w:cs="Arial"/>
          <w:lang w:val="es-ES"/>
        </w:rPr>
        <w:t>Gilberto Rojas Huertas</w:t>
      </w:r>
      <w:r w:rsidR="009E5FC9">
        <w:rPr>
          <w:rFonts w:ascii="Arial" w:hAnsi="Arial" w:cs="Arial"/>
          <w:lang w:val="es-ES"/>
        </w:rPr>
        <w:t>.</w:t>
      </w:r>
      <w:r w:rsidRPr="008C15A4">
        <w:rPr>
          <w:rFonts w:ascii="Arial" w:hAnsi="Arial" w:cs="Arial"/>
          <w:lang w:val="es-ES"/>
        </w:rPr>
        <w:t xml:space="preserve">  </w:t>
      </w:r>
      <w:r w:rsidRPr="00CF346F">
        <w:rPr>
          <w:rFonts w:ascii="Arial" w:hAnsi="Arial" w:cs="Arial"/>
          <w:i/>
          <w:lang w:val="es-ES"/>
        </w:rPr>
        <w:t>Administración, Proyectos y Presupuestos</w:t>
      </w:r>
      <w:r w:rsidR="009E5FC9">
        <w:rPr>
          <w:rFonts w:ascii="Arial" w:hAnsi="Arial" w:cs="Arial"/>
          <w:i/>
          <w:lang w:val="es-ES"/>
        </w:rPr>
        <w:t>.</w:t>
      </w:r>
      <w:r w:rsidRPr="00CF346F">
        <w:rPr>
          <w:rFonts w:ascii="Arial" w:hAnsi="Arial" w:cs="Arial"/>
          <w:i/>
          <w:lang w:val="es-ES"/>
        </w:rPr>
        <w:t xml:space="preserve"> </w:t>
      </w:r>
    </w:p>
    <w:p w:rsidR="00066C72" w:rsidRPr="008C15A4" w:rsidRDefault="00066C72" w:rsidP="002C0009">
      <w:pPr>
        <w:numPr>
          <w:ilvl w:val="0"/>
          <w:numId w:val="85"/>
        </w:numPr>
        <w:spacing w:line="360" w:lineRule="auto"/>
        <w:jc w:val="both"/>
        <w:rPr>
          <w:rFonts w:ascii="Arial" w:eastAsia="Calibri" w:hAnsi="Arial" w:cs="Arial"/>
          <w:lang w:val="es-EC"/>
        </w:rPr>
      </w:pPr>
      <w:r w:rsidRPr="008C15A4">
        <w:rPr>
          <w:rFonts w:ascii="Arial" w:eastAsia="Calibri" w:hAnsi="Arial" w:cs="Arial"/>
          <w:lang w:val="es-EC"/>
        </w:rPr>
        <w:t>B</w:t>
      </w:r>
      <w:r w:rsidR="00CF346F">
        <w:rPr>
          <w:rFonts w:ascii="Arial" w:eastAsia="Calibri" w:hAnsi="Arial" w:cs="Arial"/>
          <w:lang w:val="es-EC"/>
        </w:rPr>
        <w:t>aca</w:t>
      </w:r>
      <w:r w:rsidRPr="008C15A4">
        <w:rPr>
          <w:rFonts w:ascii="Arial" w:eastAsia="Calibri" w:hAnsi="Arial" w:cs="Arial"/>
          <w:lang w:val="es-EC"/>
        </w:rPr>
        <w:t xml:space="preserve"> U</w:t>
      </w:r>
      <w:r w:rsidR="00CF346F">
        <w:rPr>
          <w:rFonts w:ascii="Arial" w:eastAsia="Calibri" w:hAnsi="Arial" w:cs="Arial"/>
          <w:lang w:val="es-EC"/>
        </w:rPr>
        <w:t>rbina</w:t>
      </w:r>
      <w:r w:rsidR="009E5FC9">
        <w:rPr>
          <w:rFonts w:ascii="Arial" w:eastAsia="Calibri" w:hAnsi="Arial" w:cs="Arial"/>
          <w:lang w:val="es-EC"/>
        </w:rPr>
        <w:t>,</w:t>
      </w:r>
      <w:r w:rsidRPr="008C15A4">
        <w:rPr>
          <w:rFonts w:ascii="Arial" w:eastAsia="Calibri" w:hAnsi="Arial" w:cs="Arial"/>
          <w:lang w:val="es-EC"/>
        </w:rPr>
        <w:t xml:space="preserve"> Gabriel. </w:t>
      </w:r>
      <w:r w:rsidRPr="008C15A4">
        <w:rPr>
          <w:rFonts w:ascii="Arial" w:eastAsia="Calibri" w:hAnsi="Arial" w:cs="Arial"/>
          <w:i/>
          <w:lang w:val="es-EC"/>
        </w:rPr>
        <w:t>Evaluación de Proyectos</w:t>
      </w:r>
      <w:r w:rsidRPr="008C15A4">
        <w:rPr>
          <w:rFonts w:ascii="Arial" w:eastAsia="Calibri" w:hAnsi="Arial" w:cs="Arial"/>
          <w:lang w:val="es-EC"/>
        </w:rPr>
        <w:t>. Cuarta Edic</w:t>
      </w:r>
      <w:r w:rsidR="009E5FC9">
        <w:rPr>
          <w:rFonts w:ascii="Arial" w:eastAsia="Calibri" w:hAnsi="Arial" w:cs="Arial"/>
          <w:lang w:val="es-EC"/>
        </w:rPr>
        <w:t>ión. McGraw – Hill</w:t>
      </w:r>
      <w:r w:rsidRPr="008C15A4">
        <w:rPr>
          <w:rFonts w:ascii="Arial" w:eastAsia="Calibri" w:hAnsi="Arial" w:cs="Arial"/>
          <w:lang w:val="es-EC"/>
        </w:rPr>
        <w:t>.</w:t>
      </w:r>
    </w:p>
    <w:p w:rsidR="0074720A" w:rsidRPr="008C15A4" w:rsidRDefault="0074720A" w:rsidP="002C0009">
      <w:pPr>
        <w:numPr>
          <w:ilvl w:val="0"/>
          <w:numId w:val="85"/>
        </w:numPr>
        <w:spacing w:line="360" w:lineRule="auto"/>
        <w:jc w:val="both"/>
        <w:rPr>
          <w:rFonts w:ascii="Arial" w:hAnsi="Arial" w:cs="Arial"/>
          <w:lang w:val="es-ES"/>
        </w:rPr>
      </w:pPr>
      <w:r w:rsidRPr="00100844">
        <w:rPr>
          <w:rFonts w:ascii="Arial" w:hAnsi="Arial" w:cs="Arial"/>
          <w:lang w:val="en-US"/>
        </w:rPr>
        <w:t xml:space="preserve">Douglas R. Emery, John D. Finnerty. </w:t>
      </w:r>
      <w:r w:rsidRPr="00CF346F">
        <w:rPr>
          <w:rFonts w:ascii="Arial" w:hAnsi="Arial" w:cs="Arial"/>
          <w:i/>
          <w:lang w:val="es-ES"/>
        </w:rPr>
        <w:t>Administración Financiera Corporativa</w:t>
      </w:r>
      <w:r w:rsidRPr="008C15A4">
        <w:rPr>
          <w:rFonts w:ascii="Arial" w:hAnsi="Arial" w:cs="Arial"/>
          <w:lang w:val="es-ES"/>
        </w:rPr>
        <w:t>. Prentice Hall</w:t>
      </w:r>
      <w:r w:rsidR="009E5FC9">
        <w:rPr>
          <w:rFonts w:ascii="Arial" w:hAnsi="Arial" w:cs="Arial"/>
          <w:lang w:val="es-ES"/>
        </w:rPr>
        <w:t>.</w:t>
      </w:r>
    </w:p>
    <w:p w:rsidR="00066C72" w:rsidRPr="008C15A4" w:rsidRDefault="00066C72" w:rsidP="002C0009">
      <w:pPr>
        <w:numPr>
          <w:ilvl w:val="0"/>
          <w:numId w:val="85"/>
        </w:numPr>
        <w:spacing w:line="360" w:lineRule="auto"/>
        <w:jc w:val="both"/>
        <w:rPr>
          <w:rFonts w:ascii="Arial" w:hAnsi="Arial" w:cs="Arial"/>
          <w:lang w:val="es-ES"/>
        </w:rPr>
      </w:pPr>
      <w:r w:rsidRPr="008C15A4">
        <w:rPr>
          <w:rFonts w:ascii="Arial" w:hAnsi="Arial" w:cs="Arial"/>
          <w:noProof/>
          <w:lang w:val="es-ES"/>
        </w:rPr>
        <w:t xml:space="preserve">Pablo Fernández. </w:t>
      </w:r>
      <w:r w:rsidRPr="00CF346F">
        <w:rPr>
          <w:rFonts w:ascii="Arial" w:hAnsi="Arial" w:cs="Arial"/>
          <w:i/>
          <w:noProof/>
          <w:lang w:val="es-ES"/>
        </w:rPr>
        <w:t>Valoración de Empresas.</w:t>
      </w:r>
      <w:r w:rsidRPr="008C15A4">
        <w:rPr>
          <w:rFonts w:ascii="Arial" w:hAnsi="Arial" w:cs="Arial"/>
          <w:noProof/>
          <w:lang w:val="es-ES"/>
        </w:rPr>
        <w:t xml:space="preserve"> </w:t>
      </w:r>
    </w:p>
    <w:p w:rsidR="00066C72" w:rsidRPr="008C15A4" w:rsidRDefault="00066C72" w:rsidP="002C0009">
      <w:pPr>
        <w:numPr>
          <w:ilvl w:val="0"/>
          <w:numId w:val="85"/>
        </w:numPr>
        <w:spacing w:line="360" w:lineRule="auto"/>
        <w:jc w:val="both"/>
        <w:rPr>
          <w:rFonts w:ascii="Arial" w:hAnsi="Arial" w:cs="Arial"/>
          <w:lang w:val="es-ES"/>
        </w:rPr>
      </w:pPr>
      <w:r w:rsidRPr="008C15A4">
        <w:rPr>
          <w:rFonts w:ascii="Arial" w:hAnsi="Arial" w:cs="Arial"/>
          <w:lang w:val="es-ES"/>
        </w:rPr>
        <w:t xml:space="preserve">Blank Tarquin. </w:t>
      </w:r>
      <w:r w:rsidRPr="00CF346F">
        <w:rPr>
          <w:rFonts w:ascii="Arial" w:hAnsi="Arial" w:cs="Arial"/>
          <w:i/>
          <w:lang w:val="es-ES"/>
        </w:rPr>
        <w:t>Ingeniería Económica</w:t>
      </w:r>
      <w:r w:rsidR="009E5FC9">
        <w:rPr>
          <w:rFonts w:ascii="Arial" w:hAnsi="Arial" w:cs="Arial"/>
          <w:lang w:val="es-ES"/>
        </w:rPr>
        <w:t xml:space="preserve"> Q</w:t>
      </w:r>
      <w:r w:rsidRPr="008C15A4">
        <w:rPr>
          <w:rFonts w:ascii="Arial" w:hAnsi="Arial" w:cs="Arial"/>
          <w:lang w:val="es-ES"/>
        </w:rPr>
        <w:t xml:space="preserve">uinta </w:t>
      </w:r>
      <w:r w:rsidR="009E5FC9">
        <w:rPr>
          <w:rFonts w:ascii="Arial" w:hAnsi="Arial" w:cs="Arial"/>
          <w:lang w:val="es-ES"/>
        </w:rPr>
        <w:t>E</w:t>
      </w:r>
      <w:r w:rsidRPr="008C15A4">
        <w:rPr>
          <w:rFonts w:ascii="Arial" w:hAnsi="Arial" w:cs="Arial"/>
          <w:lang w:val="es-ES"/>
        </w:rPr>
        <w:t>dición.</w:t>
      </w:r>
    </w:p>
    <w:p w:rsidR="0074720A" w:rsidRPr="008C15A4" w:rsidRDefault="0074720A" w:rsidP="002C0009">
      <w:pPr>
        <w:numPr>
          <w:ilvl w:val="0"/>
          <w:numId w:val="85"/>
        </w:numPr>
        <w:spacing w:line="360" w:lineRule="auto"/>
        <w:jc w:val="both"/>
        <w:rPr>
          <w:rFonts w:ascii="Arial" w:hAnsi="Arial" w:cs="Arial"/>
        </w:rPr>
      </w:pPr>
      <w:r w:rsidRPr="008C15A4">
        <w:rPr>
          <w:rFonts w:ascii="Arial" w:hAnsi="Arial" w:cs="Arial"/>
        </w:rPr>
        <w:t>Kotler</w:t>
      </w:r>
      <w:r w:rsidR="009E5FC9">
        <w:rPr>
          <w:rFonts w:ascii="Arial" w:hAnsi="Arial" w:cs="Arial"/>
        </w:rPr>
        <w:t xml:space="preserve"> &amp;</w:t>
      </w:r>
      <w:r w:rsidRPr="008C15A4">
        <w:rPr>
          <w:rFonts w:ascii="Arial" w:hAnsi="Arial" w:cs="Arial"/>
        </w:rPr>
        <w:t xml:space="preserve"> Armstrong. </w:t>
      </w:r>
      <w:r w:rsidRPr="00CF346F">
        <w:rPr>
          <w:rFonts w:ascii="Arial" w:hAnsi="Arial" w:cs="Arial"/>
          <w:i/>
        </w:rPr>
        <w:t>Marketing</w:t>
      </w:r>
      <w:r w:rsidRPr="008C15A4">
        <w:rPr>
          <w:rFonts w:ascii="Arial" w:hAnsi="Arial" w:cs="Arial"/>
        </w:rPr>
        <w:t>. Prentice Hall</w:t>
      </w:r>
      <w:r w:rsidR="009E5FC9">
        <w:rPr>
          <w:rFonts w:ascii="Arial" w:hAnsi="Arial" w:cs="Arial"/>
        </w:rPr>
        <w:t>.</w:t>
      </w:r>
    </w:p>
    <w:p w:rsidR="0074720A" w:rsidRPr="008C15A4" w:rsidRDefault="0074720A" w:rsidP="002C0009">
      <w:pPr>
        <w:numPr>
          <w:ilvl w:val="0"/>
          <w:numId w:val="85"/>
        </w:numPr>
        <w:spacing w:line="360" w:lineRule="auto"/>
        <w:jc w:val="both"/>
        <w:rPr>
          <w:rFonts w:ascii="Arial" w:hAnsi="Arial" w:cs="Arial"/>
          <w:lang w:val="en-US"/>
        </w:rPr>
      </w:pPr>
      <w:r w:rsidRPr="008C15A4">
        <w:rPr>
          <w:rFonts w:ascii="Arial" w:hAnsi="Arial" w:cs="Arial"/>
          <w:lang w:val="en-US"/>
        </w:rPr>
        <w:t xml:space="preserve">William Stanton, Michael Etzel y Bruce Walter. </w:t>
      </w:r>
      <w:r w:rsidRPr="009E5FC9">
        <w:rPr>
          <w:rFonts w:ascii="Arial" w:hAnsi="Arial" w:cs="Arial"/>
          <w:i/>
          <w:lang w:val="es-ES"/>
        </w:rPr>
        <w:t>Fundamentos</w:t>
      </w:r>
      <w:r w:rsidRPr="00CF346F">
        <w:rPr>
          <w:rFonts w:ascii="Arial" w:hAnsi="Arial" w:cs="Arial"/>
          <w:i/>
          <w:lang w:val="en-US"/>
        </w:rPr>
        <w:t xml:space="preserve"> de Marketing.</w:t>
      </w:r>
    </w:p>
    <w:p w:rsidR="0074720A" w:rsidRPr="008C15A4" w:rsidRDefault="0074720A" w:rsidP="002C0009">
      <w:pPr>
        <w:pStyle w:val="Prrafodelista"/>
        <w:numPr>
          <w:ilvl w:val="0"/>
          <w:numId w:val="85"/>
        </w:numPr>
        <w:spacing w:after="200" w:line="360" w:lineRule="auto"/>
        <w:contextualSpacing/>
        <w:jc w:val="both"/>
        <w:rPr>
          <w:rFonts w:ascii="Arial" w:eastAsia="Batang" w:hAnsi="Arial" w:cs="Arial"/>
          <w:lang w:val="es-EC"/>
        </w:rPr>
      </w:pPr>
      <w:r w:rsidRPr="008C15A4">
        <w:rPr>
          <w:rFonts w:ascii="Arial" w:eastAsia="Batang" w:hAnsi="Arial" w:cs="Arial"/>
          <w:lang w:val="es-EC"/>
        </w:rPr>
        <w:t>M</w:t>
      </w:r>
      <w:r w:rsidR="00CF346F">
        <w:rPr>
          <w:rFonts w:ascii="Arial" w:eastAsia="Batang" w:hAnsi="Arial" w:cs="Arial"/>
          <w:lang w:val="es-EC"/>
        </w:rPr>
        <w:t>alhotra</w:t>
      </w:r>
      <w:r w:rsidRPr="008C15A4">
        <w:rPr>
          <w:rFonts w:ascii="Arial" w:eastAsia="Batang" w:hAnsi="Arial" w:cs="Arial"/>
          <w:lang w:val="es-EC"/>
        </w:rPr>
        <w:t xml:space="preserve">, Naresh K. </w:t>
      </w:r>
      <w:r w:rsidRPr="008C15A4">
        <w:rPr>
          <w:rFonts w:ascii="Arial" w:eastAsia="Batang" w:hAnsi="Arial" w:cs="Arial"/>
          <w:i/>
          <w:lang w:val="es-EC"/>
        </w:rPr>
        <w:t xml:space="preserve">Investigación de </w:t>
      </w:r>
      <w:r w:rsidR="00950F78">
        <w:rPr>
          <w:rFonts w:ascii="Arial" w:eastAsia="Batang" w:hAnsi="Arial" w:cs="Arial"/>
          <w:i/>
          <w:lang w:val="es-EC"/>
        </w:rPr>
        <w:t>M</w:t>
      </w:r>
      <w:r w:rsidRPr="008C15A4">
        <w:rPr>
          <w:rFonts w:ascii="Arial" w:eastAsia="Batang" w:hAnsi="Arial" w:cs="Arial"/>
          <w:i/>
          <w:lang w:val="es-EC"/>
        </w:rPr>
        <w:t>ercados, un enfoque aplicado</w:t>
      </w:r>
      <w:r w:rsidRPr="008C15A4">
        <w:rPr>
          <w:rFonts w:ascii="Arial" w:eastAsia="Batang" w:hAnsi="Arial" w:cs="Arial"/>
          <w:lang w:val="es-EC"/>
        </w:rPr>
        <w:t xml:space="preserve">. Cuarta </w:t>
      </w:r>
      <w:r w:rsidR="00950F78">
        <w:rPr>
          <w:rFonts w:ascii="Arial" w:eastAsia="Batang" w:hAnsi="Arial" w:cs="Arial"/>
          <w:lang w:val="es-EC"/>
        </w:rPr>
        <w:t>E</w:t>
      </w:r>
      <w:r w:rsidRPr="008C15A4">
        <w:rPr>
          <w:rFonts w:ascii="Arial" w:eastAsia="Batang" w:hAnsi="Arial" w:cs="Arial"/>
          <w:lang w:val="es-EC"/>
        </w:rPr>
        <w:t>dición. Pearson Educación</w:t>
      </w:r>
      <w:r w:rsidR="00950F78">
        <w:rPr>
          <w:rFonts w:ascii="Arial" w:eastAsia="Batang" w:hAnsi="Arial" w:cs="Arial"/>
          <w:lang w:val="es-EC"/>
        </w:rPr>
        <w:t>.</w:t>
      </w:r>
    </w:p>
    <w:p w:rsidR="0074720A" w:rsidRPr="008C15A4" w:rsidRDefault="00CF346F" w:rsidP="002C0009">
      <w:pPr>
        <w:numPr>
          <w:ilvl w:val="0"/>
          <w:numId w:val="85"/>
        </w:numPr>
        <w:spacing w:line="360" w:lineRule="auto"/>
        <w:jc w:val="both"/>
        <w:rPr>
          <w:rFonts w:ascii="Arial" w:eastAsia="Calibri" w:hAnsi="Arial" w:cs="Arial"/>
          <w:lang w:val="es-EC"/>
        </w:rPr>
      </w:pPr>
      <w:r w:rsidRPr="008C15A4">
        <w:rPr>
          <w:rFonts w:ascii="Arial" w:eastAsia="Calibri" w:hAnsi="Arial" w:cs="Arial"/>
          <w:lang w:val="es-EC"/>
        </w:rPr>
        <w:t>Walpole,</w:t>
      </w:r>
      <w:r>
        <w:rPr>
          <w:rFonts w:ascii="Arial" w:eastAsia="Calibri" w:hAnsi="Arial" w:cs="Arial"/>
          <w:lang w:val="es-EC"/>
        </w:rPr>
        <w:t xml:space="preserve"> </w:t>
      </w:r>
      <w:r w:rsidRPr="008C15A4">
        <w:rPr>
          <w:rFonts w:ascii="Arial" w:eastAsia="Calibri" w:hAnsi="Arial" w:cs="Arial"/>
          <w:lang w:val="es-EC"/>
        </w:rPr>
        <w:t>Ronald Myers Raymond</w:t>
      </w:r>
      <w:r>
        <w:rPr>
          <w:rFonts w:ascii="Arial" w:eastAsia="Calibri" w:hAnsi="Arial" w:cs="Arial"/>
          <w:lang w:val="es-EC"/>
        </w:rPr>
        <w:t>,</w:t>
      </w:r>
      <w:r w:rsidRPr="008C15A4">
        <w:rPr>
          <w:rFonts w:ascii="Arial" w:eastAsia="Calibri" w:hAnsi="Arial" w:cs="Arial"/>
          <w:lang w:val="es-EC"/>
        </w:rPr>
        <w:t xml:space="preserve"> </w:t>
      </w:r>
      <w:r w:rsidR="0074720A" w:rsidRPr="00CF346F">
        <w:rPr>
          <w:rFonts w:ascii="Arial" w:eastAsia="Calibri" w:hAnsi="Arial" w:cs="Arial"/>
          <w:i/>
          <w:lang w:val="es-EC"/>
        </w:rPr>
        <w:t xml:space="preserve">Probabilidad y </w:t>
      </w:r>
      <w:r w:rsidR="00950F78">
        <w:rPr>
          <w:rFonts w:ascii="Arial" w:eastAsia="Calibri" w:hAnsi="Arial" w:cs="Arial"/>
          <w:i/>
          <w:lang w:val="es-EC"/>
        </w:rPr>
        <w:t>E</w:t>
      </w:r>
      <w:r w:rsidR="0074720A" w:rsidRPr="00CF346F">
        <w:rPr>
          <w:rFonts w:ascii="Arial" w:eastAsia="Calibri" w:hAnsi="Arial" w:cs="Arial"/>
          <w:i/>
          <w:lang w:val="es-EC"/>
        </w:rPr>
        <w:t>stadística</w:t>
      </w:r>
      <w:r w:rsidR="00950F78">
        <w:rPr>
          <w:rFonts w:ascii="Arial" w:eastAsia="Calibri" w:hAnsi="Arial" w:cs="Arial"/>
          <w:i/>
          <w:lang w:val="es-EC"/>
        </w:rPr>
        <w:t>.</w:t>
      </w:r>
      <w:r>
        <w:rPr>
          <w:rFonts w:ascii="Arial" w:eastAsia="Calibri" w:hAnsi="Arial" w:cs="Arial"/>
          <w:i/>
          <w:lang w:val="es-EC"/>
        </w:rPr>
        <w:t xml:space="preserve"> </w:t>
      </w:r>
      <w:r w:rsidR="0074720A" w:rsidRPr="008C15A4">
        <w:rPr>
          <w:rFonts w:ascii="Arial" w:eastAsia="Calibri" w:hAnsi="Arial" w:cs="Arial"/>
          <w:lang w:val="es-EC"/>
        </w:rPr>
        <w:t>Cuarta Edicion Mc Graw-Hill</w:t>
      </w:r>
      <w:r w:rsidR="00950F78">
        <w:rPr>
          <w:rFonts w:ascii="Arial" w:eastAsia="Calibri" w:hAnsi="Arial" w:cs="Arial"/>
          <w:lang w:val="es-EC"/>
        </w:rPr>
        <w:t>.</w:t>
      </w:r>
    </w:p>
    <w:p w:rsidR="00066C72" w:rsidRPr="008C15A4" w:rsidRDefault="00066C72" w:rsidP="002C0009">
      <w:pPr>
        <w:numPr>
          <w:ilvl w:val="0"/>
          <w:numId w:val="85"/>
        </w:numPr>
        <w:spacing w:line="360" w:lineRule="auto"/>
        <w:jc w:val="both"/>
        <w:rPr>
          <w:rFonts w:ascii="Arial" w:hAnsi="Arial" w:cs="Arial"/>
          <w:lang w:val="es-ES"/>
        </w:rPr>
      </w:pPr>
      <w:r w:rsidRPr="008C15A4">
        <w:rPr>
          <w:rFonts w:ascii="Arial" w:hAnsi="Arial" w:cs="Arial"/>
          <w:lang w:val="es-ES"/>
        </w:rPr>
        <w:t>Ley de Compañías</w:t>
      </w:r>
      <w:r w:rsidR="00950F78">
        <w:rPr>
          <w:rFonts w:ascii="Arial" w:hAnsi="Arial" w:cs="Arial"/>
          <w:lang w:val="es-ES"/>
        </w:rPr>
        <w:t>.</w:t>
      </w:r>
      <w:r w:rsidRPr="008C15A4">
        <w:rPr>
          <w:rFonts w:ascii="Arial" w:hAnsi="Arial" w:cs="Arial"/>
          <w:lang w:val="es-ES"/>
        </w:rPr>
        <w:t xml:space="preserve"> Legislación Conexa – Concordancias. Actualizada.</w:t>
      </w:r>
    </w:p>
    <w:p w:rsidR="00066C72" w:rsidRPr="008C15A4" w:rsidRDefault="00066C72" w:rsidP="002C0009">
      <w:pPr>
        <w:pStyle w:val="Prrafodelista"/>
        <w:numPr>
          <w:ilvl w:val="0"/>
          <w:numId w:val="85"/>
        </w:numPr>
        <w:spacing w:line="360" w:lineRule="auto"/>
        <w:jc w:val="both"/>
        <w:rPr>
          <w:rFonts w:ascii="Arial" w:hAnsi="Arial" w:cs="Arial"/>
          <w:lang w:val="es-ES"/>
        </w:rPr>
      </w:pPr>
      <w:r w:rsidRPr="008C15A4">
        <w:rPr>
          <w:rFonts w:ascii="Arial" w:hAnsi="Arial" w:cs="Arial"/>
          <w:lang w:val="es-ES"/>
        </w:rPr>
        <w:t>Instituto Politécnico Nacional</w:t>
      </w:r>
      <w:r w:rsidR="00950F78">
        <w:rPr>
          <w:rFonts w:ascii="Arial" w:hAnsi="Arial" w:cs="Arial"/>
          <w:lang w:val="es-ES"/>
        </w:rPr>
        <w:t>.</w:t>
      </w:r>
      <w:r w:rsidRPr="008C15A4">
        <w:rPr>
          <w:rFonts w:ascii="Arial" w:hAnsi="Arial" w:cs="Arial"/>
          <w:lang w:val="es-ES"/>
        </w:rPr>
        <w:t xml:space="preserve"> </w:t>
      </w:r>
      <w:r w:rsidRPr="00CF346F">
        <w:rPr>
          <w:rFonts w:ascii="Arial" w:hAnsi="Arial" w:cs="Arial"/>
          <w:i/>
          <w:lang w:val="es-ES"/>
        </w:rPr>
        <w:t>Metodología para el Análisis Foda</w:t>
      </w:r>
      <w:r w:rsidR="00950F78">
        <w:rPr>
          <w:rFonts w:ascii="Arial" w:hAnsi="Arial" w:cs="Arial"/>
          <w:i/>
          <w:lang w:val="es-ES"/>
        </w:rPr>
        <w:t>.</w:t>
      </w:r>
      <w:r w:rsidRPr="008C15A4">
        <w:rPr>
          <w:rFonts w:ascii="Arial" w:hAnsi="Arial" w:cs="Arial"/>
          <w:lang w:val="es-ES"/>
        </w:rPr>
        <w:t xml:space="preserve"> </w:t>
      </w:r>
    </w:p>
    <w:p w:rsidR="008C15A4" w:rsidRPr="008C15A4" w:rsidRDefault="00950F78" w:rsidP="002C0009">
      <w:pPr>
        <w:pStyle w:val="Prrafodelista"/>
        <w:numPr>
          <w:ilvl w:val="0"/>
          <w:numId w:val="85"/>
        </w:numPr>
        <w:spacing w:line="360" w:lineRule="auto"/>
        <w:jc w:val="both"/>
        <w:rPr>
          <w:rFonts w:ascii="Arial" w:hAnsi="Arial" w:cs="Arial"/>
          <w:lang w:val="es-ES"/>
        </w:rPr>
      </w:pPr>
      <w:r>
        <w:rPr>
          <w:rFonts w:ascii="Arial" w:hAnsi="Arial" w:cs="Arial"/>
          <w:lang w:val="es-ES"/>
        </w:rPr>
        <w:t>Ignacio Vélez-Pareja.</w:t>
      </w:r>
      <w:r w:rsidR="008C15A4" w:rsidRPr="008C15A4">
        <w:rPr>
          <w:rFonts w:ascii="Arial" w:hAnsi="Arial" w:cs="Arial"/>
          <w:lang w:val="es-ES"/>
        </w:rPr>
        <w:t xml:space="preserve">  </w:t>
      </w:r>
      <w:r w:rsidR="008C15A4" w:rsidRPr="00CF346F">
        <w:rPr>
          <w:rFonts w:ascii="Arial" w:hAnsi="Arial" w:cs="Arial"/>
          <w:i/>
          <w:lang w:val="es-ES"/>
        </w:rPr>
        <w:t>Análisis de Sensibilidad</w:t>
      </w:r>
      <w:r>
        <w:rPr>
          <w:rFonts w:ascii="Arial" w:hAnsi="Arial" w:cs="Arial"/>
          <w:i/>
          <w:lang w:val="es-ES"/>
        </w:rPr>
        <w:t>.</w:t>
      </w:r>
    </w:p>
    <w:p w:rsidR="008C15A4" w:rsidRPr="00CF346F" w:rsidRDefault="002C0009" w:rsidP="002C0009">
      <w:pPr>
        <w:pStyle w:val="Prrafodelista"/>
        <w:numPr>
          <w:ilvl w:val="0"/>
          <w:numId w:val="85"/>
        </w:numPr>
        <w:spacing w:line="360" w:lineRule="auto"/>
        <w:jc w:val="both"/>
        <w:rPr>
          <w:rFonts w:ascii="Arial" w:hAnsi="Arial" w:cs="Arial"/>
          <w:i/>
          <w:lang w:val="es-ES"/>
        </w:rPr>
      </w:pPr>
      <w:r w:rsidRPr="002C0009">
        <w:rPr>
          <w:rFonts w:ascii="Arial" w:hAnsi="Arial" w:cs="Arial"/>
          <w:lang w:val="es-ES"/>
        </w:rPr>
        <w:t>Superintendencia de Bancos y Seguros</w:t>
      </w:r>
      <w:r w:rsidR="00950F78">
        <w:rPr>
          <w:rFonts w:ascii="Arial" w:hAnsi="Arial" w:cs="Arial"/>
          <w:lang w:val="es-ES"/>
        </w:rPr>
        <w:t>.</w:t>
      </w:r>
      <w:r>
        <w:rPr>
          <w:rFonts w:ascii="Arial" w:hAnsi="Arial" w:cs="Arial"/>
          <w:i/>
          <w:lang w:val="es-ES"/>
        </w:rPr>
        <w:t xml:space="preserve"> </w:t>
      </w:r>
      <w:r w:rsidR="008C15A4" w:rsidRPr="00CF346F">
        <w:rPr>
          <w:rFonts w:ascii="Arial" w:hAnsi="Arial" w:cs="Arial"/>
          <w:i/>
          <w:lang w:val="es-ES"/>
        </w:rPr>
        <w:t>Normas Generales para la Aplicación de la Ley General de Instituciones del Sistema Financiero</w:t>
      </w:r>
      <w:r w:rsidR="00950F78">
        <w:rPr>
          <w:rFonts w:ascii="Arial" w:hAnsi="Arial" w:cs="Arial"/>
          <w:i/>
          <w:lang w:val="es-ES"/>
        </w:rPr>
        <w:t>.</w:t>
      </w:r>
    </w:p>
    <w:p w:rsidR="008C15A4" w:rsidRPr="00CF346F" w:rsidRDefault="002C0009" w:rsidP="002C0009">
      <w:pPr>
        <w:pStyle w:val="Prrafodelista"/>
        <w:numPr>
          <w:ilvl w:val="0"/>
          <w:numId w:val="85"/>
        </w:numPr>
        <w:spacing w:line="360" w:lineRule="auto"/>
        <w:jc w:val="both"/>
        <w:rPr>
          <w:rFonts w:ascii="Arial" w:hAnsi="Arial" w:cs="Arial"/>
          <w:i/>
          <w:lang w:val="es-ES"/>
        </w:rPr>
      </w:pPr>
      <w:r w:rsidRPr="002C0009">
        <w:rPr>
          <w:rFonts w:ascii="Arial" w:hAnsi="Arial" w:cs="Arial"/>
          <w:lang w:val="es-ES"/>
        </w:rPr>
        <w:t>Instituto Ecuatoriano de Seguridad Social</w:t>
      </w:r>
      <w:r w:rsidR="00950F78">
        <w:rPr>
          <w:rFonts w:ascii="Arial" w:hAnsi="Arial" w:cs="Arial"/>
          <w:lang w:val="es-ES"/>
        </w:rPr>
        <w:t>.</w:t>
      </w:r>
      <w:r>
        <w:rPr>
          <w:rFonts w:ascii="Arial" w:hAnsi="Arial" w:cs="Arial"/>
          <w:i/>
          <w:lang w:val="es-ES"/>
        </w:rPr>
        <w:t xml:space="preserve"> </w:t>
      </w:r>
      <w:r w:rsidR="008C15A4" w:rsidRPr="00CF346F">
        <w:rPr>
          <w:rFonts w:ascii="Arial" w:hAnsi="Arial" w:cs="Arial"/>
          <w:i/>
          <w:lang w:val="es-ES"/>
        </w:rPr>
        <w:t>Sistema Nacional de Crédito Prendario</w:t>
      </w:r>
      <w:r w:rsidR="00950F78">
        <w:rPr>
          <w:rFonts w:ascii="Arial" w:hAnsi="Arial" w:cs="Arial"/>
          <w:i/>
          <w:lang w:val="es-ES"/>
        </w:rPr>
        <w:t>.</w:t>
      </w:r>
    </w:p>
    <w:p w:rsidR="008C15A4" w:rsidRPr="00CF346F" w:rsidRDefault="008C15A4" w:rsidP="002C0009">
      <w:pPr>
        <w:pStyle w:val="Prrafodelista"/>
        <w:numPr>
          <w:ilvl w:val="0"/>
          <w:numId w:val="85"/>
        </w:numPr>
        <w:spacing w:line="360" w:lineRule="auto"/>
        <w:jc w:val="both"/>
        <w:rPr>
          <w:rFonts w:ascii="Arial" w:hAnsi="Arial" w:cs="Arial"/>
          <w:i/>
          <w:lang w:val="es-ES"/>
        </w:rPr>
      </w:pPr>
      <w:r w:rsidRPr="002C0009">
        <w:rPr>
          <w:rFonts w:ascii="Arial" w:hAnsi="Arial" w:cs="Arial"/>
          <w:lang w:val="es-ES"/>
        </w:rPr>
        <w:t>División Nacional de los Montes de Piedad</w:t>
      </w:r>
      <w:r w:rsidR="00950F78">
        <w:rPr>
          <w:rFonts w:ascii="Arial" w:hAnsi="Arial" w:cs="Arial"/>
          <w:lang w:val="es-ES"/>
        </w:rPr>
        <w:t>.</w:t>
      </w:r>
      <w:r w:rsidR="002C0009">
        <w:rPr>
          <w:rFonts w:ascii="Arial" w:hAnsi="Arial" w:cs="Arial"/>
          <w:i/>
          <w:lang w:val="es-ES"/>
        </w:rPr>
        <w:t xml:space="preserve"> Manual de Procedimientos</w:t>
      </w:r>
      <w:r w:rsidR="00950F78">
        <w:rPr>
          <w:rFonts w:ascii="Arial" w:hAnsi="Arial" w:cs="Arial"/>
          <w:i/>
          <w:lang w:val="es-ES"/>
        </w:rPr>
        <w:t>.</w:t>
      </w:r>
    </w:p>
    <w:p w:rsidR="008C15A4" w:rsidRPr="00CF346F" w:rsidRDefault="002C0009" w:rsidP="002C0009">
      <w:pPr>
        <w:pStyle w:val="Prrafodelista"/>
        <w:numPr>
          <w:ilvl w:val="0"/>
          <w:numId w:val="85"/>
        </w:numPr>
        <w:spacing w:line="360" w:lineRule="auto"/>
        <w:jc w:val="both"/>
        <w:rPr>
          <w:rFonts w:ascii="Arial" w:hAnsi="Arial" w:cs="Arial"/>
          <w:i/>
          <w:lang w:val="es-ES"/>
        </w:rPr>
      </w:pPr>
      <w:r>
        <w:rPr>
          <w:rFonts w:ascii="Arial" w:hAnsi="Arial" w:cs="Arial"/>
          <w:lang w:val="es-ES"/>
        </w:rPr>
        <w:lastRenderedPageBreak/>
        <w:t xml:space="preserve">Área de </w:t>
      </w:r>
      <w:r w:rsidRPr="002C0009">
        <w:rPr>
          <w:rFonts w:ascii="Arial" w:hAnsi="Arial" w:cs="Arial"/>
          <w:lang w:val="es-ES"/>
        </w:rPr>
        <w:t>Inversiones Privativas</w:t>
      </w:r>
      <w:r w:rsidR="00950F78">
        <w:rPr>
          <w:rFonts w:ascii="Arial" w:hAnsi="Arial" w:cs="Arial"/>
          <w:lang w:val="es-ES"/>
        </w:rPr>
        <w:t>.</w:t>
      </w:r>
      <w:r>
        <w:rPr>
          <w:rFonts w:ascii="Arial" w:hAnsi="Arial" w:cs="Arial"/>
          <w:lang w:val="es-ES"/>
        </w:rPr>
        <w:t xml:space="preserve"> </w:t>
      </w:r>
      <w:r w:rsidR="008C15A4" w:rsidRPr="00CF346F">
        <w:rPr>
          <w:rFonts w:ascii="Arial" w:hAnsi="Arial" w:cs="Arial"/>
          <w:i/>
          <w:lang w:val="es-ES"/>
        </w:rPr>
        <w:t>Reglamento General de los Montes de Piedad</w:t>
      </w:r>
      <w:r w:rsidR="00950F78">
        <w:rPr>
          <w:rFonts w:ascii="Arial" w:hAnsi="Arial" w:cs="Arial"/>
          <w:i/>
          <w:lang w:val="es-ES"/>
        </w:rPr>
        <w:t>.</w:t>
      </w:r>
    </w:p>
    <w:p w:rsidR="008C15A4" w:rsidRPr="00CF346F" w:rsidRDefault="002C0009" w:rsidP="002C0009">
      <w:pPr>
        <w:pStyle w:val="Prrafodelista"/>
        <w:numPr>
          <w:ilvl w:val="0"/>
          <w:numId w:val="85"/>
        </w:numPr>
        <w:spacing w:line="360" w:lineRule="auto"/>
        <w:jc w:val="both"/>
        <w:rPr>
          <w:rFonts w:ascii="Arial" w:hAnsi="Arial" w:cs="Arial"/>
          <w:i/>
          <w:lang w:val="es-ES"/>
        </w:rPr>
      </w:pPr>
      <w:r w:rsidRPr="002C0009">
        <w:rPr>
          <w:rFonts w:ascii="Arial" w:hAnsi="Arial" w:cs="Arial"/>
          <w:lang w:val="es-ES"/>
        </w:rPr>
        <w:t>Instituto Ecuatoriano de Seguridad Social</w:t>
      </w:r>
      <w:r w:rsidR="00950F78">
        <w:rPr>
          <w:rFonts w:ascii="Arial" w:hAnsi="Arial" w:cs="Arial"/>
          <w:lang w:val="es-ES"/>
        </w:rPr>
        <w:t>.</w:t>
      </w:r>
      <w:r>
        <w:rPr>
          <w:rFonts w:ascii="Arial" w:hAnsi="Arial" w:cs="Arial"/>
          <w:i/>
          <w:lang w:val="es-ES"/>
        </w:rPr>
        <w:t xml:space="preserve"> </w:t>
      </w:r>
      <w:r w:rsidR="008C15A4" w:rsidRPr="00CF346F">
        <w:rPr>
          <w:rFonts w:ascii="Arial" w:hAnsi="Arial" w:cs="Arial"/>
          <w:i/>
          <w:lang w:val="es-ES"/>
        </w:rPr>
        <w:t>Estatuto Codificado del IESS y Reforma</w:t>
      </w:r>
      <w:r w:rsidR="00950F78">
        <w:rPr>
          <w:rFonts w:ascii="Arial" w:hAnsi="Arial" w:cs="Arial"/>
          <w:i/>
          <w:lang w:val="es-ES"/>
        </w:rPr>
        <w:t>.</w:t>
      </w:r>
    </w:p>
    <w:p w:rsidR="008C15A4" w:rsidRPr="00CF346F" w:rsidRDefault="002C0009" w:rsidP="002C0009">
      <w:pPr>
        <w:pStyle w:val="Prrafodelista"/>
        <w:numPr>
          <w:ilvl w:val="0"/>
          <w:numId w:val="85"/>
        </w:numPr>
        <w:spacing w:line="360" w:lineRule="auto"/>
        <w:jc w:val="both"/>
        <w:rPr>
          <w:rFonts w:ascii="Arial" w:hAnsi="Arial" w:cs="Arial"/>
          <w:i/>
          <w:lang w:val="es-ES"/>
        </w:rPr>
      </w:pPr>
      <w:r w:rsidRPr="002C0009">
        <w:rPr>
          <w:rFonts w:ascii="Arial" w:hAnsi="Arial" w:cs="Arial"/>
          <w:lang w:val="es-ES"/>
        </w:rPr>
        <w:t>Dicrep</w:t>
      </w:r>
      <w:r w:rsidR="00950F78">
        <w:rPr>
          <w:rFonts w:ascii="Arial" w:hAnsi="Arial" w:cs="Arial"/>
          <w:lang w:val="es-ES"/>
        </w:rPr>
        <w:t>.</w:t>
      </w:r>
      <w:r>
        <w:rPr>
          <w:rFonts w:ascii="Arial" w:hAnsi="Arial" w:cs="Arial"/>
          <w:i/>
          <w:lang w:val="es-ES"/>
        </w:rPr>
        <w:t xml:space="preserve"> </w:t>
      </w:r>
      <w:r w:rsidR="008C15A4" w:rsidRPr="00CF346F">
        <w:rPr>
          <w:rFonts w:ascii="Arial" w:hAnsi="Arial" w:cs="Arial"/>
          <w:i/>
          <w:lang w:val="es-ES"/>
        </w:rPr>
        <w:t xml:space="preserve">Instructivo de </w:t>
      </w:r>
      <w:r w:rsidR="00950F78">
        <w:rPr>
          <w:rFonts w:ascii="Arial" w:hAnsi="Arial" w:cs="Arial"/>
          <w:i/>
          <w:lang w:val="es-ES"/>
        </w:rPr>
        <w:t>Fijación del V</w:t>
      </w:r>
      <w:r w:rsidR="008C15A4" w:rsidRPr="00CF346F">
        <w:rPr>
          <w:rFonts w:ascii="Arial" w:hAnsi="Arial" w:cs="Arial"/>
          <w:i/>
          <w:lang w:val="es-ES"/>
        </w:rPr>
        <w:t xml:space="preserve">alor </w:t>
      </w:r>
      <w:r w:rsidR="00950F78">
        <w:rPr>
          <w:rFonts w:ascii="Arial" w:hAnsi="Arial" w:cs="Arial"/>
          <w:i/>
          <w:lang w:val="es-ES"/>
        </w:rPr>
        <w:t>R</w:t>
      </w:r>
      <w:r w:rsidR="008C15A4" w:rsidRPr="00CF346F">
        <w:rPr>
          <w:rFonts w:ascii="Arial" w:hAnsi="Arial" w:cs="Arial"/>
          <w:i/>
          <w:lang w:val="es-ES"/>
        </w:rPr>
        <w:t xml:space="preserve">eferencial del </w:t>
      </w:r>
      <w:r w:rsidR="00950F78">
        <w:rPr>
          <w:rFonts w:ascii="Arial" w:hAnsi="Arial" w:cs="Arial"/>
          <w:i/>
          <w:lang w:val="es-ES"/>
        </w:rPr>
        <w:t>G</w:t>
      </w:r>
      <w:r w:rsidR="008C15A4" w:rsidRPr="00CF346F">
        <w:rPr>
          <w:rFonts w:ascii="Arial" w:hAnsi="Arial" w:cs="Arial"/>
          <w:i/>
          <w:lang w:val="es-ES"/>
        </w:rPr>
        <w:t xml:space="preserve">ramo de Oro para el </w:t>
      </w:r>
      <w:r w:rsidR="00950F78">
        <w:rPr>
          <w:rFonts w:ascii="Arial" w:hAnsi="Arial" w:cs="Arial"/>
          <w:i/>
          <w:lang w:val="es-ES"/>
        </w:rPr>
        <w:t>Avalúo de las P</w:t>
      </w:r>
      <w:r w:rsidR="008C15A4" w:rsidRPr="00CF346F">
        <w:rPr>
          <w:rFonts w:ascii="Arial" w:hAnsi="Arial" w:cs="Arial"/>
          <w:i/>
          <w:lang w:val="es-ES"/>
        </w:rPr>
        <w:t>rendas</w:t>
      </w:r>
      <w:r w:rsidR="00950F78">
        <w:rPr>
          <w:rFonts w:ascii="Arial" w:hAnsi="Arial" w:cs="Arial"/>
          <w:i/>
          <w:lang w:val="es-ES"/>
        </w:rPr>
        <w:t>.</w:t>
      </w:r>
    </w:p>
    <w:p w:rsidR="008C15A4" w:rsidRPr="00CF346F" w:rsidRDefault="002C0009" w:rsidP="002C0009">
      <w:pPr>
        <w:pStyle w:val="Prrafodelista"/>
        <w:numPr>
          <w:ilvl w:val="0"/>
          <w:numId w:val="85"/>
        </w:numPr>
        <w:spacing w:line="360" w:lineRule="auto"/>
        <w:jc w:val="both"/>
        <w:rPr>
          <w:rFonts w:ascii="Arial" w:hAnsi="Arial" w:cs="Arial"/>
          <w:i/>
          <w:lang w:val="es-ES"/>
        </w:rPr>
      </w:pPr>
      <w:r w:rsidRPr="002C0009">
        <w:rPr>
          <w:rFonts w:ascii="Arial" w:hAnsi="Arial" w:cs="Arial"/>
          <w:lang w:val="es-ES"/>
        </w:rPr>
        <w:t>Instituto Ecuatoriano de Seguridad Social</w:t>
      </w:r>
      <w:r w:rsidR="00950F78">
        <w:rPr>
          <w:rFonts w:ascii="Arial" w:hAnsi="Arial" w:cs="Arial"/>
          <w:lang w:val="es-ES"/>
        </w:rPr>
        <w:t>.</w:t>
      </w:r>
      <w:r>
        <w:rPr>
          <w:rFonts w:ascii="Arial" w:hAnsi="Arial" w:cs="Arial"/>
          <w:i/>
          <w:lang w:val="es-ES"/>
        </w:rPr>
        <w:t xml:space="preserve"> </w:t>
      </w:r>
      <w:r w:rsidR="008C15A4" w:rsidRPr="00CF346F">
        <w:rPr>
          <w:rFonts w:ascii="Arial" w:hAnsi="Arial" w:cs="Arial"/>
          <w:i/>
          <w:lang w:val="es-ES"/>
        </w:rPr>
        <w:t>Reglamento General de Fiscalización de Montes de Piedad</w:t>
      </w:r>
      <w:r w:rsidR="00950F78">
        <w:rPr>
          <w:rFonts w:ascii="Arial" w:hAnsi="Arial" w:cs="Arial"/>
          <w:i/>
          <w:lang w:val="es-ES"/>
        </w:rPr>
        <w:t>.</w:t>
      </w:r>
    </w:p>
    <w:p w:rsidR="008C15A4" w:rsidRPr="00CF346F" w:rsidRDefault="002C0009" w:rsidP="002C0009">
      <w:pPr>
        <w:pStyle w:val="Prrafodelista"/>
        <w:numPr>
          <w:ilvl w:val="0"/>
          <w:numId w:val="85"/>
        </w:numPr>
        <w:tabs>
          <w:tab w:val="left" w:pos="4357"/>
        </w:tabs>
        <w:spacing w:line="360" w:lineRule="auto"/>
        <w:jc w:val="both"/>
        <w:rPr>
          <w:rFonts w:ascii="Arial" w:hAnsi="Arial" w:cs="Arial"/>
          <w:i/>
          <w:lang w:val="es-ES"/>
        </w:rPr>
      </w:pPr>
      <w:r w:rsidRPr="002C0009">
        <w:rPr>
          <w:rFonts w:ascii="Arial" w:hAnsi="Arial" w:cs="Arial"/>
          <w:lang w:val="es-ES"/>
        </w:rPr>
        <w:t>Dirección de Desarrollo IESS</w:t>
      </w:r>
      <w:r w:rsidR="00950F78">
        <w:rPr>
          <w:rFonts w:ascii="Arial" w:hAnsi="Arial" w:cs="Arial"/>
          <w:lang w:val="es-ES"/>
        </w:rPr>
        <w:t>.</w:t>
      </w:r>
      <w:r>
        <w:rPr>
          <w:rFonts w:ascii="Arial" w:hAnsi="Arial" w:cs="Arial"/>
          <w:i/>
          <w:lang w:val="es-ES"/>
        </w:rPr>
        <w:t xml:space="preserve"> </w:t>
      </w:r>
      <w:r w:rsidR="008C15A4" w:rsidRPr="00CF346F">
        <w:rPr>
          <w:rFonts w:ascii="Arial" w:hAnsi="Arial" w:cs="Arial"/>
          <w:i/>
          <w:lang w:val="es-ES"/>
        </w:rPr>
        <w:t>Subproceso Nacional de Crédito Prendario</w:t>
      </w:r>
      <w:r w:rsidR="00950F78">
        <w:rPr>
          <w:rFonts w:ascii="Arial" w:hAnsi="Arial" w:cs="Arial"/>
          <w:i/>
          <w:lang w:val="es-ES"/>
        </w:rPr>
        <w:t>.</w:t>
      </w:r>
      <w:r w:rsidR="008C15A4" w:rsidRPr="00CF346F">
        <w:rPr>
          <w:rFonts w:ascii="Arial" w:hAnsi="Arial" w:cs="Arial"/>
          <w:i/>
          <w:lang w:val="es-ES"/>
        </w:rPr>
        <w:tab/>
      </w:r>
    </w:p>
    <w:p w:rsidR="008C15A4" w:rsidRPr="00CF346F" w:rsidRDefault="002C0009" w:rsidP="002C0009">
      <w:pPr>
        <w:pStyle w:val="Prrafodelista"/>
        <w:numPr>
          <w:ilvl w:val="0"/>
          <w:numId w:val="85"/>
        </w:numPr>
        <w:spacing w:line="360" w:lineRule="auto"/>
        <w:jc w:val="both"/>
        <w:rPr>
          <w:rFonts w:ascii="Arial" w:hAnsi="Arial" w:cs="Arial"/>
          <w:i/>
          <w:lang w:val="es-ES"/>
        </w:rPr>
      </w:pPr>
      <w:r w:rsidRPr="002C0009">
        <w:rPr>
          <w:rFonts w:ascii="Arial" w:hAnsi="Arial" w:cs="Arial"/>
          <w:lang w:val="es-ES"/>
        </w:rPr>
        <w:t>Auditoria Interna IESS</w:t>
      </w:r>
      <w:r w:rsidR="00950F78">
        <w:rPr>
          <w:rFonts w:ascii="Arial" w:hAnsi="Arial" w:cs="Arial"/>
          <w:lang w:val="es-ES"/>
        </w:rPr>
        <w:t>.</w:t>
      </w:r>
      <w:r>
        <w:rPr>
          <w:rFonts w:ascii="Arial" w:hAnsi="Arial" w:cs="Arial"/>
          <w:i/>
          <w:lang w:val="es-ES"/>
        </w:rPr>
        <w:t xml:space="preserve"> </w:t>
      </w:r>
      <w:r w:rsidR="008C15A4" w:rsidRPr="00CF346F">
        <w:rPr>
          <w:rFonts w:ascii="Arial" w:hAnsi="Arial" w:cs="Arial"/>
          <w:i/>
          <w:lang w:val="es-ES"/>
        </w:rPr>
        <w:t>Informes de Monte de Piedad Agencias</w:t>
      </w:r>
      <w:r w:rsidR="00950F78">
        <w:rPr>
          <w:rFonts w:ascii="Arial" w:hAnsi="Arial" w:cs="Arial"/>
          <w:i/>
          <w:lang w:val="es-ES"/>
        </w:rPr>
        <w:t>.</w:t>
      </w:r>
    </w:p>
    <w:p w:rsidR="008C15A4" w:rsidRPr="008C15A4" w:rsidRDefault="008C15A4" w:rsidP="002C0009">
      <w:pPr>
        <w:pStyle w:val="Prrafodelista"/>
        <w:numPr>
          <w:ilvl w:val="0"/>
          <w:numId w:val="85"/>
        </w:numPr>
        <w:spacing w:line="360" w:lineRule="auto"/>
        <w:jc w:val="both"/>
        <w:rPr>
          <w:rFonts w:ascii="Arial" w:hAnsi="Arial" w:cs="Arial"/>
          <w:lang w:val="es-ES"/>
        </w:rPr>
      </w:pPr>
      <w:r w:rsidRPr="008C15A4">
        <w:rPr>
          <w:rFonts w:ascii="Arial" w:hAnsi="Arial" w:cs="Arial"/>
          <w:lang w:val="es-ES"/>
        </w:rPr>
        <w:t>Asociación Internacional de Entidades de Crédito Prendario y Social</w:t>
      </w:r>
      <w:r w:rsidR="00950F78">
        <w:rPr>
          <w:rFonts w:ascii="Arial" w:hAnsi="Arial" w:cs="Arial"/>
          <w:lang w:val="es-ES"/>
        </w:rPr>
        <w:t>.</w:t>
      </w:r>
      <w:r w:rsidRPr="008C15A4">
        <w:rPr>
          <w:rFonts w:ascii="Arial" w:hAnsi="Arial" w:cs="Arial"/>
          <w:lang w:val="es-ES"/>
        </w:rPr>
        <w:t xml:space="preserve"> </w:t>
      </w:r>
      <w:r w:rsidRPr="00CF346F">
        <w:rPr>
          <w:rFonts w:ascii="Arial" w:hAnsi="Arial" w:cs="Arial"/>
          <w:i/>
          <w:lang w:val="es-ES"/>
        </w:rPr>
        <w:t>Boletín Internacional de Crédito Prendario y Social Año 2006</w:t>
      </w:r>
      <w:r w:rsidR="00950F78">
        <w:rPr>
          <w:rFonts w:ascii="Arial" w:hAnsi="Arial" w:cs="Arial"/>
          <w:i/>
          <w:lang w:val="es-ES"/>
        </w:rPr>
        <w:t>.</w:t>
      </w:r>
      <w:r w:rsidRPr="008C15A4">
        <w:rPr>
          <w:rFonts w:ascii="Arial" w:hAnsi="Arial" w:cs="Arial"/>
          <w:lang w:val="es-ES"/>
        </w:rPr>
        <w:t xml:space="preserve"> </w:t>
      </w:r>
    </w:p>
    <w:p w:rsidR="00CF346F" w:rsidRDefault="002C0009" w:rsidP="002C0009">
      <w:pPr>
        <w:pStyle w:val="Prrafodelista"/>
        <w:numPr>
          <w:ilvl w:val="0"/>
          <w:numId w:val="85"/>
        </w:numPr>
        <w:spacing w:line="360" w:lineRule="auto"/>
        <w:jc w:val="both"/>
        <w:rPr>
          <w:rFonts w:ascii="Arial" w:hAnsi="Arial" w:cs="Arial"/>
          <w:i/>
          <w:lang w:val="es-ES"/>
        </w:rPr>
      </w:pPr>
      <w:r w:rsidRPr="002C0009">
        <w:rPr>
          <w:rFonts w:ascii="Arial" w:hAnsi="Arial" w:cs="Arial"/>
          <w:lang w:val="es-ES"/>
        </w:rPr>
        <w:t>Pignus</w:t>
      </w:r>
      <w:r w:rsidR="00950F78">
        <w:rPr>
          <w:rFonts w:ascii="Arial" w:hAnsi="Arial" w:cs="Arial"/>
          <w:lang w:val="es-ES"/>
        </w:rPr>
        <w:t>.</w:t>
      </w:r>
      <w:r>
        <w:rPr>
          <w:rFonts w:ascii="Arial" w:hAnsi="Arial" w:cs="Arial"/>
          <w:i/>
          <w:lang w:val="es-ES"/>
        </w:rPr>
        <w:t xml:space="preserve"> </w:t>
      </w:r>
      <w:r w:rsidR="008C15A4" w:rsidRPr="00CF346F">
        <w:rPr>
          <w:rFonts w:ascii="Arial" w:hAnsi="Arial" w:cs="Arial"/>
          <w:i/>
          <w:lang w:val="es-ES"/>
        </w:rPr>
        <w:t>Estatutos de la Asociación Internacional de Entidades de Crédito Prendario y Social</w:t>
      </w:r>
      <w:r w:rsidR="00950F78">
        <w:rPr>
          <w:rFonts w:ascii="Arial" w:hAnsi="Arial" w:cs="Arial"/>
          <w:i/>
          <w:lang w:val="es-ES"/>
        </w:rPr>
        <w:t>.</w:t>
      </w:r>
    </w:p>
    <w:p w:rsidR="00CF346F" w:rsidRPr="00CF346F" w:rsidRDefault="008C15A4" w:rsidP="002C0009">
      <w:pPr>
        <w:pStyle w:val="Prrafodelista"/>
        <w:numPr>
          <w:ilvl w:val="0"/>
          <w:numId w:val="85"/>
        </w:numPr>
        <w:spacing w:line="360" w:lineRule="auto"/>
        <w:jc w:val="both"/>
        <w:rPr>
          <w:rFonts w:ascii="Arial" w:hAnsi="Arial" w:cs="Arial"/>
          <w:i/>
          <w:lang w:val="es-ES"/>
        </w:rPr>
      </w:pPr>
      <w:r w:rsidRPr="00CF346F">
        <w:rPr>
          <w:rFonts w:ascii="Arial" w:hAnsi="Arial" w:cs="Arial"/>
          <w:lang w:val="es-ES"/>
        </w:rPr>
        <w:t>Federación de Cooperativas de Ahorro y Crédito del Ecuador</w:t>
      </w:r>
      <w:r w:rsidR="00950F78">
        <w:rPr>
          <w:rFonts w:ascii="Arial" w:hAnsi="Arial" w:cs="Arial"/>
          <w:lang w:val="es-ES"/>
        </w:rPr>
        <w:t>.</w:t>
      </w:r>
      <w:r w:rsidR="002C0009" w:rsidRPr="002C0009">
        <w:rPr>
          <w:rFonts w:ascii="Arial" w:hAnsi="Arial" w:cs="Arial"/>
          <w:i/>
          <w:lang w:val="es-ES"/>
        </w:rPr>
        <w:t xml:space="preserve"> Regulaciones para las Cooperativas de Ahorro y </w:t>
      </w:r>
      <w:r w:rsidR="00950F78" w:rsidRPr="002C0009">
        <w:rPr>
          <w:rFonts w:ascii="Arial" w:hAnsi="Arial" w:cs="Arial"/>
          <w:i/>
          <w:lang w:val="es-ES"/>
        </w:rPr>
        <w:t>Crédito</w:t>
      </w:r>
      <w:r w:rsidR="002C0009" w:rsidRPr="002C0009">
        <w:rPr>
          <w:rFonts w:ascii="Arial" w:hAnsi="Arial" w:cs="Arial"/>
          <w:i/>
          <w:lang w:val="es-ES"/>
        </w:rPr>
        <w:t xml:space="preserve"> no reguladas por la Superintendencia de Bancos</w:t>
      </w:r>
      <w:r w:rsidR="00950F78">
        <w:rPr>
          <w:rFonts w:ascii="Arial" w:hAnsi="Arial" w:cs="Arial"/>
          <w:i/>
          <w:lang w:val="es-ES"/>
        </w:rPr>
        <w:t>.</w:t>
      </w:r>
    </w:p>
    <w:p w:rsidR="008C15A4" w:rsidRPr="00CF346F" w:rsidRDefault="002C0009" w:rsidP="002C0009">
      <w:pPr>
        <w:pStyle w:val="Prrafodelista"/>
        <w:numPr>
          <w:ilvl w:val="0"/>
          <w:numId w:val="85"/>
        </w:numPr>
        <w:spacing w:line="360" w:lineRule="auto"/>
        <w:jc w:val="both"/>
        <w:rPr>
          <w:rFonts w:ascii="Arial" w:hAnsi="Arial" w:cs="Arial"/>
          <w:i/>
          <w:lang w:val="es-ES"/>
        </w:rPr>
      </w:pPr>
      <w:r w:rsidRPr="002C0009">
        <w:rPr>
          <w:rFonts w:ascii="Arial" w:eastAsia="Calibri" w:hAnsi="Arial" w:cs="Arial"/>
          <w:lang w:val="es-ES"/>
        </w:rPr>
        <w:t>Dicrep</w:t>
      </w:r>
      <w:r w:rsidR="00950F78">
        <w:rPr>
          <w:rFonts w:ascii="Arial" w:eastAsia="Calibri" w:hAnsi="Arial" w:cs="Arial"/>
          <w:lang w:val="es-ES"/>
        </w:rPr>
        <w:t>.</w:t>
      </w:r>
      <w:r>
        <w:rPr>
          <w:rFonts w:ascii="Arial" w:eastAsia="Calibri" w:hAnsi="Arial" w:cs="Arial"/>
          <w:lang w:val="es-ES"/>
        </w:rPr>
        <w:t xml:space="preserve"> </w:t>
      </w:r>
      <w:r w:rsidR="008C15A4" w:rsidRPr="00CF346F">
        <w:rPr>
          <w:rFonts w:ascii="Arial" w:eastAsia="Calibri" w:hAnsi="Arial" w:cs="Arial"/>
          <w:i/>
          <w:lang w:val="es-ES"/>
        </w:rPr>
        <w:t>Políticas del Monte de Piedad y Reglamento de  la Dirección Nacional de Crédito Prendario de Chile</w:t>
      </w:r>
      <w:r w:rsidR="00950F78">
        <w:rPr>
          <w:rFonts w:ascii="Arial" w:eastAsia="Calibri" w:hAnsi="Arial" w:cs="Arial"/>
          <w:i/>
          <w:lang w:val="es-ES"/>
        </w:rPr>
        <w:t>.</w:t>
      </w:r>
      <w:r w:rsidR="008C15A4" w:rsidRPr="00CF346F">
        <w:rPr>
          <w:rFonts w:ascii="Arial" w:eastAsia="Calibri" w:hAnsi="Arial" w:cs="Arial"/>
          <w:i/>
          <w:lang w:val="es-ES"/>
        </w:rPr>
        <w:t xml:space="preserve"> </w:t>
      </w:r>
    </w:p>
    <w:p w:rsidR="0074720A" w:rsidRPr="008C15A4" w:rsidRDefault="0074720A" w:rsidP="00FF4D6C">
      <w:pPr>
        <w:spacing w:line="360" w:lineRule="auto"/>
        <w:jc w:val="both"/>
        <w:rPr>
          <w:rFonts w:ascii="Arial" w:eastAsia="Calibri" w:hAnsi="Arial" w:cs="Arial"/>
          <w:lang w:val="es-EC"/>
        </w:rPr>
      </w:pPr>
    </w:p>
    <w:p w:rsidR="0074720A" w:rsidRPr="008C15A4" w:rsidRDefault="0074720A" w:rsidP="00FF4D6C">
      <w:pPr>
        <w:spacing w:line="360" w:lineRule="auto"/>
        <w:rPr>
          <w:rFonts w:ascii="Arial" w:hAnsi="Arial" w:cs="Arial"/>
          <w:b/>
          <w:snapToGrid w:val="0"/>
          <w:lang w:val="es-ES"/>
        </w:rPr>
      </w:pPr>
    </w:p>
    <w:p w:rsidR="0074720A" w:rsidRPr="00950F78" w:rsidRDefault="00CF346F" w:rsidP="00FF4D6C">
      <w:pPr>
        <w:spacing w:line="360" w:lineRule="auto"/>
        <w:rPr>
          <w:rFonts w:ascii="Arial" w:hAnsi="Arial" w:cs="Arial"/>
          <w:b/>
          <w:snapToGrid w:val="0"/>
          <w:lang w:val="es-ES"/>
        </w:rPr>
      </w:pPr>
      <w:r w:rsidRPr="00716F3C">
        <w:rPr>
          <w:rFonts w:ascii="Arial" w:hAnsi="Arial" w:cs="Arial"/>
          <w:b/>
          <w:snapToGrid w:val="0"/>
          <w:lang w:val="es-ES"/>
        </w:rPr>
        <w:t>Páginas</w:t>
      </w:r>
      <w:r w:rsidRPr="00950F78">
        <w:rPr>
          <w:rFonts w:ascii="Arial" w:hAnsi="Arial" w:cs="Arial"/>
          <w:b/>
          <w:snapToGrid w:val="0"/>
          <w:lang w:val="es-ES"/>
        </w:rPr>
        <w:t xml:space="preserve"> de Internet</w:t>
      </w:r>
    </w:p>
    <w:p w:rsidR="00CF346F" w:rsidRPr="00950F78" w:rsidRDefault="00CF346F" w:rsidP="00FF4D6C">
      <w:pPr>
        <w:spacing w:line="360" w:lineRule="auto"/>
        <w:rPr>
          <w:rFonts w:ascii="Arial" w:hAnsi="Arial" w:cs="Arial"/>
          <w:b/>
          <w:snapToGrid w:val="0"/>
          <w:lang w:val="es-ES"/>
        </w:rPr>
      </w:pPr>
    </w:p>
    <w:p w:rsidR="0074720A" w:rsidRPr="008C15A4" w:rsidRDefault="00D46CA8" w:rsidP="00FF4D6C">
      <w:pPr>
        <w:numPr>
          <w:ilvl w:val="1"/>
          <w:numId w:val="85"/>
        </w:numPr>
        <w:tabs>
          <w:tab w:val="clear" w:pos="1440"/>
        </w:tabs>
        <w:spacing w:line="360" w:lineRule="auto"/>
        <w:ind w:left="709" w:hanging="283"/>
        <w:rPr>
          <w:rFonts w:ascii="Arial" w:hAnsi="Arial" w:cs="Arial"/>
          <w:lang w:val="es-ES"/>
        </w:rPr>
      </w:pPr>
      <w:hyperlink r:id="rId192" w:history="1">
        <w:r w:rsidR="008C15A4" w:rsidRPr="008C15A4">
          <w:rPr>
            <w:rStyle w:val="Hipervnculo"/>
            <w:rFonts w:ascii="Arial" w:hAnsi="Arial" w:cs="Arial"/>
            <w:color w:val="auto"/>
            <w:lang w:val="es-ES"/>
          </w:rPr>
          <w:t>Instituto</w:t>
        </w:r>
      </w:hyperlink>
      <w:r w:rsidR="0074720A" w:rsidRPr="008C15A4">
        <w:rPr>
          <w:rFonts w:ascii="Arial" w:hAnsi="Arial" w:cs="Arial"/>
          <w:lang w:val="es-ES"/>
        </w:rPr>
        <w:t xml:space="preserve"> Ecuatoriano de Estadísticas y Censo: </w:t>
      </w:r>
      <w:hyperlink r:id="rId193" w:history="1">
        <w:r w:rsidR="008C15A4" w:rsidRPr="008C15A4">
          <w:rPr>
            <w:rStyle w:val="Hipervnculo"/>
            <w:rFonts w:ascii="Arial" w:hAnsi="Arial" w:cs="Arial"/>
            <w:color w:val="auto"/>
            <w:lang w:val="es-ES"/>
          </w:rPr>
          <w:t>www.inec.gov.ec</w:t>
        </w:r>
      </w:hyperlink>
    </w:p>
    <w:p w:rsidR="0074720A" w:rsidRPr="00950F78" w:rsidRDefault="0074720A" w:rsidP="00FF4D6C">
      <w:pPr>
        <w:numPr>
          <w:ilvl w:val="1"/>
          <w:numId w:val="85"/>
        </w:numPr>
        <w:tabs>
          <w:tab w:val="clear" w:pos="1440"/>
        </w:tabs>
        <w:spacing w:line="360" w:lineRule="auto"/>
        <w:ind w:left="709" w:hanging="283"/>
        <w:rPr>
          <w:rFonts w:ascii="Arial" w:hAnsi="Arial" w:cs="Arial"/>
          <w:lang w:val="es-ES"/>
        </w:rPr>
      </w:pPr>
      <w:r w:rsidRPr="008C15A4">
        <w:rPr>
          <w:rFonts w:ascii="Arial" w:hAnsi="Arial" w:cs="Arial"/>
          <w:lang w:val="es-ES"/>
        </w:rPr>
        <w:t xml:space="preserve">Banco Central del Ecuador : </w:t>
      </w:r>
      <w:hyperlink r:id="rId194" w:history="1">
        <w:r w:rsidR="008C15A4" w:rsidRPr="00950F78">
          <w:rPr>
            <w:rStyle w:val="Hipervnculo"/>
            <w:rFonts w:ascii="Arial" w:hAnsi="Arial" w:cs="Arial"/>
            <w:color w:val="auto"/>
            <w:lang w:val="es-ES"/>
          </w:rPr>
          <w:t>www.bce.fin.ec</w:t>
        </w:r>
      </w:hyperlink>
    </w:p>
    <w:p w:rsidR="00066C72" w:rsidRDefault="0074720A" w:rsidP="00FF4D6C">
      <w:pPr>
        <w:numPr>
          <w:ilvl w:val="1"/>
          <w:numId w:val="85"/>
        </w:numPr>
        <w:tabs>
          <w:tab w:val="clear" w:pos="1440"/>
        </w:tabs>
        <w:spacing w:line="360" w:lineRule="auto"/>
        <w:ind w:left="709" w:hanging="283"/>
        <w:rPr>
          <w:rFonts w:ascii="Arial" w:hAnsi="Arial" w:cs="Arial"/>
          <w:lang w:val="es-ES"/>
        </w:rPr>
      </w:pPr>
      <w:r w:rsidRPr="008C15A4">
        <w:rPr>
          <w:rFonts w:ascii="Arial" w:hAnsi="Arial" w:cs="Arial"/>
          <w:lang w:val="es-ES"/>
        </w:rPr>
        <w:t xml:space="preserve">Superintendencia de Bancos y Seguros: </w:t>
      </w:r>
      <w:hyperlink r:id="rId195" w:history="1">
        <w:r w:rsidR="00066C72" w:rsidRPr="008C15A4">
          <w:rPr>
            <w:rStyle w:val="Hipervnculo"/>
            <w:rFonts w:ascii="Arial" w:hAnsi="Arial" w:cs="Arial"/>
            <w:color w:val="auto"/>
            <w:lang w:val="es-ES"/>
          </w:rPr>
          <w:t>www.superban.gov.ec</w:t>
        </w:r>
      </w:hyperlink>
    </w:p>
    <w:p w:rsidR="00CF346F" w:rsidRPr="008C15A4" w:rsidRDefault="00CF346F" w:rsidP="00FF4D6C">
      <w:pPr>
        <w:numPr>
          <w:ilvl w:val="1"/>
          <w:numId w:val="85"/>
        </w:numPr>
        <w:tabs>
          <w:tab w:val="clear" w:pos="1440"/>
        </w:tabs>
        <w:spacing w:line="360" w:lineRule="auto"/>
        <w:ind w:left="709" w:hanging="283"/>
        <w:rPr>
          <w:rFonts w:ascii="Arial" w:hAnsi="Arial" w:cs="Arial"/>
          <w:lang w:val="es-ES"/>
        </w:rPr>
      </w:pPr>
      <w:r>
        <w:rPr>
          <w:rFonts w:ascii="Arial" w:hAnsi="Arial" w:cs="Arial"/>
          <w:lang w:val="es-ES"/>
        </w:rPr>
        <w:t>Superintendencia de Compañías: www.supercias.gov.ec</w:t>
      </w:r>
    </w:p>
    <w:p w:rsidR="00066C72" w:rsidRPr="008C15A4" w:rsidRDefault="00D1045E" w:rsidP="00FF4D6C">
      <w:pPr>
        <w:numPr>
          <w:ilvl w:val="1"/>
          <w:numId w:val="85"/>
        </w:numPr>
        <w:tabs>
          <w:tab w:val="clear" w:pos="1440"/>
        </w:tabs>
        <w:spacing w:line="360" w:lineRule="auto"/>
        <w:ind w:left="709" w:hanging="283"/>
        <w:rPr>
          <w:rFonts w:ascii="Arial" w:hAnsi="Arial" w:cs="Arial"/>
          <w:lang w:val="es-ES"/>
        </w:rPr>
      </w:pPr>
      <w:r w:rsidRPr="008C15A4">
        <w:rPr>
          <w:rFonts w:ascii="Arial" w:hAnsi="Arial" w:cs="Arial"/>
          <w:lang w:val="es-ES"/>
        </w:rPr>
        <w:t>Yahoo finance</w:t>
      </w:r>
      <w:r w:rsidR="008C15A4">
        <w:rPr>
          <w:rFonts w:ascii="Arial" w:hAnsi="Arial" w:cs="Arial"/>
          <w:lang w:val="es-ES"/>
        </w:rPr>
        <w:t>:</w:t>
      </w:r>
      <w:r w:rsidRPr="008C15A4">
        <w:rPr>
          <w:rFonts w:ascii="Arial" w:hAnsi="Arial" w:cs="Arial"/>
          <w:lang w:val="es-ES"/>
        </w:rPr>
        <w:t xml:space="preserve"> </w:t>
      </w:r>
      <w:r w:rsidR="00066C72" w:rsidRPr="008C15A4">
        <w:rPr>
          <w:rFonts w:ascii="Arial" w:hAnsi="Arial" w:cs="Arial"/>
          <w:lang w:val="es-ES"/>
        </w:rPr>
        <w:t xml:space="preserve"> </w:t>
      </w:r>
      <w:hyperlink r:id="rId196" w:history="1">
        <w:r w:rsidR="00066C72" w:rsidRPr="008C15A4">
          <w:rPr>
            <w:rStyle w:val="Hipervnculo"/>
            <w:rFonts w:ascii="Arial" w:hAnsi="Arial" w:cs="Arial"/>
            <w:color w:val="auto"/>
            <w:lang w:val="es-ES"/>
          </w:rPr>
          <w:t>http://finance.yahoo.com</w:t>
        </w:r>
      </w:hyperlink>
    </w:p>
    <w:p w:rsidR="008C15A4" w:rsidRPr="008C15A4" w:rsidRDefault="00066C72" w:rsidP="00FF4D6C">
      <w:pPr>
        <w:numPr>
          <w:ilvl w:val="1"/>
          <w:numId w:val="85"/>
        </w:numPr>
        <w:tabs>
          <w:tab w:val="clear" w:pos="1440"/>
        </w:tabs>
        <w:spacing w:line="360" w:lineRule="auto"/>
        <w:ind w:left="709" w:hanging="283"/>
        <w:rPr>
          <w:rFonts w:ascii="Arial" w:hAnsi="Arial" w:cs="Arial"/>
          <w:lang w:val="es-ES"/>
        </w:rPr>
      </w:pPr>
      <w:r w:rsidRPr="008C15A4">
        <w:rPr>
          <w:rFonts w:ascii="Arial" w:hAnsi="Arial" w:cs="Arial"/>
          <w:lang w:val="es-ES"/>
        </w:rPr>
        <w:t>Instituto Ecuatoriano de Seguridad Social</w:t>
      </w:r>
      <w:r w:rsidR="008C15A4">
        <w:rPr>
          <w:rFonts w:ascii="Arial" w:hAnsi="Arial" w:cs="Arial"/>
          <w:lang w:val="es-ES"/>
        </w:rPr>
        <w:t xml:space="preserve">: </w:t>
      </w:r>
      <w:r w:rsidRPr="008C15A4">
        <w:rPr>
          <w:rFonts w:ascii="Arial" w:hAnsi="Arial" w:cs="Arial"/>
          <w:lang w:val="es-ES"/>
        </w:rPr>
        <w:t xml:space="preserve"> </w:t>
      </w:r>
      <w:hyperlink r:id="rId197" w:history="1">
        <w:r w:rsidR="00D1045E" w:rsidRPr="008C15A4">
          <w:rPr>
            <w:rStyle w:val="Hipervnculo"/>
            <w:rFonts w:ascii="Arial" w:hAnsi="Arial" w:cs="Arial"/>
            <w:color w:val="auto"/>
            <w:lang w:val="es-ES"/>
          </w:rPr>
          <w:t>www.iess.gov.ec</w:t>
        </w:r>
      </w:hyperlink>
    </w:p>
    <w:p w:rsidR="008C15A4" w:rsidRPr="008C15A4" w:rsidRDefault="00D1045E" w:rsidP="00FF4D6C">
      <w:pPr>
        <w:numPr>
          <w:ilvl w:val="1"/>
          <w:numId w:val="85"/>
        </w:numPr>
        <w:tabs>
          <w:tab w:val="clear" w:pos="1440"/>
        </w:tabs>
        <w:spacing w:line="360" w:lineRule="auto"/>
        <w:ind w:left="709" w:hanging="283"/>
        <w:rPr>
          <w:rFonts w:ascii="Arial" w:hAnsi="Arial" w:cs="Arial"/>
          <w:lang w:val="es-ES"/>
        </w:rPr>
      </w:pPr>
      <w:r w:rsidRPr="008C15A4">
        <w:rPr>
          <w:rFonts w:ascii="Arial" w:hAnsi="Arial" w:cs="Arial"/>
          <w:lang w:val="es-ES"/>
        </w:rPr>
        <w:lastRenderedPageBreak/>
        <w:t>Asociación Internacional de Entidades de Créditos social y Prendario</w:t>
      </w:r>
      <w:r w:rsidR="008C15A4">
        <w:rPr>
          <w:rFonts w:ascii="Arial" w:hAnsi="Arial" w:cs="Arial"/>
          <w:lang w:val="es-ES"/>
        </w:rPr>
        <w:t>:</w:t>
      </w:r>
      <w:r w:rsidR="008C15A4" w:rsidRPr="008C15A4">
        <w:rPr>
          <w:rFonts w:ascii="Arial" w:hAnsi="Arial" w:cs="Arial"/>
          <w:lang w:val="es-ES"/>
        </w:rPr>
        <w:t xml:space="preserve"> </w:t>
      </w:r>
      <w:hyperlink r:id="rId198" w:history="1">
        <w:r w:rsidR="008C15A4" w:rsidRPr="008C15A4">
          <w:rPr>
            <w:rStyle w:val="Hipervnculo"/>
            <w:rFonts w:ascii="Arial" w:hAnsi="Arial" w:cs="Arial"/>
            <w:color w:val="auto"/>
            <w:lang w:val="es-ES"/>
          </w:rPr>
          <w:t>www.pignus.org</w:t>
        </w:r>
      </w:hyperlink>
    </w:p>
    <w:p w:rsidR="008C15A4" w:rsidRPr="008C15A4" w:rsidRDefault="008C15A4" w:rsidP="00FF4D6C">
      <w:pPr>
        <w:numPr>
          <w:ilvl w:val="1"/>
          <w:numId w:val="85"/>
        </w:numPr>
        <w:tabs>
          <w:tab w:val="clear" w:pos="1440"/>
        </w:tabs>
        <w:spacing w:line="360" w:lineRule="auto"/>
        <w:ind w:left="709" w:hanging="283"/>
        <w:rPr>
          <w:rFonts w:ascii="Arial" w:hAnsi="Arial" w:cs="Arial"/>
          <w:lang w:val="es-ES"/>
        </w:rPr>
      </w:pPr>
      <w:r w:rsidRPr="008C15A4">
        <w:rPr>
          <w:rFonts w:ascii="Arial" w:hAnsi="Arial" w:cs="Arial"/>
          <w:lang w:val="es-ES"/>
        </w:rPr>
        <w:t>Diario El Universo</w:t>
      </w:r>
      <w:r>
        <w:rPr>
          <w:rFonts w:ascii="Arial" w:hAnsi="Arial" w:cs="Arial"/>
          <w:lang w:val="es-ES"/>
        </w:rPr>
        <w:t>:</w:t>
      </w:r>
      <w:r w:rsidRPr="008C15A4">
        <w:rPr>
          <w:rFonts w:ascii="Arial" w:hAnsi="Arial" w:cs="Arial"/>
          <w:lang w:val="es-ES"/>
        </w:rPr>
        <w:t xml:space="preserve"> </w:t>
      </w:r>
      <w:hyperlink r:id="rId199" w:history="1">
        <w:r w:rsidR="00D1045E" w:rsidRPr="008C15A4">
          <w:rPr>
            <w:rStyle w:val="Hipervnculo"/>
            <w:rFonts w:ascii="Arial" w:hAnsi="Arial" w:cs="Arial"/>
            <w:color w:val="auto"/>
            <w:lang w:val="es-ES"/>
          </w:rPr>
          <w:t>www.eluniverso.com</w:t>
        </w:r>
      </w:hyperlink>
    </w:p>
    <w:p w:rsidR="008C15A4" w:rsidRPr="008C15A4" w:rsidRDefault="008C15A4" w:rsidP="00FF4D6C">
      <w:pPr>
        <w:numPr>
          <w:ilvl w:val="1"/>
          <w:numId w:val="85"/>
        </w:numPr>
        <w:tabs>
          <w:tab w:val="clear" w:pos="1440"/>
        </w:tabs>
        <w:spacing w:line="360" w:lineRule="auto"/>
        <w:ind w:left="709" w:hanging="283"/>
        <w:rPr>
          <w:rFonts w:ascii="Arial" w:hAnsi="Arial" w:cs="Arial"/>
          <w:lang w:val="es-ES"/>
        </w:rPr>
      </w:pPr>
      <w:r w:rsidRPr="008C15A4">
        <w:rPr>
          <w:rFonts w:ascii="Arial" w:hAnsi="Arial" w:cs="Arial"/>
          <w:lang w:val="es-ES"/>
        </w:rPr>
        <w:t>Buscador Google</w:t>
      </w:r>
      <w:r>
        <w:rPr>
          <w:rFonts w:ascii="Arial" w:hAnsi="Arial" w:cs="Arial"/>
          <w:lang w:val="es-ES"/>
        </w:rPr>
        <w:t>:</w:t>
      </w:r>
      <w:r w:rsidRPr="008C15A4">
        <w:rPr>
          <w:rFonts w:ascii="Arial" w:hAnsi="Arial" w:cs="Arial"/>
          <w:lang w:val="es-ES"/>
        </w:rPr>
        <w:t xml:space="preserve"> </w:t>
      </w:r>
      <w:hyperlink r:id="rId200" w:history="1">
        <w:r w:rsidR="00950F78" w:rsidRPr="00BD42B4">
          <w:rPr>
            <w:rStyle w:val="Hipervnculo"/>
            <w:rFonts w:ascii="Arial" w:hAnsi="Arial" w:cs="Arial"/>
            <w:lang w:val="es-ES"/>
          </w:rPr>
          <w:t>www.google.com.ec</w:t>
        </w:r>
      </w:hyperlink>
    </w:p>
    <w:p w:rsidR="008C15A4" w:rsidRPr="008C15A4" w:rsidRDefault="00D1045E" w:rsidP="00FF4D6C">
      <w:pPr>
        <w:numPr>
          <w:ilvl w:val="1"/>
          <w:numId w:val="85"/>
        </w:numPr>
        <w:tabs>
          <w:tab w:val="clear" w:pos="1440"/>
        </w:tabs>
        <w:spacing w:line="360" w:lineRule="auto"/>
        <w:ind w:left="709" w:hanging="283"/>
        <w:rPr>
          <w:rFonts w:ascii="Arial" w:hAnsi="Arial" w:cs="Arial"/>
          <w:lang w:val="es-ES"/>
        </w:rPr>
      </w:pPr>
      <w:r w:rsidRPr="008C15A4">
        <w:rPr>
          <w:rFonts w:ascii="Arial" w:hAnsi="Arial" w:cs="Arial"/>
          <w:lang w:val="es-ES"/>
        </w:rPr>
        <w:t>Corporación Financiera Nacional</w:t>
      </w:r>
      <w:r w:rsidR="008C15A4">
        <w:rPr>
          <w:rFonts w:ascii="Arial" w:hAnsi="Arial" w:cs="Arial"/>
          <w:lang w:val="es-ES"/>
        </w:rPr>
        <w:t>:</w:t>
      </w:r>
      <w:r w:rsidRPr="008C15A4">
        <w:rPr>
          <w:rFonts w:ascii="Arial" w:hAnsi="Arial" w:cs="Arial"/>
          <w:lang w:val="es-ES"/>
        </w:rPr>
        <w:t xml:space="preserve"> </w:t>
      </w:r>
      <w:hyperlink r:id="rId201" w:history="1">
        <w:r w:rsidRPr="008C15A4">
          <w:rPr>
            <w:rStyle w:val="Hipervnculo"/>
            <w:rFonts w:ascii="Arial" w:hAnsi="Arial" w:cs="Arial"/>
            <w:color w:val="auto"/>
            <w:lang w:val="es-ES"/>
          </w:rPr>
          <w:t>www.cfn.gov.ec</w:t>
        </w:r>
      </w:hyperlink>
    </w:p>
    <w:p w:rsidR="008C15A4" w:rsidRPr="008C15A4" w:rsidRDefault="008C15A4" w:rsidP="00FF4D6C">
      <w:pPr>
        <w:numPr>
          <w:ilvl w:val="1"/>
          <w:numId w:val="85"/>
        </w:numPr>
        <w:tabs>
          <w:tab w:val="clear" w:pos="1440"/>
        </w:tabs>
        <w:spacing w:line="360" w:lineRule="auto"/>
        <w:ind w:left="709" w:hanging="283"/>
        <w:rPr>
          <w:rFonts w:ascii="Arial" w:hAnsi="Arial" w:cs="Arial"/>
          <w:lang w:val="es-ES"/>
        </w:rPr>
      </w:pPr>
      <w:r w:rsidRPr="008C15A4">
        <w:rPr>
          <w:rFonts w:ascii="Arial" w:hAnsi="Arial" w:cs="Arial"/>
          <w:lang w:val="es-ES"/>
        </w:rPr>
        <w:t>Infomercados</w:t>
      </w:r>
      <w:r>
        <w:rPr>
          <w:rFonts w:ascii="Arial" w:hAnsi="Arial" w:cs="Arial"/>
          <w:lang w:val="es-ES"/>
        </w:rPr>
        <w:t>:</w:t>
      </w:r>
      <w:r w:rsidRPr="008C15A4">
        <w:rPr>
          <w:rFonts w:ascii="Arial" w:hAnsi="Arial" w:cs="Arial"/>
          <w:lang w:val="es-ES"/>
        </w:rPr>
        <w:t xml:space="preserve"> </w:t>
      </w:r>
      <w:hyperlink r:id="rId202" w:history="1">
        <w:r w:rsidRPr="008C15A4">
          <w:rPr>
            <w:rStyle w:val="Hipervnculo"/>
            <w:rFonts w:ascii="Arial" w:hAnsi="Arial" w:cs="Arial"/>
            <w:color w:val="auto"/>
            <w:lang w:val="es-ES"/>
          </w:rPr>
          <w:t>www.infomercados.com</w:t>
        </w:r>
      </w:hyperlink>
    </w:p>
    <w:p w:rsidR="008C15A4" w:rsidRDefault="00D1045E" w:rsidP="00FF4D6C">
      <w:pPr>
        <w:numPr>
          <w:ilvl w:val="1"/>
          <w:numId w:val="85"/>
        </w:numPr>
        <w:tabs>
          <w:tab w:val="clear" w:pos="1440"/>
        </w:tabs>
        <w:spacing w:line="360" w:lineRule="auto"/>
        <w:ind w:left="709" w:hanging="283"/>
        <w:rPr>
          <w:rFonts w:ascii="Arial" w:hAnsi="Arial" w:cs="Arial"/>
          <w:lang w:val="es-ES"/>
        </w:rPr>
      </w:pPr>
      <w:r w:rsidRPr="008C15A4">
        <w:rPr>
          <w:rFonts w:ascii="Arial" w:hAnsi="Arial" w:cs="Arial"/>
          <w:lang w:val="es-ES"/>
        </w:rPr>
        <w:t xml:space="preserve">El Hoy   </w:t>
      </w:r>
      <w:hyperlink r:id="rId203" w:history="1">
        <w:r w:rsidR="008C15A4" w:rsidRPr="008C15A4">
          <w:rPr>
            <w:rStyle w:val="Hipervnculo"/>
            <w:rFonts w:ascii="Arial" w:hAnsi="Arial" w:cs="Arial"/>
            <w:color w:val="auto"/>
            <w:lang w:val="es-ES"/>
          </w:rPr>
          <w:t>www.elhoy.com.ec</w:t>
        </w:r>
      </w:hyperlink>
    </w:p>
    <w:p w:rsidR="003D22C7" w:rsidRDefault="003D22C7" w:rsidP="00FF4D6C">
      <w:pPr>
        <w:pStyle w:val="Ttulo1"/>
        <w:spacing w:line="360" w:lineRule="auto"/>
        <w:rPr>
          <w:rFonts w:eastAsia="PMingLiU" w:cs="Arial"/>
          <w:sz w:val="28"/>
          <w:szCs w:val="28"/>
          <w:lang w:eastAsia="zh-TW"/>
        </w:rPr>
      </w:pPr>
      <w:bookmarkStart w:id="1047" w:name="_Toc190282182"/>
      <w:bookmarkStart w:id="1048" w:name="_Toc190540026"/>
    </w:p>
    <w:p w:rsidR="003D22C7" w:rsidRDefault="003D22C7" w:rsidP="00FF4D6C">
      <w:pPr>
        <w:pStyle w:val="Ttulo1"/>
        <w:spacing w:line="360" w:lineRule="auto"/>
        <w:rPr>
          <w:rFonts w:eastAsia="PMingLiU" w:cs="Arial"/>
          <w:sz w:val="28"/>
          <w:szCs w:val="28"/>
          <w:lang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Pr="003D22C7" w:rsidRDefault="003D22C7" w:rsidP="003D22C7">
      <w:pPr>
        <w:rPr>
          <w:rFonts w:eastAsia="PMingLiU"/>
          <w:lang w:val="es-ES" w:eastAsia="zh-TW"/>
        </w:rPr>
      </w:pPr>
    </w:p>
    <w:p w:rsidR="003D22C7" w:rsidRDefault="003D22C7" w:rsidP="00FF4D6C">
      <w:pPr>
        <w:pStyle w:val="Ttulo1"/>
        <w:spacing w:line="360" w:lineRule="auto"/>
        <w:rPr>
          <w:rFonts w:eastAsia="PMingLiU" w:cs="Arial"/>
          <w:sz w:val="28"/>
          <w:szCs w:val="28"/>
          <w:lang w:eastAsia="zh-TW"/>
        </w:rPr>
      </w:pPr>
    </w:p>
    <w:p w:rsidR="003D22C7" w:rsidRDefault="003D22C7" w:rsidP="00FF4D6C">
      <w:pPr>
        <w:pStyle w:val="Ttulo1"/>
        <w:spacing w:line="360" w:lineRule="auto"/>
        <w:rPr>
          <w:rFonts w:eastAsia="PMingLiU" w:cs="Arial"/>
          <w:sz w:val="28"/>
          <w:szCs w:val="28"/>
          <w:lang w:eastAsia="zh-TW"/>
        </w:rPr>
      </w:pPr>
    </w:p>
    <w:p w:rsidR="003D22C7" w:rsidRDefault="003D22C7" w:rsidP="00FF4D6C">
      <w:pPr>
        <w:pStyle w:val="Ttulo1"/>
        <w:spacing w:line="360" w:lineRule="auto"/>
        <w:rPr>
          <w:rFonts w:eastAsia="PMingLiU" w:cs="Arial"/>
          <w:sz w:val="28"/>
          <w:szCs w:val="28"/>
          <w:lang w:eastAsia="zh-TW"/>
        </w:rPr>
      </w:pPr>
    </w:p>
    <w:p w:rsidR="003D22C7" w:rsidRDefault="003D22C7" w:rsidP="003D22C7">
      <w:pPr>
        <w:pStyle w:val="Ttulo1"/>
        <w:spacing w:line="360" w:lineRule="auto"/>
        <w:jc w:val="left"/>
        <w:rPr>
          <w:rFonts w:eastAsia="PMingLiU" w:cs="Arial"/>
          <w:sz w:val="28"/>
          <w:szCs w:val="28"/>
          <w:lang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Default="003D22C7" w:rsidP="003D22C7">
      <w:pPr>
        <w:rPr>
          <w:rFonts w:eastAsia="PMingLiU"/>
          <w:lang w:val="es-ES" w:eastAsia="zh-TW"/>
        </w:rPr>
      </w:pPr>
    </w:p>
    <w:p w:rsidR="003D22C7" w:rsidRPr="003D22C7" w:rsidRDefault="003D22C7" w:rsidP="003D22C7">
      <w:pPr>
        <w:rPr>
          <w:rFonts w:eastAsia="PMingLiU"/>
          <w:lang w:val="es-ES" w:eastAsia="zh-TW"/>
        </w:rPr>
      </w:pPr>
    </w:p>
    <w:p w:rsidR="000174E6" w:rsidRPr="00716F3C" w:rsidRDefault="00A24F9D" w:rsidP="003D22C7">
      <w:pPr>
        <w:pStyle w:val="Ttulo1"/>
        <w:spacing w:line="360" w:lineRule="auto"/>
        <w:rPr>
          <w:rFonts w:cs="Arial"/>
          <w:sz w:val="28"/>
          <w:szCs w:val="28"/>
        </w:rPr>
      </w:pPr>
      <w:bookmarkStart w:id="1049" w:name="_Toc190629667"/>
      <w:r w:rsidRPr="00716F3C">
        <w:rPr>
          <w:rFonts w:eastAsia="PMingLiU" w:cs="Arial"/>
          <w:sz w:val="28"/>
          <w:szCs w:val="28"/>
          <w:lang w:eastAsia="zh-TW"/>
        </w:rPr>
        <w:t>ANE</w:t>
      </w:r>
      <w:r w:rsidR="000174E6" w:rsidRPr="00716F3C">
        <w:rPr>
          <w:rFonts w:eastAsia="PMingLiU" w:cs="Arial"/>
          <w:sz w:val="28"/>
          <w:szCs w:val="28"/>
          <w:lang w:eastAsia="zh-TW"/>
        </w:rPr>
        <w:t>XO</w:t>
      </w:r>
      <w:bookmarkEnd w:id="1047"/>
      <w:bookmarkEnd w:id="1048"/>
      <w:r w:rsidR="00716F3C">
        <w:rPr>
          <w:rFonts w:eastAsia="PMingLiU" w:cs="Arial"/>
          <w:sz w:val="28"/>
          <w:szCs w:val="28"/>
          <w:lang w:eastAsia="zh-TW"/>
        </w:rPr>
        <w:t>S</w:t>
      </w:r>
      <w:bookmarkEnd w:id="1049"/>
    </w:p>
    <w:p w:rsidR="00A24F9D" w:rsidRPr="00A24F9D" w:rsidRDefault="00A24F9D" w:rsidP="00FF4D6C">
      <w:pPr>
        <w:spacing w:line="360" w:lineRule="auto"/>
        <w:rPr>
          <w:rFonts w:ascii="Arial" w:eastAsia="PMingLiU" w:hAnsi="Arial" w:cs="Arial"/>
          <w:color w:val="FF0000"/>
          <w:lang w:val="es-ES" w:eastAsia="zh-TW"/>
        </w:rPr>
      </w:pPr>
    </w:p>
    <w:p w:rsidR="00AB57BE" w:rsidRDefault="00AB57BE" w:rsidP="00FF4D6C">
      <w:pPr>
        <w:pStyle w:val="Epgrafe"/>
        <w:spacing w:after="0" w:line="360" w:lineRule="auto"/>
        <w:jc w:val="center"/>
        <w:rPr>
          <w:rFonts w:ascii="Arial" w:hAnsi="Arial" w:cs="Arial"/>
          <w:sz w:val="24"/>
          <w:szCs w:val="24"/>
          <w:lang w:val="es-EC"/>
        </w:rPr>
      </w:pPr>
      <w:bookmarkStart w:id="1050" w:name="_Toc190282189"/>
      <w:bookmarkStart w:id="1051" w:name="_Toc190539794"/>
      <w:bookmarkStart w:id="1052" w:name="_Toc190629786"/>
      <w:r w:rsidRPr="00DC1714">
        <w:rPr>
          <w:rFonts w:ascii="Arial" w:hAnsi="Arial" w:cs="Arial"/>
          <w:sz w:val="24"/>
          <w:szCs w:val="24"/>
          <w:lang w:val="es-EC"/>
        </w:rPr>
        <w:t xml:space="preserve">Anexo # </w:t>
      </w:r>
      <w:r w:rsidR="00D46CA8" w:rsidRPr="00DC1714">
        <w:rPr>
          <w:rFonts w:ascii="Arial" w:hAnsi="Arial" w:cs="Arial"/>
          <w:sz w:val="24"/>
          <w:szCs w:val="24"/>
          <w:lang w:val="es-EC"/>
        </w:rPr>
        <w:fldChar w:fldCharType="begin"/>
      </w:r>
      <w:r w:rsidR="0035693B" w:rsidRPr="00DC1714">
        <w:rPr>
          <w:rFonts w:ascii="Arial" w:hAnsi="Arial" w:cs="Arial"/>
          <w:sz w:val="24"/>
          <w:szCs w:val="24"/>
          <w:lang w:val="es-EC"/>
        </w:rPr>
        <w:instrText xml:space="preserve"> SEQ Anexo_# \* ARABIC </w:instrText>
      </w:r>
      <w:r w:rsidR="00D46CA8" w:rsidRPr="00DC1714">
        <w:rPr>
          <w:rFonts w:ascii="Arial" w:hAnsi="Arial" w:cs="Arial"/>
          <w:sz w:val="24"/>
          <w:szCs w:val="24"/>
          <w:lang w:val="es-EC"/>
        </w:rPr>
        <w:fldChar w:fldCharType="separate"/>
      </w:r>
      <w:r w:rsidR="007E0491">
        <w:rPr>
          <w:rFonts w:ascii="Arial" w:hAnsi="Arial" w:cs="Arial"/>
          <w:noProof/>
          <w:sz w:val="24"/>
          <w:szCs w:val="24"/>
          <w:lang w:val="es-EC"/>
        </w:rPr>
        <w:t>1</w:t>
      </w:r>
      <w:r w:rsidR="00D46CA8" w:rsidRPr="00DC1714">
        <w:rPr>
          <w:rFonts w:ascii="Arial" w:hAnsi="Arial" w:cs="Arial"/>
          <w:sz w:val="24"/>
          <w:szCs w:val="24"/>
          <w:lang w:val="es-EC"/>
        </w:rPr>
        <w:fldChar w:fldCharType="end"/>
      </w:r>
      <w:r w:rsidRPr="00DC1714">
        <w:rPr>
          <w:rFonts w:ascii="Arial" w:hAnsi="Arial" w:cs="Arial"/>
          <w:sz w:val="24"/>
          <w:szCs w:val="24"/>
          <w:lang w:val="es-EC"/>
        </w:rPr>
        <w:t>:</w:t>
      </w:r>
      <w:r w:rsidR="007162EE" w:rsidRPr="00DC1714">
        <w:rPr>
          <w:rFonts w:ascii="Arial" w:hAnsi="Arial" w:cs="Arial"/>
          <w:sz w:val="24"/>
          <w:szCs w:val="24"/>
          <w:lang w:val="es-EC"/>
        </w:rPr>
        <w:t xml:space="preserve"> </w:t>
      </w:r>
      <w:r w:rsidR="00FF4D6C">
        <w:rPr>
          <w:rFonts w:ascii="Arial" w:hAnsi="Arial" w:cs="Arial"/>
          <w:sz w:val="24"/>
          <w:szCs w:val="24"/>
          <w:lang w:val="es-EC"/>
        </w:rPr>
        <w:t>Gráfico</w:t>
      </w:r>
      <w:r w:rsidR="007162EE" w:rsidRPr="00DC1714">
        <w:rPr>
          <w:rFonts w:ascii="Arial" w:hAnsi="Arial" w:cs="Arial"/>
          <w:sz w:val="24"/>
          <w:szCs w:val="24"/>
          <w:lang w:val="es-EC"/>
        </w:rPr>
        <w:t xml:space="preserve"> de </w:t>
      </w:r>
      <w:r w:rsidR="00DC1714" w:rsidRPr="00DC1714">
        <w:rPr>
          <w:rFonts w:ascii="Arial" w:hAnsi="Arial" w:cs="Arial"/>
          <w:sz w:val="24"/>
          <w:szCs w:val="24"/>
          <w:lang w:val="es-EC"/>
        </w:rPr>
        <w:t>Inflación</w:t>
      </w:r>
      <w:bookmarkEnd w:id="1050"/>
      <w:bookmarkEnd w:id="1051"/>
      <w:bookmarkEnd w:id="1052"/>
    </w:p>
    <w:p w:rsidR="00A24F9D" w:rsidRDefault="00A24F9D" w:rsidP="00FF4D6C">
      <w:pPr>
        <w:spacing w:line="360" w:lineRule="auto"/>
        <w:rPr>
          <w:lang w:val="es-EC"/>
        </w:rPr>
      </w:pPr>
    </w:p>
    <w:p w:rsidR="00A24F9D" w:rsidRPr="00A24F9D" w:rsidRDefault="00A24F9D" w:rsidP="00FF4D6C">
      <w:pPr>
        <w:spacing w:line="360" w:lineRule="auto"/>
        <w:rPr>
          <w:lang w:val="es-EC"/>
        </w:rPr>
      </w:pPr>
    </w:p>
    <w:p w:rsidR="000174E6" w:rsidRPr="00A24F9D" w:rsidRDefault="00FF4D6C" w:rsidP="00FF4D6C">
      <w:pPr>
        <w:pStyle w:val="Epgrafe"/>
        <w:spacing w:line="360" w:lineRule="auto"/>
        <w:jc w:val="center"/>
        <w:rPr>
          <w:rFonts w:ascii="Arial" w:hAnsi="Arial" w:cs="Arial"/>
          <w:sz w:val="24"/>
          <w:szCs w:val="24"/>
          <w:lang w:val="es-ES"/>
        </w:rPr>
      </w:pPr>
      <w:bookmarkStart w:id="1053" w:name="_Toc190539722"/>
      <w:bookmarkStart w:id="1054" w:name="_Toc190629714"/>
      <w:r>
        <w:rPr>
          <w:rFonts w:ascii="Arial" w:hAnsi="Arial" w:cs="Arial"/>
          <w:sz w:val="24"/>
          <w:szCs w:val="24"/>
          <w:lang w:val="es-ES"/>
        </w:rPr>
        <w:t>Gráfico</w:t>
      </w:r>
      <w:r w:rsidR="00A24F9D" w:rsidRPr="00A24F9D">
        <w:rPr>
          <w:rFonts w:ascii="Arial" w:hAnsi="Arial" w:cs="Arial"/>
          <w:sz w:val="24"/>
          <w:szCs w:val="24"/>
          <w:lang w:val="es-ES"/>
        </w:rPr>
        <w:t xml:space="preserve"> #  </w:t>
      </w:r>
      <w:r w:rsidR="00D46CA8" w:rsidRPr="00A24F9D">
        <w:rPr>
          <w:rFonts w:ascii="Arial" w:hAnsi="Arial" w:cs="Arial"/>
          <w:sz w:val="24"/>
          <w:szCs w:val="24"/>
          <w:lang w:val="es-ES"/>
        </w:rPr>
        <w:fldChar w:fldCharType="begin"/>
      </w:r>
      <w:r w:rsidR="00A24F9D" w:rsidRPr="00A24F9D">
        <w:rPr>
          <w:rFonts w:ascii="Arial" w:hAnsi="Arial" w:cs="Arial"/>
          <w:sz w:val="24"/>
          <w:szCs w:val="24"/>
          <w:lang w:val="es-ES"/>
        </w:rPr>
        <w:instrText xml:space="preserve"> SEQ Grafico_#_ \* ARABIC </w:instrText>
      </w:r>
      <w:r w:rsidR="00D46CA8" w:rsidRPr="00A24F9D">
        <w:rPr>
          <w:rFonts w:ascii="Arial" w:hAnsi="Arial" w:cs="Arial"/>
          <w:sz w:val="24"/>
          <w:szCs w:val="24"/>
          <w:lang w:val="es-ES"/>
        </w:rPr>
        <w:fldChar w:fldCharType="separate"/>
      </w:r>
      <w:r w:rsidR="007E0491">
        <w:rPr>
          <w:rFonts w:ascii="Arial" w:hAnsi="Arial" w:cs="Arial"/>
          <w:noProof/>
          <w:sz w:val="24"/>
          <w:szCs w:val="24"/>
          <w:lang w:val="es-ES"/>
        </w:rPr>
        <w:t>47</w:t>
      </w:r>
      <w:r w:rsidR="00D46CA8" w:rsidRPr="00A24F9D">
        <w:rPr>
          <w:rFonts w:ascii="Arial" w:hAnsi="Arial" w:cs="Arial"/>
          <w:sz w:val="24"/>
          <w:szCs w:val="24"/>
          <w:lang w:val="es-ES"/>
        </w:rPr>
        <w:fldChar w:fldCharType="end"/>
      </w:r>
      <w:r w:rsidR="00A24F9D" w:rsidRPr="00A24F9D">
        <w:rPr>
          <w:rFonts w:ascii="Arial" w:hAnsi="Arial" w:cs="Arial"/>
          <w:sz w:val="24"/>
          <w:szCs w:val="24"/>
          <w:lang w:val="es-ES"/>
        </w:rPr>
        <w:t>: Inflación</w:t>
      </w:r>
      <w:bookmarkEnd w:id="1053"/>
      <w:bookmarkEnd w:id="1054"/>
    </w:p>
    <w:p w:rsidR="000174E6" w:rsidRPr="00DC1714" w:rsidRDefault="000174E6" w:rsidP="00FF4D6C">
      <w:pPr>
        <w:spacing w:line="360" w:lineRule="auto"/>
        <w:rPr>
          <w:lang w:val="es-ES"/>
        </w:rPr>
      </w:pPr>
    </w:p>
    <w:p w:rsidR="00AB57BE" w:rsidRPr="00257CE3" w:rsidRDefault="00E91022" w:rsidP="00FF4D6C">
      <w:pPr>
        <w:spacing w:line="360" w:lineRule="auto"/>
        <w:jc w:val="center"/>
        <w:rPr>
          <w:rFonts w:ascii="Arial" w:hAnsi="Arial" w:cs="Arial"/>
          <w:lang w:val="es-ES"/>
        </w:rPr>
      </w:pPr>
      <w:r w:rsidRPr="00257CE3">
        <w:rPr>
          <w:rFonts w:ascii="Arial" w:hAnsi="Arial" w:cs="Arial"/>
          <w:noProof/>
          <w:lang w:val="es-ES" w:eastAsia="es-ES"/>
        </w:rPr>
        <w:drawing>
          <wp:inline distT="0" distB="0" distL="0" distR="0">
            <wp:extent cx="4417666" cy="2551504"/>
            <wp:effectExtent l="304800" t="266700" r="325784" b="267896"/>
            <wp:docPr id="39"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204"/>
                    <a:srcRect/>
                    <a:stretch>
                      <a:fillRect/>
                    </a:stretch>
                  </pic:blipFill>
                  <pic:spPr bwMode="auto">
                    <a:xfrm>
                      <a:off x="0" y="0"/>
                      <a:ext cx="4417666" cy="2551504"/>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rsidR="00AB57BE" w:rsidRPr="00DC1714" w:rsidRDefault="00AB57BE" w:rsidP="00716F3C">
      <w:pPr>
        <w:tabs>
          <w:tab w:val="left" w:pos="2220"/>
        </w:tabs>
        <w:spacing w:line="360" w:lineRule="auto"/>
        <w:ind w:firstLine="507"/>
        <w:rPr>
          <w:rFonts w:ascii="Arial" w:hAnsi="Arial" w:cs="Arial"/>
          <w:i/>
          <w:sz w:val="18"/>
          <w:szCs w:val="18"/>
          <w:lang w:val="es-ES"/>
        </w:rPr>
      </w:pPr>
      <w:r w:rsidRPr="00DC1714">
        <w:rPr>
          <w:rFonts w:ascii="Arial" w:hAnsi="Arial" w:cs="Arial"/>
          <w:i/>
          <w:sz w:val="18"/>
          <w:szCs w:val="18"/>
          <w:lang w:val="es-ES"/>
        </w:rPr>
        <w:t xml:space="preserve">Fuente: </w:t>
      </w:r>
      <w:r w:rsidR="0059695F">
        <w:rPr>
          <w:rFonts w:ascii="Arial" w:hAnsi="Arial" w:cs="Arial"/>
          <w:i/>
          <w:sz w:val="18"/>
          <w:szCs w:val="18"/>
          <w:lang w:val="es-ES"/>
        </w:rPr>
        <w:t>I</w:t>
      </w:r>
      <w:r w:rsidRPr="00DC1714">
        <w:rPr>
          <w:rFonts w:ascii="Arial" w:hAnsi="Arial" w:cs="Arial"/>
          <w:i/>
          <w:sz w:val="18"/>
          <w:szCs w:val="18"/>
          <w:lang w:val="es-ES"/>
        </w:rPr>
        <w:t>nfomercados</w:t>
      </w:r>
    </w:p>
    <w:p w:rsidR="00794103" w:rsidRPr="00794103" w:rsidRDefault="00794103" w:rsidP="00FF4D6C">
      <w:pPr>
        <w:tabs>
          <w:tab w:val="left" w:pos="2220"/>
        </w:tabs>
        <w:spacing w:line="360" w:lineRule="auto"/>
        <w:ind w:firstLine="507"/>
        <w:jc w:val="both"/>
        <w:rPr>
          <w:rFonts w:ascii="Arial" w:hAnsi="Arial" w:cs="Arial"/>
          <w:b/>
          <w:i/>
          <w:sz w:val="20"/>
          <w:szCs w:val="20"/>
          <w:lang w:val="es-ES"/>
        </w:rPr>
      </w:pPr>
    </w:p>
    <w:p w:rsidR="000174E6" w:rsidRPr="00DC1714" w:rsidRDefault="000174E6" w:rsidP="00FF4D6C">
      <w:pPr>
        <w:pStyle w:val="Epgrafe"/>
        <w:spacing w:line="360" w:lineRule="auto"/>
        <w:rPr>
          <w:rFonts w:ascii="Arial" w:hAnsi="Arial" w:cs="Arial"/>
          <w:sz w:val="24"/>
          <w:szCs w:val="24"/>
          <w:lang w:val="es-ES"/>
        </w:rPr>
      </w:pPr>
    </w:p>
    <w:p w:rsidR="000174E6" w:rsidRPr="00DC1714" w:rsidRDefault="000174E6" w:rsidP="00FF4D6C">
      <w:pPr>
        <w:pStyle w:val="Epgrafe"/>
        <w:spacing w:line="360" w:lineRule="auto"/>
        <w:rPr>
          <w:rFonts w:ascii="Arial" w:hAnsi="Arial" w:cs="Arial"/>
          <w:sz w:val="24"/>
          <w:szCs w:val="24"/>
          <w:lang w:val="es-ES"/>
        </w:rPr>
      </w:pPr>
    </w:p>
    <w:p w:rsidR="000174E6" w:rsidRPr="00DC1714" w:rsidRDefault="000174E6" w:rsidP="00FF4D6C">
      <w:pPr>
        <w:pStyle w:val="Epgrafe"/>
        <w:spacing w:line="360" w:lineRule="auto"/>
        <w:rPr>
          <w:rFonts w:ascii="Arial" w:hAnsi="Arial" w:cs="Arial"/>
          <w:sz w:val="24"/>
          <w:szCs w:val="24"/>
          <w:lang w:val="es-ES"/>
        </w:rPr>
      </w:pPr>
    </w:p>
    <w:p w:rsidR="000174E6" w:rsidRPr="00DC1714" w:rsidRDefault="000174E6" w:rsidP="00FF4D6C">
      <w:pPr>
        <w:pStyle w:val="Epgrafe"/>
        <w:spacing w:line="360" w:lineRule="auto"/>
        <w:rPr>
          <w:rFonts w:ascii="Arial" w:hAnsi="Arial" w:cs="Arial"/>
          <w:sz w:val="24"/>
          <w:szCs w:val="24"/>
          <w:lang w:val="es-ES"/>
        </w:rPr>
      </w:pPr>
    </w:p>
    <w:p w:rsidR="000174E6" w:rsidRPr="00DC1714" w:rsidRDefault="000174E6" w:rsidP="00FF4D6C">
      <w:pPr>
        <w:spacing w:line="360" w:lineRule="auto"/>
        <w:rPr>
          <w:lang w:val="es-ES"/>
        </w:rPr>
      </w:pPr>
    </w:p>
    <w:p w:rsidR="000174E6" w:rsidRPr="00DC1714" w:rsidRDefault="000174E6" w:rsidP="00FF4D6C">
      <w:pPr>
        <w:spacing w:line="360" w:lineRule="auto"/>
        <w:rPr>
          <w:lang w:val="es-ES"/>
        </w:rPr>
      </w:pPr>
    </w:p>
    <w:p w:rsidR="00AB57BE" w:rsidRPr="00DC1714" w:rsidRDefault="00AB57BE" w:rsidP="00FF4D6C">
      <w:pPr>
        <w:pStyle w:val="Epgrafe"/>
        <w:spacing w:line="360" w:lineRule="auto"/>
        <w:jc w:val="center"/>
        <w:rPr>
          <w:rFonts w:ascii="Arial" w:hAnsi="Arial" w:cs="Arial"/>
          <w:sz w:val="24"/>
          <w:szCs w:val="24"/>
          <w:lang w:val="es-ES"/>
        </w:rPr>
      </w:pPr>
      <w:bookmarkStart w:id="1055" w:name="_Toc190282190"/>
      <w:bookmarkStart w:id="1056" w:name="_Toc190539795"/>
      <w:bookmarkStart w:id="1057" w:name="_Toc190629787"/>
      <w:r w:rsidRPr="00DC1714">
        <w:rPr>
          <w:rFonts w:ascii="Arial" w:hAnsi="Arial" w:cs="Arial"/>
          <w:sz w:val="24"/>
          <w:szCs w:val="24"/>
          <w:lang w:val="es-ES"/>
        </w:rPr>
        <w:t xml:space="preserve">Anexo # </w:t>
      </w:r>
      <w:r w:rsidR="00D46CA8" w:rsidRPr="00DC1714">
        <w:rPr>
          <w:rFonts w:ascii="Arial" w:hAnsi="Arial" w:cs="Arial"/>
          <w:sz w:val="24"/>
          <w:szCs w:val="24"/>
          <w:lang w:val="es-ES"/>
        </w:rPr>
        <w:fldChar w:fldCharType="begin"/>
      </w:r>
      <w:r w:rsidR="0035693B" w:rsidRPr="00DC1714">
        <w:rPr>
          <w:rFonts w:ascii="Arial" w:hAnsi="Arial" w:cs="Arial"/>
          <w:sz w:val="24"/>
          <w:szCs w:val="24"/>
          <w:lang w:val="es-ES"/>
        </w:rPr>
        <w:instrText xml:space="preserve"> SEQ Anexo_# \* ARABIC </w:instrText>
      </w:r>
      <w:r w:rsidR="00D46CA8" w:rsidRPr="00DC1714">
        <w:rPr>
          <w:rFonts w:ascii="Arial" w:hAnsi="Arial" w:cs="Arial"/>
          <w:sz w:val="24"/>
          <w:szCs w:val="24"/>
          <w:lang w:val="es-ES"/>
        </w:rPr>
        <w:fldChar w:fldCharType="separate"/>
      </w:r>
      <w:r w:rsidR="007E0491">
        <w:rPr>
          <w:rFonts w:ascii="Arial" w:hAnsi="Arial" w:cs="Arial"/>
          <w:noProof/>
          <w:sz w:val="24"/>
          <w:szCs w:val="24"/>
          <w:lang w:val="es-ES"/>
        </w:rPr>
        <w:t>2</w:t>
      </w:r>
      <w:r w:rsidR="00D46CA8" w:rsidRPr="00DC1714">
        <w:rPr>
          <w:rFonts w:ascii="Arial" w:hAnsi="Arial" w:cs="Arial"/>
          <w:sz w:val="24"/>
          <w:szCs w:val="24"/>
          <w:lang w:val="es-ES"/>
        </w:rPr>
        <w:fldChar w:fldCharType="end"/>
      </w:r>
      <w:r w:rsidR="00DC1714" w:rsidRPr="00DC1714">
        <w:rPr>
          <w:rFonts w:ascii="Arial" w:hAnsi="Arial" w:cs="Arial"/>
          <w:sz w:val="24"/>
          <w:szCs w:val="24"/>
          <w:lang w:val="es-ES"/>
        </w:rPr>
        <w:t>: Tabla del IPC 2006</w:t>
      </w:r>
      <w:bookmarkEnd w:id="1055"/>
      <w:bookmarkEnd w:id="1056"/>
      <w:bookmarkEnd w:id="1057"/>
    </w:p>
    <w:p w:rsidR="000174E6" w:rsidRPr="00DC1714" w:rsidRDefault="000174E6" w:rsidP="00FF4D6C">
      <w:pPr>
        <w:spacing w:line="360" w:lineRule="auto"/>
        <w:rPr>
          <w:lang w:val="es-ES"/>
        </w:rPr>
      </w:pPr>
    </w:p>
    <w:p w:rsidR="00AB57BE" w:rsidRPr="00C20713" w:rsidRDefault="00A24F9D" w:rsidP="00FF4D6C">
      <w:pPr>
        <w:pStyle w:val="Epgrafe"/>
        <w:spacing w:line="360" w:lineRule="auto"/>
        <w:jc w:val="center"/>
        <w:rPr>
          <w:rFonts w:ascii="Arial" w:hAnsi="Arial" w:cs="Arial"/>
          <w:sz w:val="24"/>
          <w:szCs w:val="24"/>
          <w:lang w:val="es-ES"/>
        </w:rPr>
      </w:pPr>
      <w:bookmarkStart w:id="1058" w:name="_Toc190539765"/>
      <w:bookmarkStart w:id="1059" w:name="_Toc190629757"/>
      <w:r w:rsidRPr="00A24F9D">
        <w:rPr>
          <w:rFonts w:ascii="Arial" w:hAnsi="Arial" w:cs="Arial"/>
          <w:sz w:val="24"/>
          <w:szCs w:val="24"/>
          <w:lang w:val="es-ES"/>
        </w:rPr>
        <w:t xml:space="preserve">Tabla #  </w:t>
      </w:r>
      <w:r w:rsidR="00D46CA8" w:rsidRPr="00A24F9D">
        <w:rPr>
          <w:rFonts w:ascii="Arial" w:hAnsi="Arial" w:cs="Arial"/>
          <w:sz w:val="24"/>
          <w:szCs w:val="24"/>
        </w:rPr>
        <w:fldChar w:fldCharType="begin"/>
      </w:r>
      <w:r w:rsidRPr="00A24F9D">
        <w:rPr>
          <w:rFonts w:ascii="Arial" w:hAnsi="Arial" w:cs="Arial"/>
          <w:sz w:val="24"/>
          <w:szCs w:val="24"/>
          <w:lang w:val="es-ES"/>
        </w:rPr>
        <w:instrText xml:space="preserve"> SEQ Tabla_#_ \* ARABIC </w:instrText>
      </w:r>
      <w:r w:rsidR="00D46CA8" w:rsidRPr="00A24F9D">
        <w:rPr>
          <w:rFonts w:ascii="Arial" w:hAnsi="Arial" w:cs="Arial"/>
          <w:sz w:val="24"/>
          <w:szCs w:val="24"/>
        </w:rPr>
        <w:fldChar w:fldCharType="separate"/>
      </w:r>
      <w:r w:rsidR="007E0491">
        <w:rPr>
          <w:rFonts w:ascii="Arial" w:hAnsi="Arial" w:cs="Arial"/>
          <w:noProof/>
          <w:sz w:val="24"/>
          <w:szCs w:val="24"/>
          <w:lang w:val="es-ES"/>
        </w:rPr>
        <w:t>33</w:t>
      </w:r>
      <w:r w:rsidR="00D46CA8" w:rsidRPr="00A24F9D">
        <w:rPr>
          <w:rFonts w:ascii="Arial" w:hAnsi="Arial" w:cs="Arial"/>
          <w:sz w:val="24"/>
          <w:szCs w:val="24"/>
        </w:rPr>
        <w:fldChar w:fldCharType="end"/>
      </w:r>
      <w:r w:rsidRPr="00C20713">
        <w:rPr>
          <w:rFonts w:ascii="Arial" w:hAnsi="Arial" w:cs="Arial"/>
          <w:sz w:val="24"/>
          <w:szCs w:val="24"/>
          <w:lang w:val="es-ES"/>
        </w:rPr>
        <w:t>: IPC 2006</w:t>
      </w:r>
      <w:bookmarkEnd w:id="1058"/>
      <w:bookmarkEnd w:id="1059"/>
    </w:p>
    <w:p w:rsidR="00A24F9D" w:rsidRPr="00C20713" w:rsidRDefault="00A24F9D" w:rsidP="00FF4D6C">
      <w:pPr>
        <w:spacing w:line="360" w:lineRule="auto"/>
        <w:rPr>
          <w:lang w:val="es-ES"/>
        </w:rPr>
      </w:pPr>
    </w:p>
    <w:p w:rsidR="00A24F9D" w:rsidRPr="00C20713" w:rsidRDefault="00A24F9D" w:rsidP="00FF4D6C">
      <w:pPr>
        <w:spacing w:line="360" w:lineRule="auto"/>
        <w:rPr>
          <w:lang w:val="es-ES"/>
        </w:rPr>
      </w:pPr>
    </w:p>
    <w:p w:rsidR="00AB57BE" w:rsidRPr="00257CE3" w:rsidRDefault="00FB7C3D" w:rsidP="00FF4D6C">
      <w:pPr>
        <w:spacing w:line="360" w:lineRule="auto"/>
        <w:jc w:val="center"/>
        <w:rPr>
          <w:rFonts w:ascii="Arial" w:hAnsi="Arial" w:cs="Arial"/>
          <w:lang w:val="es-ES"/>
        </w:rPr>
      </w:pPr>
      <w:r w:rsidRPr="00257CE3">
        <w:rPr>
          <w:rFonts w:ascii="Arial" w:hAnsi="Arial" w:cs="Arial"/>
          <w:lang w:val="es-ES"/>
        </w:rPr>
        <w:object w:dxaOrig="6419" w:dyaOrig="6615">
          <v:shape id="_x0000_i1073" type="#_x0000_t75" style="width:321.5pt;height:330.2pt" o:ole="" o:bordertopcolor="this" o:borderleftcolor="this" o:borderbottomcolor="this" o:borderrightcolor="this">
            <v:imagedata r:id="rId205" o:title=""/>
            <w10:bordertop type="single" width="4"/>
            <w10:borderleft type="single" width="4"/>
            <w10:borderbottom type="single" width="4"/>
            <w10:borderright type="single" width="4"/>
          </v:shape>
          <o:OLEObject Type="Embed" ProgID="Excel.Sheet.8" ShapeID="_x0000_i1073" DrawAspect="Content" ObjectID="_1268600306" r:id="rId206"/>
        </w:object>
      </w:r>
    </w:p>
    <w:p w:rsidR="000174E6" w:rsidRDefault="000174E6" w:rsidP="00FF4D6C">
      <w:pPr>
        <w:pStyle w:val="Epgrafe"/>
        <w:spacing w:line="360" w:lineRule="auto"/>
        <w:rPr>
          <w:rFonts w:ascii="Arial" w:hAnsi="Arial" w:cs="Arial"/>
          <w:sz w:val="24"/>
          <w:szCs w:val="24"/>
        </w:rPr>
      </w:pPr>
    </w:p>
    <w:p w:rsidR="000174E6" w:rsidRDefault="000174E6" w:rsidP="00FF4D6C">
      <w:pPr>
        <w:pStyle w:val="Epgrafe"/>
        <w:spacing w:line="360" w:lineRule="auto"/>
        <w:rPr>
          <w:rFonts w:ascii="Arial" w:hAnsi="Arial" w:cs="Arial"/>
          <w:sz w:val="24"/>
          <w:szCs w:val="24"/>
        </w:rPr>
      </w:pPr>
    </w:p>
    <w:p w:rsidR="000174E6" w:rsidRDefault="000174E6" w:rsidP="00FF4D6C">
      <w:pPr>
        <w:pStyle w:val="Epgrafe"/>
        <w:spacing w:line="360" w:lineRule="auto"/>
        <w:rPr>
          <w:rFonts w:ascii="Arial" w:hAnsi="Arial" w:cs="Arial"/>
          <w:sz w:val="24"/>
          <w:szCs w:val="24"/>
        </w:rPr>
      </w:pPr>
    </w:p>
    <w:p w:rsidR="000174E6" w:rsidRDefault="000174E6" w:rsidP="00FF4D6C">
      <w:pPr>
        <w:pStyle w:val="Epgrafe"/>
        <w:spacing w:line="360" w:lineRule="auto"/>
        <w:rPr>
          <w:rFonts w:ascii="Arial" w:hAnsi="Arial" w:cs="Arial"/>
          <w:sz w:val="24"/>
          <w:szCs w:val="24"/>
        </w:rPr>
      </w:pPr>
    </w:p>
    <w:p w:rsidR="000174E6" w:rsidRDefault="000174E6" w:rsidP="00FF4D6C">
      <w:pPr>
        <w:spacing w:line="360" w:lineRule="auto"/>
      </w:pPr>
    </w:p>
    <w:p w:rsidR="000174E6" w:rsidRPr="000174E6" w:rsidRDefault="000174E6" w:rsidP="00FF4D6C">
      <w:pPr>
        <w:spacing w:line="360" w:lineRule="auto"/>
      </w:pPr>
    </w:p>
    <w:p w:rsidR="00903DF6" w:rsidRDefault="00903DF6" w:rsidP="00FF4D6C">
      <w:pPr>
        <w:pStyle w:val="Epgrafe"/>
        <w:spacing w:line="360" w:lineRule="auto"/>
        <w:jc w:val="center"/>
        <w:rPr>
          <w:rFonts w:ascii="Arial" w:hAnsi="Arial" w:cs="Arial"/>
          <w:sz w:val="24"/>
          <w:szCs w:val="24"/>
          <w:lang w:val="es-EC"/>
        </w:rPr>
      </w:pPr>
      <w:bookmarkStart w:id="1060" w:name="_Toc190282191"/>
    </w:p>
    <w:p w:rsidR="00903DF6" w:rsidRDefault="00903DF6" w:rsidP="00FF4D6C">
      <w:pPr>
        <w:pStyle w:val="Epgrafe"/>
        <w:spacing w:line="360" w:lineRule="auto"/>
        <w:jc w:val="center"/>
        <w:rPr>
          <w:rFonts w:ascii="Arial" w:hAnsi="Arial" w:cs="Arial"/>
          <w:sz w:val="24"/>
          <w:szCs w:val="24"/>
          <w:lang w:val="es-EC"/>
        </w:rPr>
      </w:pPr>
    </w:p>
    <w:p w:rsidR="00AB57BE" w:rsidRDefault="00A2602B" w:rsidP="00FF4D6C">
      <w:pPr>
        <w:pStyle w:val="Epgrafe"/>
        <w:spacing w:line="360" w:lineRule="auto"/>
        <w:jc w:val="center"/>
        <w:rPr>
          <w:rFonts w:ascii="Arial" w:hAnsi="Arial" w:cs="Arial"/>
          <w:sz w:val="24"/>
          <w:szCs w:val="24"/>
          <w:lang w:val="es-EC"/>
        </w:rPr>
      </w:pPr>
      <w:bookmarkStart w:id="1061" w:name="_Toc190539796"/>
      <w:bookmarkStart w:id="1062" w:name="_Toc190629788"/>
      <w:r w:rsidRPr="00DC1714">
        <w:rPr>
          <w:rFonts w:ascii="Arial" w:hAnsi="Arial" w:cs="Arial"/>
          <w:sz w:val="24"/>
          <w:szCs w:val="24"/>
          <w:lang w:val="es-EC"/>
        </w:rPr>
        <w:t xml:space="preserve">Anexo # </w:t>
      </w:r>
      <w:r w:rsidR="00D46CA8" w:rsidRPr="00DC1714">
        <w:rPr>
          <w:rFonts w:ascii="Arial" w:hAnsi="Arial" w:cs="Arial"/>
          <w:sz w:val="24"/>
          <w:szCs w:val="24"/>
          <w:lang w:val="es-EC"/>
        </w:rPr>
        <w:fldChar w:fldCharType="begin"/>
      </w:r>
      <w:r w:rsidR="0035693B" w:rsidRPr="00DC1714">
        <w:rPr>
          <w:rFonts w:ascii="Arial" w:hAnsi="Arial" w:cs="Arial"/>
          <w:sz w:val="24"/>
          <w:szCs w:val="24"/>
          <w:lang w:val="es-EC"/>
        </w:rPr>
        <w:instrText xml:space="preserve"> SEQ Anexo_# \* ARABIC </w:instrText>
      </w:r>
      <w:r w:rsidR="00D46CA8" w:rsidRPr="00DC1714">
        <w:rPr>
          <w:rFonts w:ascii="Arial" w:hAnsi="Arial" w:cs="Arial"/>
          <w:sz w:val="24"/>
          <w:szCs w:val="24"/>
          <w:lang w:val="es-EC"/>
        </w:rPr>
        <w:fldChar w:fldCharType="separate"/>
      </w:r>
      <w:r w:rsidR="007E0491">
        <w:rPr>
          <w:rFonts w:ascii="Arial" w:hAnsi="Arial" w:cs="Arial"/>
          <w:noProof/>
          <w:sz w:val="24"/>
          <w:szCs w:val="24"/>
          <w:lang w:val="es-EC"/>
        </w:rPr>
        <w:t>3</w:t>
      </w:r>
      <w:r w:rsidR="00D46CA8" w:rsidRPr="00DC1714">
        <w:rPr>
          <w:rFonts w:ascii="Arial" w:hAnsi="Arial" w:cs="Arial"/>
          <w:sz w:val="24"/>
          <w:szCs w:val="24"/>
          <w:lang w:val="es-EC"/>
        </w:rPr>
        <w:fldChar w:fldCharType="end"/>
      </w:r>
      <w:r w:rsidR="00DC1714">
        <w:rPr>
          <w:rFonts w:ascii="Arial" w:hAnsi="Arial" w:cs="Arial"/>
          <w:sz w:val="24"/>
          <w:szCs w:val="24"/>
          <w:lang w:val="es-EC"/>
        </w:rPr>
        <w:t xml:space="preserve">: </w:t>
      </w:r>
      <w:r w:rsidR="00FF4D6C">
        <w:rPr>
          <w:rFonts w:ascii="Arial" w:hAnsi="Arial" w:cs="Arial"/>
          <w:sz w:val="24"/>
          <w:szCs w:val="24"/>
          <w:lang w:val="es-EC"/>
        </w:rPr>
        <w:t>Gráfico</w:t>
      </w:r>
      <w:r w:rsidR="00DC1714">
        <w:rPr>
          <w:rFonts w:ascii="Arial" w:hAnsi="Arial" w:cs="Arial"/>
          <w:sz w:val="24"/>
          <w:szCs w:val="24"/>
          <w:lang w:val="es-EC"/>
        </w:rPr>
        <w:t xml:space="preserve"> Índice de Precios al Productor</w:t>
      </w:r>
      <w:bookmarkEnd w:id="1060"/>
      <w:bookmarkEnd w:id="1061"/>
      <w:bookmarkEnd w:id="1062"/>
    </w:p>
    <w:p w:rsidR="00A24F9D" w:rsidRPr="00A24F9D" w:rsidRDefault="00A24F9D" w:rsidP="00FF4D6C">
      <w:pPr>
        <w:spacing w:line="360" w:lineRule="auto"/>
        <w:rPr>
          <w:lang w:val="es-EC"/>
        </w:rPr>
      </w:pPr>
    </w:p>
    <w:p w:rsidR="000174E6" w:rsidRPr="00A24F9D" w:rsidRDefault="00FF4D6C" w:rsidP="00FF4D6C">
      <w:pPr>
        <w:pStyle w:val="Epgrafe"/>
        <w:spacing w:line="360" w:lineRule="auto"/>
        <w:jc w:val="center"/>
        <w:rPr>
          <w:rFonts w:ascii="Arial" w:hAnsi="Arial" w:cs="Arial"/>
          <w:b w:val="0"/>
          <w:sz w:val="24"/>
          <w:szCs w:val="24"/>
          <w:lang w:val="es-ES"/>
        </w:rPr>
      </w:pPr>
      <w:bookmarkStart w:id="1063" w:name="_Toc190539723"/>
      <w:bookmarkStart w:id="1064" w:name="_Toc190629715"/>
      <w:r>
        <w:rPr>
          <w:rFonts w:ascii="Arial" w:hAnsi="Arial" w:cs="Arial"/>
          <w:sz w:val="24"/>
          <w:szCs w:val="24"/>
          <w:lang w:val="es-ES"/>
        </w:rPr>
        <w:t>Gráfico</w:t>
      </w:r>
      <w:r w:rsidR="00A24F9D" w:rsidRPr="00A24F9D">
        <w:rPr>
          <w:rFonts w:ascii="Arial" w:hAnsi="Arial" w:cs="Arial"/>
          <w:sz w:val="24"/>
          <w:szCs w:val="24"/>
          <w:lang w:val="es-ES"/>
        </w:rPr>
        <w:t xml:space="preserve"> #  </w:t>
      </w:r>
      <w:r w:rsidR="00D46CA8" w:rsidRPr="00A24F9D">
        <w:rPr>
          <w:rFonts w:ascii="Arial" w:hAnsi="Arial" w:cs="Arial"/>
          <w:sz w:val="24"/>
          <w:szCs w:val="24"/>
          <w:lang w:val="es-ES"/>
        </w:rPr>
        <w:fldChar w:fldCharType="begin"/>
      </w:r>
      <w:r w:rsidR="00A24F9D" w:rsidRPr="00A24F9D">
        <w:rPr>
          <w:rFonts w:ascii="Arial" w:hAnsi="Arial" w:cs="Arial"/>
          <w:sz w:val="24"/>
          <w:szCs w:val="24"/>
          <w:lang w:val="es-ES"/>
        </w:rPr>
        <w:instrText xml:space="preserve"> SEQ Grafico_#_ \* ARABIC </w:instrText>
      </w:r>
      <w:r w:rsidR="00D46CA8" w:rsidRPr="00A24F9D">
        <w:rPr>
          <w:rFonts w:ascii="Arial" w:hAnsi="Arial" w:cs="Arial"/>
          <w:sz w:val="24"/>
          <w:szCs w:val="24"/>
          <w:lang w:val="es-ES"/>
        </w:rPr>
        <w:fldChar w:fldCharType="separate"/>
      </w:r>
      <w:r w:rsidR="007E0491">
        <w:rPr>
          <w:rFonts w:ascii="Arial" w:hAnsi="Arial" w:cs="Arial"/>
          <w:noProof/>
          <w:sz w:val="24"/>
          <w:szCs w:val="24"/>
          <w:lang w:val="es-ES"/>
        </w:rPr>
        <w:t>48</w:t>
      </w:r>
      <w:r w:rsidR="00D46CA8" w:rsidRPr="00A24F9D">
        <w:rPr>
          <w:rFonts w:ascii="Arial" w:hAnsi="Arial" w:cs="Arial"/>
          <w:sz w:val="24"/>
          <w:szCs w:val="24"/>
          <w:lang w:val="es-ES"/>
        </w:rPr>
        <w:fldChar w:fldCharType="end"/>
      </w:r>
      <w:r w:rsidR="00A24F9D" w:rsidRPr="00A24F9D">
        <w:rPr>
          <w:rFonts w:ascii="Arial" w:hAnsi="Arial" w:cs="Arial"/>
          <w:sz w:val="24"/>
          <w:szCs w:val="24"/>
          <w:lang w:val="es-ES"/>
        </w:rPr>
        <w:t xml:space="preserve">: Índice de </w:t>
      </w:r>
      <w:r w:rsidR="0059695F">
        <w:rPr>
          <w:rFonts w:ascii="Arial" w:hAnsi="Arial" w:cs="Arial"/>
          <w:sz w:val="24"/>
          <w:szCs w:val="24"/>
          <w:lang w:val="es-ES"/>
        </w:rPr>
        <w:t>P</w:t>
      </w:r>
      <w:r w:rsidR="00A24F9D" w:rsidRPr="00A24F9D">
        <w:rPr>
          <w:rFonts w:ascii="Arial" w:hAnsi="Arial" w:cs="Arial"/>
          <w:sz w:val="24"/>
          <w:szCs w:val="24"/>
          <w:lang w:val="es-ES"/>
        </w:rPr>
        <w:t>recios al Productor</w:t>
      </w:r>
      <w:bookmarkEnd w:id="1063"/>
      <w:bookmarkEnd w:id="1064"/>
    </w:p>
    <w:p w:rsidR="00A2602B" w:rsidRPr="00257CE3" w:rsidRDefault="00E91022" w:rsidP="00FF4D6C">
      <w:pPr>
        <w:spacing w:line="360" w:lineRule="auto"/>
        <w:jc w:val="center"/>
        <w:rPr>
          <w:rFonts w:ascii="Arial" w:hAnsi="Arial" w:cs="Arial"/>
          <w:lang w:val="es-ES"/>
        </w:rPr>
      </w:pPr>
      <w:r w:rsidRPr="00257CE3">
        <w:rPr>
          <w:rFonts w:ascii="Arial" w:hAnsi="Arial" w:cs="Arial"/>
          <w:noProof/>
          <w:lang w:val="es-ES" w:eastAsia="es-ES"/>
        </w:rPr>
        <w:drawing>
          <wp:inline distT="0" distB="0" distL="0" distR="0">
            <wp:extent cx="4943250" cy="2659726"/>
            <wp:effectExtent l="171450" t="133350" r="352650" b="312074"/>
            <wp:docPr id="41" name="Imagen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207"/>
                    <a:srcRect/>
                    <a:stretch>
                      <a:fillRect/>
                    </a:stretch>
                  </pic:blipFill>
                  <pic:spPr bwMode="auto">
                    <a:xfrm>
                      <a:off x="0" y="0"/>
                      <a:ext cx="4943250" cy="2659726"/>
                    </a:xfrm>
                    <a:prstGeom prst="rect">
                      <a:avLst/>
                    </a:prstGeom>
                    <a:ln>
                      <a:noFill/>
                    </a:ln>
                    <a:effectLst>
                      <a:outerShdw blurRad="292100" dist="139700" dir="2700000" algn="tl" rotWithShape="0">
                        <a:srgbClr val="333333">
                          <a:alpha val="65000"/>
                        </a:srgbClr>
                      </a:outerShdw>
                    </a:effectLst>
                  </pic:spPr>
                </pic:pic>
              </a:graphicData>
            </a:graphic>
          </wp:inline>
        </w:drawing>
      </w:r>
    </w:p>
    <w:p w:rsidR="00A2602B" w:rsidRPr="00DC1714" w:rsidRDefault="00A2602B" w:rsidP="00716F3C">
      <w:pPr>
        <w:spacing w:line="360" w:lineRule="auto"/>
        <w:ind w:left="284"/>
        <w:rPr>
          <w:rFonts w:ascii="Arial" w:hAnsi="Arial" w:cs="Arial"/>
          <w:i/>
          <w:sz w:val="18"/>
          <w:szCs w:val="18"/>
          <w:lang w:val="es-ES"/>
        </w:rPr>
      </w:pPr>
      <w:r w:rsidRPr="00DC1714">
        <w:rPr>
          <w:rFonts w:ascii="Arial" w:hAnsi="Arial" w:cs="Arial"/>
          <w:i/>
          <w:sz w:val="18"/>
          <w:szCs w:val="18"/>
          <w:lang w:val="es-ES"/>
        </w:rPr>
        <w:t>Fuente: Inec</w:t>
      </w:r>
    </w:p>
    <w:p w:rsidR="000174E6" w:rsidRDefault="000174E6" w:rsidP="00FF4D6C">
      <w:pPr>
        <w:spacing w:line="360" w:lineRule="auto"/>
        <w:jc w:val="both"/>
        <w:rPr>
          <w:rFonts w:ascii="Arial" w:hAnsi="Arial" w:cs="Arial"/>
          <w:b/>
          <w:i/>
          <w:sz w:val="20"/>
          <w:szCs w:val="20"/>
          <w:lang w:val="es-ES"/>
        </w:rPr>
      </w:pPr>
    </w:p>
    <w:p w:rsidR="000174E6" w:rsidRDefault="000174E6" w:rsidP="00FF4D6C">
      <w:pPr>
        <w:spacing w:line="360" w:lineRule="auto"/>
        <w:jc w:val="both"/>
        <w:rPr>
          <w:rFonts w:ascii="Arial" w:hAnsi="Arial" w:cs="Arial"/>
          <w:b/>
          <w:i/>
          <w:sz w:val="20"/>
          <w:szCs w:val="20"/>
          <w:lang w:val="es-ES"/>
        </w:rPr>
      </w:pPr>
    </w:p>
    <w:p w:rsidR="000174E6" w:rsidRDefault="000174E6" w:rsidP="00FF4D6C">
      <w:pPr>
        <w:spacing w:line="360" w:lineRule="auto"/>
        <w:jc w:val="both"/>
        <w:rPr>
          <w:rFonts w:ascii="Arial" w:hAnsi="Arial" w:cs="Arial"/>
          <w:b/>
          <w:i/>
          <w:sz w:val="20"/>
          <w:szCs w:val="20"/>
          <w:lang w:val="es-ES"/>
        </w:rPr>
      </w:pPr>
    </w:p>
    <w:p w:rsidR="000174E6" w:rsidRDefault="000174E6" w:rsidP="00FF4D6C">
      <w:pPr>
        <w:spacing w:line="360" w:lineRule="auto"/>
        <w:jc w:val="both"/>
        <w:rPr>
          <w:rFonts w:ascii="Arial" w:hAnsi="Arial" w:cs="Arial"/>
          <w:b/>
          <w:i/>
          <w:sz w:val="20"/>
          <w:szCs w:val="20"/>
          <w:lang w:val="es-ES"/>
        </w:rPr>
      </w:pPr>
    </w:p>
    <w:p w:rsidR="000174E6" w:rsidRDefault="000174E6" w:rsidP="00FF4D6C">
      <w:pPr>
        <w:spacing w:line="360" w:lineRule="auto"/>
        <w:jc w:val="both"/>
        <w:rPr>
          <w:rFonts w:ascii="Arial" w:hAnsi="Arial" w:cs="Arial"/>
          <w:b/>
          <w:i/>
          <w:sz w:val="20"/>
          <w:szCs w:val="20"/>
          <w:lang w:val="es-ES"/>
        </w:rPr>
      </w:pPr>
    </w:p>
    <w:p w:rsidR="000174E6" w:rsidRDefault="000174E6" w:rsidP="00FF4D6C">
      <w:pPr>
        <w:spacing w:line="360" w:lineRule="auto"/>
        <w:jc w:val="both"/>
        <w:rPr>
          <w:rFonts w:ascii="Arial" w:hAnsi="Arial" w:cs="Arial"/>
          <w:b/>
          <w:i/>
          <w:sz w:val="20"/>
          <w:szCs w:val="20"/>
          <w:lang w:val="es-ES"/>
        </w:rPr>
      </w:pPr>
    </w:p>
    <w:p w:rsidR="000174E6" w:rsidRDefault="000174E6" w:rsidP="00FF4D6C">
      <w:pPr>
        <w:spacing w:line="360" w:lineRule="auto"/>
        <w:jc w:val="both"/>
        <w:rPr>
          <w:rFonts w:ascii="Arial" w:hAnsi="Arial" w:cs="Arial"/>
          <w:b/>
          <w:i/>
          <w:sz w:val="20"/>
          <w:szCs w:val="20"/>
          <w:lang w:val="es-ES"/>
        </w:rPr>
      </w:pPr>
    </w:p>
    <w:p w:rsidR="000174E6" w:rsidRDefault="000174E6" w:rsidP="00FF4D6C">
      <w:pPr>
        <w:spacing w:line="360" w:lineRule="auto"/>
        <w:jc w:val="both"/>
        <w:rPr>
          <w:rFonts w:ascii="Arial" w:hAnsi="Arial" w:cs="Arial"/>
          <w:b/>
          <w:i/>
          <w:sz w:val="20"/>
          <w:szCs w:val="20"/>
          <w:lang w:val="es-ES"/>
        </w:rPr>
      </w:pPr>
    </w:p>
    <w:p w:rsidR="00D97E65" w:rsidRPr="00DC1714" w:rsidRDefault="00D97E65" w:rsidP="00FF4D6C">
      <w:pPr>
        <w:pStyle w:val="Epgrafe"/>
        <w:spacing w:line="360" w:lineRule="auto"/>
        <w:rPr>
          <w:rFonts w:ascii="Arial" w:hAnsi="Arial" w:cs="Arial"/>
          <w:sz w:val="24"/>
          <w:szCs w:val="24"/>
          <w:lang w:val="es-ES"/>
        </w:rPr>
      </w:pPr>
    </w:p>
    <w:p w:rsidR="00903DF6" w:rsidRDefault="00903DF6" w:rsidP="00FF4D6C">
      <w:pPr>
        <w:pStyle w:val="Epgrafe"/>
        <w:spacing w:after="0" w:line="360" w:lineRule="auto"/>
        <w:jc w:val="center"/>
        <w:rPr>
          <w:rFonts w:ascii="Arial" w:hAnsi="Arial" w:cs="Arial"/>
          <w:sz w:val="24"/>
          <w:szCs w:val="24"/>
          <w:lang w:val="es-EC"/>
        </w:rPr>
      </w:pPr>
      <w:bookmarkStart w:id="1065" w:name="_Toc190282192"/>
    </w:p>
    <w:p w:rsidR="00A2602B" w:rsidRDefault="00A2602B" w:rsidP="00FF4D6C">
      <w:pPr>
        <w:pStyle w:val="Epgrafe"/>
        <w:spacing w:after="0" w:line="360" w:lineRule="auto"/>
        <w:jc w:val="center"/>
        <w:rPr>
          <w:rFonts w:ascii="Arial" w:hAnsi="Arial" w:cs="Arial"/>
          <w:sz w:val="24"/>
          <w:szCs w:val="24"/>
          <w:lang w:val="es-EC"/>
        </w:rPr>
      </w:pPr>
      <w:bookmarkStart w:id="1066" w:name="_Toc190539797"/>
      <w:bookmarkStart w:id="1067" w:name="_Toc190629789"/>
      <w:r w:rsidRPr="00DC1714">
        <w:rPr>
          <w:rFonts w:ascii="Arial" w:hAnsi="Arial" w:cs="Arial"/>
          <w:sz w:val="24"/>
          <w:szCs w:val="24"/>
          <w:lang w:val="es-EC"/>
        </w:rPr>
        <w:t xml:space="preserve">Anexo # </w:t>
      </w:r>
      <w:r w:rsidR="00D46CA8" w:rsidRPr="00DC1714">
        <w:rPr>
          <w:rFonts w:ascii="Arial" w:hAnsi="Arial" w:cs="Arial"/>
          <w:sz w:val="24"/>
          <w:szCs w:val="24"/>
          <w:lang w:val="es-EC"/>
        </w:rPr>
        <w:fldChar w:fldCharType="begin"/>
      </w:r>
      <w:r w:rsidR="0035693B" w:rsidRPr="00DC1714">
        <w:rPr>
          <w:rFonts w:ascii="Arial" w:hAnsi="Arial" w:cs="Arial"/>
          <w:sz w:val="24"/>
          <w:szCs w:val="24"/>
          <w:lang w:val="es-EC"/>
        </w:rPr>
        <w:instrText xml:space="preserve"> SEQ Anexo_# \* ARABIC </w:instrText>
      </w:r>
      <w:r w:rsidR="00D46CA8" w:rsidRPr="00DC1714">
        <w:rPr>
          <w:rFonts w:ascii="Arial" w:hAnsi="Arial" w:cs="Arial"/>
          <w:sz w:val="24"/>
          <w:szCs w:val="24"/>
          <w:lang w:val="es-EC"/>
        </w:rPr>
        <w:fldChar w:fldCharType="separate"/>
      </w:r>
      <w:r w:rsidR="007E0491">
        <w:rPr>
          <w:rFonts w:ascii="Arial" w:hAnsi="Arial" w:cs="Arial"/>
          <w:noProof/>
          <w:sz w:val="24"/>
          <w:szCs w:val="24"/>
          <w:lang w:val="es-EC"/>
        </w:rPr>
        <w:t>4</w:t>
      </w:r>
      <w:r w:rsidR="00D46CA8" w:rsidRPr="00DC1714">
        <w:rPr>
          <w:rFonts w:ascii="Arial" w:hAnsi="Arial" w:cs="Arial"/>
          <w:sz w:val="24"/>
          <w:szCs w:val="24"/>
          <w:lang w:val="es-EC"/>
        </w:rPr>
        <w:fldChar w:fldCharType="end"/>
      </w:r>
      <w:r w:rsidR="00DC1714">
        <w:rPr>
          <w:rFonts w:ascii="Arial" w:hAnsi="Arial" w:cs="Arial"/>
          <w:sz w:val="24"/>
          <w:szCs w:val="24"/>
          <w:lang w:val="es-EC"/>
        </w:rPr>
        <w:t>: Tabla Índice de Precio al Productor 2006</w:t>
      </w:r>
      <w:bookmarkEnd w:id="1065"/>
      <w:bookmarkEnd w:id="1066"/>
      <w:bookmarkEnd w:id="1067"/>
    </w:p>
    <w:p w:rsidR="00A24F9D" w:rsidRPr="00A24F9D" w:rsidRDefault="00A24F9D" w:rsidP="00FF4D6C">
      <w:pPr>
        <w:spacing w:line="360" w:lineRule="auto"/>
        <w:rPr>
          <w:lang w:val="es-EC"/>
        </w:rPr>
      </w:pPr>
    </w:p>
    <w:p w:rsidR="00A2602B" w:rsidRPr="00A24F9D" w:rsidRDefault="00A24F9D" w:rsidP="00FF4D6C">
      <w:pPr>
        <w:pStyle w:val="Epgrafe"/>
        <w:spacing w:line="360" w:lineRule="auto"/>
        <w:jc w:val="center"/>
        <w:rPr>
          <w:rFonts w:ascii="Arial" w:hAnsi="Arial" w:cs="Arial"/>
          <w:b w:val="0"/>
          <w:sz w:val="24"/>
          <w:szCs w:val="24"/>
          <w:lang w:val="es-ES"/>
        </w:rPr>
      </w:pPr>
      <w:bookmarkStart w:id="1068" w:name="_Toc190539766"/>
      <w:bookmarkStart w:id="1069" w:name="_Toc190629758"/>
      <w:r w:rsidRPr="00A24F9D">
        <w:rPr>
          <w:rFonts w:ascii="Arial" w:hAnsi="Arial" w:cs="Arial"/>
          <w:sz w:val="24"/>
          <w:szCs w:val="24"/>
          <w:lang w:val="es-ES"/>
        </w:rPr>
        <w:t xml:space="preserve">Tabla #  </w:t>
      </w:r>
      <w:r w:rsidR="00D46CA8" w:rsidRPr="00A24F9D">
        <w:rPr>
          <w:rFonts w:ascii="Arial" w:hAnsi="Arial" w:cs="Arial"/>
          <w:sz w:val="24"/>
          <w:szCs w:val="24"/>
        </w:rPr>
        <w:fldChar w:fldCharType="begin"/>
      </w:r>
      <w:r w:rsidRPr="00A24F9D">
        <w:rPr>
          <w:rFonts w:ascii="Arial" w:hAnsi="Arial" w:cs="Arial"/>
          <w:sz w:val="24"/>
          <w:szCs w:val="24"/>
          <w:lang w:val="es-ES"/>
        </w:rPr>
        <w:instrText xml:space="preserve"> SEQ Tabla_#_ \* ARABIC </w:instrText>
      </w:r>
      <w:r w:rsidR="00D46CA8" w:rsidRPr="00A24F9D">
        <w:rPr>
          <w:rFonts w:ascii="Arial" w:hAnsi="Arial" w:cs="Arial"/>
          <w:sz w:val="24"/>
          <w:szCs w:val="24"/>
        </w:rPr>
        <w:fldChar w:fldCharType="separate"/>
      </w:r>
      <w:r w:rsidR="007E0491">
        <w:rPr>
          <w:rFonts w:ascii="Arial" w:hAnsi="Arial" w:cs="Arial"/>
          <w:noProof/>
          <w:sz w:val="24"/>
          <w:szCs w:val="24"/>
          <w:lang w:val="es-ES"/>
        </w:rPr>
        <w:t>34</w:t>
      </w:r>
      <w:r w:rsidR="00D46CA8" w:rsidRPr="00A24F9D">
        <w:rPr>
          <w:rFonts w:ascii="Arial" w:hAnsi="Arial" w:cs="Arial"/>
          <w:sz w:val="24"/>
          <w:szCs w:val="24"/>
        </w:rPr>
        <w:fldChar w:fldCharType="end"/>
      </w:r>
      <w:r w:rsidRPr="00A24F9D">
        <w:rPr>
          <w:rFonts w:ascii="Arial" w:hAnsi="Arial" w:cs="Arial"/>
          <w:sz w:val="24"/>
          <w:szCs w:val="24"/>
          <w:lang w:val="es-ES"/>
        </w:rPr>
        <w:t>: Índice de Precios al Productor</w:t>
      </w:r>
      <w:bookmarkEnd w:id="1068"/>
      <w:bookmarkEnd w:id="1069"/>
      <w:r w:rsidR="0059695F">
        <w:rPr>
          <w:rFonts w:ascii="Arial" w:hAnsi="Arial" w:cs="Arial"/>
          <w:sz w:val="24"/>
          <w:szCs w:val="24"/>
          <w:lang w:val="es-ES"/>
        </w:rPr>
        <w:t xml:space="preserve"> 2006</w:t>
      </w:r>
    </w:p>
    <w:p w:rsidR="00A2602B" w:rsidRPr="00257CE3" w:rsidRDefault="00A2602B" w:rsidP="00FF4D6C">
      <w:pPr>
        <w:spacing w:line="360" w:lineRule="auto"/>
        <w:jc w:val="both"/>
        <w:rPr>
          <w:rFonts w:ascii="Arial" w:hAnsi="Arial" w:cs="Arial"/>
          <w:lang w:val="es-ES"/>
        </w:rPr>
      </w:pPr>
    </w:p>
    <w:p w:rsidR="00A2602B" w:rsidRPr="00257CE3" w:rsidRDefault="00C45F13" w:rsidP="00FF4D6C">
      <w:pPr>
        <w:spacing w:line="360" w:lineRule="auto"/>
        <w:jc w:val="center"/>
        <w:rPr>
          <w:rFonts w:ascii="Arial" w:hAnsi="Arial" w:cs="Arial"/>
          <w:lang w:val="es-ES"/>
        </w:rPr>
      </w:pPr>
      <w:r w:rsidRPr="00257CE3">
        <w:rPr>
          <w:rFonts w:ascii="Arial" w:hAnsi="Arial" w:cs="Arial"/>
          <w:lang w:val="es-ES"/>
        </w:rPr>
        <w:object w:dxaOrig="6015" w:dyaOrig="6720">
          <v:shape id="_x0000_i1074" type="#_x0000_t75" style="width:302.9pt;height:338.9pt" o:ole="" o:bordertopcolor="this" o:borderleftcolor="this" o:borderbottomcolor="this" o:borderrightcolor="this">
            <v:imagedata r:id="rId208" o:title=""/>
            <w10:bordertop type="single" width="4"/>
            <w10:borderleft type="single" width="4"/>
            <w10:borderbottom type="single" width="4"/>
            <w10:borderright type="single" width="4"/>
          </v:shape>
          <o:OLEObject Type="Embed" ProgID="Excel.Sheet.8" ShapeID="_x0000_i1074" DrawAspect="Content" ObjectID="_1268600307" r:id="rId209"/>
        </w:object>
      </w:r>
    </w:p>
    <w:p w:rsidR="00D97E65" w:rsidRDefault="00D97E65" w:rsidP="00FF4D6C">
      <w:pPr>
        <w:pStyle w:val="Epgrafe"/>
        <w:spacing w:line="360" w:lineRule="auto"/>
        <w:rPr>
          <w:rFonts w:ascii="Arial" w:hAnsi="Arial" w:cs="Arial"/>
          <w:sz w:val="24"/>
          <w:szCs w:val="24"/>
        </w:rPr>
      </w:pPr>
    </w:p>
    <w:p w:rsidR="00D97E65" w:rsidRDefault="00D97E65" w:rsidP="00FF4D6C">
      <w:pPr>
        <w:pStyle w:val="Epgrafe"/>
        <w:spacing w:line="360" w:lineRule="auto"/>
        <w:rPr>
          <w:rFonts w:ascii="Arial" w:hAnsi="Arial" w:cs="Arial"/>
          <w:sz w:val="24"/>
          <w:szCs w:val="24"/>
        </w:rPr>
      </w:pPr>
    </w:p>
    <w:p w:rsidR="00903DF6" w:rsidRDefault="00903DF6" w:rsidP="00FF4D6C">
      <w:pPr>
        <w:spacing w:line="360" w:lineRule="auto"/>
      </w:pPr>
    </w:p>
    <w:p w:rsidR="00903DF6" w:rsidRDefault="00903DF6" w:rsidP="00FF4D6C">
      <w:pPr>
        <w:spacing w:line="360" w:lineRule="auto"/>
      </w:pPr>
    </w:p>
    <w:p w:rsidR="00903DF6" w:rsidRDefault="00903DF6" w:rsidP="00FF4D6C">
      <w:pPr>
        <w:spacing w:line="360" w:lineRule="auto"/>
      </w:pPr>
    </w:p>
    <w:p w:rsidR="00903DF6" w:rsidRDefault="00903DF6" w:rsidP="00FF4D6C">
      <w:pPr>
        <w:spacing w:line="360" w:lineRule="auto"/>
      </w:pPr>
    </w:p>
    <w:p w:rsidR="00903DF6" w:rsidRDefault="00903DF6" w:rsidP="00FF4D6C">
      <w:pPr>
        <w:spacing w:line="360" w:lineRule="auto"/>
      </w:pPr>
    </w:p>
    <w:p w:rsidR="00903DF6" w:rsidRDefault="00903DF6" w:rsidP="00FF4D6C">
      <w:pPr>
        <w:spacing w:line="360" w:lineRule="auto"/>
      </w:pPr>
    </w:p>
    <w:p w:rsidR="00903DF6" w:rsidRPr="00903DF6" w:rsidRDefault="00903DF6" w:rsidP="00FF4D6C">
      <w:pPr>
        <w:spacing w:line="360" w:lineRule="auto"/>
      </w:pPr>
    </w:p>
    <w:p w:rsidR="00A2602B" w:rsidRDefault="00A2602B" w:rsidP="00FF4D6C">
      <w:pPr>
        <w:pStyle w:val="Epgrafe"/>
        <w:spacing w:line="360" w:lineRule="auto"/>
        <w:jc w:val="center"/>
        <w:rPr>
          <w:rFonts w:ascii="Arial" w:hAnsi="Arial" w:cs="Arial"/>
          <w:sz w:val="24"/>
          <w:szCs w:val="24"/>
          <w:lang w:val="es-ES"/>
        </w:rPr>
      </w:pPr>
      <w:bookmarkStart w:id="1070" w:name="_Toc190282193"/>
      <w:bookmarkStart w:id="1071" w:name="_Toc190539798"/>
      <w:bookmarkStart w:id="1072" w:name="_Toc190629790"/>
      <w:r w:rsidRPr="00B44D59">
        <w:rPr>
          <w:rFonts w:ascii="Arial" w:hAnsi="Arial" w:cs="Arial"/>
          <w:sz w:val="24"/>
          <w:szCs w:val="24"/>
          <w:lang w:val="es-ES"/>
        </w:rPr>
        <w:t xml:space="preserve">Anexo # </w:t>
      </w:r>
      <w:r w:rsidR="00D46CA8" w:rsidRPr="00B44D59">
        <w:rPr>
          <w:rFonts w:ascii="Arial" w:hAnsi="Arial" w:cs="Arial"/>
          <w:sz w:val="24"/>
          <w:szCs w:val="24"/>
          <w:lang w:val="es-ES"/>
        </w:rPr>
        <w:fldChar w:fldCharType="begin"/>
      </w:r>
      <w:r w:rsidR="0035693B" w:rsidRPr="00B44D59">
        <w:rPr>
          <w:rFonts w:ascii="Arial" w:hAnsi="Arial" w:cs="Arial"/>
          <w:sz w:val="24"/>
          <w:szCs w:val="24"/>
          <w:lang w:val="es-ES"/>
        </w:rPr>
        <w:instrText xml:space="preserve"> SEQ Anexo_# \* ARABIC </w:instrText>
      </w:r>
      <w:r w:rsidR="00D46CA8" w:rsidRPr="00B44D59">
        <w:rPr>
          <w:rFonts w:ascii="Arial" w:hAnsi="Arial" w:cs="Arial"/>
          <w:sz w:val="24"/>
          <w:szCs w:val="24"/>
          <w:lang w:val="es-ES"/>
        </w:rPr>
        <w:fldChar w:fldCharType="separate"/>
      </w:r>
      <w:r w:rsidR="007E0491">
        <w:rPr>
          <w:rFonts w:ascii="Arial" w:hAnsi="Arial" w:cs="Arial"/>
          <w:noProof/>
          <w:sz w:val="24"/>
          <w:szCs w:val="24"/>
          <w:lang w:val="es-ES"/>
        </w:rPr>
        <w:t>5</w:t>
      </w:r>
      <w:r w:rsidR="00D46CA8" w:rsidRPr="00B44D59">
        <w:rPr>
          <w:rFonts w:ascii="Arial" w:hAnsi="Arial" w:cs="Arial"/>
          <w:sz w:val="24"/>
          <w:szCs w:val="24"/>
          <w:lang w:val="es-ES"/>
        </w:rPr>
        <w:fldChar w:fldCharType="end"/>
      </w:r>
      <w:r w:rsidR="006C2FA0">
        <w:rPr>
          <w:rFonts w:ascii="Arial" w:hAnsi="Arial" w:cs="Arial"/>
          <w:sz w:val="24"/>
          <w:szCs w:val="24"/>
          <w:lang w:val="es-ES"/>
        </w:rPr>
        <w:t>: Tabla IPP 2006-2007</w:t>
      </w:r>
      <w:bookmarkEnd w:id="1070"/>
      <w:bookmarkEnd w:id="1071"/>
      <w:bookmarkEnd w:id="1072"/>
    </w:p>
    <w:p w:rsidR="00A24F9D" w:rsidRPr="00A24F9D" w:rsidRDefault="00A24F9D" w:rsidP="00FF4D6C">
      <w:pPr>
        <w:spacing w:line="360" w:lineRule="auto"/>
        <w:rPr>
          <w:lang w:val="es-ES"/>
        </w:rPr>
      </w:pPr>
    </w:p>
    <w:p w:rsidR="00A2602B" w:rsidRDefault="00A24F9D" w:rsidP="00FF4D6C">
      <w:pPr>
        <w:pStyle w:val="Epgrafe"/>
        <w:spacing w:line="360" w:lineRule="auto"/>
        <w:jc w:val="center"/>
        <w:rPr>
          <w:rFonts w:ascii="Arial" w:hAnsi="Arial" w:cs="Arial"/>
          <w:sz w:val="24"/>
          <w:szCs w:val="24"/>
          <w:lang w:val="es-ES"/>
        </w:rPr>
      </w:pPr>
      <w:bookmarkStart w:id="1073" w:name="_Toc190539767"/>
      <w:bookmarkStart w:id="1074" w:name="_Toc190629759"/>
      <w:r w:rsidRPr="00A24F9D">
        <w:rPr>
          <w:rFonts w:ascii="Arial" w:hAnsi="Arial" w:cs="Arial"/>
          <w:sz w:val="24"/>
          <w:szCs w:val="24"/>
          <w:lang w:val="es-ES"/>
        </w:rPr>
        <w:t xml:space="preserve">Tabla #  </w:t>
      </w:r>
      <w:r w:rsidR="00D46CA8" w:rsidRPr="00A24F9D">
        <w:rPr>
          <w:rFonts w:ascii="Arial" w:hAnsi="Arial" w:cs="Arial"/>
          <w:sz w:val="24"/>
          <w:szCs w:val="24"/>
        </w:rPr>
        <w:fldChar w:fldCharType="begin"/>
      </w:r>
      <w:r w:rsidRPr="00A24F9D">
        <w:rPr>
          <w:rFonts w:ascii="Arial" w:hAnsi="Arial" w:cs="Arial"/>
          <w:sz w:val="24"/>
          <w:szCs w:val="24"/>
          <w:lang w:val="es-ES"/>
        </w:rPr>
        <w:instrText xml:space="preserve"> SEQ Tabla_#_ \* ARABIC </w:instrText>
      </w:r>
      <w:r w:rsidR="00D46CA8" w:rsidRPr="00A24F9D">
        <w:rPr>
          <w:rFonts w:ascii="Arial" w:hAnsi="Arial" w:cs="Arial"/>
          <w:sz w:val="24"/>
          <w:szCs w:val="24"/>
        </w:rPr>
        <w:fldChar w:fldCharType="separate"/>
      </w:r>
      <w:r w:rsidR="007E0491">
        <w:rPr>
          <w:rFonts w:ascii="Arial" w:hAnsi="Arial" w:cs="Arial"/>
          <w:noProof/>
          <w:sz w:val="24"/>
          <w:szCs w:val="24"/>
          <w:lang w:val="es-ES"/>
        </w:rPr>
        <w:t>35</w:t>
      </w:r>
      <w:r w:rsidR="00D46CA8" w:rsidRPr="00A24F9D">
        <w:rPr>
          <w:rFonts w:ascii="Arial" w:hAnsi="Arial" w:cs="Arial"/>
          <w:sz w:val="24"/>
          <w:szCs w:val="24"/>
        </w:rPr>
        <w:fldChar w:fldCharType="end"/>
      </w:r>
      <w:r w:rsidRPr="00A24F9D">
        <w:rPr>
          <w:rFonts w:ascii="Arial" w:hAnsi="Arial" w:cs="Arial"/>
          <w:sz w:val="24"/>
          <w:szCs w:val="24"/>
          <w:lang w:val="es-ES"/>
        </w:rPr>
        <w:t>: IPP 2006-2007</w:t>
      </w:r>
      <w:bookmarkEnd w:id="1073"/>
      <w:bookmarkEnd w:id="1074"/>
    </w:p>
    <w:p w:rsidR="00A24F9D" w:rsidRPr="00A24F9D" w:rsidRDefault="00A24F9D" w:rsidP="00FF4D6C">
      <w:pPr>
        <w:spacing w:line="360" w:lineRule="auto"/>
        <w:rPr>
          <w:rFonts w:eastAsia="Calibri"/>
          <w:lang w:val="es-ES"/>
        </w:rPr>
      </w:pPr>
    </w:p>
    <w:p w:rsidR="00A2602B" w:rsidRPr="00257CE3" w:rsidRDefault="00C45F13" w:rsidP="00FF4D6C">
      <w:pPr>
        <w:tabs>
          <w:tab w:val="left" w:pos="2220"/>
        </w:tabs>
        <w:spacing w:line="360" w:lineRule="auto"/>
        <w:ind w:firstLine="507"/>
        <w:jc w:val="center"/>
        <w:rPr>
          <w:rFonts w:ascii="Arial" w:hAnsi="Arial" w:cs="Arial"/>
          <w:lang w:val="es-ES"/>
        </w:rPr>
      </w:pPr>
      <w:r w:rsidRPr="00257CE3">
        <w:rPr>
          <w:rFonts w:ascii="Arial" w:hAnsi="Arial" w:cs="Arial"/>
          <w:lang w:val="es-ES"/>
        </w:rPr>
        <w:object w:dxaOrig="7171" w:dyaOrig="2114">
          <v:shape id="_x0000_i1075" type="#_x0000_t75" style="width:358.75pt;height:109.25pt" o:ole="" o:bordertopcolor="this" o:borderleftcolor="this" o:borderbottomcolor="this" o:borderrightcolor="this">
            <v:imagedata r:id="rId210" o:title=""/>
            <w10:bordertop type="single" width="4"/>
            <w10:borderleft type="single" width="4"/>
            <w10:borderbottom type="single" width="4"/>
            <w10:borderright type="single" width="4"/>
          </v:shape>
          <o:OLEObject Type="Embed" ProgID="Excel.Sheet.8" ShapeID="_x0000_i1075" DrawAspect="Content" ObjectID="_1268600308" r:id="rId211"/>
        </w:object>
      </w:r>
    </w:p>
    <w:p w:rsidR="00A2602B" w:rsidRPr="00257CE3" w:rsidRDefault="00A2602B" w:rsidP="00FF4D6C">
      <w:pPr>
        <w:tabs>
          <w:tab w:val="left" w:pos="2220"/>
        </w:tabs>
        <w:spacing w:line="360" w:lineRule="auto"/>
        <w:ind w:firstLine="507"/>
        <w:jc w:val="both"/>
        <w:rPr>
          <w:rFonts w:ascii="Arial" w:hAnsi="Arial" w:cs="Arial"/>
          <w:b/>
          <w:lang w:val="es-ES"/>
        </w:rPr>
      </w:pPr>
    </w:p>
    <w:tbl>
      <w:tblPr>
        <w:tblW w:w="10658" w:type="dxa"/>
        <w:jc w:val="center"/>
        <w:tblInd w:w="-1516" w:type="dxa"/>
        <w:tblBorders>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70" w:type="dxa"/>
          <w:right w:w="70" w:type="dxa"/>
        </w:tblCellMar>
        <w:tblLook w:val="04A0"/>
      </w:tblPr>
      <w:tblGrid>
        <w:gridCol w:w="593"/>
        <w:gridCol w:w="851"/>
        <w:gridCol w:w="851"/>
        <w:gridCol w:w="851"/>
        <w:gridCol w:w="850"/>
        <w:gridCol w:w="851"/>
        <w:gridCol w:w="850"/>
        <w:gridCol w:w="851"/>
        <w:gridCol w:w="850"/>
        <w:gridCol w:w="851"/>
        <w:gridCol w:w="850"/>
        <w:gridCol w:w="709"/>
        <w:gridCol w:w="850"/>
      </w:tblGrid>
      <w:tr w:rsidR="00A2602B" w:rsidRPr="00D97E65" w:rsidTr="00D06A25">
        <w:trPr>
          <w:trHeight w:val="315"/>
          <w:jc w:val="center"/>
        </w:trPr>
        <w:tc>
          <w:tcPr>
            <w:tcW w:w="593"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 </w:t>
            </w:r>
          </w:p>
        </w:tc>
        <w:tc>
          <w:tcPr>
            <w:tcW w:w="851"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Ene</w:t>
            </w:r>
          </w:p>
        </w:tc>
        <w:tc>
          <w:tcPr>
            <w:tcW w:w="851"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Feb</w:t>
            </w:r>
          </w:p>
        </w:tc>
        <w:tc>
          <w:tcPr>
            <w:tcW w:w="851"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Mar</w:t>
            </w:r>
          </w:p>
        </w:tc>
        <w:tc>
          <w:tcPr>
            <w:tcW w:w="850"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Abr</w:t>
            </w:r>
          </w:p>
        </w:tc>
        <w:tc>
          <w:tcPr>
            <w:tcW w:w="851"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May</w:t>
            </w:r>
          </w:p>
        </w:tc>
        <w:tc>
          <w:tcPr>
            <w:tcW w:w="850"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Jun</w:t>
            </w:r>
          </w:p>
        </w:tc>
        <w:tc>
          <w:tcPr>
            <w:tcW w:w="851"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Jul</w:t>
            </w:r>
          </w:p>
        </w:tc>
        <w:tc>
          <w:tcPr>
            <w:tcW w:w="850"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Ago</w:t>
            </w:r>
          </w:p>
        </w:tc>
        <w:tc>
          <w:tcPr>
            <w:tcW w:w="851"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Sep</w:t>
            </w:r>
          </w:p>
        </w:tc>
        <w:tc>
          <w:tcPr>
            <w:tcW w:w="850"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Oct</w:t>
            </w:r>
          </w:p>
        </w:tc>
        <w:tc>
          <w:tcPr>
            <w:tcW w:w="709"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Nov</w:t>
            </w:r>
          </w:p>
        </w:tc>
        <w:tc>
          <w:tcPr>
            <w:tcW w:w="850" w:type="dxa"/>
            <w:tcBorders>
              <w:top w:val="single" w:sz="4" w:space="0" w:color="auto"/>
              <w:left w:val="single" w:sz="4" w:space="0" w:color="auto"/>
              <w:bottom w:val="single" w:sz="4" w:space="0" w:color="auto"/>
              <w:right w:val="single" w:sz="4" w:space="0" w:color="auto"/>
            </w:tcBorders>
            <w:shd w:val="clear" w:color="auto" w:fill="9BBB59" w:themeFill="accent3"/>
            <w:vAlign w:val="center"/>
          </w:tcPr>
          <w:p w:rsidR="00A2602B" w:rsidRPr="00D97E65" w:rsidRDefault="00A2602B" w:rsidP="00FF4D6C">
            <w:pPr>
              <w:spacing w:line="360" w:lineRule="auto"/>
              <w:jc w:val="both"/>
              <w:rPr>
                <w:rFonts w:ascii="Arial" w:hAnsi="Arial" w:cs="Arial"/>
                <w:color w:val="FFFFFF"/>
                <w:sz w:val="18"/>
                <w:szCs w:val="18"/>
                <w:lang w:val="es-ES" w:eastAsia="es-ES"/>
              </w:rPr>
            </w:pPr>
            <w:r w:rsidRPr="00D97E65">
              <w:rPr>
                <w:rFonts w:ascii="Arial" w:hAnsi="Arial" w:cs="Arial"/>
                <w:color w:val="FFFFFF"/>
                <w:sz w:val="18"/>
                <w:szCs w:val="18"/>
                <w:lang w:val="es-ES" w:eastAsia="es-ES"/>
              </w:rPr>
              <w:t>Dic</w:t>
            </w:r>
          </w:p>
        </w:tc>
      </w:tr>
      <w:tr w:rsidR="00A2602B" w:rsidRPr="00D97E65" w:rsidTr="00D06A25">
        <w:trPr>
          <w:trHeight w:val="300"/>
          <w:jc w:val="center"/>
        </w:trPr>
        <w:tc>
          <w:tcPr>
            <w:tcW w:w="593"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2006</w:t>
            </w:r>
          </w:p>
        </w:tc>
        <w:tc>
          <w:tcPr>
            <w:tcW w:w="851"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1830,61</w:t>
            </w:r>
          </w:p>
        </w:tc>
        <w:tc>
          <w:tcPr>
            <w:tcW w:w="851"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1790,55</w:t>
            </w:r>
          </w:p>
        </w:tc>
        <w:tc>
          <w:tcPr>
            <w:tcW w:w="851"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1858,6</w:t>
            </w:r>
          </w:p>
        </w:tc>
        <w:tc>
          <w:tcPr>
            <w:tcW w:w="850"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1979,06</w:t>
            </w:r>
          </w:p>
        </w:tc>
        <w:tc>
          <w:tcPr>
            <w:tcW w:w="851"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2038,59</w:t>
            </w:r>
          </w:p>
        </w:tc>
        <w:tc>
          <w:tcPr>
            <w:tcW w:w="850"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2040,14</w:t>
            </w:r>
          </w:p>
        </w:tc>
        <w:tc>
          <w:tcPr>
            <w:tcW w:w="851"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2158,32</w:t>
            </w:r>
          </w:p>
        </w:tc>
        <w:tc>
          <w:tcPr>
            <w:tcW w:w="850"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2066,58</w:t>
            </w:r>
          </w:p>
        </w:tc>
        <w:tc>
          <w:tcPr>
            <w:tcW w:w="851"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1921,39</w:t>
            </w:r>
          </w:p>
        </w:tc>
        <w:tc>
          <w:tcPr>
            <w:tcW w:w="850"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1838,43</w:t>
            </w:r>
          </w:p>
        </w:tc>
        <w:tc>
          <w:tcPr>
            <w:tcW w:w="709"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1815,6</w:t>
            </w:r>
          </w:p>
        </w:tc>
        <w:tc>
          <w:tcPr>
            <w:tcW w:w="850"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1884,31</w:t>
            </w:r>
          </w:p>
        </w:tc>
      </w:tr>
      <w:tr w:rsidR="00A2602B" w:rsidRPr="00D97E65" w:rsidTr="00D06A25">
        <w:trPr>
          <w:trHeight w:val="300"/>
          <w:jc w:val="center"/>
        </w:trPr>
        <w:tc>
          <w:tcPr>
            <w:tcW w:w="593"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2007</w:t>
            </w:r>
          </w:p>
        </w:tc>
        <w:tc>
          <w:tcPr>
            <w:tcW w:w="851"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1768,27</w:t>
            </w:r>
          </w:p>
        </w:tc>
        <w:tc>
          <w:tcPr>
            <w:tcW w:w="851"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1896,45</w:t>
            </w:r>
          </w:p>
        </w:tc>
        <w:tc>
          <w:tcPr>
            <w:tcW w:w="851"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1932,47</w:t>
            </w:r>
          </w:p>
        </w:tc>
        <w:tc>
          <w:tcPr>
            <w:tcW w:w="850"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2.024.23</w:t>
            </w:r>
          </w:p>
        </w:tc>
        <w:tc>
          <w:tcPr>
            <w:tcW w:w="851"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center"/>
              <w:rPr>
                <w:rFonts w:ascii="Arial" w:hAnsi="Arial" w:cs="Arial"/>
                <w:color w:val="000000"/>
                <w:sz w:val="18"/>
                <w:szCs w:val="18"/>
                <w:lang w:val="es-ES" w:eastAsia="es-ES"/>
              </w:rPr>
            </w:pPr>
          </w:p>
        </w:tc>
        <w:tc>
          <w:tcPr>
            <w:tcW w:w="850"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 </w:t>
            </w:r>
          </w:p>
        </w:tc>
        <w:tc>
          <w:tcPr>
            <w:tcW w:w="851"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 </w:t>
            </w:r>
          </w:p>
        </w:tc>
        <w:tc>
          <w:tcPr>
            <w:tcW w:w="850"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 </w:t>
            </w:r>
          </w:p>
        </w:tc>
        <w:tc>
          <w:tcPr>
            <w:tcW w:w="851"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 </w:t>
            </w:r>
          </w:p>
        </w:tc>
        <w:tc>
          <w:tcPr>
            <w:tcW w:w="850"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 </w:t>
            </w:r>
          </w:p>
        </w:tc>
        <w:tc>
          <w:tcPr>
            <w:tcW w:w="709"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 </w:t>
            </w:r>
          </w:p>
        </w:tc>
        <w:tc>
          <w:tcPr>
            <w:tcW w:w="850"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tcPr>
          <w:p w:rsidR="00A2602B" w:rsidRPr="00D97E65" w:rsidRDefault="00A2602B" w:rsidP="00FF4D6C">
            <w:pPr>
              <w:spacing w:line="360" w:lineRule="auto"/>
              <w:jc w:val="both"/>
              <w:rPr>
                <w:rFonts w:ascii="Arial" w:hAnsi="Arial" w:cs="Arial"/>
                <w:color w:val="000000"/>
                <w:sz w:val="18"/>
                <w:szCs w:val="18"/>
                <w:lang w:val="es-ES" w:eastAsia="es-ES"/>
              </w:rPr>
            </w:pPr>
            <w:r w:rsidRPr="00D97E65">
              <w:rPr>
                <w:rFonts w:ascii="Arial" w:hAnsi="Arial" w:cs="Arial"/>
                <w:color w:val="000000"/>
                <w:sz w:val="18"/>
                <w:szCs w:val="18"/>
                <w:lang w:val="es-ES" w:eastAsia="es-ES"/>
              </w:rPr>
              <w:t> </w:t>
            </w:r>
          </w:p>
        </w:tc>
      </w:tr>
      <w:tr w:rsidR="00A2602B" w:rsidRPr="00B44D59" w:rsidTr="00D06A25">
        <w:trPr>
          <w:trHeight w:val="300"/>
          <w:jc w:val="center"/>
        </w:trPr>
        <w:tc>
          <w:tcPr>
            <w:tcW w:w="1444" w:type="dxa"/>
            <w:gridSpan w:val="2"/>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r w:rsidRPr="00B44D59">
              <w:rPr>
                <w:rFonts w:ascii="Arial" w:hAnsi="Arial" w:cs="Arial"/>
                <w:i/>
                <w:color w:val="000000"/>
                <w:sz w:val="18"/>
                <w:szCs w:val="18"/>
                <w:lang w:val="es-ES" w:eastAsia="es-ES"/>
              </w:rPr>
              <w:t>Fuente: Inec</w:t>
            </w:r>
          </w:p>
        </w:tc>
        <w:tc>
          <w:tcPr>
            <w:tcW w:w="851" w:type="dxa"/>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p>
          <w:p w:rsidR="00D97E65" w:rsidRPr="00B44D59" w:rsidRDefault="00D97E65" w:rsidP="00FF4D6C">
            <w:pPr>
              <w:spacing w:line="360" w:lineRule="auto"/>
              <w:jc w:val="center"/>
              <w:rPr>
                <w:rFonts w:ascii="Arial" w:hAnsi="Arial" w:cs="Arial"/>
                <w:i/>
                <w:color w:val="000000"/>
                <w:sz w:val="18"/>
                <w:szCs w:val="18"/>
                <w:lang w:val="es-ES" w:eastAsia="es-ES"/>
              </w:rPr>
            </w:pPr>
          </w:p>
        </w:tc>
        <w:tc>
          <w:tcPr>
            <w:tcW w:w="851" w:type="dxa"/>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p>
        </w:tc>
        <w:tc>
          <w:tcPr>
            <w:tcW w:w="850" w:type="dxa"/>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p>
        </w:tc>
        <w:tc>
          <w:tcPr>
            <w:tcW w:w="851" w:type="dxa"/>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p>
        </w:tc>
        <w:tc>
          <w:tcPr>
            <w:tcW w:w="850" w:type="dxa"/>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p>
        </w:tc>
        <w:tc>
          <w:tcPr>
            <w:tcW w:w="851" w:type="dxa"/>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p>
        </w:tc>
        <w:tc>
          <w:tcPr>
            <w:tcW w:w="850" w:type="dxa"/>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p>
        </w:tc>
        <w:tc>
          <w:tcPr>
            <w:tcW w:w="851" w:type="dxa"/>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p>
        </w:tc>
        <w:tc>
          <w:tcPr>
            <w:tcW w:w="850" w:type="dxa"/>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p>
        </w:tc>
        <w:tc>
          <w:tcPr>
            <w:tcW w:w="709" w:type="dxa"/>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p>
        </w:tc>
        <w:tc>
          <w:tcPr>
            <w:tcW w:w="850" w:type="dxa"/>
            <w:tcBorders>
              <w:top w:val="single" w:sz="4" w:space="0" w:color="auto"/>
            </w:tcBorders>
            <w:shd w:val="clear" w:color="auto" w:fill="auto"/>
            <w:noWrap/>
            <w:vAlign w:val="bottom"/>
          </w:tcPr>
          <w:p w:rsidR="00A2602B" w:rsidRPr="00B44D59" w:rsidRDefault="00A2602B" w:rsidP="00FF4D6C">
            <w:pPr>
              <w:spacing w:line="360" w:lineRule="auto"/>
              <w:jc w:val="center"/>
              <w:rPr>
                <w:rFonts w:ascii="Arial" w:hAnsi="Arial" w:cs="Arial"/>
                <w:i/>
                <w:color w:val="000000"/>
                <w:sz w:val="18"/>
                <w:szCs w:val="18"/>
                <w:lang w:val="es-ES" w:eastAsia="es-ES"/>
              </w:rPr>
            </w:pPr>
          </w:p>
        </w:tc>
      </w:tr>
    </w:tbl>
    <w:p w:rsidR="00D97E65" w:rsidRDefault="00D97E65" w:rsidP="00FF4D6C">
      <w:pPr>
        <w:pStyle w:val="Epgrafe"/>
        <w:spacing w:line="360" w:lineRule="auto"/>
        <w:rPr>
          <w:rFonts w:ascii="Arial" w:hAnsi="Arial" w:cs="Arial"/>
          <w:sz w:val="24"/>
          <w:szCs w:val="24"/>
        </w:rPr>
      </w:pPr>
    </w:p>
    <w:p w:rsidR="00D97E65" w:rsidRDefault="00D97E65" w:rsidP="00FF4D6C">
      <w:pPr>
        <w:pStyle w:val="Epgrafe"/>
        <w:spacing w:line="360" w:lineRule="auto"/>
        <w:rPr>
          <w:rFonts w:ascii="Arial" w:hAnsi="Arial" w:cs="Arial"/>
          <w:sz w:val="24"/>
          <w:szCs w:val="24"/>
        </w:rPr>
      </w:pPr>
    </w:p>
    <w:p w:rsidR="00D97E65" w:rsidRDefault="00D97E65" w:rsidP="00FF4D6C">
      <w:pPr>
        <w:spacing w:line="360" w:lineRule="auto"/>
      </w:pPr>
    </w:p>
    <w:p w:rsidR="00D97E65" w:rsidRPr="00D97E65" w:rsidRDefault="00D97E65" w:rsidP="00FF4D6C">
      <w:pPr>
        <w:spacing w:line="360" w:lineRule="auto"/>
      </w:pPr>
    </w:p>
    <w:p w:rsidR="00D97E65" w:rsidRDefault="00D97E65" w:rsidP="00FF4D6C">
      <w:pPr>
        <w:pStyle w:val="Epgrafe"/>
        <w:spacing w:line="360" w:lineRule="auto"/>
        <w:rPr>
          <w:rFonts w:ascii="Arial" w:hAnsi="Arial" w:cs="Arial"/>
          <w:sz w:val="24"/>
          <w:szCs w:val="24"/>
        </w:rPr>
      </w:pPr>
    </w:p>
    <w:p w:rsidR="00D97E65" w:rsidRDefault="00D97E65" w:rsidP="00FF4D6C">
      <w:pPr>
        <w:pStyle w:val="Epgrafe"/>
        <w:spacing w:line="360" w:lineRule="auto"/>
        <w:rPr>
          <w:rFonts w:ascii="Arial" w:hAnsi="Arial" w:cs="Arial"/>
          <w:sz w:val="24"/>
          <w:szCs w:val="24"/>
        </w:rPr>
      </w:pPr>
    </w:p>
    <w:p w:rsidR="004076D8" w:rsidRDefault="004076D8" w:rsidP="00FF4D6C">
      <w:pPr>
        <w:pStyle w:val="Epgrafe"/>
        <w:spacing w:line="360" w:lineRule="auto"/>
        <w:rPr>
          <w:rFonts w:ascii="Arial" w:hAnsi="Arial" w:cs="Arial"/>
          <w:sz w:val="24"/>
          <w:szCs w:val="24"/>
        </w:rPr>
      </w:pPr>
    </w:p>
    <w:p w:rsidR="004076D8" w:rsidRDefault="004076D8" w:rsidP="00FF4D6C">
      <w:pPr>
        <w:pStyle w:val="Epgrafe"/>
        <w:spacing w:line="360" w:lineRule="auto"/>
        <w:rPr>
          <w:rFonts w:ascii="Arial" w:hAnsi="Arial" w:cs="Arial"/>
          <w:sz w:val="24"/>
          <w:szCs w:val="24"/>
        </w:rPr>
      </w:pPr>
    </w:p>
    <w:p w:rsidR="004076D8" w:rsidRDefault="004076D8" w:rsidP="00FF4D6C">
      <w:pPr>
        <w:pStyle w:val="Epgrafe"/>
        <w:spacing w:line="360" w:lineRule="auto"/>
        <w:rPr>
          <w:rFonts w:ascii="Arial" w:hAnsi="Arial" w:cs="Arial"/>
          <w:sz w:val="24"/>
          <w:szCs w:val="24"/>
        </w:rPr>
      </w:pPr>
    </w:p>
    <w:p w:rsidR="003D22C7" w:rsidRDefault="003D22C7" w:rsidP="003D22C7"/>
    <w:p w:rsidR="003D22C7" w:rsidRDefault="003D22C7" w:rsidP="003D22C7"/>
    <w:p w:rsidR="003D22C7" w:rsidRDefault="003D22C7" w:rsidP="003D22C7"/>
    <w:p w:rsidR="003D22C7" w:rsidRPr="003D22C7" w:rsidRDefault="003D22C7" w:rsidP="003D22C7"/>
    <w:p w:rsidR="00A2602B" w:rsidRDefault="00A2602B" w:rsidP="00FF4D6C">
      <w:pPr>
        <w:pStyle w:val="Epgrafe"/>
        <w:spacing w:line="360" w:lineRule="auto"/>
        <w:jc w:val="center"/>
        <w:rPr>
          <w:rFonts w:ascii="Arial" w:hAnsi="Arial" w:cs="Arial"/>
          <w:sz w:val="24"/>
          <w:szCs w:val="24"/>
          <w:lang w:val="es-ES"/>
        </w:rPr>
      </w:pPr>
      <w:bookmarkStart w:id="1075" w:name="_Toc190282194"/>
      <w:bookmarkStart w:id="1076" w:name="_Toc190539799"/>
      <w:bookmarkStart w:id="1077" w:name="_Toc190629791"/>
      <w:r w:rsidRPr="006C2FA0">
        <w:rPr>
          <w:rFonts w:ascii="Arial" w:hAnsi="Arial" w:cs="Arial"/>
          <w:sz w:val="24"/>
          <w:szCs w:val="24"/>
          <w:lang w:val="es-ES"/>
        </w:rPr>
        <w:t xml:space="preserve">Anexo # </w:t>
      </w:r>
      <w:r w:rsidR="00D46CA8" w:rsidRPr="006C2FA0">
        <w:rPr>
          <w:rFonts w:ascii="Arial" w:hAnsi="Arial" w:cs="Arial"/>
          <w:sz w:val="24"/>
          <w:szCs w:val="24"/>
          <w:lang w:val="es-ES"/>
        </w:rPr>
        <w:fldChar w:fldCharType="begin"/>
      </w:r>
      <w:r w:rsidR="0035693B" w:rsidRPr="006C2FA0">
        <w:rPr>
          <w:rFonts w:ascii="Arial" w:hAnsi="Arial" w:cs="Arial"/>
          <w:sz w:val="24"/>
          <w:szCs w:val="24"/>
          <w:lang w:val="es-ES"/>
        </w:rPr>
        <w:instrText xml:space="preserve"> SEQ Anexo_# \* ARABIC </w:instrText>
      </w:r>
      <w:r w:rsidR="00D46CA8" w:rsidRPr="006C2FA0">
        <w:rPr>
          <w:rFonts w:ascii="Arial" w:hAnsi="Arial" w:cs="Arial"/>
          <w:sz w:val="24"/>
          <w:szCs w:val="24"/>
          <w:lang w:val="es-ES"/>
        </w:rPr>
        <w:fldChar w:fldCharType="separate"/>
      </w:r>
      <w:r w:rsidR="007E0491">
        <w:rPr>
          <w:rFonts w:ascii="Arial" w:hAnsi="Arial" w:cs="Arial"/>
          <w:noProof/>
          <w:sz w:val="24"/>
          <w:szCs w:val="24"/>
          <w:lang w:val="es-ES"/>
        </w:rPr>
        <w:t>6</w:t>
      </w:r>
      <w:r w:rsidR="00D46CA8" w:rsidRPr="006C2FA0">
        <w:rPr>
          <w:rFonts w:ascii="Arial" w:hAnsi="Arial" w:cs="Arial"/>
          <w:sz w:val="24"/>
          <w:szCs w:val="24"/>
          <w:lang w:val="es-ES"/>
        </w:rPr>
        <w:fldChar w:fldCharType="end"/>
      </w:r>
      <w:r w:rsidR="006C2FA0">
        <w:rPr>
          <w:rFonts w:ascii="Arial" w:hAnsi="Arial" w:cs="Arial"/>
          <w:sz w:val="24"/>
          <w:szCs w:val="24"/>
          <w:lang w:val="es-ES"/>
        </w:rPr>
        <w:t xml:space="preserve">: </w:t>
      </w:r>
      <w:r w:rsidR="00FF4D6C">
        <w:rPr>
          <w:rFonts w:ascii="Arial" w:hAnsi="Arial" w:cs="Arial"/>
          <w:sz w:val="24"/>
          <w:szCs w:val="24"/>
          <w:lang w:val="es-ES"/>
        </w:rPr>
        <w:t>Gráfico</w:t>
      </w:r>
      <w:r w:rsidR="006C2FA0">
        <w:rPr>
          <w:rFonts w:ascii="Arial" w:hAnsi="Arial" w:cs="Arial"/>
          <w:sz w:val="24"/>
          <w:szCs w:val="24"/>
          <w:lang w:val="es-ES"/>
        </w:rPr>
        <w:t xml:space="preserve"> Producto Interno Bruto</w:t>
      </w:r>
      <w:bookmarkEnd w:id="1075"/>
      <w:bookmarkEnd w:id="1076"/>
      <w:bookmarkEnd w:id="1077"/>
    </w:p>
    <w:p w:rsidR="00A14B29" w:rsidRPr="00A14B29" w:rsidRDefault="00A14B29" w:rsidP="00FF4D6C">
      <w:pPr>
        <w:spacing w:line="360" w:lineRule="auto"/>
        <w:rPr>
          <w:lang w:val="es-ES"/>
        </w:rPr>
      </w:pPr>
    </w:p>
    <w:p w:rsidR="00A2602B" w:rsidRDefault="00FF4D6C" w:rsidP="00FF4D6C">
      <w:pPr>
        <w:pStyle w:val="Epgrafe"/>
        <w:spacing w:line="360" w:lineRule="auto"/>
        <w:jc w:val="center"/>
        <w:rPr>
          <w:rFonts w:ascii="Arial" w:hAnsi="Arial" w:cs="Arial"/>
          <w:sz w:val="24"/>
          <w:szCs w:val="24"/>
          <w:lang w:val="es-ES"/>
        </w:rPr>
      </w:pPr>
      <w:bookmarkStart w:id="1078" w:name="_Toc190539724"/>
      <w:bookmarkStart w:id="1079" w:name="_Toc190629716"/>
      <w:r>
        <w:rPr>
          <w:rFonts w:ascii="Arial" w:hAnsi="Arial" w:cs="Arial"/>
          <w:sz w:val="24"/>
          <w:szCs w:val="24"/>
          <w:lang w:val="es-ES"/>
        </w:rPr>
        <w:t>Gráfico</w:t>
      </w:r>
      <w:r w:rsidR="00A14B29" w:rsidRPr="00A14B29">
        <w:rPr>
          <w:rFonts w:ascii="Arial" w:hAnsi="Arial" w:cs="Arial"/>
          <w:sz w:val="24"/>
          <w:szCs w:val="24"/>
          <w:lang w:val="es-ES"/>
        </w:rPr>
        <w:t xml:space="preserve"> #  </w:t>
      </w:r>
      <w:r w:rsidR="00D46CA8" w:rsidRPr="00A14B29">
        <w:rPr>
          <w:rFonts w:ascii="Arial" w:hAnsi="Arial" w:cs="Arial"/>
          <w:sz w:val="24"/>
          <w:szCs w:val="24"/>
        </w:rPr>
        <w:fldChar w:fldCharType="begin"/>
      </w:r>
      <w:r w:rsidR="00A14B29" w:rsidRPr="00A14B29">
        <w:rPr>
          <w:rFonts w:ascii="Arial" w:hAnsi="Arial" w:cs="Arial"/>
          <w:sz w:val="24"/>
          <w:szCs w:val="24"/>
          <w:lang w:val="es-ES"/>
        </w:rPr>
        <w:instrText xml:space="preserve"> SEQ Grafico_#_ \* ARABIC </w:instrText>
      </w:r>
      <w:r w:rsidR="00D46CA8" w:rsidRPr="00A14B29">
        <w:rPr>
          <w:rFonts w:ascii="Arial" w:hAnsi="Arial" w:cs="Arial"/>
          <w:sz w:val="24"/>
          <w:szCs w:val="24"/>
        </w:rPr>
        <w:fldChar w:fldCharType="separate"/>
      </w:r>
      <w:r w:rsidR="007E0491">
        <w:rPr>
          <w:rFonts w:ascii="Arial" w:hAnsi="Arial" w:cs="Arial"/>
          <w:noProof/>
          <w:sz w:val="24"/>
          <w:szCs w:val="24"/>
          <w:lang w:val="es-ES"/>
        </w:rPr>
        <w:t>49</w:t>
      </w:r>
      <w:r w:rsidR="00D46CA8" w:rsidRPr="00A14B29">
        <w:rPr>
          <w:rFonts w:ascii="Arial" w:hAnsi="Arial" w:cs="Arial"/>
          <w:sz w:val="24"/>
          <w:szCs w:val="24"/>
        </w:rPr>
        <w:fldChar w:fldCharType="end"/>
      </w:r>
      <w:r w:rsidR="00A14B29" w:rsidRPr="00A14B29">
        <w:rPr>
          <w:rFonts w:ascii="Arial" w:hAnsi="Arial" w:cs="Arial"/>
          <w:sz w:val="24"/>
          <w:szCs w:val="24"/>
          <w:lang w:val="es-ES"/>
        </w:rPr>
        <w:t>: Producto Interno Bruto</w:t>
      </w:r>
      <w:bookmarkEnd w:id="1078"/>
      <w:bookmarkEnd w:id="1079"/>
    </w:p>
    <w:p w:rsidR="00A14B29" w:rsidRPr="00A14B29" w:rsidRDefault="00A14B29" w:rsidP="00FF4D6C">
      <w:pPr>
        <w:spacing w:line="360" w:lineRule="auto"/>
        <w:rPr>
          <w:lang w:val="es-ES"/>
        </w:rPr>
      </w:pPr>
    </w:p>
    <w:p w:rsidR="00A2602B" w:rsidRPr="00257CE3" w:rsidRDefault="00E91022" w:rsidP="00FF4D6C">
      <w:pPr>
        <w:tabs>
          <w:tab w:val="left" w:pos="2220"/>
        </w:tabs>
        <w:spacing w:line="360" w:lineRule="auto"/>
        <w:ind w:firstLine="507"/>
        <w:jc w:val="center"/>
        <w:rPr>
          <w:rFonts w:ascii="Arial" w:hAnsi="Arial" w:cs="Arial"/>
          <w:lang w:val="es-ES"/>
        </w:rPr>
      </w:pPr>
      <w:r w:rsidRPr="00257CE3">
        <w:rPr>
          <w:rFonts w:ascii="Arial" w:hAnsi="Arial" w:cs="Arial"/>
          <w:noProof/>
          <w:lang w:val="es-ES" w:eastAsia="es-ES"/>
        </w:rPr>
        <w:drawing>
          <wp:inline distT="0" distB="0" distL="0" distR="0">
            <wp:extent cx="4194456" cy="2684647"/>
            <wp:effectExtent l="285750" t="266700" r="320394" b="268103"/>
            <wp:docPr id="4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a:blip r:embed="rId212"/>
                    <a:srcRect/>
                    <a:stretch>
                      <a:fillRect/>
                    </a:stretch>
                  </pic:blipFill>
                  <pic:spPr bwMode="auto">
                    <a:xfrm>
                      <a:off x="0" y="0"/>
                      <a:ext cx="4194456" cy="2684647"/>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rsidR="00A2602B" w:rsidRPr="006C2FA0" w:rsidRDefault="0059695F" w:rsidP="00D06A25">
      <w:pPr>
        <w:tabs>
          <w:tab w:val="left" w:pos="1843"/>
        </w:tabs>
        <w:spacing w:line="360" w:lineRule="auto"/>
        <w:ind w:left="567" w:firstLine="507"/>
        <w:rPr>
          <w:rFonts w:ascii="Arial" w:hAnsi="Arial" w:cs="Arial"/>
          <w:i/>
          <w:sz w:val="18"/>
          <w:szCs w:val="18"/>
          <w:lang w:val="es-ES"/>
        </w:rPr>
      </w:pPr>
      <w:r>
        <w:rPr>
          <w:rFonts w:ascii="Arial" w:hAnsi="Arial" w:cs="Arial"/>
          <w:i/>
          <w:sz w:val="18"/>
          <w:szCs w:val="18"/>
          <w:lang w:val="es-ES"/>
        </w:rPr>
        <w:t>Fuente: I</w:t>
      </w:r>
      <w:r w:rsidR="00A2602B" w:rsidRPr="006C2FA0">
        <w:rPr>
          <w:rFonts w:ascii="Arial" w:hAnsi="Arial" w:cs="Arial"/>
          <w:i/>
          <w:sz w:val="18"/>
          <w:szCs w:val="18"/>
          <w:lang w:val="es-ES"/>
        </w:rPr>
        <w:t>nfomercados</w:t>
      </w:r>
    </w:p>
    <w:p w:rsidR="004076D8" w:rsidRDefault="004076D8" w:rsidP="00FF4D6C">
      <w:pPr>
        <w:pStyle w:val="Epgrafe"/>
        <w:spacing w:line="360" w:lineRule="auto"/>
        <w:rPr>
          <w:rFonts w:ascii="Arial" w:hAnsi="Arial" w:cs="Arial"/>
          <w:sz w:val="24"/>
          <w:szCs w:val="24"/>
          <w:lang w:val="es-ES"/>
        </w:rPr>
      </w:pPr>
    </w:p>
    <w:p w:rsidR="003D22C7" w:rsidRDefault="003D22C7" w:rsidP="003D22C7">
      <w:pPr>
        <w:rPr>
          <w:lang w:val="es-ES"/>
        </w:rPr>
      </w:pPr>
    </w:p>
    <w:p w:rsidR="003D22C7" w:rsidRPr="003D22C7" w:rsidRDefault="003D22C7" w:rsidP="003D22C7">
      <w:pPr>
        <w:rPr>
          <w:lang w:val="es-ES"/>
        </w:rPr>
      </w:pPr>
    </w:p>
    <w:p w:rsidR="004076D8" w:rsidRPr="006C2FA0" w:rsidRDefault="004076D8" w:rsidP="00FF4D6C">
      <w:pPr>
        <w:pStyle w:val="Epgrafe"/>
        <w:spacing w:line="360" w:lineRule="auto"/>
        <w:rPr>
          <w:rFonts w:ascii="Arial" w:hAnsi="Arial" w:cs="Arial"/>
          <w:sz w:val="24"/>
          <w:szCs w:val="24"/>
          <w:lang w:val="es-ES"/>
        </w:rPr>
      </w:pPr>
    </w:p>
    <w:p w:rsidR="004076D8" w:rsidRPr="006C2FA0" w:rsidRDefault="004076D8" w:rsidP="00FF4D6C">
      <w:pPr>
        <w:pStyle w:val="Epgrafe"/>
        <w:spacing w:line="360" w:lineRule="auto"/>
        <w:rPr>
          <w:rFonts w:ascii="Arial" w:hAnsi="Arial" w:cs="Arial"/>
          <w:sz w:val="24"/>
          <w:szCs w:val="24"/>
          <w:lang w:val="es-ES"/>
        </w:rPr>
      </w:pPr>
    </w:p>
    <w:p w:rsidR="004076D8" w:rsidRPr="006C2FA0" w:rsidRDefault="004076D8" w:rsidP="00FF4D6C">
      <w:pPr>
        <w:pStyle w:val="Epgrafe"/>
        <w:spacing w:line="360" w:lineRule="auto"/>
        <w:rPr>
          <w:rFonts w:ascii="Arial" w:hAnsi="Arial" w:cs="Arial"/>
          <w:sz w:val="24"/>
          <w:szCs w:val="24"/>
          <w:lang w:val="es-ES"/>
        </w:rPr>
      </w:pPr>
    </w:p>
    <w:p w:rsidR="003D22C7" w:rsidRDefault="003D22C7" w:rsidP="00FF4D6C">
      <w:pPr>
        <w:pStyle w:val="Epgrafe"/>
        <w:spacing w:line="360" w:lineRule="auto"/>
        <w:jc w:val="center"/>
        <w:rPr>
          <w:rFonts w:ascii="Arial" w:hAnsi="Arial" w:cs="Arial"/>
          <w:sz w:val="24"/>
          <w:szCs w:val="24"/>
          <w:lang w:val="es-ES"/>
        </w:rPr>
      </w:pPr>
      <w:bookmarkStart w:id="1080" w:name="_Toc190282195"/>
      <w:bookmarkStart w:id="1081" w:name="_Toc190539800"/>
    </w:p>
    <w:p w:rsidR="003D22C7" w:rsidRDefault="003D22C7" w:rsidP="00FF4D6C">
      <w:pPr>
        <w:pStyle w:val="Epgrafe"/>
        <w:spacing w:line="360" w:lineRule="auto"/>
        <w:jc w:val="center"/>
        <w:rPr>
          <w:rFonts w:ascii="Arial" w:hAnsi="Arial" w:cs="Arial"/>
          <w:sz w:val="24"/>
          <w:szCs w:val="24"/>
          <w:lang w:val="es-ES"/>
        </w:rPr>
      </w:pPr>
    </w:p>
    <w:p w:rsidR="003D22C7" w:rsidRDefault="003D22C7" w:rsidP="00FF4D6C">
      <w:pPr>
        <w:pStyle w:val="Epgrafe"/>
        <w:spacing w:line="360" w:lineRule="auto"/>
        <w:jc w:val="center"/>
        <w:rPr>
          <w:rFonts w:ascii="Arial" w:hAnsi="Arial" w:cs="Arial"/>
          <w:sz w:val="24"/>
          <w:szCs w:val="24"/>
          <w:lang w:val="es-ES"/>
        </w:rPr>
      </w:pPr>
    </w:p>
    <w:p w:rsidR="003D22C7" w:rsidRDefault="003D22C7" w:rsidP="00FF4D6C">
      <w:pPr>
        <w:pStyle w:val="Epgrafe"/>
        <w:spacing w:line="360" w:lineRule="auto"/>
        <w:jc w:val="center"/>
        <w:rPr>
          <w:rFonts w:ascii="Arial" w:hAnsi="Arial" w:cs="Arial"/>
          <w:sz w:val="24"/>
          <w:szCs w:val="24"/>
          <w:lang w:val="es-ES"/>
        </w:rPr>
      </w:pPr>
    </w:p>
    <w:p w:rsidR="00A2602B" w:rsidRDefault="00A2602B" w:rsidP="00FF4D6C">
      <w:pPr>
        <w:pStyle w:val="Epgrafe"/>
        <w:spacing w:line="360" w:lineRule="auto"/>
        <w:jc w:val="center"/>
        <w:rPr>
          <w:rFonts w:ascii="Arial" w:hAnsi="Arial" w:cs="Arial"/>
          <w:sz w:val="24"/>
          <w:szCs w:val="24"/>
          <w:lang w:val="es-ES"/>
        </w:rPr>
      </w:pPr>
      <w:bookmarkStart w:id="1082" w:name="_Toc190629792"/>
      <w:r w:rsidRPr="006C2FA0">
        <w:rPr>
          <w:rFonts w:ascii="Arial" w:hAnsi="Arial" w:cs="Arial"/>
          <w:sz w:val="24"/>
          <w:szCs w:val="24"/>
          <w:lang w:val="es-ES"/>
        </w:rPr>
        <w:t xml:space="preserve">Anexo # </w:t>
      </w:r>
      <w:r w:rsidR="00D46CA8" w:rsidRPr="00257CE3">
        <w:rPr>
          <w:rFonts w:ascii="Arial" w:hAnsi="Arial" w:cs="Arial"/>
          <w:sz w:val="24"/>
          <w:szCs w:val="24"/>
        </w:rPr>
        <w:fldChar w:fldCharType="begin"/>
      </w:r>
      <w:r w:rsidR="0035693B" w:rsidRPr="006C2FA0">
        <w:rPr>
          <w:rFonts w:ascii="Arial" w:hAnsi="Arial" w:cs="Arial"/>
          <w:sz w:val="24"/>
          <w:szCs w:val="24"/>
          <w:lang w:val="es-ES"/>
        </w:rPr>
        <w:instrText xml:space="preserve"> SEQ Anexo_# \* ARABIC </w:instrText>
      </w:r>
      <w:r w:rsidR="00D46CA8" w:rsidRPr="00257CE3">
        <w:rPr>
          <w:rFonts w:ascii="Arial" w:hAnsi="Arial" w:cs="Arial"/>
          <w:sz w:val="24"/>
          <w:szCs w:val="24"/>
        </w:rPr>
        <w:fldChar w:fldCharType="separate"/>
      </w:r>
      <w:r w:rsidR="007E0491">
        <w:rPr>
          <w:rFonts w:ascii="Arial" w:hAnsi="Arial" w:cs="Arial"/>
          <w:noProof/>
          <w:sz w:val="24"/>
          <w:szCs w:val="24"/>
          <w:lang w:val="es-ES"/>
        </w:rPr>
        <w:t>7</w:t>
      </w:r>
      <w:r w:rsidR="00D46CA8" w:rsidRPr="00257CE3">
        <w:rPr>
          <w:rFonts w:ascii="Arial" w:hAnsi="Arial" w:cs="Arial"/>
          <w:sz w:val="24"/>
          <w:szCs w:val="24"/>
        </w:rPr>
        <w:fldChar w:fldCharType="end"/>
      </w:r>
      <w:r w:rsidR="006C2FA0" w:rsidRPr="006C2FA0">
        <w:rPr>
          <w:rFonts w:ascii="Arial" w:hAnsi="Arial" w:cs="Arial"/>
          <w:sz w:val="24"/>
          <w:szCs w:val="24"/>
          <w:lang w:val="es-ES"/>
        </w:rPr>
        <w:t xml:space="preserve">: </w:t>
      </w:r>
      <w:r w:rsidR="00FF4D6C">
        <w:rPr>
          <w:rFonts w:ascii="Arial" w:hAnsi="Arial" w:cs="Arial"/>
          <w:sz w:val="24"/>
          <w:szCs w:val="24"/>
          <w:lang w:val="es-ES"/>
        </w:rPr>
        <w:t>Gráfico</w:t>
      </w:r>
      <w:r w:rsidR="006C2FA0">
        <w:rPr>
          <w:rFonts w:ascii="Arial" w:hAnsi="Arial" w:cs="Arial"/>
          <w:sz w:val="24"/>
          <w:szCs w:val="24"/>
          <w:lang w:val="es-ES"/>
        </w:rPr>
        <w:t xml:space="preserve"> </w:t>
      </w:r>
      <w:r w:rsidR="006C2FA0" w:rsidRPr="006C2FA0">
        <w:rPr>
          <w:rFonts w:ascii="Arial" w:hAnsi="Arial" w:cs="Arial"/>
          <w:sz w:val="24"/>
          <w:szCs w:val="24"/>
          <w:lang w:val="es-ES"/>
        </w:rPr>
        <w:t>Exportaciones Petroleras y no Petroleras</w:t>
      </w:r>
      <w:bookmarkEnd w:id="1080"/>
      <w:bookmarkEnd w:id="1081"/>
      <w:bookmarkEnd w:id="1082"/>
    </w:p>
    <w:p w:rsidR="00A14B29" w:rsidRPr="00A14B29" w:rsidRDefault="00A14B29" w:rsidP="00FF4D6C">
      <w:pPr>
        <w:spacing w:line="360" w:lineRule="auto"/>
        <w:rPr>
          <w:lang w:val="es-ES"/>
        </w:rPr>
      </w:pPr>
    </w:p>
    <w:p w:rsidR="00A2602B" w:rsidRDefault="00FF4D6C" w:rsidP="00FF4D6C">
      <w:pPr>
        <w:pStyle w:val="Epgrafe"/>
        <w:spacing w:line="360" w:lineRule="auto"/>
        <w:jc w:val="center"/>
        <w:rPr>
          <w:rFonts w:ascii="Arial" w:hAnsi="Arial" w:cs="Arial"/>
          <w:sz w:val="24"/>
          <w:szCs w:val="24"/>
          <w:lang w:val="es-ES"/>
        </w:rPr>
      </w:pPr>
      <w:bookmarkStart w:id="1083" w:name="_Toc190539725"/>
      <w:bookmarkStart w:id="1084" w:name="_Toc190629717"/>
      <w:r>
        <w:rPr>
          <w:rFonts w:ascii="Arial" w:hAnsi="Arial" w:cs="Arial"/>
          <w:sz w:val="24"/>
          <w:szCs w:val="24"/>
          <w:lang w:val="es-ES"/>
        </w:rPr>
        <w:t>Gráfico</w:t>
      </w:r>
      <w:r w:rsidR="00A14B29" w:rsidRPr="00A14B29">
        <w:rPr>
          <w:rFonts w:ascii="Arial" w:hAnsi="Arial" w:cs="Arial"/>
          <w:sz w:val="24"/>
          <w:szCs w:val="24"/>
          <w:lang w:val="es-ES"/>
        </w:rPr>
        <w:t xml:space="preserve"> #  </w:t>
      </w:r>
      <w:r w:rsidR="00D46CA8" w:rsidRPr="00A14B29">
        <w:rPr>
          <w:rFonts w:ascii="Arial" w:hAnsi="Arial" w:cs="Arial"/>
          <w:sz w:val="24"/>
          <w:szCs w:val="24"/>
        </w:rPr>
        <w:fldChar w:fldCharType="begin"/>
      </w:r>
      <w:r w:rsidR="00A14B29" w:rsidRPr="00A14B29">
        <w:rPr>
          <w:rFonts w:ascii="Arial" w:hAnsi="Arial" w:cs="Arial"/>
          <w:sz w:val="24"/>
          <w:szCs w:val="24"/>
          <w:lang w:val="es-ES"/>
        </w:rPr>
        <w:instrText xml:space="preserve"> SEQ Grafico_#_ \* ARABIC </w:instrText>
      </w:r>
      <w:r w:rsidR="00D46CA8" w:rsidRPr="00A14B29">
        <w:rPr>
          <w:rFonts w:ascii="Arial" w:hAnsi="Arial" w:cs="Arial"/>
          <w:sz w:val="24"/>
          <w:szCs w:val="24"/>
        </w:rPr>
        <w:fldChar w:fldCharType="separate"/>
      </w:r>
      <w:r w:rsidR="007E0491">
        <w:rPr>
          <w:rFonts w:ascii="Arial" w:hAnsi="Arial" w:cs="Arial"/>
          <w:noProof/>
          <w:sz w:val="24"/>
          <w:szCs w:val="24"/>
          <w:lang w:val="es-ES"/>
        </w:rPr>
        <w:t>50</w:t>
      </w:r>
      <w:r w:rsidR="00D46CA8" w:rsidRPr="00A14B29">
        <w:rPr>
          <w:rFonts w:ascii="Arial" w:hAnsi="Arial" w:cs="Arial"/>
          <w:sz w:val="24"/>
          <w:szCs w:val="24"/>
        </w:rPr>
        <w:fldChar w:fldCharType="end"/>
      </w:r>
      <w:r w:rsidR="00A14B29" w:rsidRPr="00A14B29">
        <w:rPr>
          <w:rFonts w:ascii="Arial" w:hAnsi="Arial" w:cs="Arial"/>
          <w:sz w:val="24"/>
          <w:szCs w:val="24"/>
          <w:lang w:val="es-ES"/>
        </w:rPr>
        <w:t>: Exportaciones Petroleras y no Petroleras</w:t>
      </w:r>
      <w:bookmarkEnd w:id="1083"/>
      <w:bookmarkEnd w:id="1084"/>
    </w:p>
    <w:p w:rsidR="00A14B29" w:rsidRPr="00A14B29" w:rsidRDefault="00A14B29" w:rsidP="00FF4D6C">
      <w:pPr>
        <w:spacing w:line="360" w:lineRule="auto"/>
        <w:rPr>
          <w:lang w:val="es-ES"/>
        </w:rPr>
      </w:pPr>
    </w:p>
    <w:p w:rsidR="00A2602B" w:rsidRPr="00257CE3" w:rsidRDefault="00E91022" w:rsidP="00FF4D6C">
      <w:pPr>
        <w:tabs>
          <w:tab w:val="left" w:pos="2220"/>
        </w:tabs>
        <w:spacing w:line="360" w:lineRule="auto"/>
        <w:ind w:firstLine="507"/>
        <w:jc w:val="center"/>
        <w:rPr>
          <w:rFonts w:ascii="Arial" w:hAnsi="Arial" w:cs="Arial"/>
          <w:lang w:val="es-ES"/>
        </w:rPr>
      </w:pPr>
      <w:r w:rsidRPr="00257CE3">
        <w:rPr>
          <w:rFonts w:ascii="Arial" w:hAnsi="Arial" w:cs="Arial"/>
          <w:noProof/>
          <w:lang w:val="es-ES" w:eastAsia="es-ES"/>
        </w:rPr>
        <w:drawing>
          <wp:inline distT="0" distB="0" distL="0" distR="0">
            <wp:extent cx="4251945" cy="2711662"/>
            <wp:effectExtent l="285750" t="266700" r="320055" b="260138"/>
            <wp:docPr id="45"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213"/>
                    <a:srcRect/>
                    <a:stretch>
                      <a:fillRect/>
                    </a:stretch>
                  </pic:blipFill>
                  <pic:spPr bwMode="auto">
                    <a:xfrm>
                      <a:off x="0" y="0"/>
                      <a:ext cx="4251945" cy="2711662"/>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rsidR="00A2602B" w:rsidRPr="006C2FA0" w:rsidRDefault="00A2602B" w:rsidP="00D06A25">
      <w:pPr>
        <w:tabs>
          <w:tab w:val="left" w:pos="2220"/>
        </w:tabs>
        <w:spacing w:line="360" w:lineRule="auto"/>
        <w:ind w:left="709" w:firstLine="507"/>
        <w:rPr>
          <w:rFonts w:ascii="Arial" w:hAnsi="Arial" w:cs="Arial"/>
          <w:i/>
          <w:sz w:val="18"/>
          <w:szCs w:val="18"/>
          <w:lang w:val="es-ES"/>
        </w:rPr>
      </w:pPr>
      <w:r w:rsidRPr="006C2FA0">
        <w:rPr>
          <w:rFonts w:ascii="Arial" w:hAnsi="Arial" w:cs="Arial"/>
          <w:i/>
          <w:sz w:val="18"/>
          <w:szCs w:val="18"/>
          <w:lang w:val="es-ES"/>
        </w:rPr>
        <w:t xml:space="preserve">Fuente: </w:t>
      </w:r>
      <w:r w:rsidR="0059695F">
        <w:rPr>
          <w:rFonts w:ascii="Arial" w:hAnsi="Arial" w:cs="Arial"/>
          <w:i/>
          <w:sz w:val="18"/>
          <w:szCs w:val="18"/>
          <w:lang w:val="es-ES"/>
        </w:rPr>
        <w:t>I</w:t>
      </w:r>
      <w:r w:rsidRPr="006C2FA0">
        <w:rPr>
          <w:rFonts w:ascii="Arial" w:hAnsi="Arial" w:cs="Arial"/>
          <w:i/>
          <w:sz w:val="18"/>
          <w:szCs w:val="18"/>
          <w:lang w:val="es-ES"/>
        </w:rPr>
        <w:t>nfomercados</w:t>
      </w:r>
    </w:p>
    <w:p w:rsidR="004076D8" w:rsidRPr="00E265C0" w:rsidRDefault="004076D8" w:rsidP="00FF4D6C">
      <w:pPr>
        <w:pStyle w:val="Epgrafe"/>
        <w:spacing w:line="360" w:lineRule="auto"/>
        <w:rPr>
          <w:rFonts w:ascii="Arial" w:hAnsi="Arial" w:cs="Arial"/>
          <w:sz w:val="24"/>
          <w:szCs w:val="24"/>
          <w:lang w:val="es-ES"/>
        </w:rPr>
      </w:pPr>
    </w:p>
    <w:p w:rsidR="004076D8" w:rsidRPr="00E265C0" w:rsidRDefault="004076D8" w:rsidP="00FF4D6C">
      <w:pPr>
        <w:pStyle w:val="Epgrafe"/>
        <w:spacing w:line="360" w:lineRule="auto"/>
        <w:rPr>
          <w:rFonts w:ascii="Arial" w:hAnsi="Arial" w:cs="Arial"/>
          <w:sz w:val="24"/>
          <w:szCs w:val="24"/>
          <w:lang w:val="es-ES"/>
        </w:rPr>
      </w:pPr>
    </w:p>
    <w:p w:rsidR="004076D8" w:rsidRPr="00E265C0" w:rsidRDefault="004076D8" w:rsidP="00FF4D6C">
      <w:pPr>
        <w:pStyle w:val="Epgrafe"/>
        <w:spacing w:line="360" w:lineRule="auto"/>
        <w:rPr>
          <w:rFonts w:ascii="Arial" w:hAnsi="Arial" w:cs="Arial"/>
          <w:sz w:val="24"/>
          <w:szCs w:val="24"/>
          <w:lang w:val="es-ES"/>
        </w:rPr>
      </w:pPr>
    </w:p>
    <w:p w:rsidR="004076D8" w:rsidRDefault="004076D8" w:rsidP="00FF4D6C">
      <w:pPr>
        <w:pStyle w:val="Epgrafe"/>
        <w:spacing w:line="360" w:lineRule="auto"/>
        <w:rPr>
          <w:rFonts w:ascii="Arial" w:hAnsi="Arial" w:cs="Arial"/>
          <w:sz w:val="24"/>
          <w:szCs w:val="24"/>
          <w:lang w:val="es-ES"/>
        </w:rPr>
      </w:pPr>
    </w:p>
    <w:p w:rsidR="006C2FA0" w:rsidRDefault="006C2FA0" w:rsidP="00FF4D6C">
      <w:pPr>
        <w:spacing w:line="360" w:lineRule="auto"/>
        <w:rPr>
          <w:lang w:val="es-ES"/>
        </w:rPr>
      </w:pPr>
    </w:p>
    <w:p w:rsidR="00A2602B" w:rsidRPr="006C2FA0" w:rsidRDefault="00A2602B" w:rsidP="00FF4D6C">
      <w:pPr>
        <w:pStyle w:val="Epgrafe"/>
        <w:spacing w:line="360" w:lineRule="auto"/>
        <w:jc w:val="center"/>
        <w:rPr>
          <w:rFonts w:ascii="Arial" w:hAnsi="Arial" w:cs="Arial"/>
          <w:sz w:val="24"/>
          <w:szCs w:val="24"/>
          <w:lang w:val="es-ES"/>
        </w:rPr>
      </w:pPr>
      <w:bookmarkStart w:id="1085" w:name="_Toc190282196"/>
      <w:bookmarkStart w:id="1086" w:name="_Toc190539801"/>
      <w:bookmarkStart w:id="1087" w:name="_Toc190629793"/>
      <w:r w:rsidRPr="006C2FA0">
        <w:rPr>
          <w:rFonts w:ascii="Arial" w:hAnsi="Arial" w:cs="Arial"/>
          <w:sz w:val="24"/>
          <w:szCs w:val="24"/>
          <w:lang w:val="es-ES"/>
        </w:rPr>
        <w:t xml:space="preserve">Anexo # </w:t>
      </w:r>
      <w:r w:rsidR="00D46CA8" w:rsidRPr="006C2FA0">
        <w:rPr>
          <w:rFonts w:ascii="Arial" w:hAnsi="Arial" w:cs="Arial"/>
          <w:sz w:val="24"/>
          <w:szCs w:val="24"/>
          <w:lang w:val="es-ES"/>
        </w:rPr>
        <w:fldChar w:fldCharType="begin"/>
      </w:r>
      <w:r w:rsidR="0035693B" w:rsidRPr="006C2FA0">
        <w:rPr>
          <w:rFonts w:ascii="Arial" w:hAnsi="Arial" w:cs="Arial"/>
          <w:sz w:val="24"/>
          <w:szCs w:val="24"/>
          <w:lang w:val="es-ES"/>
        </w:rPr>
        <w:instrText xml:space="preserve"> SEQ Anexo_# \* ARABIC </w:instrText>
      </w:r>
      <w:r w:rsidR="00D46CA8" w:rsidRPr="006C2FA0">
        <w:rPr>
          <w:rFonts w:ascii="Arial" w:hAnsi="Arial" w:cs="Arial"/>
          <w:sz w:val="24"/>
          <w:szCs w:val="24"/>
          <w:lang w:val="es-ES"/>
        </w:rPr>
        <w:fldChar w:fldCharType="separate"/>
      </w:r>
      <w:r w:rsidR="007E0491">
        <w:rPr>
          <w:rFonts w:ascii="Arial" w:hAnsi="Arial" w:cs="Arial"/>
          <w:noProof/>
          <w:sz w:val="24"/>
          <w:szCs w:val="24"/>
          <w:lang w:val="es-ES"/>
        </w:rPr>
        <w:t>8</w:t>
      </w:r>
      <w:r w:rsidR="00D46CA8" w:rsidRPr="006C2FA0">
        <w:rPr>
          <w:rFonts w:ascii="Arial" w:hAnsi="Arial" w:cs="Arial"/>
          <w:sz w:val="24"/>
          <w:szCs w:val="24"/>
          <w:lang w:val="es-ES"/>
        </w:rPr>
        <w:fldChar w:fldCharType="end"/>
      </w:r>
      <w:r w:rsidR="006C2FA0" w:rsidRPr="006C2FA0">
        <w:rPr>
          <w:rFonts w:ascii="Arial" w:hAnsi="Arial" w:cs="Arial"/>
          <w:sz w:val="24"/>
          <w:szCs w:val="24"/>
          <w:lang w:val="es-ES"/>
        </w:rPr>
        <w:t xml:space="preserve">: </w:t>
      </w:r>
      <w:r w:rsidR="00FF4D6C">
        <w:rPr>
          <w:rFonts w:ascii="Arial" w:hAnsi="Arial" w:cs="Arial"/>
          <w:sz w:val="24"/>
          <w:szCs w:val="24"/>
          <w:lang w:val="es-ES"/>
        </w:rPr>
        <w:t>Gráfico</w:t>
      </w:r>
      <w:r w:rsidR="006C2FA0" w:rsidRPr="006C2FA0">
        <w:rPr>
          <w:rFonts w:ascii="Arial" w:hAnsi="Arial" w:cs="Arial"/>
          <w:sz w:val="24"/>
          <w:szCs w:val="24"/>
          <w:lang w:val="es-ES"/>
        </w:rPr>
        <w:t xml:space="preserve"> </w:t>
      </w:r>
      <w:r w:rsidR="009D2982">
        <w:rPr>
          <w:rFonts w:ascii="Arial" w:hAnsi="Arial" w:cs="Arial"/>
          <w:sz w:val="24"/>
          <w:szCs w:val="24"/>
          <w:lang w:val="es-ES"/>
        </w:rPr>
        <w:t xml:space="preserve">del PIB </w:t>
      </w:r>
      <w:r w:rsidR="006C2FA0" w:rsidRPr="006C2FA0">
        <w:rPr>
          <w:rFonts w:ascii="Arial" w:hAnsi="Arial" w:cs="Arial"/>
          <w:sz w:val="24"/>
          <w:szCs w:val="24"/>
          <w:lang w:val="es-ES"/>
        </w:rPr>
        <w:t>por Rama de Actividad Económica</w:t>
      </w:r>
      <w:bookmarkEnd w:id="1085"/>
      <w:bookmarkEnd w:id="1086"/>
      <w:bookmarkEnd w:id="1087"/>
    </w:p>
    <w:p w:rsidR="004076D8" w:rsidRPr="00A14B29" w:rsidRDefault="00FF4D6C" w:rsidP="00FF4D6C">
      <w:pPr>
        <w:pStyle w:val="Epgrafe"/>
        <w:spacing w:line="360" w:lineRule="auto"/>
        <w:jc w:val="center"/>
        <w:rPr>
          <w:rFonts w:ascii="Arial" w:hAnsi="Arial" w:cs="Arial"/>
          <w:b w:val="0"/>
          <w:sz w:val="24"/>
          <w:szCs w:val="24"/>
          <w:lang w:val="es-ES"/>
        </w:rPr>
      </w:pPr>
      <w:bookmarkStart w:id="1088" w:name="_Toc190539726"/>
      <w:bookmarkStart w:id="1089" w:name="_Toc190629718"/>
      <w:r>
        <w:rPr>
          <w:rFonts w:ascii="Arial" w:hAnsi="Arial" w:cs="Arial"/>
          <w:sz w:val="24"/>
          <w:szCs w:val="24"/>
          <w:lang w:val="es-ES"/>
        </w:rPr>
        <w:t>Gráfico</w:t>
      </w:r>
      <w:r w:rsidR="00A14B29" w:rsidRPr="00A14B29">
        <w:rPr>
          <w:rFonts w:ascii="Arial" w:hAnsi="Arial" w:cs="Arial"/>
          <w:sz w:val="24"/>
          <w:szCs w:val="24"/>
          <w:lang w:val="es-ES"/>
        </w:rPr>
        <w:t xml:space="preserve"> #  </w:t>
      </w:r>
      <w:r w:rsidR="00D46CA8" w:rsidRPr="00A14B29">
        <w:rPr>
          <w:rFonts w:ascii="Arial" w:hAnsi="Arial" w:cs="Arial"/>
          <w:sz w:val="24"/>
          <w:szCs w:val="24"/>
        </w:rPr>
        <w:fldChar w:fldCharType="begin"/>
      </w:r>
      <w:r w:rsidR="00A14B29" w:rsidRPr="00A14B29">
        <w:rPr>
          <w:rFonts w:ascii="Arial" w:hAnsi="Arial" w:cs="Arial"/>
          <w:sz w:val="24"/>
          <w:szCs w:val="24"/>
          <w:lang w:val="es-ES"/>
        </w:rPr>
        <w:instrText xml:space="preserve"> SEQ Grafico_#_ \* ARABIC </w:instrText>
      </w:r>
      <w:r w:rsidR="00D46CA8" w:rsidRPr="00A14B29">
        <w:rPr>
          <w:rFonts w:ascii="Arial" w:hAnsi="Arial" w:cs="Arial"/>
          <w:sz w:val="24"/>
          <w:szCs w:val="24"/>
        </w:rPr>
        <w:fldChar w:fldCharType="separate"/>
      </w:r>
      <w:r w:rsidR="007E0491">
        <w:rPr>
          <w:rFonts w:ascii="Arial" w:hAnsi="Arial" w:cs="Arial"/>
          <w:noProof/>
          <w:sz w:val="24"/>
          <w:szCs w:val="24"/>
          <w:lang w:val="es-ES"/>
        </w:rPr>
        <w:t>51</w:t>
      </w:r>
      <w:r w:rsidR="00D46CA8" w:rsidRPr="00A14B29">
        <w:rPr>
          <w:rFonts w:ascii="Arial" w:hAnsi="Arial" w:cs="Arial"/>
          <w:sz w:val="24"/>
          <w:szCs w:val="24"/>
        </w:rPr>
        <w:fldChar w:fldCharType="end"/>
      </w:r>
      <w:r w:rsidR="00A14B29" w:rsidRPr="00A14B29">
        <w:rPr>
          <w:rFonts w:ascii="Arial" w:hAnsi="Arial" w:cs="Arial"/>
          <w:sz w:val="24"/>
          <w:szCs w:val="24"/>
          <w:lang w:val="es-ES"/>
        </w:rPr>
        <w:t>: PIB por Rama de Actividad Económica</w:t>
      </w:r>
      <w:bookmarkEnd w:id="1088"/>
      <w:bookmarkEnd w:id="1089"/>
    </w:p>
    <w:p w:rsidR="00FE10B6" w:rsidRDefault="00FE10B6" w:rsidP="00FF4D6C">
      <w:pPr>
        <w:tabs>
          <w:tab w:val="left" w:pos="2220"/>
        </w:tabs>
        <w:spacing w:line="360" w:lineRule="auto"/>
        <w:ind w:firstLine="507"/>
        <w:jc w:val="both"/>
        <w:rPr>
          <w:rFonts w:ascii="Arial" w:hAnsi="Arial" w:cs="Arial"/>
          <w:lang w:val="es-ES"/>
        </w:rPr>
      </w:pPr>
      <w:r>
        <w:rPr>
          <w:rFonts w:ascii="Arial" w:hAnsi="Arial" w:cs="Arial"/>
          <w:noProof/>
          <w:lang w:val="es-ES" w:eastAsia="es-ES"/>
        </w:rPr>
        <w:drawing>
          <wp:anchor distT="0" distB="0" distL="114300" distR="114300" simplePos="0" relativeHeight="251724800" behindDoc="1" locked="0" layoutInCell="1" allowOverlap="1">
            <wp:simplePos x="0" y="0"/>
            <wp:positionH relativeFrom="column">
              <wp:posOffset>664845</wp:posOffset>
            </wp:positionH>
            <wp:positionV relativeFrom="paragraph">
              <wp:posOffset>246380</wp:posOffset>
            </wp:positionV>
            <wp:extent cx="4171950" cy="5753100"/>
            <wp:effectExtent l="171450" t="133350" r="361950" b="304800"/>
            <wp:wrapTight wrapText="bothSides">
              <wp:wrapPolygon edited="0">
                <wp:start x="1085" y="-501"/>
                <wp:lineTo x="296" y="-429"/>
                <wp:lineTo x="-888" y="215"/>
                <wp:lineTo x="-888" y="21242"/>
                <wp:lineTo x="-493" y="22387"/>
                <wp:lineTo x="395" y="22744"/>
                <wp:lineTo x="592" y="22744"/>
                <wp:lineTo x="21995" y="22744"/>
                <wp:lineTo x="22192" y="22744"/>
                <wp:lineTo x="22882" y="22458"/>
                <wp:lineTo x="22882" y="22387"/>
                <wp:lineTo x="22981" y="22387"/>
                <wp:lineTo x="23375" y="21457"/>
                <wp:lineTo x="23375" y="644"/>
                <wp:lineTo x="23474" y="286"/>
                <wp:lineTo x="22290" y="-429"/>
                <wp:lineTo x="21501" y="-501"/>
                <wp:lineTo x="1085" y="-501"/>
              </wp:wrapPolygon>
            </wp:wrapTight>
            <wp:docPr id="46"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214"/>
                    <a:srcRect/>
                    <a:stretch>
                      <a:fillRect/>
                    </a:stretch>
                  </pic:blipFill>
                  <pic:spPr bwMode="auto">
                    <a:xfrm>
                      <a:off x="0" y="0"/>
                      <a:ext cx="4171950" cy="5753100"/>
                    </a:xfrm>
                    <a:prstGeom prst="rect">
                      <a:avLst/>
                    </a:prstGeom>
                    <a:ln>
                      <a:noFill/>
                    </a:ln>
                    <a:effectLst>
                      <a:outerShdw blurRad="292100" dist="139700" dir="2700000" algn="tl" rotWithShape="0">
                        <a:srgbClr val="333333">
                          <a:alpha val="65000"/>
                        </a:srgbClr>
                      </a:outerShdw>
                    </a:effectLst>
                  </pic:spPr>
                </pic:pic>
              </a:graphicData>
            </a:graphic>
          </wp:anchor>
        </w:drawing>
      </w: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ind w:firstLine="507"/>
        <w:jc w:val="both"/>
        <w:rPr>
          <w:rFonts w:ascii="Arial" w:hAnsi="Arial" w:cs="Arial"/>
          <w:lang w:val="es-ES"/>
        </w:rPr>
      </w:pPr>
    </w:p>
    <w:p w:rsidR="00FE10B6" w:rsidRDefault="00FE10B6" w:rsidP="00FF4D6C">
      <w:pPr>
        <w:tabs>
          <w:tab w:val="left" w:pos="2220"/>
        </w:tabs>
        <w:spacing w:line="360" w:lineRule="auto"/>
        <w:jc w:val="both"/>
        <w:rPr>
          <w:rFonts w:ascii="Arial" w:hAnsi="Arial" w:cs="Arial"/>
          <w:lang w:val="es-ES"/>
        </w:rPr>
      </w:pPr>
    </w:p>
    <w:p w:rsidR="00D06A25" w:rsidRDefault="00D06A25" w:rsidP="00FF4D6C">
      <w:pPr>
        <w:tabs>
          <w:tab w:val="left" w:pos="2220"/>
        </w:tabs>
        <w:spacing w:line="360" w:lineRule="auto"/>
        <w:jc w:val="both"/>
        <w:rPr>
          <w:rFonts w:ascii="Arial" w:hAnsi="Arial" w:cs="Arial"/>
          <w:lang w:val="es-ES"/>
        </w:rPr>
      </w:pPr>
    </w:p>
    <w:p w:rsidR="00D06A25" w:rsidRDefault="00D06A25" w:rsidP="00FF4D6C">
      <w:pPr>
        <w:tabs>
          <w:tab w:val="left" w:pos="2220"/>
        </w:tabs>
        <w:spacing w:line="360" w:lineRule="auto"/>
        <w:jc w:val="both"/>
        <w:rPr>
          <w:rFonts w:ascii="Arial" w:hAnsi="Arial" w:cs="Arial"/>
          <w:lang w:val="es-ES"/>
        </w:rPr>
      </w:pPr>
    </w:p>
    <w:p w:rsidR="00D06A25" w:rsidRDefault="00D06A25" w:rsidP="00FF4D6C">
      <w:pPr>
        <w:tabs>
          <w:tab w:val="left" w:pos="2220"/>
        </w:tabs>
        <w:spacing w:line="360" w:lineRule="auto"/>
        <w:jc w:val="both"/>
        <w:rPr>
          <w:rFonts w:ascii="Arial" w:hAnsi="Arial" w:cs="Arial"/>
          <w:lang w:val="es-ES"/>
        </w:rPr>
      </w:pPr>
    </w:p>
    <w:p w:rsidR="00D06A25" w:rsidRDefault="00D06A25" w:rsidP="00FF4D6C">
      <w:pPr>
        <w:tabs>
          <w:tab w:val="left" w:pos="2220"/>
        </w:tabs>
        <w:spacing w:line="360" w:lineRule="auto"/>
        <w:jc w:val="both"/>
        <w:rPr>
          <w:rFonts w:ascii="Arial" w:hAnsi="Arial" w:cs="Arial"/>
          <w:lang w:val="es-ES"/>
        </w:rPr>
      </w:pPr>
    </w:p>
    <w:p w:rsidR="00D06A25" w:rsidRDefault="00D06A25" w:rsidP="00FF4D6C">
      <w:pPr>
        <w:tabs>
          <w:tab w:val="left" w:pos="2220"/>
        </w:tabs>
        <w:spacing w:line="360" w:lineRule="auto"/>
        <w:jc w:val="both"/>
        <w:rPr>
          <w:rFonts w:ascii="Arial" w:hAnsi="Arial" w:cs="Arial"/>
          <w:lang w:val="es-ES"/>
        </w:rPr>
      </w:pPr>
    </w:p>
    <w:p w:rsidR="00D06A25" w:rsidRDefault="00D06A25" w:rsidP="00FF4D6C">
      <w:pPr>
        <w:tabs>
          <w:tab w:val="left" w:pos="2220"/>
        </w:tabs>
        <w:spacing w:line="360" w:lineRule="auto"/>
        <w:jc w:val="both"/>
        <w:rPr>
          <w:rFonts w:ascii="Arial" w:hAnsi="Arial" w:cs="Arial"/>
          <w:lang w:val="es-ES"/>
        </w:rPr>
      </w:pPr>
    </w:p>
    <w:p w:rsidR="00A2602B" w:rsidRPr="006C2FA0" w:rsidRDefault="00A2602B" w:rsidP="00D06A25">
      <w:pPr>
        <w:tabs>
          <w:tab w:val="left" w:pos="2220"/>
        </w:tabs>
        <w:spacing w:line="360" w:lineRule="auto"/>
        <w:ind w:left="1134"/>
        <w:rPr>
          <w:rFonts w:ascii="Arial" w:hAnsi="Arial" w:cs="Arial"/>
          <w:i/>
          <w:sz w:val="18"/>
          <w:szCs w:val="18"/>
          <w:lang w:val="es-ES"/>
        </w:rPr>
      </w:pPr>
      <w:r w:rsidRPr="006C2FA0">
        <w:rPr>
          <w:rFonts w:ascii="Arial" w:hAnsi="Arial" w:cs="Arial"/>
          <w:i/>
          <w:sz w:val="18"/>
          <w:szCs w:val="18"/>
          <w:lang w:val="es-ES"/>
        </w:rPr>
        <w:t>Fuente: Infomercados</w:t>
      </w:r>
    </w:p>
    <w:p w:rsidR="00A2602B" w:rsidRPr="004076D8" w:rsidRDefault="00A2602B" w:rsidP="00FF4D6C">
      <w:pPr>
        <w:spacing w:line="360" w:lineRule="auto"/>
        <w:rPr>
          <w:rFonts w:ascii="Arial" w:hAnsi="Arial" w:cs="Arial"/>
          <w:lang w:val="es-ES"/>
        </w:rPr>
      </w:pPr>
    </w:p>
    <w:p w:rsidR="00FE10B6" w:rsidRDefault="00FE10B6" w:rsidP="00FF4D6C">
      <w:pPr>
        <w:pStyle w:val="Epgrafe"/>
        <w:spacing w:line="360" w:lineRule="auto"/>
        <w:rPr>
          <w:rFonts w:ascii="Arial" w:hAnsi="Arial" w:cs="Arial"/>
          <w:sz w:val="24"/>
          <w:szCs w:val="24"/>
          <w:lang w:val="es-ES"/>
        </w:rPr>
      </w:pPr>
    </w:p>
    <w:p w:rsidR="00FE10B6" w:rsidRDefault="00FE10B6" w:rsidP="00FF4D6C">
      <w:pPr>
        <w:pStyle w:val="Epgrafe"/>
        <w:spacing w:line="360" w:lineRule="auto"/>
        <w:rPr>
          <w:rFonts w:ascii="Arial" w:hAnsi="Arial" w:cs="Arial"/>
          <w:sz w:val="24"/>
          <w:szCs w:val="24"/>
          <w:lang w:val="es-ES"/>
        </w:rPr>
      </w:pPr>
    </w:p>
    <w:p w:rsidR="00A2602B" w:rsidRPr="006C2FA0" w:rsidRDefault="00A2602B" w:rsidP="00FF4D6C">
      <w:pPr>
        <w:pStyle w:val="Epgrafe"/>
        <w:spacing w:line="360" w:lineRule="auto"/>
        <w:jc w:val="center"/>
        <w:rPr>
          <w:rFonts w:ascii="Arial" w:hAnsi="Arial" w:cs="Arial"/>
          <w:sz w:val="24"/>
          <w:szCs w:val="24"/>
          <w:lang w:val="es-ES"/>
        </w:rPr>
      </w:pPr>
      <w:bookmarkStart w:id="1090" w:name="_Toc190282197"/>
      <w:bookmarkStart w:id="1091" w:name="_Toc190539802"/>
      <w:bookmarkStart w:id="1092" w:name="_Toc190629794"/>
      <w:r w:rsidRPr="006C2FA0">
        <w:rPr>
          <w:rFonts w:ascii="Arial" w:hAnsi="Arial" w:cs="Arial"/>
          <w:sz w:val="24"/>
          <w:szCs w:val="24"/>
          <w:lang w:val="es-ES"/>
        </w:rPr>
        <w:t xml:space="preserve">Anexo # </w:t>
      </w:r>
      <w:r w:rsidR="00D46CA8" w:rsidRPr="006C2FA0">
        <w:rPr>
          <w:rFonts w:ascii="Arial" w:hAnsi="Arial" w:cs="Arial"/>
          <w:sz w:val="24"/>
          <w:szCs w:val="24"/>
          <w:lang w:val="es-ES"/>
        </w:rPr>
        <w:fldChar w:fldCharType="begin"/>
      </w:r>
      <w:r w:rsidR="0035693B" w:rsidRPr="006C2FA0">
        <w:rPr>
          <w:rFonts w:ascii="Arial" w:hAnsi="Arial" w:cs="Arial"/>
          <w:sz w:val="24"/>
          <w:szCs w:val="24"/>
          <w:lang w:val="es-ES"/>
        </w:rPr>
        <w:instrText xml:space="preserve"> SEQ Anexo_# \* ARABIC </w:instrText>
      </w:r>
      <w:r w:rsidR="00D46CA8" w:rsidRPr="006C2FA0">
        <w:rPr>
          <w:rFonts w:ascii="Arial" w:hAnsi="Arial" w:cs="Arial"/>
          <w:sz w:val="24"/>
          <w:szCs w:val="24"/>
          <w:lang w:val="es-ES"/>
        </w:rPr>
        <w:fldChar w:fldCharType="separate"/>
      </w:r>
      <w:r w:rsidR="007E0491">
        <w:rPr>
          <w:rFonts w:ascii="Arial" w:hAnsi="Arial" w:cs="Arial"/>
          <w:noProof/>
          <w:sz w:val="24"/>
          <w:szCs w:val="24"/>
          <w:lang w:val="es-ES"/>
        </w:rPr>
        <w:t>9</w:t>
      </w:r>
      <w:r w:rsidR="00D46CA8" w:rsidRPr="006C2FA0">
        <w:rPr>
          <w:rFonts w:ascii="Arial" w:hAnsi="Arial" w:cs="Arial"/>
          <w:sz w:val="24"/>
          <w:szCs w:val="24"/>
          <w:lang w:val="es-ES"/>
        </w:rPr>
        <w:fldChar w:fldCharType="end"/>
      </w:r>
      <w:r w:rsidR="006C2FA0" w:rsidRPr="006C2FA0">
        <w:rPr>
          <w:rFonts w:ascii="Arial" w:hAnsi="Arial" w:cs="Arial"/>
          <w:sz w:val="24"/>
          <w:szCs w:val="24"/>
          <w:lang w:val="es-ES"/>
        </w:rPr>
        <w:t>: Tabla del Producto Interno Bruto</w:t>
      </w:r>
      <w:bookmarkEnd w:id="1090"/>
      <w:bookmarkEnd w:id="1091"/>
      <w:bookmarkEnd w:id="1092"/>
    </w:p>
    <w:p w:rsidR="00A2602B" w:rsidRDefault="00A14B29" w:rsidP="00FF4D6C">
      <w:pPr>
        <w:pStyle w:val="Epgrafe"/>
        <w:spacing w:line="360" w:lineRule="auto"/>
        <w:jc w:val="center"/>
        <w:rPr>
          <w:rFonts w:ascii="Arial" w:hAnsi="Arial" w:cs="Arial"/>
          <w:sz w:val="24"/>
          <w:szCs w:val="24"/>
          <w:lang w:val="es-ES"/>
        </w:rPr>
      </w:pPr>
      <w:bookmarkStart w:id="1093" w:name="_Toc190539768"/>
      <w:bookmarkStart w:id="1094" w:name="_Toc190629760"/>
      <w:r w:rsidRPr="00A14B29">
        <w:rPr>
          <w:rFonts w:ascii="Arial" w:hAnsi="Arial" w:cs="Arial"/>
          <w:sz w:val="24"/>
          <w:szCs w:val="24"/>
          <w:lang w:val="es-ES"/>
        </w:rPr>
        <w:t xml:space="preserve">Tabla #  </w:t>
      </w:r>
      <w:r w:rsidR="00D46CA8" w:rsidRPr="00A14B29">
        <w:rPr>
          <w:rFonts w:ascii="Arial" w:hAnsi="Arial" w:cs="Arial"/>
          <w:sz w:val="24"/>
          <w:szCs w:val="24"/>
          <w:lang w:val="es-ES"/>
        </w:rPr>
        <w:fldChar w:fldCharType="begin"/>
      </w:r>
      <w:r w:rsidRPr="00A14B29">
        <w:rPr>
          <w:rFonts w:ascii="Arial" w:hAnsi="Arial" w:cs="Arial"/>
          <w:sz w:val="24"/>
          <w:szCs w:val="24"/>
          <w:lang w:val="es-ES"/>
        </w:rPr>
        <w:instrText xml:space="preserve"> SEQ Tabla_#_ \* ARABIC </w:instrText>
      </w:r>
      <w:r w:rsidR="00D46CA8" w:rsidRPr="00A14B29">
        <w:rPr>
          <w:rFonts w:ascii="Arial" w:hAnsi="Arial" w:cs="Arial"/>
          <w:sz w:val="24"/>
          <w:szCs w:val="24"/>
          <w:lang w:val="es-ES"/>
        </w:rPr>
        <w:fldChar w:fldCharType="separate"/>
      </w:r>
      <w:r w:rsidR="007E0491">
        <w:rPr>
          <w:rFonts w:ascii="Arial" w:hAnsi="Arial" w:cs="Arial"/>
          <w:noProof/>
          <w:sz w:val="24"/>
          <w:szCs w:val="24"/>
          <w:lang w:val="es-ES"/>
        </w:rPr>
        <w:t>36</w:t>
      </w:r>
      <w:r w:rsidR="00D46CA8" w:rsidRPr="00A14B29">
        <w:rPr>
          <w:rFonts w:ascii="Arial" w:hAnsi="Arial" w:cs="Arial"/>
          <w:sz w:val="24"/>
          <w:szCs w:val="24"/>
          <w:lang w:val="es-ES"/>
        </w:rPr>
        <w:fldChar w:fldCharType="end"/>
      </w:r>
      <w:r w:rsidRPr="00A14B29">
        <w:rPr>
          <w:rFonts w:ascii="Arial" w:hAnsi="Arial" w:cs="Arial"/>
          <w:sz w:val="24"/>
          <w:szCs w:val="24"/>
          <w:lang w:val="es-ES"/>
        </w:rPr>
        <w:t>: Producto Interno Bruto</w:t>
      </w:r>
      <w:bookmarkEnd w:id="1093"/>
      <w:bookmarkEnd w:id="1094"/>
    </w:p>
    <w:p w:rsidR="00A14B29" w:rsidRPr="00A14B29" w:rsidRDefault="00A14B29" w:rsidP="00FF4D6C">
      <w:pPr>
        <w:spacing w:line="360" w:lineRule="auto"/>
        <w:rPr>
          <w:lang w:val="es-ES"/>
        </w:rPr>
      </w:pPr>
    </w:p>
    <w:p w:rsidR="00A2602B" w:rsidRPr="00257CE3" w:rsidRDefault="00F253F6" w:rsidP="00FF4D6C">
      <w:pPr>
        <w:tabs>
          <w:tab w:val="left" w:pos="2220"/>
        </w:tabs>
        <w:spacing w:line="360" w:lineRule="auto"/>
        <w:ind w:firstLine="507"/>
        <w:jc w:val="center"/>
        <w:rPr>
          <w:rFonts w:ascii="Arial" w:hAnsi="Arial" w:cs="Arial"/>
          <w:b/>
          <w:lang w:val="es-ES"/>
        </w:rPr>
      </w:pPr>
      <w:r w:rsidRPr="00257CE3">
        <w:rPr>
          <w:rFonts w:ascii="Arial" w:hAnsi="Arial" w:cs="Arial"/>
          <w:b/>
          <w:lang w:val="es-ES"/>
        </w:rPr>
        <w:object w:dxaOrig="6035" w:dyaOrig="5855">
          <v:shape id="_x0000_i1076" type="#_x0000_t75" style="width:301.65pt;height:292.95pt" o:ole="" o:bordertopcolor="this" o:borderleftcolor="this" o:borderbottomcolor="this" o:borderrightcolor="this">
            <v:imagedata r:id="rId215" o:title=""/>
            <w10:bordertop type="single" width="4"/>
            <w10:borderleft type="single" width="4"/>
            <w10:borderbottom type="single" width="4"/>
            <w10:borderright type="single" width="4"/>
          </v:shape>
          <o:OLEObject Type="Embed" ProgID="Excel.Sheet.8" ShapeID="_x0000_i1076" DrawAspect="Content" ObjectID="_1268600309" r:id="rId216"/>
        </w:object>
      </w:r>
    </w:p>
    <w:p w:rsidR="00FE10B6" w:rsidRDefault="00FE10B6" w:rsidP="00FF4D6C">
      <w:pPr>
        <w:pStyle w:val="Epgrafe"/>
        <w:spacing w:line="360" w:lineRule="auto"/>
        <w:rPr>
          <w:rFonts w:ascii="Arial" w:hAnsi="Arial" w:cs="Arial"/>
          <w:sz w:val="24"/>
          <w:szCs w:val="24"/>
        </w:rPr>
      </w:pPr>
    </w:p>
    <w:p w:rsidR="00FE10B6" w:rsidRDefault="00FE10B6" w:rsidP="00FF4D6C">
      <w:pPr>
        <w:pStyle w:val="Epgrafe"/>
        <w:spacing w:line="360" w:lineRule="auto"/>
        <w:rPr>
          <w:rFonts w:ascii="Arial" w:hAnsi="Arial" w:cs="Arial"/>
          <w:sz w:val="24"/>
          <w:szCs w:val="24"/>
        </w:rPr>
      </w:pPr>
    </w:p>
    <w:p w:rsidR="00FF7FEE" w:rsidRDefault="00FF7FEE" w:rsidP="00FF4D6C">
      <w:pPr>
        <w:pStyle w:val="Epgrafe"/>
        <w:spacing w:line="360" w:lineRule="auto"/>
        <w:rPr>
          <w:rFonts w:ascii="Arial" w:hAnsi="Arial" w:cs="Arial"/>
          <w:sz w:val="24"/>
          <w:szCs w:val="24"/>
        </w:rPr>
      </w:pPr>
    </w:p>
    <w:p w:rsidR="00FF7FEE" w:rsidRDefault="00FF7FEE" w:rsidP="00FF4D6C">
      <w:pPr>
        <w:pStyle w:val="Epgrafe"/>
        <w:spacing w:line="360" w:lineRule="auto"/>
        <w:rPr>
          <w:rFonts w:ascii="Arial" w:hAnsi="Arial" w:cs="Arial"/>
          <w:sz w:val="24"/>
          <w:szCs w:val="24"/>
        </w:rPr>
      </w:pPr>
    </w:p>
    <w:p w:rsidR="00FF7FEE" w:rsidRDefault="00FF7FEE" w:rsidP="00FF4D6C">
      <w:pPr>
        <w:pStyle w:val="Epgrafe"/>
        <w:spacing w:line="360" w:lineRule="auto"/>
        <w:rPr>
          <w:rFonts w:ascii="Arial" w:hAnsi="Arial" w:cs="Arial"/>
          <w:sz w:val="24"/>
          <w:szCs w:val="24"/>
        </w:rPr>
      </w:pPr>
    </w:p>
    <w:p w:rsidR="00903DF6" w:rsidRDefault="00903DF6" w:rsidP="00FF4D6C">
      <w:pPr>
        <w:spacing w:line="360" w:lineRule="auto"/>
      </w:pPr>
    </w:p>
    <w:p w:rsidR="00903DF6" w:rsidRDefault="00903DF6" w:rsidP="00FF4D6C">
      <w:pPr>
        <w:spacing w:line="360" w:lineRule="auto"/>
      </w:pPr>
    </w:p>
    <w:p w:rsidR="00903DF6" w:rsidRPr="00903DF6" w:rsidRDefault="00903DF6" w:rsidP="00FF4D6C">
      <w:pPr>
        <w:spacing w:line="360" w:lineRule="auto"/>
      </w:pPr>
    </w:p>
    <w:p w:rsidR="00A2602B" w:rsidRDefault="006E2B81" w:rsidP="00FF4D6C">
      <w:pPr>
        <w:pStyle w:val="Epgrafe"/>
        <w:spacing w:line="360" w:lineRule="auto"/>
        <w:jc w:val="center"/>
        <w:rPr>
          <w:rFonts w:ascii="Arial" w:hAnsi="Arial" w:cs="Arial"/>
          <w:sz w:val="24"/>
          <w:szCs w:val="24"/>
          <w:lang w:val="es-ES"/>
        </w:rPr>
      </w:pPr>
      <w:bookmarkStart w:id="1095" w:name="_Toc190282198"/>
      <w:bookmarkStart w:id="1096" w:name="_Toc190539803"/>
      <w:bookmarkStart w:id="1097" w:name="_Toc190629795"/>
      <w:r w:rsidRPr="00D92E85">
        <w:rPr>
          <w:rFonts w:ascii="Arial" w:hAnsi="Arial" w:cs="Arial"/>
          <w:sz w:val="24"/>
          <w:szCs w:val="24"/>
          <w:lang w:val="es-ES"/>
        </w:rPr>
        <w:t xml:space="preserve">Anexo # </w:t>
      </w:r>
      <w:r w:rsidR="00D46CA8" w:rsidRPr="00D92E85">
        <w:rPr>
          <w:rFonts w:ascii="Arial" w:hAnsi="Arial" w:cs="Arial"/>
          <w:sz w:val="24"/>
          <w:szCs w:val="24"/>
          <w:lang w:val="es-ES"/>
        </w:rPr>
        <w:fldChar w:fldCharType="begin"/>
      </w:r>
      <w:r w:rsidR="0035693B" w:rsidRPr="00D92E85">
        <w:rPr>
          <w:rFonts w:ascii="Arial" w:hAnsi="Arial" w:cs="Arial"/>
          <w:sz w:val="24"/>
          <w:szCs w:val="24"/>
          <w:lang w:val="es-ES"/>
        </w:rPr>
        <w:instrText xml:space="preserve"> SEQ Anexo_# \* ARABIC </w:instrText>
      </w:r>
      <w:r w:rsidR="00D46CA8" w:rsidRPr="00D92E85">
        <w:rPr>
          <w:rFonts w:ascii="Arial" w:hAnsi="Arial" w:cs="Arial"/>
          <w:sz w:val="24"/>
          <w:szCs w:val="24"/>
          <w:lang w:val="es-ES"/>
        </w:rPr>
        <w:fldChar w:fldCharType="separate"/>
      </w:r>
      <w:r w:rsidR="007E0491">
        <w:rPr>
          <w:rFonts w:ascii="Arial" w:hAnsi="Arial" w:cs="Arial"/>
          <w:noProof/>
          <w:sz w:val="24"/>
          <w:szCs w:val="24"/>
          <w:lang w:val="es-ES"/>
        </w:rPr>
        <w:t>10</w:t>
      </w:r>
      <w:r w:rsidR="00D46CA8" w:rsidRPr="00D92E85">
        <w:rPr>
          <w:rFonts w:ascii="Arial" w:hAnsi="Arial" w:cs="Arial"/>
          <w:sz w:val="24"/>
          <w:szCs w:val="24"/>
          <w:lang w:val="es-ES"/>
        </w:rPr>
        <w:fldChar w:fldCharType="end"/>
      </w:r>
      <w:r w:rsidR="00D92E85">
        <w:rPr>
          <w:rFonts w:ascii="Arial" w:hAnsi="Arial" w:cs="Arial"/>
          <w:sz w:val="24"/>
          <w:szCs w:val="24"/>
          <w:lang w:val="es-ES"/>
        </w:rPr>
        <w:t xml:space="preserve">: </w:t>
      </w:r>
      <w:r w:rsidR="00FF4D6C">
        <w:rPr>
          <w:rFonts w:ascii="Arial" w:hAnsi="Arial" w:cs="Arial"/>
          <w:sz w:val="24"/>
          <w:szCs w:val="24"/>
          <w:lang w:val="es-ES"/>
        </w:rPr>
        <w:t>Gráfico</w:t>
      </w:r>
      <w:r w:rsidR="00D92E85">
        <w:rPr>
          <w:rFonts w:ascii="Arial" w:hAnsi="Arial" w:cs="Arial"/>
          <w:sz w:val="24"/>
          <w:szCs w:val="24"/>
          <w:lang w:val="es-ES"/>
        </w:rPr>
        <w:t xml:space="preserve"> Riesgo País</w:t>
      </w:r>
      <w:bookmarkEnd w:id="1095"/>
      <w:bookmarkEnd w:id="1096"/>
      <w:bookmarkEnd w:id="1097"/>
    </w:p>
    <w:p w:rsidR="00C8236A" w:rsidRDefault="00C8236A" w:rsidP="00FF4D6C">
      <w:pPr>
        <w:spacing w:line="360" w:lineRule="auto"/>
        <w:rPr>
          <w:lang w:val="es-ES"/>
        </w:rPr>
      </w:pPr>
    </w:p>
    <w:p w:rsidR="00C8236A" w:rsidRDefault="00FF4D6C" w:rsidP="00FF4D6C">
      <w:pPr>
        <w:pStyle w:val="Epgrafe"/>
        <w:spacing w:line="360" w:lineRule="auto"/>
        <w:jc w:val="center"/>
        <w:rPr>
          <w:rFonts w:ascii="Arial" w:hAnsi="Arial" w:cs="Arial"/>
          <w:sz w:val="24"/>
          <w:szCs w:val="24"/>
          <w:lang w:val="es-ES"/>
        </w:rPr>
      </w:pPr>
      <w:bookmarkStart w:id="1098" w:name="_Toc190539727"/>
      <w:bookmarkStart w:id="1099" w:name="_Toc190629719"/>
      <w:r>
        <w:rPr>
          <w:rFonts w:ascii="Arial" w:hAnsi="Arial" w:cs="Arial"/>
          <w:sz w:val="24"/>
          <w:szCs w:val="24"/>
          <w:lang w:val="es-ES"/>
        </w:rPr>
        <w:t>Gráfico</w:t>
      </w:r>
      <w:r w:rsidR="00C8236A" w:rsidRPr="00C8236A">
        <w:rPr>
          <w:rFonts w:ascii="Arial" w:hAnsi="Arial" w:cs="Arial"/>
          <w:sz w:val="24"/>
          <w:szCs w:val="24"/>
          <w:lang w:val="es-ES"/>
        </w:rPr>
        <w:t xml:space="preserve"> #  </w:t>
      </w:r>
      <w:r w:rsidR="00D46CA8" w:rsidRPr="00C8236A">
        <w:rPr>
          <w:rFonts w:ascii="Arial" w:hAnsi="Arial" w:cs="Arial"/>
          <w:sz w:val="24"/>
          <w:szCs w:val="24"/>
        </w:rPr>
        <w:fldChar w:fldCharType="begin"/>
      </w:r>
      <w:r w:rsidR="00C8236A" w:rsidRPr="00C8236A">
        <w:rPr>
          <w:rFonts w:ascii="Arial" w:hAnsi="Arial" w:cs="Arial"/>
          <w:sz w:val="24"/>
          <w:szCs w:val="24"/>
          <w:lang w:val="es-ES"/>
        </w:rPr>
        <w:instrText xml:space="preserve"> SEQ Grafico_#_ \* ARABIC </w:instrText>
      </w:r>
      <w:r w:rsidR="00D46CA8" w:rsidRPr="00C8236A">
        <w:rPr>
          <w:rFonts w:ascii="Arial" w:hAnsi="Arial" w:cs="Arial"/>
          <w:sz w:val="24"/>
          <w:szCs w:val="24"/>
        </w:rPr>
        <w:fldChar w:fldCharType="separate"/>
      </w:r>
      <w:r w:rsidR="007E0491">
        <w:rPr>
          <w:rFonts w:ascii="Arial" w:hAnsi="Arial" w:cs="Arial"/>
          <w:noProof/>
          <w:sz w:val="24"/>
          <w:szCs w:val="24"/>
          <w:lang w:val="es-ES"/>
        </w:rPr>
        <w:t>52</w:t>
      </w:r>
      <w:r w:rsidR="00D46CA8" w:rsidRPr="00C8236A">
        <w:rPr>
          <w:rFonts w:ascii="Arial" w:hAnsi="Arial" w:cs="Arial"/>
          <w:sz w:val="24"/>
          <w:szCs w:val="24"/>
        </w:rPr>
        <w:fldChar w:fldCharType="end"/>
      </w:r>
      <w:r w:rsidR="00C8236A" w:rsidRPr="00C8236A">
        <w:rPr>
          <w:rFonts w:ascii="Arial" w:hAnsi="Arial" w:cs="Arial"/>
          <w:sz w:val="24"/>
          <w:szCs w:val="24"/>
          <w:lang w:val="es-ES"/>
        </w:rPr>
        <w:t>: Riesgo País</w:t>
      </w:r>
      <w:bookmarkEnd w:id="1098"/>
      <w:bookmarkEnd w:id="1099"/>
    </w:p>
    <w:p w:rsidR="00C8236A" w:rsidRPr="00C8236A" w:rsidRDefault="00C8236A" w:rsidP="00FF4D6C">
      <w:pPr>
        <w:spacing w:line="360" w:lineRule="auto"/>
        <w:rPr>
          <w:lang w:val="es-ES"/>
        </w:rPr>
      </w:pPr>
    </w:p>
    <w:p w:rsidR="006E2B81" w:rsidRPr="00257CE3" w:rsidRDefault="00E91022" w:rsidP="00FF4D6C">
      <w:pPr>
        <w:spacing w:line="360" w:lineRule="auto"/>
        <w:jc w:val="center"/>
        <w:rPr>
          <w:rFonts w:ascii="Arial" w:hAnsi="Arial" w:cs="Arial"/>
          <w:lang w:val="es-ES"/>
        </w:rPr>
      </w:pPr>
      <w:r w:rsidRPr="00257CE3">
        <w:rPr>
          <w:rFonts w:ascii="Arial" w:hAnsi="Arial" w:cs="Arial"/>
          <w:noProof/>
          <w:lang w:val="es-ES" w:eastAsia="es-ES"/>
        </w:rPr>
        <w:drawing>
          <wp:inline distT="0" distB="0" distL="0" distR="0">
            <wp:extent cx="4341043" cy="2911271"/>
            <wp:effectExtent l="285750" t="266700" r="326207" b="270079"/>
            <wp:docPr id="48"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218" name="Picture 2"/>
                    <pic:cNvPicPr>
                      <a:picLocks noChangeAspect="1" noChangeArrowheads="1"/>
                    </pic:cNvPicPr>
                  </pic:nvPicPr>
                  <pic:blipFill>
                    <a:blip r:embed="rId217"/>
                    <a:srcRect/>
                    <a:stretch>
                      <a:fillRect/>
                    </a:stretch>
                  </pic:blipFill>
                  <pic:spPr bwMode="auto">
                    <a:xfrm>
                      <a:off x="0" y="0"/>
                      <a:ext cx="4341043" cy="2911271"/>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rsidR="006E2B81" w:rsidRPr="00D92E85" w:rsidRDefault="006E2B81" w:rsidP="00D06A25">
      <w:pPr>
        <w:tabs>
          <w:tab w:val="left" w:pos="2220"/>
        </w:tabs>
        <w:spacing w:line="360" w:lineRule="auto"/>
        <w:ind w:firstLine="507"/>
        <w:rPr>
          <w:rFonts w:ascii="Arial" w:hAnsi="Arial" w:cs="Arial"/>
          <w:i/>
          <w:sz w:val="18"/>
          <w:szCs w:val="18"/>
          <w:lang w:val="es-ES"/>
        </w:rPr>
      </w:pPr>
      <w:r w:rsidRPr="00D92E85">
        <w:rPr>
          <w:rFonts w:ascii="Arial" w:hAnsi="Arial" w:cs="Arial"/>
          <w:i/>
          <w:sz w:val="18"/>
          <w:szCs w:val="18"/>
          <w:lang w:val="es-ES"/>
        </w:rPr>
        <w:t xml:space="preserve">Fuente: </w:t>
      </w:r>
      <w:r w:rsidR="00660179">
        <w:rPr>
          <w:rFonts w:ascii="Arial" w:hAnsi="Arial" w:cs="Arial"/>
          <w:i/>
          <w:sz w:val="18"/>
          <w:szCs w:val="18"/>
          <w:lang w:val="es-ES"/>
        </w:rPr>
        <w:t>I</w:t>
      </w:r>
      <w:r w:rsidRPr="00D92E85">
        <w:rPr>
          <w:rFonts w:ascii="Arial" w:hAnsi="Arial" w:cs="Arial"/>
          <w:i/>
          <w:sz w:val="18"/>
          <w:szCs w:val="18"/>
          <w:lang w:val="es-ES"/>
        </w:rPr>
        <w:t>nfomercados</w:t>
      </w:r>
    </w:p>
    <w:p w:rsidR="00FF7FEE" w:rsidRDefault="00FF7FEE" w:rsidP="00FF4D6C">
      <w:pPr>
        <w:pStyle w:val="Epgrafe"/>
        <w:spacing w:line="360" w:lineRule="auto"/>
        <w:rPr>
          <w:rFonts w:ascii="Arial" w:hAnsi="Arial" w:cs="Arial"/>
          <w:sz w:val="24"/>
          <w:szCs w:val="24"/>
          <w:lang w:val="es-ES"/>
        </w:rPr>
      </w:pPr>
    </w:p>
    <w:p w:rsidR="00FF7FEE" w:rsidRDefault="00FF7FEE" w:rsidP="00FF4D6C">
      <w:pPr>
        <w:pStyle w:val="Epgrafe"/>
        <w:spacing w:line="360" w:lineRule="auto"/>
        <w:rPr>
          <w:rFonts w:ascii="Arial" w:hAnsi="Arial" w:cs="Arial"/>
          <w:sz w:val="24"/>
          <w:szCs w:val="24"/>
          <w:lang w:val="es-ES"/>
        </w:rPr>
      </w:pPr>
    </w:p>
    <w:p w:rsidR="00D92E85" w:rsidRPr="00D92E85" w:rsidRDefault="00D92E85" w:rsidP="00FF4D6C">
      <w:pPr>
        <w:spacing w:line="360" w:lineRule="auto"/>
        <w:rPr>
          <w:lang w:val="es-ES"/>
        </w:rPr>
      </w:pPr>
    </w:p>
    <w:p w:rsidR="00FF7FEE" w:rsidRDefault="00FF7FEE" w:rsidP="00FF4D6C">
      <w:pPr>
        <w:pStyle w:val="Epgrafe"/>
        <w:spacing w:line="360" w:lineRule="auto"/>
        <w:rPr>
          <w:rFonts w:ascii="Arial" w:hAnsi="Arial" w:cs="Arial"/>
          <w:sz w:val="24"/>
          <w:szCs w:val="24"/>
          <w:lang w:val="es-ES"/>
        </w:rPr>
      </w:pPr>
    </w:p>
    <w:p w:rsidR="003D22C7" w:rsidRDefault="003D22C7" w:rsidP="003D22C7">
      <w:pPr>
        <w:rPr>
          <w:lang w:val="es-ES"/>
        </w:rPr>
      </w:pPr>
    </w:p>
    <w:p w:rsidR="003D22C7" w:rsidRPr="003D22C7" w:rsidRDefault="003D22C7" w:rsidP="003D22C7">
      <w:pPr>
        <w:rPr>
          <w:lang w:val="es-ES"/>
        </w:rPr>
      </w:pPr>
    </w:p>
    <w:p w:rsidR="00FF7FEE" w:rsidRDefault="00FF7FEE" w:rsidP="00FF4D6C">
      <w:pPr>
        <w:pStyle w:val="Epgrafe"/>
        <w:spacing w:line="360" w:lineRule="auto"/>
        <w:rPr>
          <w:rFonts w:ascii="Arial" w:hAnsi="Arial" w:cs="Arial"/>
          <w:sz w:val="24"/>
          <w:szCs w:val="24"/>
          <w:lang w:val="es-ES"/>
        </w:rPr>
      </w:pPr>
    </w:p>
    <w:p w:rsidR="006E2B81" w:rsidRPr="00D92E85" w:rsidRDefault="00712DEA" w:rsidP="00FF4D6C">
      <w:pPr>
        <w:pStyle w:val="Epgrafe"/>
        <w:spacing w:line="360" w:lineRule="auto"/>
        <w:jc w:val="center"/>
        <w:rPr>
          <w:rFonts w:ascii="Arial" w:hAnsi="Arial" w:cs="Arial"/>
          <w:sz w:val="24"/>
          <w:szCs w:val="24"/>
          <w:lang w:val="es-ES"/>
        </w:rPr>
      </w:pPr>
      <w:bookmarkStart w:id="1100" w:name="_Toc190282199"/>
      <w:bookmarkStart w:id="1101" w:name="_Toc190539804"/>
      <w:bookmarkStart w:id="1102" w:name="_Toc190629796"/>
      <w:r w:rsidRPr="00D92E85">
        <w:rPr>
          <w:rFonts w:ascii="Arial" w:hAnsi="Arial" w:cs="Arial"/>
          <w:sz w:val="24"/>
          <w:szCs w:val="24"/>
          <w:lang w:val="es-ES"/>
        </w:rPr>
        <w:lastRenderedPageBreak/>
        <w:t xml:space="preserve">Anexo # </w:t>
      </w:r>
      <w:r w:rsidR="00D46CA8" w:rsidRPr="00D92E85">
        <w:rPr>
          <w:rFonts w:ascii="Arial" w:hAnsi="Arial" w:cs="Arial"/>
          <w:sz w:val="24"/>
          <w:szCs w:val="24"/>
          <w:lang w:val="es-ES"/>
        </w:rPr>
        <w:fldChar w:fldCharType="begin"/>
      </w:r>
      <w:r w:rsidRPr="00D92E85">
        <w:rPr>
          <w:rFonts w:ascii="Arial" w:hAnsi="Arial" w:cs="Arial"/>
          <w:sz w:val="24"/>
          <w:szCs w:val="24"/>
          <w:lang w:val="es-ES"/>
        </w:rPr>
        <w:instrText xml:space="preserve"> SEQ Anexo_# \* ARABIC </w:instrText>
      </w:r>
      <w:r w:rsidR="00D46CA8" w:rsidRPr="00D92E85">
        <w:rPr>
          <w:rFonts w:ascii="Arial" w:hAnsi="Arial" w:cs="Arial"/>
          <w:sz w:val="24"/>
          <w:szCs w:val="24"/>
          <w:lang w:val="es-ES"/>
        </w:rPr>
        <w:fldChar w:fldCharType="separate"/>
      </w:r>
      <w:r w:rsidR="007E0491">
        <w:rPr>
          <w:rFonts w:ascii="Arial" w:hAnsi="Arial" w:cs="Arial"/>
          <w:noProof/>
          <w:sz w:val="24"/>
          <w:szCs w:val="24"/>
          <w:lang w:val="es-ES"/>
        </w:rPr>
        <w:t>11</w:t>
      </w:r>
      <w:r w:rsidR="00D46CA8" w:rsidRPr="00D92E85">
        <w:rPr>
          <w:rFonts w:ascii="Arial" w:hAnsi="Arial" w:cs="Arial"/>
          <w:sz w:val="24"/>
          <w:szCs w:val="24"/>
          <w:lang w:val="es-ES"/>
        </w:rPr>
        <w:fldChar w:fldCharType="end"/>
      </w:r>
      <w:r w:rsidR="00D92E85">
        <w:rPr>
          <w:rFonts w:ascii="Arial" w:hAnsi="Arial" w:cs="Arial"/>
          <w:sz w:val="24"/>
          <w:szCs w:val="24"/>
          <w:lang w:val="es-ES"/>
        </w:rPr>
        <w:t>: Entrevista Monte de Piedad de Guayaquil</w:t>
      </w:r>
      <w:bookmarkEnd w:id="1100"/>
      <w:bookmarkEnd w:id="1101"/>
      <w:bookmarkEnd w:id="1102"/>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Las siguientes  entrevistas fueron  realizadas en el despacho de cada funcionario, excepto la entrevista telefónica hecha al Econ. Hernán Ruiz, todas estas entrevistas están transcritas a continuación (S.E.U.O):</w:t>
      </w:r>
    </w:p>
    <w:p w:rsidR="00712DEA" w:rsidRPr="00257CE3" w:rsidRDefault="00712DEA" w:rsidP="00FF4D6C">
      <w:pPr>
        <w:spacing w:line="360" w:lineRule="auto"/>
        <w:jc w:val="both"/>
        <w:rPr>
          <w:rFonts w:ascii="Arial" w:hAnsi="Arial" w:cs="Arial"/>
          <w:lang w:val="es-ES"/>
        </w:rPr>
      </w:pPr>
    </w:p>
    <w:p w:rsidR="00712DEA" w:rsidRPr="00C8236A" w:rsidRDefault="00712DEA" w:rsidP="00FF4D6C">
      <w:pPr>
        <w:spacing w:line="360" w:lineRule="auto"/>
        <w:jc w:val="center"/>
        <w:rPr>
          <w:rFonts w:ascii="Arial" w:hAnsi="Arial" w:cs="Arial"/>
          <w:b/>
          <w:lang w:val="es-ES"/>
        </w:rPr>
      </w:pPr>
      <w:bookmarkStart w:id="1103" w:name="_Toc166055879"/>
      <w:bookmarkStart w:id="1104" w:name="_Toc166305771"/>
      <w:bookmarkStart w:id="1105" w:name="_Toc181459528"/>
      <w:bookmarkStart w:id="1106" w:name="_Toc190282183"/>
      <w:r w:rsidRPr="00DC37DE">
        <w:rPr>
          <w:rFonts w:ascii="Arial" w:eastAsia="Calibri" w:hAnsi="Arial" w:cs="Arial"/>
          <w:b/>
          <w:lang w:val="es-ES"/>
        </w:rPr>
        <w:t>ENTREVISTA EN EL MONTE DE PIEDAD DE GUAYAQUIL</w:t>
      </w:r>
      <w:bookmarkEnd w:id="1103"/>
      <w:bookmarkEnd w:id="1104"/>
      <w:bookmarkEnd w:id="1105"/>
      <w:bookmarkEnd w:id="1106"/>
      <w:r w:rsidRPr="00257CE3">
        <w:rPr>
          <w:rFonts w:ascii="Arial" w:hAnsi="Arial" w:cs="Arial"/>
          <w:b/>
          <w:shadow/>
          <w:lang w:val="es-ES"/>
        </w:rPr>
        <w:t xml:space="preserve">                                     </w:t>
      </w:r>
      <w:r w:rsidRPr="00C8236A">
        <w:rPr>
          <w:rFonts w:ascii="Arial" w:hAnsi="Arial" w:cs="Arial"/>
          <w:b/>
          <w:lang w:val="es-ES"/>
        </w:rPr>
        <w:t>LUNES 09/04/2007</w:t>
      </w: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SR. PEDRO CABELLO</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Bueno comenzando por lo operativo todo esto ya est</w:t>
      </w:r>
      <w:r w:rsidR="005848AC">
        <w:rPr>
          <w:rFonts w:ascii="Arial" w:hAnsi="Arial" w:cs="Arial"/>
          <w:lang w:val="es-ES"/>
        </w:rPr>
        <w:t>á</w:t>
      </w:r>
      <w:r w:rsidRPr="00257CE3">
        <w:rPr>
          <w:rFonts w:ascii="Arial" w:hAnsi="Arial" w:cs="Arial"/>
          <w:lang w:val="es-ES"/>
        </w:rPr>
        <w:t xml:space="preserve"> regulado, nosotros por ejemplo, el Monte de Piedad, tenemos con contabilidad propia, presupuesto propio. No se si fue acierto o desacierto cerrar el Monte de Piedad de La Libertad, por que había ciertas situaciones irregulares hasta el momento que se presentaron, entonces por eso es que se vieron obligados a cerrar, pero si tiene futuro porque también, la gente dentro de la provincia del Guayas visita el Monte de Piedad, después de que se tuvo que cerrar en el centro, no s</w:t>
      </w:r>
      <w:r w:rsidR="005848AC">
        <w:rPr>
          <w:rFonts w:ascii="Arial" w:hAnsi="Arial" w:cs="Arial"/>
          <w:lang w:val="es-ES"/>
        </w:rPr>
        <w:t>é</w:t>
      </w:r>
      <w:r w:rsidRPr="00257CE3">
        <w:rPr>
          <w:rFonts w:ascii="Arial" w:hAnsi="Arial" w:cs="Arial"/>
          <w:lang w:val="es-ES"/>
        </w:rPr>
        <w:t xml:space="preserve"> si ustedes tiene conocimiento del robo que hubo en el año 1999, donde se cerr</w:t>
      </w:r>
      <w:r w:rsidR="005848AC">
        <w:rPr>
          <w:rFonts w:ascii="Arial" w:hAnsi="Arial" w:cs="Arial"/>
          <w:lang w:val="es-ES"/>
        </w:rPr>
        <w:t>ó</w:t>
      </w:r>
      <w:r w:rsidRPr="00257CE3">
        <w:rPr>
          <w:rFonts w:ascii="Arial" w:hAnsi="Arial" w:cs="Arial"/>
          <w:lang w:val="es-ES"/>
        </w:rPr>
        <w:t xml:space="preserve"> el Monte</w:t>
      </w:r>
      <w:r w:rsidR="00806081" w:rsidRPr="00257CE3">
        <w:rPr>
          <w:rFonts w:ascii="Arial" w:hAnsi="Arial" w:cs="Arial"/>
          <w:lang w:val="es-ES"/>
        </w:rPr>
        <w:t xml:space="preserve"> de P</w:t>
      </w:r>
      <w:r w:rsidRPr="00257CE3">
        <w:rPr>
          <w:rFonts w:ascii="Arial" w:hAnsi="Arial" w:cs="Arial"/>
          <w:lang w:val="es-ES"/>
        </w:rPr>
        <w:t>iedad del centro y existía este en el sur como sub-agencia y luego se lo habilit</w:t>
      </w:r>
      <w:r w:rsidR="005848AC">
        <w:rPr>
          <w:rFonts w:ascii="Arial" w:hAnsi="Arial" w:cs="Arial"/>
          <w:lang w:val="es-ES"/>
        </w:rPr>
        <w:t>ó,</w:t>
      </w:r>
      <w:r w:rsidRPr="00257CE3">
        <w:rPr>
          <w:rFonts w:ascii="Arial" w:hAnsi="Arial" w:cs="Arial"/>
          <w:lang w:val="es-ES"/>
        </w:rPr>
        <w:t xml:space="preserve"> no como agencia si no como Monte</w:t>
      </w:r>
      <w:r w:rsidR="00806081" w:rsidRPr="00257CE3">
        <w:rPr>
          <w:rFonts w:ascii="Arial" w:hAnsi="Arial" w:cs="Arial"/>
          <w:lang w:val="es-ES"/>
        </w:rPr>
        <w:t xml:space="preserve"> de P</w:t>
      </w:r>
      <w:r w:rsidRPr="00257CE3">
        <w:rPr>
          <w:rFonts w:ascii="Arial" w:hAnsi="Arial" w:cs="Arial"/>
          <w:lang w:val="es-ES"/>
        </w:rPr>
        <w:t>iedad y este es el único que hay, como el cierre de La Libertad, Milagro y Babahoyo, porque de acuerdo a un estudio que se hizo no tenia mucha rentabilidad, en este momento en Quevedo existe uno, porque solo funciona un Monte de Piedad en cada provincia, así que es el único que existe en Los Ríos y en la Provincia del Guayas el único est</w:t>
      </w:r>
      <w:r w:rsidR="005848AC">
        <w:rPr>
          <w:rFonts w:ascii="Arial" w:hAnsi="Arial" w:cs="Arial"/>
          <w:lang w:val="es-ES"/>
        </w:rPr>
        <w:t>á</w:t>
      </w:r>
      <w:r w:rsidRPr="00257CE3">
        <w:rPr>
          <w:rFonts w:ascii="Arial" w:hAnsi="Arial" w:cs="Arial"/>
          <w:lang w:val="es-ES"/>
        </w:rPr>
        <w:t xml:space="preserve"> en Guayaquil.</w:t>
      </w:r>
    </w:p>
    <w:p w:rsidR="00806081" w:rsidRPr="00257CE3" w:rsidRDefault="00806081"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Con respecto al funcionamiento, por la mañana se receptan las copias de las cedulas, luego eso pasa a los tasadores, y al guarda</w:t>
      </w:r>
      <w:r w:rsidR="00660179">
        <w:rPr>
          <w:rFonts w:ascii="Arial" w:hAnsi="Arial" w:cs="Arial"/>
          <w:lang w:val="es-ES"/>
        </w:rPr>
        <w:t>-</w:t>
      </w:r>
      <w:r w:rsidRPr="00257CE3">
        <w:rPr>
          <w:rFonts w:ascii="Arial" w:hAnsi="Arial" w:cs="Arial"/>
          <w:lang w:val="es-ES"/>
        </w:rPr>
        <w:t xml:space="preserve">almacén que es el  hombre de </w:t>
      </w:r>
      <w:r w:rsidR="005848AC">
        <w:rPr>
          <w:rFonts w:ascii="Arial" w:hAnsi="Arial" w:cs="Arial"/>
          <w:lang w:val="es-ES"/>
        </w:rPr>
        <w:t xml:space="preserve">confianza ya que se debe poner </w:t>
      </w:r>
      <w:r w:rsidRPr="00257CE3">
        <w:rPr>
          <w:rFonts w:ascii="Arial" w:hAnsi="Arial" w:cs="Arial"/>
          <w:lang w:val="es-ES"/>
        </w:rPr>
        <w:t xml:space="preserve">a alguien de absoluta confianza, entonces cuando vienen llaman y de acuerdo como van llegando se los va atendiendo. Aquí la garantía para los préstamos prendarios son las joyas, </w:t>
      </w:r>
      <w:r w:rsidRPr="00257CE3">
        <w:rPr>
          <w:rFonts w:ascii="Arial" w:hAnsi="Arial" w:cs="Arial"/>
          <w:lang w:val="es-ES"/>
        </w:rPr>
        <w:lastRenderedPageBreak/>
        <w:t>porque anteriormente existía dos series: la A y la B, entonces se dej</w:t>
      </w:r>
      <w:r w:rsidR="005848AC">
        <w:rPr>
          <w:rFonts w:ascii="Arial" w:hAnsi="Arial" w:cs="Arial"/>
          <w:lang w:val="es-ES"/>
        </w:rPr>
        <w:t>ó</w:t>
      </w:r>
      <w:r w:rsidRPr="00257CE3">
        <w:rPr>
          <w:rFonts w:ascii="Arial" w:hAnsi="Arial" w:cs="Arial"/>
          <w:lang w:val="es-ES"/>
        </w:rPr>
        <w:t xml:space="preserve"> de atender la serie B porque causaba problemas y no existía una rentabilidad, porque debería existir un sitio climatizado para mantener electrodomésticos</w:t>
      </w:r>
      <w:r w:rsidR="00660179">
        <w:rPr>
          <w:rFonts w:ascii="Arial" w:hAnsi="Arial" w:cs="Arial"/>
          <w:lang w:val="es-ES"/>
        </w:rPr>
        <w:t xml:space="preserve"> </w:t>
      </w:r>
      <w:r w:rsidRPr="00257CE3">
        <w:rPr>
          <w:rFonts w:ascii="Arial" w:hAnsi="Arial" w:cs="Arial"/>
          <w:lang w:val="es-ES"/>
        </w:rPr>
        <w:t>y nosotros no lo teníamos, además del mantenimiento que había que darle, pero esto solo se atendía po</w:t>
      </w:r>
      <w:r w:rsidR="005848AC">
        <w:rPr>
          <w:rFonts w:ascii="Arial" w:hAnsi="Arial" w:cs="Arial"/>
          <w:lang w:val="es-ES"/>
        </w:rPr>
        <w:t>rque se entendía que la gente má</w:t>
      </w:r>
      <w:r w:rsidRPr="00257CE3">
        <w:rPr>
          <w:rFonts w:ascii="Arial" w:hAnsi="Arial" w:cs="Arial"/>
          <w:lang w:val="es-ES"/>
        </w:rPr>
        <w:t xml:space="preserve">s necesitada era la que tenia electrodomésticos, pero como el tiempo pasa la tecnología avanza y un electrodoméstico no cuesta lo mismo después de cuatro años, por eso ahora solo hay recepción de los </w:t>
      </w:r>
      <w:r w:rsidR="006419A0">
        <w:rPr>
          <w:rFonts w:ascii="Arial" w:hAnsi="Arial" w:cs="Arial"/>
          <w:lang w:val="es-ES"/>
        </w:rPr>
        <w:t>préstamos</w:t>
      </w:r>
      <w:r w:rsidRPr="00257CE3">
        <w:rPr>
          <w:rFonts w:ascii="Arial" w:hAnsi="Arial" w:cs="Arial"/>
          <w:lang w:val="es-ES"/>
        </w:rPr>
        <w:t xml:space="preserve"> prendarios por joyas.</w:t>
      </w:r>
    </w:p>
    <w:p w:rsidR="00806081" w:rsidRPr="00257CE3" w:rsidRDefault="00806081"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 xml:space="preserve">En los actuales momentos funcionamos con un sistema automatizado, al mismo tiempo que se sacan las joyas el valuador o tasador determina el valor de la prenda y se va registrando, por lo que al mismo tiempo sale un cheque </w:t>
      </w:r>
      <w:r w:rsidR="005848AC">
        <w:rPr>
          <w:rFonts w:ascii="Arial" w:hAnsi="Arial" w:cs="Arial"/>
          <w:lang w:val="es-ES"/>
        </w:rPr>
        <w:t>v</w:t>
      </w:r>
      <w:r w:rsidRPr="00257CE3">
        <w:rPr>
          <w:rFonts w:ascii="Arial" w:hAnsi="Arial" w:cs="Arial"/>
          <w:lang w:val="es-ES"/>
        </w:rPr>
        <w:t>oucher, por el momento estamos utilizando este cheque Boucher hasta que las autoridades determinen el nuevo sistema del Banco Central, porque ya no se va a pagar con cheque si no que se va hacer un fondo rotativo para pagar en efectivo.</w:t>
      </w:r>
    </w:p>
    <w:p w:rsidR="00806081" w:rsidRPr="00257CE3" w:rsidRDefault="00806081"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Nosotros recibimos un promedio de 80 a 90 personas diarias, por lo que damos de 14000 a 15000 dólares diarios por efecto de préstamos, nosotros solo estamos esperando la decisión de las autoridades para mejorar el sistema al pago en efectivo y por el momento estamos con el sistema de cheque Boucher</w:t>
      </w:r>
      <w:r w:rsidR="00806081" w:rsidRPr="00257CE3">
        <w:rPr>
          <w:rFonts w:ascii="Arial" w:hAnsi="Arial" w:cs="Arial"/>
          <w:lang w:val="es-ES"/>
        </w:rPr>
        <w:t>.</w:t>
      </w:r>
    </w:p>
    <w:p w:rsidR="00806081" w:rsidRPr="00257CE3" w:rsidRDefault="00806081" w:rsidP="00FF4D6C">
      <w:pPr>
        <w:spacing w:line="360" w:lineRule="auto"/>
        <w:jc w:val="both"/>
        <w:rPr>
          <w:rFonts w:ascii="Arial" w:hAnsi="Arial" w:cs="Arial"/>
          <w:lang w:val="es-ES"/>
        </w:rPr>
      </w:pPr>
    </w:p>
    <w:p w:rsidR="00712DEA" w:rsidRDefault="00712DEA" w:rsidP="00FF4D6C">
      <w:pPr>
        <w:spacing w:line="360" w:lineRule="auto"/>
        <w:jc w:val="both"/>
        <w:rPr>
          <w:rFonts w:ascii="Arial" w:hAnsi="Arial" w:cs="Arial"/>
          <w:b/>
          <w:lang w:val="es-ES"/>
        </w:rPr>
      </w:pPr>
      <w:r w:rsidRPr="00C8236A">
        <w:rPr>
          <w:rFonts w:ascii="Arial" w:hAnsi="Arial" w:cs="Arial"/>
          <w:b/>
          <w:lang w:val="es-ES"/>
        </w:rPr>
        <w:t>¿Cuál es el comportamiento de la demanda, el Monte</w:t>
      </w:r>
      <w:r w:rsidR="00806081" w:rsidRPr="00C8236A">
        <w:rPr>
          <w:rFonts w:ascii="Arial" w:hAnsi="Arial" w:cs="Arial"/>
          <w:b/>
          <w:lang w:val="es-ES"/>
        </w:rPr>
        <w:t xml:space="preserve"> de P</w:t>
      </w:r>
      <w:r w:rsidRPr="00C8236A">
        <w:rPr>
          <w:rFonts w:ascii="Arial" w:hAnsi="Arial" w:cs="Arial"/>
          <w:b/>
          <w:lang w:val="es-ES"/>
        </w:rPr>
        <w:t>iedad puede abastecer a toda esa demanda o se justificaría otro Monte</w:t>
      </w:r>
      <w:r w:rsidR="00806081" w:rsidRPr="00C8236A">
        <w:rPr>
          <w:rFonts w:ascii="Arial" w:hAnsi="Arial" w:cs="Arial"/>
          <w:b/>
          <w:lang w:val="es-ES"/>
        </w:rPr>
        <w:t xml:space="preserve"> de P</w:t>
      </w:r>
      <w:r w:rsidRPr="00C8236A">
        <w:rPr>
          <w:rFonts w:ascii="Arial" w:hAnsi="Arial" w:cs="Arial"/>
          <w:b/>
          <w:lang w:val="es-ES"/>
        </w:rPr>
        <w:t>iedad como es el caso de La Libertad?</w:t>
      </w:r>
    </w:p>
    <w:p w:rsidR="00660179" w:rsidRPr="00C8236A" w:rsidRDefault="00660179" w:rsidP="00FF4D6C">
      <w:pPr>
        <w:spacing w:line="360" w:lineRule="auto"/>
        <w:jc w:val="both"/>
        <w:rPr>
          <w:rFonts w:ascii="Arial" w:hAnsi="Arial" w:cs="Arial"/>
          <w:b/>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 xml:space="preserve">No es que quiera irme contra la creación del Monte de Piedad de La Libertad, porque gente de La Libertad vienen y yo creo que este Monte de Piedad es suficiente para atender a toda la demanda. Si contamos con un capital </w:t>
      </w:r>
      <w:r w:rsidRPr="00257CE3">
        <w:rPr>
          <w:rFonts w:ascii="Arial" w:hAnsi="Arial" w:cs="Arial"/>
          <w:lang w:val="es-ES"/>
        </w:rPr>
        <w:lastRenderedPageBreak/>
        <w:t>suficiente para poderlo atender, ahora ya depende de las autoridades si quieren crear el Monte de Piedad de La Libertad, porque lo que conté que pas</w:t>
      </w:r>
      <w:r w:rsidR="005848AC">
        <w:rPr>
          <w:rFonts w:ascii="Arial" w:hAnsi="Arial" w:cs="Arial"/>
          <w:lang w:val="es-ES"/>
        </w:rPr>
        <w:t>ó</w:t>
      </w:r>
      <w:r w:rsidRPr="00257CE3">
        <w:rPr>
          <w:rFonts w:ascii="Arial" w:hAnsi="Arial" w:cs="Arial"/>
          <w:lang w:val="es-ES"/>
        </w:rPr>
        <w:t xml:space="preserve"> la ultima vez fue un dolor de cabeza, el prob</w:t>
      </w:r>
      <w:r w:rsidR="00806081" w:rsidRPr="00257CE3">
        <w:rPr>
          <w:rFonts w:ascii="Arial" w:hAnsi="Arial" w:cs="Arial"/>
          <w:lang w:val="es-ES"/>
        </w:rPr>
        <w:t>lema fue del Recurso</w:t>
      </w:r>
      <w:r w:rsidRPr="00257CE3">
        <w:rPr>
          <w:rFonts w:ascii="Arial" w:hAnsi="Arial" w:cs="Arial"/>
          <w:lang w:val="es-ES"/>
        </w:rPr>
        <w:t xml:space="preserve"> H</w:t>
      </w:r>
      <w:r w:rsidR="00806081" w:rsidRPr="00257CE3">
        <w:rPr>
          <w:rFonts w:ascii="Arial" w:hAnsi="Arial" w:cs="Arial"/>
          <w:lang w:val="es-ES"/>
        </w:rPr>
        <w:t>umano</w:t>
      </w:r>
      <w:r w:rsidR="0007348B" w:rsidRPr="00257CE3">
        <w:rPr>
          <w:rFonts w:ascii="Arial" w:hAnsi="Arial" w:cs="Arial"/>
          <w:lang w:val="es-ES"/>
        </w:rPr>
        <w:t xml:space="preserve"> por</w:t>
      </w:r>
      <w:r w:rsidRPr="00257CE3">
        <w:rPr>
          <w:rFonts w:ascii="Arial" w:hAnsi="Arial" w:cs="Arial"/>
          <w:lang w:val="es-ES"/>
        </w:rPr>
        <w:t xml:space="preserve"> el asunto de los tasadores, no es que de la noche a la mañana se puede incrementar a un tasador porque es una rama tan difícil que hay que conocer, y aquí incluso los tasadores que tenemos son expertos ya de la rama, y lo que pas</w:t>
      </w:r>
      <w:r w:rsidR="005848AC">
        <w:rPr>
          <w:rFonts w:ascii="Arial" w:hAnsi="Arial" w:cs="Arial"/>
          <w:lang w:val="es-ES"/>
        </w:rPr>
        <w:t>ó</w:t>
      </w:r>
      <w:r w:rsidRPr="00257CE3">
        <w:rPr>
          <w:rFonts w:ascii="Arial" w:hAnsi="Arial" w:cs="Arial"/>
          <w:lang w:val="es-ES"/>
        </w:rPr>
        <w:t xml:space="preserve"> con el Monte de Piedad de La Libertad que hicieron un curso de apenas una semana y pusieron a una persona a tazar, con un gran </w:t>
      </w:r>
      <w:r w:rsidR="00402AB7">
        <w:rPr>
          <w:rFonts w:ascii="Arial" w:hAnsi="Arial" w:cs="Arial"/>
          <w:lang w:val="es-ES"/>
        </w:rPr>
        <w:t>número</w:t>
      </w:r>
      <w:r w:rsidRPr="00257CE3">
        <w:rPr>
          <w:rFonts w:ascii="Arial" w:hAnsi="Arial" w:cs="Arial"/>
          <w:lang w:val="es-ES"/>
        </w:rPr>
        <w:t xml:space="preserve"> de fallas incluso un mal manejo del asunto. Aquí hay una regulación que es a nivel Nacional que especifica que para efecto de </w:t>
      </w:r>
      <w:r w:rsidR="006419A0">
        <w:rPr>
          <w:rFonts w:ascii="Arial" w:hAnsi="Arial" w:cs="Arial"/>
          <w:lang w:val="es-ES"/>
        </w:rPr>
        <w:t>préstamos</w:t>
      </w:r>
      <w:r w:rsidRPr="00257CE3">
        <w:rPr>
          <w:rFonts w:ascii="Arial" w:hAnsi="Arial" w:cs="Arial"/>
          <w:lang w:val="es-ES"/>
        </w:rPr>
        <w:t xml:space="preserve"> prendarios se aplica el 70% del valor real y el que no aplica esta situación y da </w:t>
      </w:r>
      <w:r w:rsidR="005848AC" w:rsidRPr="00257CE3">
        <w:rPr>
          <w:rFonts w:ascii="Arial" w:hAnsi="Arial" w:cs="Arial"/>
          <w:lang w:val="es-ES"/>
        </w:rPr>
        <w:t>más</w:t>
      </w:r>
      <w:r w:rsidRPr="00257CE3">
        <w:rPr>
          <w:rFonts w:ascii="Arial" w:hAnsi="Arial" w:cs="Arial"/>
          <w:lang w:val="es-ES"/>
        </w:rPr>
        <w:t xml:space="preserve"> de lo que esta regulado esta cometiendo irregularidades, así que es difícil conseguir a un tasador con el sueldo que reciben.</w:t>
      </w:r>
    </w:p>
    <w:p w:rsidR="0007348B" w:rsidRPr="00257CE3" w:rsidRDefault="0007348B"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Aquí se implement</w:t>
      </w:r>
      <w:r w:rsidR="005848AC">
        <w:rPr>
          <w:rFonts w:ascii="Arial" w:hAnsi="Arial" w:cs="Arial"/>
          <w:lang w:val="es-ES"/>
        </w:rPr>
        <w:t>ó</w:t>
      </w:r>
      <w:r w:rsidRPr="00257CE3">
        <w:rPr>
          <w:rFonts w:ascii="Arial" w:hAnsi="Arial" w:cs="Arial"/>
          <w:lang w:val="es-ES"/>
        </w:rPr>
        <w:t xml:space="preserve"> un nuevo software en octubre del 2006 que est</w:t>
      </w:r>
      <w:r w:rsidR="005848AC">
        <w:rPr>
          <w:rFonts w:ascii="Arial" w:hAnsi="Arial" w:cs="Arial"/>
          <w:lang w:val="es-ES"/>
        </w:rPr>
        <w:t>á</w:t>
      </w:r>
      <w:r w:rsidRPr="00257CE3">
        <w:rPr>
          <w:rFonts w:ascii="Arial" w:hAnsi="Arial" w:cs="Arial"/>
          <w:lang w:val="es-ES"/>
        </w:rPr>
        <w:t xml:space="preserve"> a nivel Nacional y todos los Montes de Piedad ya lo tiene, están actualizados todos los préstamos, los cobros y siempre están regulados, por que antes existía desfases. La matriz como siempre la maneja Quito, en este momento el Econ. Hernán Ruiz que es el Jefe de Inversiones Privativas y de los Montes de Piedad a nivel Nacional. Aquí hay 5 ventanillas de atención, que esta compuesta por una ventanilla de cobro, cancelaciones, renovaciones, abono y entrega de prenda, tiene que haber un pagador recibidor, el uno solo se concreta a cobrar y el otro a pagar los </w:t>
      </w:r>
      <w:r w:rsidR="006419A0">
        <w:rPr>
          <w:rFonts w:ascii="Arial" w:hAnsi="Arial" w:cs="Arial"/>
          <w:lang w:val="es-ES"/>
        </w:rPr>
        <w:t>préstamos</w:t>
      </w:r>
      <w:r w:rsidRPr="00257CE3">
        <w:rPr>
          <w:rFonts w:ascii="Arial" w:hAnsi="Arial" w:cs="Arial"/>
          <w:lang w:val="es-ES"/>
        </w:rPr>
        <w:t>, la ventanilla de entrega de prenda que es el guarda almacén.</w:t>
      </w:r>
    </w:p>
    <w:p w:rsidR="0007348B" w:rsidRPr="00257CE3" w:rsidRDefault="0007348B" w:rsidP="00FF4D6C">
      <w:pPr>
        <w:spacing w:line="360" w:lineRule="auto"/>
        <w:jc w:val="both"/>
        <w:rPr>
          <w:rFonts w:ascii="Arial" w:hAnsi="Arial" w:cs="Arial"/>
          <w:lang w:val="es-ES"/>
        </w:rPr>
      </w:pP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¿Tienen algún organigrama y estadísticas de los créditos y renovaciones que se concede diariamente?</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 xml:space="preserve"> Bueno aquí nosotros damos un informe mensual de las fichas sumarias, donde detallamos, el nombre, lugar de residencia, teléfonos, valor del préstamo recibido, valor del formulario.</w:t>
      </w:r>
    </w:p>
    <w:p w:rsidR="0007348B" w:rsidRPr="00257CE3" w:rsidRDefault="0007348B" w:rsidP="00FF4D6C">
      <w:pPr>
        <w:spacing w:line="360" w:lineRule="auto"/>
        <w:jc w:val="both"/>
        <w:rPr>
          <w:rFonts w:ascii="Arial" w:hAnsi="Arial" w:cs="Arial"/>
          <w:lang w:val="es-ES"/>
        </w:rPr>
      </w:pP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 xml:space="preserve">¿Existe alguna manera de determinar o segmentar el porcentaje de personas que puede venir de la </w:t>
      </w:r>
      <w:r w:rsidR="0007348B" w:rsidRPr="00C8236A">
        <w:rPr>
          <w:rFonts w:ascii="Arial" w:hAnsi="Arial" w:cs="Arial"/>
          <w:b/>
          <w:lang w:val="es-ES"/>
        </w:rPr>
        <w:t>L</w:t>
      </w:r>
      <w:r w:rsidRPr="00C8236A">
        <w:rPr>
          <w:rFonts w:ascii="Arial" w:hAnsi="Arial" w:cs="Arial"/>
          <w:b/>
          <w:lang w:val="es-ES"/>
        </w:rPr>
        <w:t>iberta</w:t>
      </w:r>
      <w:r w:rsidR="0007348B" w:rsidRPr="00C8236A">
        <w:rPr>
          <w:rFonts w:ascii="Arial" w:hAnsi="Arial" w:cs="Arial"/>
          <w:b/>
          <w:lang w:val="es-ES"/>
        </w:rPr>
        <w:t>d</w:t>
      </w:r>
      <w:r w:rsidRPr="00C8236A">
        <w:rPr>
          <w:rFonts w:ascii="Arial" w:hAnsi="Arial" w:cs="Arial"/>
          <w:b/>
          <w:lang w:val="es-ES"/>
        </w:rPr>
        <w:t xml:space="preserve"> o partes aledañas?</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Bueno de acuerdo a la dirección se las puede determinar, el sistema solo nos muestra en número de préstamos que se realiza, la cantidad, pero no clasifica a las personas de otras provincias o ciudades, lo que se podría hacer en ver la dirección y determinar si es de otra provincia o ciudad. De La Libertad aproximadamente un 5%.</w:t>
      </w:r>
    </w:p>
    <w:p w:rsidR="0007348B" w:rsidRPr="00257CE3" w:rsidRDefault="0007348B" w:rsidP="00FF4D6C">
      <w:pPr>
        <w:spacing w:line="360" w:lineRule="auto"/>
        <w:jc w:val="both"/>
        <w:rPr>
          <w:rFonts w:ascii="Arial" w:hAnsi="Arial" w:cs="Arial"/>
          <w:lang w:val="es-ES"/>
        </w:rPr>
      </w:pP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¿Qué personas pueden aplicar a estos préstamos prendarios y cuanto e</w:t>
      </w:r>
      <w:r w:rsidR="00660179">
        <w:rPr>
          <w:rFonts w:ascii="Arial" w:hAnsi="Arial" w:cs="Arial"/>
          <w:b/>
          <w:lang w:val="es-ES"/>
        </w:rPr>
        <w:t>s</w:t>
      </w:r>
      <w:r w:rsidRPr="00C8236A">
        <w:rPr>
          <w:rFonts w:ascii="Arial" w:hAnsi="Arial" w:cs="Arial"/>
          <w:b/>
          <w:lang w:val="es-ES"/>
        </w:rPr>
        <w:t xml:space="preserve"> el monto máximo?</w:t>
      </w:r>
    </w:p>
    <w:p w:rsidR="00712DEA" w:rsidRPr="00257CE3" w:rsidRDefault="00712DEA" w:rsidP="00FF4D6C">
      <w:pPr>
        <w:tabs>
          <w:tab w:val="left" w:pos="8222"/>
        </w:tabs>
        <w:spacing w:line="360" w:lineRule="auto"/>
        <w:jc w:val="both"/>
        <w:rPr>
          <w:rFonts w:ascii="Arial" w:hAnsi="Arial" w:cs="Arial"/>
          <w:lang w:val="es-ES"/>
        </w:rPr>
      </w:pPr>
      <w:r w:rsidRPr="00257CE3">
        <w:rPr>
          <w:rFonts w:ascii="Arial" w:hAnsi="Arial" w:cs="Arial"/>
          <w:lang w:val="es-ES"/>
        </w:rPr>
        <w:t xml:space="preserve">Siempre se lo ha dado a cualquier persona que tenga la garantía necesaria en la prenda, anteriormente se le daba 3 o 4 </w:t>
      </w:r>
      <w:r w:rsidR="006419A0">
        <w:rPr>
          <w:rFonts w:ascii="Arial" w:hAnsi="Arial" w:cs="Arial"/>
          <w:lang w:val="es-ES"/>
        </w:rPr>
        <w:t>préstamos</w:t>
      </w:r>
      <w:r w:rsidRPr="00257CE3">
        <w:rPr>
          <w:rFonts w:ascii="Arial" w:hAnsi="Arial" w:cs="Arial"/>
          <w:lang w:val="es-ES"/>
        </w:rPr>
        <w:t xml:space="preserve"> diarios a la misma persona, pero en la implementación de nuevo software solo contempla un préstamo por persona, lo minino $15 y lo máximo $400, ahora la persona </w:t>
      </w:r>
      <w:r w:rsidR="0007348B" w:rsidRPr="00257CE3">
        <w:rPr>
          <w:rFonts w:ascii="Arial" w:hAnsi="Arial" w:cs="Arial"/>
          <w:lang w:val="es-ES"/>
        </w:rPr>
        <w:t>tiene restricciones</w:t>
      </w:r>
      <w:r w:rsidRPr="00257CE3">
        <w:rPr>
          <w:rFonts w:ascii="Arial" w:hAnsi="Arial" w:cs="Arial"/>
          <w:lang w:val="es-ES"/>
        </w:rPr>
        <w:t xml:space="preserve"> de que ha</w:t>
      </w:r>
      <w:r w:rsidR="0007348B" w:rsidRPr="00257CE3">
        <w:rPr>
          <w:rFonts w:ascii="Arial" w:hAnsi="Arial" w:cs="Arial"/>
          <w:lang w:val="es-ES"/>
        </w:rPr>
        <w:t>cer</w:t>
      </w:r>
      <w:r w:rsidRPr="00257CE3">
        <w:rPr>
          <w:rFonts w:ascii="Arial" w:hAnsi="Arial" w:cs="Arial"/>
          <w:lang w:val="es-ES"/>
        </w:rPr>
        <w:t xml:space="preserve"> </w:t>
      </w:r>
      <w:r w:rsidR="0007348B" w:rsidRPr="00257CE3">
        <w:rPr>
          <w:rFonts w:ascii="Arial" w:hAnsi="Arial" w:cs="Arial"/>
          <w:lang w:val="es-ES"/>
        </w:rPr>
        <w:t>mas de un</w:t>
      </w:r>
      <w:r w:rsidRPr="00257CE3">
        <w:rPr>
          <w:rFonts w:ascii="Arial" w:hAnsi="Arial" w:cs="Arial"/>
          <w:lang w:val="es-ES"/>
        </w:rPr>
        <w:t xml:space="preserve"> préstamo cada día.</w:t>
      </w:r>
    </w:p>
    <w:p w:rsidR="0007348B" w:rsidRPr="00257CE3" w:rsidRDefault="0007348B" w:rsidP="00FF4D6C">
      <w:pPr>
        <w:tabs>
          <w:tab w:val="left" w:pos="8222"/>
        </w:tabs>
        <w:spacing w:line="360" w:lineRule="auto"/>
        <w:jc w:val="both"/>
        <w:rPr>
          <w:rFonts w:ascii="Arial" w:hAnsi="Arial" w:cs="Arial"/>
          <w:lang w:val="es-ES"/>
        </w:rPr>
      </w:pP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 xml:space="preserve">¿Cuál es el interés que utilizan para cobrar en lo </w:t>
      </w:r>
      <w:r w:rsidR="006419A0">
        <w:rPr>
          <w:rFonts w:ascii="Arial" w:hAnsi="Arial" w:cs="Arial"/>
          <w:b/>
          <w:lang w:val="es-ES"/>
        </w:rPr>
        <w:t>préstamos</w:t>
      </w:r>
      <w:r w:rsidRPr="00C8236A">
        <w:rPr>
          <w:rFonts w:ascii="Arial" w:hAnsi="Arial" w:cs="Arial"/>
          <w:b/>
          <w:lang w:val="es-ES"/>
        </w:rPr>
        <w:t xml:space="preserve"> prendarios?</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 xml:space="preserve">Nosotros utilizamos la tasa de interés activa referencial  que esta en 10% que semanalmente nos proporciona el Banco Central para el cobro de los </w:t>
      </w:r>
      <w:r w:rsidR="006419A0">
        <w:rPr>
          <w:rFonts w:ascii="Arial" w:hAnsi="Arial" w:cs="Arial"/>
          <w:lang w:val="es-ES"/>
        </w:rPr>
        <w:t>préstamos</w:t>
      </w:r>
      <w:r w:rsidRPr="00257CE3">
        <w:rPr>
          <w:rFonts w:ascii="Arial" w:hAnsi="Arial" w:cs="Arial"/>
          <w:lang w:val="es-ES"/>
        </w:rPr>
        <w:t xml:space="preserve"> y la máxima convencional que esta en 14% es la que pone mensualmente el Banco Central para el cobro de la mora.</w:t>
      </w:r>
    </w:p>
    <w:p w:rsidR="0007348B" w:rsidRPr="00257CE3" w:rsidRDefault="0007348B" w:rsidP="00FF4D6C">
      <w:pPr>
        <w:spacing w:line="360" w:lineRule="auto"/>
        <w:jc w:val="both"/>
        <w:rPr>
          <w:rFonts w:ascii="Arial" w:hAnsi="Arial" w:cs="Arial"/>
          <w:lang w:val="es-ES"/>
        </w:rPr>
      </w:pP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¿Cuánto es el máximo de tiempo que les dan a las personas para retirar sus prendas?</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 xml:space="preserve">Bueno lo </w:t>
      </w:r>
      <w:r w:rsidR="006419A0">
        <w:rPr>
          <w:rFonts w:ascii="Arial" w:hAnsi="Arial" w:cs="Arial"/>
          <w:lang w:val="es-ES"/>
        </w:rPr>
        <w:t>préstamos</w:t>
      </w:r>
      <w:r w:rsidRPr="00257CE3">
        <w:rPr>
          <w:rFonts w:ascii="Arial" w:hAnsi="Arial" w:cs="Arial"/>
          <w:lang w:val="es-ES"/>
        </w:rPr>
        <w:t xml:space="preserve"> son semestrales, 180 días y aquí están las opciones si es que la persona desea renovar el préstamo cuando ya est</w:t>
      </w:r>
      <w:r w:rsidR="001E4BEA">
        <w:rPr>
          <w:rFonts w:ascii="Arial" w:hAnsi="Arial" w:cs="Arial"/>
          <w:lang w:val="es-ES"/>
        </w:rPr>
        <w:t>á</w:t>
      </w:r>
      <w:r w:rsidRPr="00257CE3">
        <w:rPr>
          <w:rFonts w:ascii="Arial" w:hAnsi="Arial" w:cs="Arial"/>
          <w:lang w:val="es-ES"/>
        </w:rPr>
        <w:t xml:space="preserve"> vencido puede hacerlo por 3 ocasiones, es decir que a los 6 meses se le vence el préstamo y no tiene como pagarlo puede hacer una renovación con el 20% de capital presta</w:t>
      </w:r>
      <w:r w:rsidR="001E4BEA">
        <w:rPr>
          <w:rFonts w:ascii="Arial" w:hAnsi="Arial" w:cs="Arial"/>
          <w:lang w:val="es-ES"/>
        </w:rPr>
        <w:t>do má</w:t>
      </w:r>
      <w:r w:rsidRPr="00257CE3">
        <w:rPr>
          <w:rFonts w:ascii="Arial" w:hAnsi="Arial" w:cs="Arial"/>
          <w:lang w:val="es-ES"/>
        </w:rPr>
        <w:t>s los inte</w:t>
      </w:r>
      <w:r w:rsidR="001E4BEA">
        <w:rPr>
          <w:rFonts w:ascii="Arial" w:hAnsi="Arial" w:cs="Arial"/>
          <w:lang w:val="es-ES"/>
        </w:rPr>
        <w:t>reses que corren para 6 meses má</w:t>
      </w:r>
      <w:r w:rsidRPr="00257CE3">
        <w:rPr>
          <w:rFonts w:ascii="Arial" w:hAnsi="Arial" w:cs="Arial"/>
          <w:lang w:val="es-ES"/>
        </w:rPr>
        <w:t xml:space="preserve">s y esta operación la </w:t>
      </w:r>
      <w:r w:rsidR="001E4BEA">
        <w:rPr>
          <w:rFonts w:ascii="Arial" w:hAnsi="Arial" w:cs="Arial"/>
          <w:lang w:val="es-ES"/>
        </w:rPr>
        <w:lastRenderedPageBreak/>
        <w:t>puede hacer 2 veces má</w:t>
      </w:r>
      <w:r w:rsidRPr="00257CE3">
        <w:rPr>
          <w:rFonts w:ascii="Arial" w:hAnsi="Arial" w:cs="Arial"/>
          <w:lang w:val="es-ES"/>
        </w:rPr>
        <w:t>s. Por ejemplo aquí lo que hace la gente es cancelar para darle vuelta.</w:t>
      </w:r>
    </w:p>
    <w:p w:rsidR="0007348B" w:rsidRPr="00257CE3" w:rsidRDefault="0007348B"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Nosotros en la subastas no ganamos absolutamente nada, se programa 3 remates al año, ya nos toca el próximo remate el 18 de abril y el segundo remate es en agosto y tercer remate es en diciembre, nosotros obligadamente tenemos que hacer subastas para recuperar el dinero invertido, por cuanto la persona no ha venido a renovar, el Monte</w:t>
      </w:r>
      <w:r w:rsidR="00636B8A" w:rsidRPr="00257CE3">
        <w:rPr>
          <w:rFonts w:ascii="Arial" w:hAnsi="Arial" w:cs="Arial"/>
          <w:lang w:val="es-ES"/>
        </w:rPr>
        <w:t xml:space="preserve"> de P</w:t>
      </w:r>
      <w:r w:rsidRPr="00257CE3">
        <w:rPr>
          <w:rFonts w:ascii="Arial" w:hAnsi="Arial" w:cs="Arial"/>
          <w:lang w:val="es-ES"/>
        </w:rPr>
        <w:t xml:space="preserve">iedad lo que hace en la subasta es cobrar la deuda y el resto del producto de la venta que se hace con el valor comercial se lo devuelve al usuario. Nosotros en la programación de la subasta pública se hace la publicidad, en la radio y prensa, pero llegamos a la conclusión de que no funcionan mucho estos medios, entonces lo que procedemos hacer y por eso es que pedimos los números de teléfonos para llamarlos y </w:t>
      </w:r>
      <w:r w:rsidR="001E4BEA">
        <w:rPr>
          <w:rFonts w:ascii="Arial" w:hAnsi="Arial" w:cs="Arial"/>
          <w:lang w:val="es-ES"/>
        </w:rPr>
        <w:t xml:space="preserve">obtener </w:t>
      </w:r>
      <w:r w:rsidR="00636B8A" w:rsidRPr="00257CE3">
        <w:rPr>
          <w:rFonts w:ascii="Arial" w:hAnsi="Arial" w:cs="Arial"/>
          <w:lang w:val="es-ES"/>
        </w:rPr>
        <w:t>mejores</w:t>
      </w:r>
      <w:r w:rsidRPr="00257CE3">
        <w:rPr>
          <w:rFonts w:ascii="Arial" w:hAnsi="Arial" w:cs="Arial"/>
          <w:lang w:val="es-ES"/>
        </w:rPr>
        <w:t xml:space="preserve"> resultados.</w:t>
      </w:r>
    </w:p>
    <w:p w:rsidR="00636B8A" w:rsidRPr="00257CE3" w:rsidRDefault="00636B8A"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E</w:t>
      </w:r>
      <w:r w:rsidR="001E4BEA">
        <w:rPr>
          <w:rFonts w:ascii="Arial" w:hAnsi="Arial" w:cs="Arial"/>
          <w:lang w:val="es-ES"/>
        </w:rPr>
        <w:t>n</w:t>
      </w:r>
      <w:r w:rsidRPr="00257CE3">
        <w:rPr>
          <w:rFonts w:ascii="Arial" w:hAnsi="Arial" w:cs="Arial"/>
          <w:lang w:val="es-ES"/>
        </w:rPr>
        <w:t xml:space="preserve"> mi opinión no se hasta que punto sea factible la </w:t>
      </w:r>
      <w:r w:rsidR="00636B8A" w:rsidRPr="00257CE3">
        <w:rPr>
          <w:rFonts w:ascii="Arial" w:hAnsi="Arial" w:cs="Arial"/>
          <w:lang w:val="es-ES"/>
        </w:rPr>
        <w:t>creación</w:t>
      </w:r>
      <w:r w:rsidRPr="00257CE3">
        <w:rPr>
          <w:rFonts w:ascii="Arial" w:hAnsi="Arial" w:cs="Arial"/>
          <w:lang w:val="es-ES"/>
        </w:rPr>
        <w:t xml:space="preserve"> de</w:t>
      </w:r>
      <w:r w:rsidR="00636B8A" w:rsidRPr="00257CE3">
        <w:rPr>
          <w:rFonts w:ascii="Arial" w:hAnsi="Arial" w:cs="Arial"/>
          <w:lang w:val="es-ES"/>
        </w:rPr>
        <w:t xml:space="preserve"> una Institución de Crédito Prendario en </w:t>
      </w:r>
      <w:r w:rsidRPr="00257CE3">
        <w:rPr>
          <w:rFonts w:ascii="Arial" w:hAnsi="Arial" w:cs="Arial"/>
          <w:lang w:val="es-ES"/>
        </w:rPr>
        <w:t xml:space="preserve">La Libertad, por que hubo presión de pueblo, pero hasta el año pasado no ameritaba, pero ahora no se porque la población </w:t>
      </w:r>
      <w:r w:rsidR="001E4BEA">
        <w:rPr>
          <w:rFonts w:ascii="Arial" w:hAnsi="Arial" w:cs="Arial"/>
          <w:lang w:val="es-ES"/>
        </w:rPr>
        <w:t>h</w:t>
      </w:r>
      <w:r w:rsidRPr="00257CE3">
        <w:rPr>
          <w:rFonts w:ascii="Arial" w:hAnsi="Arial" w:cs="Arial"/>
          <w:lang w:val="es-ES"/>
        </w:rPr>
        <w:t>a crecido. Entre los planes operativos del Monte de Piedad est</w:t>
      </w:r>
      <w:r w:rsidR="001E4BEA">
        <w:rPr>
          <w:rFonts w:ascii="Arial" w:hAnsi="Arial" w:cs="Arial"/>
          <w:lang w:val="es-ES"/>
        </w:rPr>
        <w:t>á</w:t>
      </w:r>
      <w:r w:rsidRPr="00257CE3">
        <w:rPr>
          <w:rFonts w:ascii="Arial" w:hAnsi="Arial" w:cs="Arial"/>
          <w:lang w:val="es-ES"/>
        </w:rPr>
        <w:t xml:space="preserve"> la publicidad, entre ellos est</w:t>
      </w:r>
      <w:r w:rsidR="001E4BEA">
        <w:rPr>
          <w:rFonts w:ascii="Arial" w:hAnsi="Arial" w:cs="Arial"/>
          <w:lang w:val="es-ES"/>
        </w:rPr>
        <w:t>á</w:t>
      </w:r>
      <w:r w:rsidRPr="00257CE3">
        <w:rPr>
          <w:rFonts w:ascii="Arial" w:hAnsi="Arial" w:cs="Arial"/>
          <w:lang w:val="es-ES"/>
        </w:rPr>
        <w:t xml:space="preserve"> el Director con el programa de televisión cambio 2007, lamentablemente yo he pedido que me manden si es posible los programas para poder tra</w:t>
      </w:r>
      <w:r w:rsidR="001E4BEA">
        <w:rPr>
          <w:rFonts w:ascii="Arial" w:hAnsi="Arial" w:cs="Arial"/>
          <w:lang w:val="es-ES"/>
        </w:rPr>
        <w:t>n</w:t>
      </w:r>
      <w:r w:rsidRPr="00257CE3">
        <w:rPr>
          <w:rFonts w:ascii="Arial" w:hAnsi="Arial" w:cs="Arial"/>
          <w:lang w:val="es-ES"/>
        </w:rPr>
        <w:t>smitirlo, ya que contamos con televisor para que la gente se empape de las ventajas que ofrece el Seguro, entonces uno de los objetivos es aumentar los usuarios del Monte de Piedad.</w:t>
      </w:r>
    </w:p>
    <w:p w:rsidR="00636B8A" w:rsidRPr="00257CE3" w:rsidRDefault="00636B8A" w:rsidP="00FF4D6C">
      <w:pPr>
        <w:spacing w:line="360" w:lineRule="auto"/>
        <w:jc w:val="both"/>
        <w:rPr>
          <w:rFonts w:ascii="Arial" w:hAnsi="Arial" w:cs="Arial"/>
          <w:lang w:val="es-ES"/>
        </w:rPr>
      </w:pPr>
    </w:p>
    <w:p w:rsidR="00716F3C" w:rsidRDefault="00716F3C" w:rsidP="00FF4D6C">
      <w:pPr>
        <w:pStyle w:val="Epgrafe"/>
        <w:spacing w:line="360" w:lineRule="auto"/>
        <w:jc w:val="center"/>
        <w:rPr>
          <w:rFonts w:ascii="Arial" w:hAnsi="Arial" w:cs="Arial"/>
          <w:sz w:val="24"/>
          <w:szCs w:val="24"/>
          <w:lang w:val="es-ES"/>
        </w:rPr>
      </w:pPr>
      <w:bookmarkStart w:id="1107" w:name="_Toc190282200"/>
      <w:bookmarkStart w:id="1108" w:name="_Toc190539805"/>
    </w:p>
    <w:p w:rsidR="001401E5" w:rsidRDefault="001401E5" w:rsidP="001401E5">
      <w:pPr>
        <w:rPr>
          <w:lang w:val="es-ES"/>
        </w:rPr>
      </w:pPr>
    </w:p>
    <w:p w:rsidR="001401E5" w:rsidRDefault="001401E5" w:rsidP="001401E5">
      <w:pPr>
        <w:rPr>
          <w:lang w:val="es-ES"/>
        </w:rPr>
      </w:pPr>
    </w:p>
    <w:p w:rsidR="001401E5" w:rsidRDefault="001401E5" w:rsidP="001401E5">
      <w:pPr>
        <w:rPr>
          <w:lang w:val="es-ES"/>
        </w:rPr>
      </w:pPr>
    </w:p>
    <w:p w:rsidR="001401E5" w:rsidRPr="001401E5" w:rsidRDefault="001401E5" w:rsidP="001401E5">
      <w:pPr>
        <w:rPr>
          <w:lang w:val="es-ES"/>
        </w:rPr>
      </w:pPr>
    </w:p>
    <w:p w:rsidR="00712DEA" w:rsidRPr="00D92E85" w:rsidRDefault="00636B8A" w:rsidP="00FF4D6C">
      <w:pPr>
        <w:pStyle w:val="Epgrafe"/>
        <w:spacing w:line="360" w:lineRule="auto"/>
        <w:jc w:val="center"/>
        <w:rPr>
          <w:rFonts w:ascii="Arial" w:hAnsi="Arial" w:cs="Arial"/>
          <w:sz w:val="24"/>
          <w:szCs w:val="24"/>
          <w:lang w:val="es-ES"/>
        </w:rPr>
      </w:pPr>
      <w:bookmarkStart w:id="1109" w:name="_Toc190629797"/>
      <w:r w:rsidRPr="00D92E85">
        <w:rPr>
          <w:rFonts w:ascii="Arial" w:hAnsi="Arial" w:cs="Arial"/>
          <w:sz w:val="24"/>
          <w:szCs w:val="24"/>
          <w:lang w:val="es-ES"/>
        </w:rPr>
        <w:lastRenderedPageBreak/>
        <w:t xml:space="preserve">Anexo # </w:t>
      </w:r>
      <w:r w:rsidR="00D46CA8" w:rsidRPr="00D92E85">
        <w:rPr>
          <w:rFonts w:ascii="Arial" w:hAnsi="Arial" w:cs="Arial"/>
          <w:sz w:val="24"/>
          <w:szCs w:val="24"/>
          <w:lang w:val="es-ES"/>
        </w:rPr>
        <w:fldChar w:fldCharType="begin"/>
      </w:r>
      <w:r w:rsidRPr="00D92E85">
        <w:rPr>
          <w:rFonts w:ascii="Arial" w:hAnsi="Arial" w:cs="Arial"/>
          <w:sz w:val="24"/>
          <w:szCs w:val="24"/>
          <w:lang w:val="es-ES"/>
        </w:rPr>
        <w:instrText xml:space="preserve"> SEQ Anexo_# \* ARABIC </w:instrText>
      </w:r>
      <w:r w:rsidR="00D46CA8" w:rsidRPr="00D92E85">
        <w:rPr>
          <w:rFonts w:ascii="Arial" w:hAnsi="Arial" w:cs="Arial"/>
          <w:sz w:val="24"/>
          <w:szCs w:val="24"/>
          <w:lang w:val="es-ES"/>
        </w:rPr>
        <w:fldChar w:fldCharType="separate"/>
      </w:r>
      <w:r w:rsidR="007E0491">
        <w:rPr>
          <w:rFonts w:ascii="Arial" w:hAnsi="Arial" w:cs="Arial"/>
          <w:noProof/>
          <w:sz w:val="24"/>
          <w:szCs w:val="24"/>
          <w:lang w:val="es-ES"/>
        </w:rPr>
        <w:t>12</w:t>
      </w:r>
      <w:r w:rsidR="00D46CA8" w:rsidRPr="00D92E85">
        <w:rPr>
          <w:rFonts w:ascii="Arial" w:hAnsi="Arial" w:cs="Arial"/>
          <w:sz w:val="24"/>
          <w:szCs w:val="24"/>
          <w:lang w:val="es-ES"/>
        </w:rPr>
        <w:fldChar w:fldCharType="end"/>
      </w:r>
      <w:r w:rsidR="00D92E85">
        <w:rPr>
          <w:rFonts w:ascii="Arial" w:hAnsi="Arial" w:cs="Arial"/>
          <w:sz w:val="24"/>
          <w:szCs w:val="24"/>
          <w:lang w:val="es-ES"/>
        </w:rPr>
        <w:t xml:space="preserve">: Entrevista </w:t>
      </w:r>
      <w:r w:rsidR="00382A91">
        <w:rPr>
          <w:rFonts w:ascii="Arial" w:hAnsi="Arial" w:cs="Arial"/>
          <w:sz w:val="24"/>
          <w:szCs w:val="24"/>
          <w:lang w:val="es-ES"/>
        </w:rPr>
        <w:t>Ex Jefe del Monte de Piedad de La Libertad</w:t>
      </w:r>
      <w:bookmarkEnd w:id="1107"/>
      <w:bookmarkEnd w:id="1108"/>
      <w:bookmarkEnd w:id="1109"/>
    </w:p>
    <w:p w:rsidR="00712DEA" w:rsidRPr="004F2ADB" w:rsidRDefault="00712DEA" w:rsidP="00FF4D6C">
      <w:pPr>
        <w:spacing w:line="360" w:lineRule="auto"/>
        <w:jc w:val="center"/>
        <w:rPr>
          <w:rFonts w:ascii="Arial" w:hAnsi="Arial" w:cs="Arial"/>
          <w:b/>
          <w:bCs/>
          <w:lang w:val="es-ES"/>
        </w:rPr>
      </w:pPr>
      <w:bookmarkStart w:id="1110" w:name="_Toc166055880"/>
      <w:bookmarkStart w:id="1111" w:name="_Toc166305772"/>
      <w:bookmarkStart w:id="1112" w:name="_Toc181459529"/>
      <w:bookmarkStart w:id="1113" w:name="_Toc190282184"/>
      <w:r w:rsidRPr="004F2ADB">
        <w:rPr>
          <w:rFonts w:ascii="Arial" w:hAnsi="Arial" w:cs="Arial"/>
          <w:b/>
          <w:bCs/>
          <w:lang w:val="es-ES"/>
        </w:rPr>
        <w:t>ENTREVISTA EN LA AGENCIA DE LA LIBERTAD</w:t>
      </w:r>
      <w:bookmarkEnd w:id="1110"/>
      <w:bookmarkEnd w:id="1111"/>
      <w:bookmarkEnd w:id="1112"/>
      <w:bookmarkEnd w:id="1113"/>
    </w:p>
    <w:p w:rsidR="00C8236A" w:rsidRPr="00257CE3" w:rsidRDefault="00C8236A" w:rsidP="00FF4D6C">
      <w:pPr>
        <w:spacing w:line="360" w:lineRule="auto"/>
        <w:jc w:val="center"/>
        <w:rPr>
          <w:rStyle w:val="Ttulo1Car"/>
          <w:rFonts w:eastAsia="Calibri" w:cs="Arial"/>
          <w:i/>
          <w:lang w:val="es-ES"/>
        </w:rPr>
      </w:pPr>
    </w:p>
    <w:p w:rsidR="00712DEA" w:rsidRPr="00C8236A" w:rsidRDefault="00712DEA" w:rsidP="00FF4D6C">
      <w:pPr>
        <w:spacing w:line="360" w:lineRule="auto"/>
        <w:rPr>
          <w:rFonts w:ascii="Arial" w:hAnsi="Arial" w:cs="Arial"/>
          <w:b/>
          <w:lang w:val="es-ES"/>
        </w:rPr>
      </w:pPr>
      <w:r w:rsidRPr="00C8236A">
        <w:rPr>
          <w:rFonts w:ascii="Arial" w:hAnsi="Arial" w:cs="Arial"/>
          <w:b/>
          <w:lang w:val="es-ES"/>
        </w:rPr>
        <w:t>ESTUDIO PARA LA REAPERTURA DEL MONTE DE PIEDAD                MIERCOLES 11/04/2007</w:t>
      </w:r>
    </w:p>
    <w:p w:rsidR="00712DEA" w:rsidRPr="00C8236A" w:rsidRDefault="00712DEA" w:rsidP="00FF4D6C">
      <w:pPr>
        <w:pStyle w:val="Sinespaciado"/>
        <w:spacing w:line="360" w:lineRule="auto"/>
        <w:jc w:val="both"/>
        <w:rPr>
          <w:rFonts w:ascii="Arial" w:hAnsi="Arial" w:cs="Arial"/>
          <w:b/>
          <w:sz w:val="24"/>
          <w:szCs w:val="24"/>
        </w:rPr>
      </w:pPr>
      <w:r w:rsidRPr="00C8236A">
        <w:rPr>
          <w:rFonts w:ascii="Arial" w:hAnsi="Arial" w:cs="Arial"/>
          <w:b/>
          <w:sz w:val="24"/>
          <w:szCs w:val="24"/>
        </w:rPr>
        <w:t>SR. ADOLFO NIETO</w:t>
      </w: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ECON. BENIGNO ARMIJOS</w:t>
      </w:r>
    </w:p>
    <w:p w:rsidR="00D2683B" w:rsidRPr="00257CE3" w:rsidRDefault="00712DEA" w:rsidP="00FF4D6C">
      <w:pPr>
        <w:spacing w:line="360" w:lineRule="auto"/>
        <w:jc w:val="both"/>
        <w:rPr>
          <w:rFonts w:ascii="Arial" w:hAnsi="Arial" w:cs="Arial"/>
          <w:lang w:val="es-ES"/>
        </w:rPr>
      </w:pPr>
      <w:r w:rsidRPr="00257CE3">
        <w:rPr>
          <w:rFonts w:ascii="Arial" w:hAnsi="Arial" w:cs="Arial"/>
          <w:lang w:val="es-ES"/>
        </w:rPr>
        <w:t>Para comenzar y que tenga también conocimiento el Sr. Nieto, esto se d</w:t>
      </w:r>
      <w:r w:rsidR="001E4BEA">
        <w:rPr>
          <w:rFonts w:ascii="Arial" w:hAnsi="Arial" w:cs="Arial"/>
          <w:lang w:val="es-ES"/>
        </w:rPr>
        <w:t>í</w:t>
      </w:r>
      <w:r w:rsidRPr="00257CE3">
        <w:rPr>
          <w:rFonts w:ascii="Arial" w:hAnsi="Arial" w:cs="Arial"/>
          <w:lang w:val="es-ES"/>
        </w:rPr>
        <w:t xml:space="preserve">o mediante una resolución del Consejo Superior por el año de 1986 vino una solicitud aquí de los moradores de Santa Elena, la exigencia del cantón Santa Elena era de que porque Guayaquil tenia un Monte de Piedad y la Península no, querían tener un Monte de Piedad, pero exclusivamente en Santa Elena. Existía un idiosincrasia de que Santa Elena era más que Salinas y La Libertad, entonces ellos por medio de la política hicieron que se abriera o que iniciara el Monte de Piedad, para mala suerte nadie hizo un estudio de factibilidad para comprobar si era viable o no que se iniciara el Monte de Piedad en esta ciudad, porque ustedes deben conocer que el mayor cantón con afluencia Peninsular es </w:t>
      </w:r>
      <w:r w:rsidR="00636B8A" w:rsidRPr="00257CE3">
        <w:rPr>
          <w:rFonts w:ascii="Arial" w:hAnsi="Arial" w:cs="Arial"/>
          <w:lang w:val="es-ES"/>
        </w:rPr>
        <w:t xml:space="preserve">La </w:t>
      </w:r>
      <w:r w:rsidRPr="00257CE3">
        <w:rPr>
          <w:rFonts w:ascii="Arial" w:hAnsi="Arial" w:cs="Arial"/>
          <w:lang w:val="es-ES"/>
        </w:rPr>
        <w:t xml:space="preserve">Libertad, entonces </w:t>
      </w:r>
      <w:r w:rsidR="00636B8A" w:rsidRPr="00257CE3">
        <w:rPr>
          <w:rFonts w:ascii="Arial" w:hAnsi="Arial" w:cs="Arial"/>
          <w:lang w:val="es-ES"/>
        </w:rPr>
        <w:t>ahí</w:t>
      </w:r>
      <w:r w:rsidRPr="00257CE3">
        <w:rPr>
          <w:rFonts w:ascii="Arial" w:hAnsi="Arial" w:cs="Arial"/>
          <w:lang w:val="es-ES"/>
        </w:rPr>
        <w:t xml:space="preserve"> debió haberse iniciado y no en Santa Elena, pero co</w:t>
      </w:r>
      <w:r w:rsidR="00636B8A" w:rsidRPr="00257CE3">
        <w:rPr>
          <w:rFonts w:ascii="Arial" w:hAnsi="Arial" w:cs="Arial"/>
          <w:lang w:val="es-ES"/>
        </w:rPr>
        <w:t>m</w:t>
      </w:r>
      <w:r w:rsidRPr="00257CE3">
        <w:rPr>
          <w:rFonts w:ascii="Arial" w:hAnsi="Arial" w:cs="Arial"/>
          <w:lang w:val="es-ES"/>
        </w:rPr>
        <w:t>o quienes presionaban y pedían eran los habitantes de Santa Elena, les dieron a ellos y lo peor es que lo pusieron a lado de un hotel y la mayoría de las personas que hacen uso de este servicio son mujeres, entonces las mujeres no querían ingresar al Monte de Piedad porque la gente pensaba que estaban saliendo del hotel, entonces la gente se iba para Guayaquil. El Monte de Piedad se inaugur</w:t>
      </w:r>
      <w:r w:rsidR="001E4BEA">
        <w:rPr>
          <w:rFonts w:ascii="Arial" w:hAnsi="Arial" w:cs="Arial"/>
          <w:lang w:val="es-ES"/>
        </w:rPr>
        <w:t>ó</w:t>
      </w:r>
      <w:r w:rsidRPr="00257CE3">
        <w:rPr>
          <w:rFonts w:ascii="Arial" w:hAnsi="Arial" w:cs="Arial"/>
          <w:lang w:val="es-ES"/>
        </w:rPr>
        <w:t xml:space="preserve"> en el año 1987, pero desde el año 1985</w:t>
      </w:r>
      <w:r w:rsidR="00636B8A" w:rsidRPr="00257CE3">
        <w:rPr>
          <w:rFonts w:ascii="Arial" w:hAnsi="Arial" w:cs="Arial"/>
          <w:lang w:val="es-ES"/>
        </w:rPr>
        <w:t xml:space="preserve"> eso ya lo habían alquilado para</w:t>
      </w:r>
      <w:r w:rsidRPr="00257CE3">
        <w:rPr>
          <w:rFonts w:ascii="Arial" w:hAnsi="Arial" w:cs="Arial"/>
          <w:lang w:val="es-ES"/>
        </w:rPr>
        <w:t xml:space="preserve"> 10 años y desde el año 1985 estuvieron reestructurándolo y buscando donde ponía la bóveda, que se guardaba la seria A y B, la seria A son las Joyas y la serie B son los electrodomésticos que se cogía, pero ahora ya no se coge nada de eso. Entonces mire cuanto se demoraron como 3 años</w:t>
      </w:r>
      <w:r w:rsidR="00636B8A" w:rsidRPr="00257CE3">
        <w:rPr>
          <w:rFonts w:ascii="Arial" w:hAnsi="Arial" w:cs="Arial"/>
          <w:lang w:val="es-ES"/>
        </w:rPr>
        <w:t xml:space="preserve">, en ese tiempo venían </w:t>
      </w:r>
      <w:r w:rsidR="00636B8A" w:rsidRPr="00257CE3">
        <w:rPr>
          <w:rFonts w:ascii="Arial" w:hAnsi="Arial" w:cs="Arial"/>
          <w:lang w:val="es-ES"/>
        </w:rPr>
        <w:lastRenderedPageBreak/>
        <w:t>inspectores</w:t>
      </w:r>
      <w:r w:rsidRPr="00257CE3">
        <w:rPr>
          <w:rFonts w:ascii="Arial" w:hAnsi="Arial" w:cs="Arial"/>
          <w:lang w:val="es-ES"/>
        </w:rPr>
        <w:t xml:space="preserve"> de intervención, el mismo subdirector y yo no se si ven</w:t>
      </w:r>
      <w:r w:rsidR="001E4BEA">
        <w:rPr>
          <w:rFonts w:ascii="Arial" w:hAnsi="Arial" w:cs="Arial"/>
          <w:lang w:val="es-ES"/>
        </w:rPr>
        <w:t>í</w:t>
      </w:r>
      <w:r w:rsidRPr="00257CE3">
        <w:rPr>
          <w:rFonts w:ascii="Arial" w:hAnsi="Arial" w:cs="Arial"/>
          <w:lang w:val="es-ES"/>
        </w:rPr>
        <w:t>a hasta el mismo director a darle vuelta a eso y lo peor que esos viáticos que se iban acumulando los tenia que asumir el nuevo jefe con todo ese egreso. Luego desde el primer momento en que se inaugur</w:t>
      </w:r>
      <w:r w:rsidR="001E4BEA">
        <w:rPr>
          <w:rFonts w:ascii="Arial" w:hAnsi="Arial" w:cs="Arial"/>
          <w:lang w:val="es-ES"/>
        </w:rPr>
        <w:t>ó</w:t>
      </w:r>
      <w:r w:rsidRPr="00257CE3">
        <w:rPr>
          <w:rFonts w:ascii="Arial" w:hAnsi="Arial" w:cs="Arial"/>
          <w:lang w:val="es-ES"/>
        </w:rPr>
        <w:t xml:space="preserve"> el Monte de Piedad al segundo mes un profesional de la economía dijo esto no va por aquí con el Econ. Cesar Vázquez se vio la posibilidad de trasladar el Monte de Piedad a La Libertad porque aquí en Santa Elena nos vamos a comer la camisa, le digo que las misma fuerzas políticas nos impusieron a diez personas para que laboraran en esa agencia y no le miento que dentro de los seis meses ya estábamos en $0 o en negativo y que es lo que acordó e</w:t>
      </w:r>
      <w:r w:rsidR="001E4BEA">
        <w:rPr>
          <w:rFonts w:ascii="Arial" w:hAnsi="Arial" w:cs="Arial"/>
          <w:lang w:val="es-ES"/>
        </w:rPr>
        <w:t>l</w:t>
      </w:r>
      <w:r w:rsidRPr="00257CE3">
        <w:rPr>
          <w:rFonts w:ascii="Arial" w:hAnsi="Arial" w:cs="Arial"/>
          <w:lang w:val="es-ES"/>
        </w:rPr>
        <w:t xml:space="preserve"> Subdirector económico es que aquí estábamos en una perdida, habl</w:t>
      </w:r>
      <w:r w:rsidR="001E4BEA">
        <w:rPr>
          <w:rFonts w:ascii="Arial" w:hAnsi="Arial" w:cs="Arial"/>
          <w:lang w:val="es-ES"/>
        </w:rPr>
        <w:t>ó</w:t>
      </w:r>
      <w:r w:rsidRPr="00257CE3">
        <w:rPr>
          <w:rFonts w:ascii="Arial" w:hAnsi="Arial" w:cs="Arial"/>
          <w:lang w:val="es-ES"/>
        </w:rPr>
        <w:t xml:space="preserve"> con </w:t>
      </w:r>
      <w:r w:rsidR="001E4BEA">
        <w:rPr>
          <w:rFonts w:ascii="Arial" w:hAnsi="Arial" w:cs="Arial"/>
          <w:lang w:val="es-ES"/>
        </w:rPr>
        <w:t xml:space="preserve">el </w:t>
      </w:r>
      <w:r w:rsidRPr="00257CE3">
        <w:rPr>
          <w:rFonts w:ascii="Arial" w:hAnsi="Arial" w:cs="Arial"/>
          <w:lang w:val="es-ES"/>
        </w:rPr>
        <w:t xml:space="preserve">Director Financiero de Quito y acordaron cerrar el Monte de Piedad en el año 1989, pero yo no decía cerrarlo sino trasladarlo a La Libertad, pero que pasa que ese cierre lo hace arbitrariamente un director financiero y no lo hace un Consejo Directivo </w:t>
      </w:r>
      <w:r w:rsidR="00D2683B" w:rsidRPr="00257CE3">
        <w:rPr>
          <w:rFonts w:ascii="Arial" w:hAnsi="Arial" w:cs="Arial"/>
          <w:lang w:val="es-ES"/>
        </w:rPr>
        <w:t>q</w:t>
      </w:r>
      <w:r w:rsidRPr="00257CE3">
        <w:rPr>
          <w:rFonts w:ascii="Arial" w:hAnsi="Arial" w:cs="Arial"/>
          <w:lang w:val="es-ES"/>
        </w:rPr>
        <w:t>ue no fue quien lo inici</w:t>
      </w:r>
      <w:r w:rsidR="001E4BEA">
        <w:rPr>
          <w:rFonts w:ascii="Arial" w:hAnsi="Arial" w:cs="Arial"/>
          <w:lang w:val="es-ES"/>
        </w:rPr>
        <w:t>ó</w:t>
      </w:r>
      <w:r w:rsidRPr="00257CE3">
        <w:rPr>
          <w:rFonts w:ascii="Arial" w:hAnsi="Arial" w:cs="Arial"/>
          <w:lang w:val="es-ES"/>
        </w:rPr>
        <w:t xml:space="preserve"> y era el mismo que ten</w:t>
      </w:r>
      <w:r w:rsidR="001E4BEA">
        <w:rPr>
          <w:rFonts w:ascii="Arial" w:hAnsi="Arial" w:cs="Arial"/>
          <w:lang w:val="es-ES"/>
        </w:rPr>
        <w:t>í</w:t>
      </w:r>
      <w:r w:rsidRPr="00257CE3">
        <w:rPr>
          <w:rFonts w:ascii="Arial" w:hAnsi="Arial" w:cs="Arial"/>
          <w:lang w:val="es-ES"/>
        </w:rPr>
        <w:t>a que cerrarlo. Bueno y luego del cierre lo que se hizo con ese equipo se lo envió a la agencia, el dinero como le digo estábamos en una p</w:t>
      </w:r>
      <w:r w:rsidR="001E4BEA">
        <w:rPr>
          <w:rFonts w:ascii="Arial" w:hAnsi="Arial" w:cs="Arial"/>
          <w:lang w:val="es-ES"/>
        </w:rPr>
        <w:t>é</w:t>
      </w:r>
      <w:r w:rsidRPr="00257CE3">
        <w:rPr>
          <w:rFonts w:ascii="Arial" w:hAnsi="Arial" w:cs="Arial"/>
          <w:lang w:val="es-ES"/>
        </w:rPr>
        <w:t>rdida y lo poco que qued</w:t>
      </w:r>
      <w:r w:rsidR="001E4BEA">
        <w:rPr>
          <w:rFonts w:ascii="Arial" w:hAnsi="Arial" w:cs="Arial"/>
          <w:lang w:val="es-ES"/>
        </w:rPr>
        <w:t>ó</w:t>
      </w:r>
      <w:r w:rsidRPr="00257CE3">
        <w:rPr>
          <w:rFonts w:ascii="Arial" w:hAnsi="Arial" w:cs="Arial"/>
          <w:lang w:val="es-ES"/>
        </w:rPr>
        <w:t xml:space="preserve"> se lo envió al Monte de Piedad de Guayaquil y </w:t>
      </w:r>
      <w:r w:rsidR="001E4BEA">
        <w:rPr>
          <w:rFonts w:ascii="Arial" w:hAnsi="Arial" w:cs="Arial"/>
          <w:lang w:val="es-ES"/>
        </w:rPr>
        <w:t xml:space="preserve">a </w:t>
      </w:r>
      <w:r w:rsidRPr="00257CE3">
        <w:rPr>
          <w:rFonts w:ascii="Arial" w:hAnsi="Arial" w:cs="Arial"/>
          <w:lang w:val="es-ES"/>
        </w:rPr>
        <w:t>mi persona me enviaron a laborar aquí en la agencia hasta que se termine de entregar las prendas y posteriormente a eso lleg</w:t>
      </w:r>
      <w:r w:rsidR="001E4BEA">
        <w:rPr>
          <w:rFonts w:ascii="Arial" w:hAnsi="Arial" w:cs="Arial"/>
          <w:lang w:val="es-ES"/>
        </w:rPr>
        <w:t>ó</w:t>
      </w:r>
      <w:r w:rsidRPr="00257CE3">
        <w:rPr>
          <w:rFonts w:ascii="Arial" w:hAnsi="Arial" w:cs="Arial"/>
          <w:lang w:val="es-ES"/>
        </w:rPr>
        <w:t xml:space="preserve"> a la Dirección Regional un Ab. Fernández de Manabí  que lo descalificaron ahora ultimo, el tipo dijo no es posible que un Director Financiero cierre el Monte de Piedad, ahora yo lo abro, el hombre nos prest</w:t>
      </w:r>
      <w:r w:rsidR="001E4BEA">
        <w:rPr>
          <w:rFonts w:ascii="Arial" w:hAnsi="Arial" w:cs="Arial"/>
          <w:lang w:val="es-ES"/>
        </w:rPr>
        <w:t>ó</w:t>
      </w:r>
      <w:r w:rsidRPr="00257CE3">
        <w:rPr>
          <w:rFonts w:ascii="Arial" w:hAnsi="Arial" w:cs="Arial"/>
          <w:lang w:val="es-ES"/>
        </w:rPr>
        <w:t xml:space="preserve"> dinero, como 80</w:t>
      </w:r>
      <w:r w:rsidR="00D2683B" w:rsidRPr="00257CE3">
        <w:rPr>
          <w:rFonts w:ascii="Arial" w:hAnsi="Arial" w:cs="Arial"/>
          <w:lang w:val="es-ES"/>
        </w:rPr>
        <w:t xml:space="preserve"> </w:t>
      </w:r>
      <w:r w:rsidRPr="00257CE3">
        <w:rPr>
          <w:rFonts w:ascii="Arial" w:hAnsi="Arial" w:cs="Arial"/>
          <w:lang w:val="es-ES"/>
        </w:rPr>
        <w:t>millones de Sucres al Monte de Piedad sur y abrimos el Monte de Piedad de aquí, pero que pasa que dentro de lo que se había especificado se iba a construir paralelo a la agencia el Monte de Piedad que es el que esta aquí  a lado pero para aquello yo había hecho un sondeo aquí en La Libertad, teníamos un edificio evaluado en un 60</w:t>
      </w:r>
      <w:r w:rsidR="00D2683B" w:rsidRPr="00257CE3">
        <w:rPr>
          <w:rFonts w:ascii="Arial" w:hAnsi="Arial" w:cs="Arial"/>
          <w:lang w:val="es-ES"/>
        </w:rPr>
        <w:t xml:space="preserve"> </w:t>
      </w:r>
      <w:r w:rsidRPr="00257CE3">
        <w:rPr>
          <w:rFonts w:ascii="Arial" w:hAnsi="Arial" w:cs="Arial"/>
          <w:lang w:val="es-ES"/>
        </w:rPr>
        <w:t>millones de sucre</w:t>
      </w:r>
      <w:r w:rsidR="001E4BEA">
        <w:rPr>
          <w:rFonts w:ascii="Arial" w:hAnsi="Arial" w:cs="Arial"/>
          <w:lang w:val="es-ES"/>
        </w:rPr>
        <w:t>s</w:t>
      </w:r>
      <w:r w:rsidRPr="00257CE3">
        <w:rPr>
          <w:rFonts w:ascii="Arial" w:hAnsi="Arial" w:cs="Arial"/>
          <w:lang w:val="es-ES"/>
        </w:rPr>
        <w:t>, que es a lado de la radio, la voz de la Península, que era de un chileno y lo quería vender y luego se c</w:t>
      </w:r>
      <w:r w:rsidR="00D2683B" w:rsidRPr="00257CE3">
        <w:rPr>
          <w:rFonts w:ascii="Arial" w:hAnsi="Arial" w:cs="Arial"/>
          <w:lang w:val="es-ES"/>
        </w:rPr>
        <w:t>onstruy</w:t>
      </w:r>
      <w:r w:rsidR="001E4BEA">
        <w:rPr>
          <w:rFonts w:ascii="Arial" w:hAnsi="Arial" w:cs="Arial"/>
          <w:lang w:val="es-ES"/>
        </w:rPr>
        <w:t>ó</w:t>
      </w:r>
      <w:r w:rsidR="00D2683B" w:rsidRPr="00257CE3">
        <w:rPr>
          <w:rFonts w:ascii="Arial" w:hAnsi="Arial" w:cs="Arial"/>
          <w:lang w:val="es-ES"/>
        </w:rPr>
        <w:t xml:space="preserve"> y pagamos cerca de 130 </w:t>
      </w:r>
      <w:r w:rsidRPr="00257CE3">
        <w:rPr>
          <w:rFonts w:ascii="Arial" w:hAnsi="Arial" w:cs="Arial"/>
          <w:lang w:val="es-ES"/>
        </w:rPr>
        <w:t xml:space="preserve">millones de sucres de ese edificio que era ajeno y acá teníamos </w:t>
      </w:r>
      <w:r w:rsidRPr="00257CE3">
        <w:rPr>
          <w:rFonts w:ascii="Arial" w:hAnsi="Arial" w:cs="Arial"/>
          <w:lang w:val="es-ES"/>
        </w:rPr>
        <w:lastRenderedPageBreak/>
        <w:t>mucho más, para varios pisos, pero lastimosamente el mismo Subdirector lleg</w:t>
      </w:r>
      <w:r w:rsidR="001E4BEA">
        <w:rPr>
          <w:rFonts w:ascii="Arial" w:hAnsi="Arial" w:cs="Arial"/>
          <w:lang w:val="es-ES"/>
        </w:rPr>
        <w:t>ó</w:t>
      </w:r>
      <w:r w:rsidRPr="00257CE3">
        <w:rPr>
          <w:rFonts w:ascii="Arial" w:hAnsi="Arial" w:cs="Arial"/>
          <w:lang w:val="es-ES"/>
        </w:rPr>
        <w:t xml:space="preserve"> y dijo que no, lo que queremos es construir </w:t>
      </w:r>
      <w:r w:rsidR="003E3157">
        <w:rPr>
          <w:rFonts w:ascii="Arial" w:hAnsi="Arial" w:cs="Arial"/>
          <w:lang w:val="es-ES"/>
        </w:rPr>
        <w:t>e</w:t>
      </w:r>
      <w:r w:rsidRPr="00257CE3">
        <w:rPr>
          <w:rFonts w:ascii="Arial" w:hAnsi="Arial" w:cs="Arial"/>
          <w:lang w:val="es-ES"/>
        </w:rPr>
        <w:t xml:space="preserve"> hicieron estos tres edificios, por gusto, bueno era una necesidad el Monte de Piedad, lo que necesitábamos era un piso nada más, pero hicieron lo que se llama el edificio múltiple disque para los remates, pero nunca se hizo </w:t>
      </w:r>
      <w:r w:rsidR="001E4BEA">
        <w:rPr>
          <w:rFonts w:ascii="Arial" w:hAnsi="Arial" w:cs="Arial"/>
          <w:lang w:val="es-ES"/>
        </w:rPr>
        <w:t>ningún remate, entonces se quedó en que se tení</w:t>
      </w:r>
      <w:r w:rsidRPr="00257CE3">
        <w:rPr>
          <w:rFonts w:ascii="Arial" w:hAnsi="Arial" w:cs="Arial"/>
          <w:lang w:val="es-ES"/>
        </w:rPr>
        <w:t>a que con</w:t>
      </w:r>
      <w:r w:rsidR="001E4BEA">
        <w:rPr>
          <w:rFonts w:ascii="Arial" w:hAnsi="Arial" w:cs="Arial"/>
          <w:lang w:val="es-ES"/>
        </w:rPr>
        <w:t>struir, y luego que se construyó</w:t>
      </w:r>
      <w:r w:rsidRPr="00257CE3">
        <w:rPr>
          <w:rFonts w:ascii="Arial" w:hAnsi="Arial" w:cs="Arial"/>
          <w:lang w:val="es-ES"/>
        </w:rPr>
        <w:t>, llega el Ab. Fernández como director y dice que aprovechemos los recursos del edificio nuevo, hay que reactivarlo, luego se recuper</w:t>
      </w:r>
      <w:r w:rsidR="001E4BEA">
        <w:rPr>
          <w:rFonts w:ascii="Arial" w:hAnsi="Arial" w:cs="Arial"/>
          <w:lang w:val="es-ES"/>
        </w:rPr>
        <w:t>ó</w:t>
      </w:r>
      <w:r w:rsidRPr="00257CE3">
        <w:rPr>
          <w:rFonts w:ascii="Arial" w:hAnsi="Arial" w:cs="Arial"/>
          <w:lang w:val="es-ES"/>
        </w:rPr>
        <w:t xml:space="preserve"> todos los equipos, se asignaron a un tasador, un tesorero y el jefe que esta aquí, la contabilidad se la llevaba en Guayaquil, entonces comenzamos con esos 80</w:t>
      </w:r>
      <w:r w:rsidR="00D2683B" w:rsidRPr="00257CE3">
        <w:rPr>
          <w:rFonts w:ascii="Arial" w:hAnsi="Arial" w:cs="Arial"/>
          <w:lang w:val="es-ES"/>
        </w:rPr>
        <w:t xml:space="preserve"> </w:t>
      </w:r>
      <w:r w:rsidRPr="00257CE3">
        <w:rPr>
          <w:rFonts w:ascii="Arial" w:hAnsi="Arial" w:cs="Arial"/>
          <w:lang w:val="es-ES"/>
        </w:rPr>
        <w:t>millones de sucres por el año 1993.</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 xml:space="preserve"> </w:t>
      </w:r>
    </w:p>
    <w:p w:rsidR="00712DEA" w:rsidRDefault="00712DEA" w:rsidP="00FF4D6C">
      <w:pPr>
        <w:spacing w:line="360" w:lineRule="auto"/>
        <w:jc w:val="both"/>
        <w:rPr>
          <w:rFonts w:ascii="Arial" w:hAnsi="Arial" w:cs="Arial"/>
          <w:lang w:val="es-ES"/>
        </w:rPr>
      </w:pPr>
      <w:r w:rsidRPr="00257CE3">
        <w:rPr>
          <w:rFonts w:ascii="Arial" w:hAnsi="Arial" w:cs="Arial"/>
          <w:lang w:val="es-ES"/>
        </w:rPr>
        <w:t>Entonces antes de salir de Santa Elena yo observ</w:t>
      </w:r>
      <w:r w:rsidR="001E4BEA">
        <w:rPr>
          <w:rFonts w:ascii="Arial" w:hAnsi="Arial" w:cs="Arial"/>
          <w:lang w:val="es-ES"/>
        </w:rPr>
        <w:t>é</w:t>
      </w:r>
      <w:r w:rsidRPr="00257CE3">
        <w:rPr>
          <w:rFonts w:ascii="Arial" w:hAnsi="Arial" w:cs="Arial"/>
          <w:lang w:val="es-ES"/>
        </w:rPr>
        <w:t xml:space="preserve"> que a nosotros nos exigían que debíamos dar 400 sucres por gramo</w:t>
      </w:r>
      <w:r w:rsidR="001E4BEA">
        <w:rPr>
          <w:rFonts w:ascii="Arial" w:hAnsi="Arial" w:cs="Arial"/>
          <w:lang w:val="es-ES"/>
        </w:rPr>
        <w:t>,</w:t>
      </w:r>
      <w:r w:rsidRPr="00257CE3">
        <w:rPr>
          <w:rFonts w:ascii="Arial" w:hAnsi="Arial" w:cs="Arial"/>
          <w:lang w:val="es-ES"/>
        </w:rPr>
        <w:t xml:space="preserve"> pero Guayaquil les daba 1000 sucres, entonces era una competencia desleal, </w:t>
      </w:r>
      <w:r w:rsidR="003E3157">
        <w:rPr>
          <w:rFonts w:ascii="Arial" w:hAnsi="Arial" w:cs="Arial"/>
          <w:lang w:val="es-ES"/>
        </w:rPr>
        <w:t>por lo que</w:t>
      </w:r>
      <w:r w:rsidRPr="00257CE3">
        <w:rPr>
          <w:rFonts w:ascii="Arial" w:hAnsi="Arial" w:cs="Arial"/>
          <w:lang w:val="es-ES"/>
        </w:rPr>
        <w:t xml:space="preserve"> la gente se iba para Guayaquil, y luego yo decidí dar los 1000 sucres también, pero a los compañeros del seguro que yo se que no se me van a ir, pero luego me cay</w:t>
      </w:r>
      <w:r w:rsidR="001E4BEA">
        <w:rPr>
          <w:rFonts w:ascii="Arial" w:hAnsi="Arial" w:cs="Arial"/>
          <w:lang w:val="es-ES"/>
        </w:rPr>
        <w:t>ó</w:t>
      </w:r>
      <w:r w:rsidRPr="00257CE3">
        <w:rPr>
          <w:rFonts w:ascii="Arial" w:hAnsi="Arial" w:cs="Arial"/>
          <w:lang w:val="es-ES"/>
        </w:rPr>
        <w:t xml:space="preserve"> la intervención y casi me sancionan por haber hecho eso, pero a Guayaquil no lo sancionaron nunca porque el hombre era del partido político de ellos, en eso ya </w:t>
      </w:r>
      <w:r w:rsidR="00C21457">
        <w:rPr>
          <w:rFonts w:ascii="Arial" w:hAnsi="Arial" w:cs="Arial"/>
          <w:lang w:val="es-ES"/>
        </w:rPr>
        <w:t>me dejaron a mi inactivo, laboré</w:t>
      </w:r>
      <w:r w:rsidRPr="00257CE3">
        <w:rPr>
          <w:rFonts w:ascii="Arial" w:hAnsi="Arial" w:cs="Arial"/>
          <w:lang w:val="es-ES"/>
        </w:rPr>
        <w:t xml:space="preserve"> aquí por el lapso de 1 año acompañándolos aquí en la </w:t>
      </w:r>
      <w:r w:rsidR="00D2683B" w:rsidRPr="00257CE3">
        <w:rPr>
          <w:rFonts w:ascii="Arial" w:hAnsi="Arial" w:cs="Arial"/>
          <w:lang w:val="es-ES"/>
        </w:rPr>
        <w:t>inspector</w:t>
      </w:r>
      <w:r w:rsidR="00C21457">
        <w:rPr>
          <w:rFonts w:ascii="Arial" w:hAnsi="Arial" w:cs="Arial"/>
          <w:lang w:val="es-ES"/>
        </w:rPr>
        <w:t>í</w:t>
      </w:r>
      <w:r w:rsidR="00D2683B" w:rsidRPr="00257CE3">
        <w:rPr>
          <w:rFonts w:ascii="Arial" w:hAnsi="Arial" w:cs="Arial"/>
          <w:lang w:val="es-ES"/>
        </w:rPr>
        <w:t>a</w:t>
      </w:r>
      <w:r w:rsidRPr="00257CE3">
        <w:rPr>
          <w:rFonts w:ascii="Arial" w:hAnsi="Arial" w:cs="Arial"/>
          <w:lang w:val="es-ES"/>
        </w:rPr>
        <w:t>, luego en el año 1995 a 1996 vino otro subdirector Económico pero con una mente obtusa y nos cerr</w:t>
      </w:r>
      <w:r w:rsidR="00C21457">
        <w:rPr>
          <w:rFonts w:ascii="Arial" w:hAnsi="Arial" w:cs="Arial"/>
          <w:lang w:val="es-ES"/>
        </w:rPr>
        <w:t>ó</w:t>
      </w:r>
      <w:r w:rsidRPr="00257CE3">
        <w:rPr>
          <w:rFonts w:ascii="Arial" w:hAnsi="Arial" w:cs="Arial"/>
          <w:lang w:val="es-ES"/>
        </w:rPr>
        <w:t xml:space="preserve"> el Monte de Piedad, así administrativamente, yo traía el tasador cada 15 días y le pedía 2 días de permiso, entonces el tasador ven</w:t>
      </w:r>
      <w:r w:rsidR="00C21457">
        <w:rPr>
          <w:rFonts w:ascii="Arial" w:hAnsi="Arial" w:cs="Arial"/>
          <w:lang w:val="es-ES"/>
        </w:rPr>
        <w:t>í</w:t>
      </w:r>
      <w:r w:rsidRPr="00257CE3">
        <w:rPr>
          <w:rFonts w:ascii="Arial" w:hAnsi="Arial" w:cs="Arial"/>
          <w:lang w:val="es-ES"/>
        </w:rPr>
        <w:t>a aquí el día viernes y trabajamos también los sábados y se sacaba en cantidad  a la gente que hacia el uso del Monte de Piedad y yo me quedaba haciendo los documentos para los demás días, porque se trabajaba de martes a sábados y eso me ayud</w:t>
      </w:r>
      <w:r w:rsidR="00C21457">
        <w:rPr>
          <w:rFonts w:ascii="Arial" w:hAnsi="Arial" w:cs="Arial"/>
          <w:lang w:val="es-ES"/>
        </w:rPr>
        <w:t>ó</w:t>
      </w:r>
      <w:r w:rsidRPr="00257CE3">
        <w:rPr>
          <w:rFonts w:ascii="Arial" w:hAnsi="Arial" w:cs="Arial"/>
          <w:lang w:val="es-ES"/>
        </w:rPr>
        <w:t xml:space="preserve"> a optimizar los recursos económicos, pero luego dijeron que le quitábamos producción y tiempo </w:t>
      </w:r>
      <w:r w:rsidR="00D2683B" w:rsidRPr="00257CE3">
        <w:rPr>
          <w:rFonts w:ascii="Arial" w:hAnsi="Arial" w:cs="Arial"/>
          <w:lang w:val="es-ES"/>
        </w:rPr>
        <w:t>al de</w:t>
      </w:r>
      <w:r w:rsidRPr="00257CE3">
        <w:rPr>
          <w:rFonts w:ascii="Arial" w:hAnsi="Arial" w:cs="Arial"/>
          <w:lang w:val="es-ES"/>
        </w:rPr>
        <w:t xml:space="preserve"> Gua</w:t>
      </w:r>
      <w:r w:rsidR="00D2683B" w:rsidRPr="00257CE3">
        <w:rPr>
          <w:rFonts w:ascii="Arial" w:hAnsi="Arial" w:cs="Arial"/>
          <w:lang w:val="es-ES"/>
        </w:rPr>
        <w:t>yaquil y los viáticos que tenían</w:t>
      </w:r>
      <w:r w:rsidRPr="00257CE3">
        <w:rPr>
          <w:rFonts w:ascii="Arial" w:hAnsi="Arial" w:cs="Arial"/>
          <w:lang w:val="es-ES"/>
        </w:rPr>
        <w:t xml:space="preserve"> que pagarle al tasador por eso que quería que no venga para acá un poco de </w:t>
      </w:r>
      <w:r w:rsidRPr="00257CE3">
        <w:rPr>
          <w:rFonts w:ascii="Arial" w:hAnsi="Arial" w:cs="Arial"/>
          <w:lang w:val="es-ES"/>
        </w:rPr>
        <w:lastRenderedPageBreak/>
        <w:t>egoísmo por esa parte, y así fue porque cerraron el Monte de Piedad, luego dijeron que iban hacer una auditor</w:t>
      </w:r>
      <w:r w:rsidR="003B7FBC">
        <w:rPr>
          <w:rFonts w:ascii="Arial" w:hAnsi="Arial" w:cs="Arial"/>
          <w:lang w:val="es-ES"/>
        </w:rPr>
        <w:t>í</w:t>
      </w:r>
      <w:r w:rsidRPr="00257CE3">
        <w:rPr>
          <w:rFonts w:ascii="Arial" w:hAnsi="Arial" w:cs="Arial"/>
          <w:lang w:val="es-ES"/>
        </w:rPr>
        <w:t>a, yo dije bueno, de los 80 millones de sucres que comenzamos yo ya tenia 560 millones de sucres, y ten</w:t>
      </w:r>
      <w:r w:rsidR="003B7FBC">
        <w:rPr>
          <w:rFonts w:ascii="Arial" w:hAnsi="Arial" w:cs="Arial"/>
          <w:lang w:val="es-ES"/>
        </w:rPr>
        <w:t>í</w:t>
      </w:r>
      <w:r w:rsidRPr="00257CE3">
        <w:rPr>
          <w:rFonts w:ascii="Arial" w:hAnsi="Arial" w:cs="Arial"/>
          <w:lang w:val="es-ES"/>
        </w:rPr>
        <w:t>a un pequeño faltante de unos 12 sucres. El pro</w:t>
      </w:r>
      <w:r w:rsidR="003B7FBC">
        <w:rPr>
          <w:rFonts w:ascii="Arial" w:hAnsi="Arial" w:cs="Arial"/>
          <w:lang w:val="es-ES"/>
        </w:rPr>
        <w:t>blema también era que yo no tení</w:t>
      </w:r>
      <w:r w:rsidRPr="00257CE3">
        <w:rPr>
          <w:rFonts w:ascii="Arial" w:hAnsi="Arial" w:cs="Arial"/>
          <w:lang w:val="es-ES"/>
        </w:rPr>
        <w:t xml:space="preserve">a personal, no me querían dar personal de aquí </w:t>
      </w:r>
      <w:r w:rsidR="003E3157">
        <w:rPr>
          <w:rFonts w:ascii="Arial" w:hAnsi="Arial" w:cs="Arial"/>
          <w:lang w:val="es-ES"/>
        </w:rPr>
        <w:t>si</w:t>
      </w:r>
      <w:r w:rsidRPr="00257CE3">
        <w:rPr>
          <w:rFonts w:ascii="Arial" w:hAnsi="Arial" w:cs="Arial"/>
          <w:lang w:val="es-ES"/>
        </w:rPr>
        <w:t>no de Guayaquil entonces yo tenia que meter a mis hijas que ya son profesionales, hasta para el aseo tenia que traer a mi familia el día sábado, para tener bien presentada la Agencia. Bueno y yo dije yo creo que por esos 12 sucres no me vas hacer algún informe, pero me dicen no Econ. Tenemos que sacar algo, son 2 meses, y saben cuanto se llevaron como 3000 sucres para los 12 sucres que había encontrado y en este caso para la Econ. Ana Gamota que fue una auditora general del seguro hace unos 2 años, más o menos en el</w:t>
      </w:r>
      <w:r w:rsidR="003B7FBC">
        <w:rPr>
          <w:rFonts w:ascii="Arial" w:hAnsi="Arial" w:cs="Arial"/>
          <w:lang w:val="es-ES"/>
        </w:rPr>
        <w:t xml:space="preserve"> año 1995 a 1996 fue la auditorí</w:t>
      </w:r>
      <w:r w:rsidRPr="00257CE3">
        <w:rPr>
          <w:rFonts w:ascii="Arial" w:hAnsi="Arial" w:cs="Arial"/>
          <w:lang w:val="es-ES"/>
        </w:rPr>
        <w:t>a, luego en eso se vino la consulta popular en la que al seguro lo quería privatizar y en esa época estaba como jefe del Monte de Piedad Lcdo. Kaviedes, el hombre al ver esa situación de que querían privatizar al seguro me dijo a mi que abramos de nuevo el Monte de Piedad y yo le dije claro solo dígal</w:t>
      </w:r>
      <w:r w:rsidR="00D2683B" w:rsidRPr="00257CE3">
        <w:rPr>
          <w:rFonts w:ascii="Arial" w:hAnsi="Arial" w:cs="Arial"/>
          <w:lang w:val="es-ES"/>
        </w:rPr>
        <w:t>e que me presten al tasador Lcdo</w:t>
      </w:r>
      <w:r w:rsidRPr="00257CE3">
        <w:rPr>
          <w:rFonts w:ascii="Arial" w:hAnsi="Arial" w:cs="Arial"/>
          <w:lang w:val="es-ES"/>
        </w:rPr>
        <w:t xml:space="preserve">. Kaviedes  y se abrió justo una semana antes de que viniera el referéndum de que si se eliminara el seguro social y por suerte gano el no y luego seguimos en </w:t>
      </w:r>
      <w:r w:rsidR="003B7FBC">
        <w:rPr>
          <w:rFonts w:ascii="Arial" w:hAnsi="Arial" w:cs="Arial"/>
          <w:lang w:val="es-ES"/>
        </w:rPr>
        <w:t>el Monte de Piedad, pero luego é</w:t>
      </w:r>
      <w:r w:rsidRPr="00257CE3">
        <w:rPr>
          <w:rFonts w:ascii="Arial" w:hAnsi="Arial" w:cs="Arial"/>
          <w:lang w:val="es-ES"/>
        </w:rPr>
        <w:t>l le puso que no teníamos el persona</w:t>
      </w:r>
      <w:r w:rsidR="003B7FBC">
        <w:rPr>
          <w:rFonts w:ascii="Arial" w:hAnsi="Arial" w:cs="Arial"/>
          <w:lang w:val="es-ES"/>
        </w:rPr>
        <w:t>l</w:t>
      </w:r>
      <w:r w:rsidRPr="00257CE3">
        <w:rPr>
          <w:rFonts w:ascii="Arial" w:hAnsi="Arial" w:cs="Arial"/>
          <w:lang w:val="es-ES"/>
        </w:rPr>
        <w:t xml:space="preserve"> adecuado y no se lo puede tener permanentemente abierto y lo cerr</w:t>
      </w:r>
      <w:r w:rsidR="003B7FBC">
        <w:rPr>
          <w:rFonts w:ascii="Arial" w:hAnsi="Arial" w:cs="Arial"/>
          <w:lang w:val="es-ES"/>
        </w:rPr>
        <w:t>ó</w:t>
      </w:r>
      <w:r w:rsidRPr="00257CE3">
        <w:rPr>
          <w:rFonts w:ascii="Arial" w:hAnsi="Arial" w:cs="Arial"/>
          <w:lang w:val="es-ES"/>
        </w:rPr>
        <w:t xml:space="preserve"> y luego recién paso</w:t>
      </w:r>
      <w:r w:rsidR="003B7FBC">
        <w:rPr>
          <w:rFonts w:ascii="Arial" w:hAnsi="Arial" w:cs="Arial"/>
          <w:lang w:val="es-ES"/>
        </w:rPr>
        <w:t xml:space="preserve"> a pedir la autorización al cons</w:t>
      </w:r>
      <w:r w:rsidRPr="00257CE3">
        <w:rPr>
          <w:rFonts w:ascii="Arial" w:hAnsi="Arial" w:cs="Arial"/>
          <w:lang w:val="es-ES"/>
        </w:rPr>
        <w:t>ejo superior para pedir recién que se reabra el Monte de Piedad eso fue por el año 1998 a 1999 y comenzamos con el mi</w:t>
      </w:r>
      <w:r w:rsidR="003B7FBC">
        <w:rPr>
          <w:rFonts w:ascii="Arial" w:hAnsi="Arial" w:cs="Arial"/>
          <w:lang w:val="es-ES"/>
        </w:rPr>
        <w:t>smo capital que ya era mucho me</w:t>
      </w:r>
      <w:r w:rsidRPr="00257CE3">
        <w:rPr>
          <w:rFonts w:ascii="Arial" w:hAnsi="Arial" w:cs="Arial"/>
          <w:lang w:val="es-ES"/>
        </w:rPr>
        <w:t>nos como unos 650.000 sucres que se había acumulado y en ese lapso que nos tuvo paralizado</w:t>
      </w:r>
      <w:r w:rsidR="003B7FBC">
        <w:rPr>
          <w:rFonts w:ascii="Arial" w:hAnsi="Arial" w:cs="Arial"/>
          <w:lang w:val="es-ES"/>
        </w:rPr>
        <w:t>s</w:t>
      </w:r>
      <w:r w:rsidRPr="00257CE3">
        <w:rPr>
          <w:rFonts w:ascii="Arial" w:hAnsi="Arial" w:cs="Arial"/>
          <w:lang w:val="es-ES"/>
        </w:rPr>
        <w:t>, solo devolviendo las prendas, hubo eso de los Repos, entonces yo dije bueno no hago nada con esta plata yo la m</w:t>
      </w:r>
      <w:r w:rsidR="003B7FBC">
        <w:rPr>
          <w:rFonts w:ascii="Arial" w:hAnsi="Arial" w:cs="Arial"/>
          <w:lang w:val="es-ES"/>
        </w:rPr>
        <w:t>ando a ripear, el dinero lo tení</w:t>
      </w:r>
      <w:r w:rsidRPr="00257CE3">
        <w:rPr>
          <w:rFonts w:ascii="Arial" w:hAnsi="Arial" w:cs="Arial"/>
          <w:lang w:val="es-ES"/>
        </w:rPr>
        <w:t>a el mismo Banco y no le miento sabe cuantos millones se sac</w:t>
      </w:r>
      <w:r w:rsidR="003B7FBC">
        <w:rPr>
          <w:rFonts w:ascii="Arial" w:hAnsi="Arial" w:cs="Arial"/>
          <w:lang w:val="es-ES"/>
        </w:rPr>
        <w:t>ó</w:t>
      </w:r>
      <w:r w:rsidRPr="00257CE3">
        <w:rPr>
          <w:rFonts w:ascii="Arial" w:hAnsi="Arial" w:cs="Arial"/>
          <w:lang w:val="es-ES"/>
        </w:rPr>
        <w:t xml:space="preserve"> como 130 millones de sucres y luego yo le había hecho la consulta al Sr. Cabello que porque no mandaba a ripear su dinero y el tenia como más de 1`300.000 millones de </w:t>
      </w:r>
      <w:r w:rsidRPr="00257CE3">
        <w:rPr>
          <w:rFonts w:ascii="Arial" w:hAnsi="Arial" w:cs="Arial"/>
          <w:lang w:val="es-ES"/>
        </w:rPr>
        <w:lastRenderedPageBreak/>
        <w:t>sucres, pero no lo hizo, pero yo como si ten</w:t>
      </w:r>
      <w:r w:rsidR="003B7FBC">
        <w:rPr>
          <w:rFonts w:ascii="Arial" w:hAnsi="Arial" w:cs="Arial"/>
          <w:lang w:val="es-ES"/>
        </w:rPr>
        <w:t>í</w:t>
      </w:r>
      <w:r w:rsidRPr="00257CE3">
        <w:rPr>
          <w:rFonts w:ascii="Arial" w:hAnsi="Arial" w:cs="Arial"/>
          <w:lang w:val="es-ES"/>
        </w:rPr>
        <w:t xml:space="preserve">a la necesidad de devengar lo que estaba suelto, tenia que ver por donde generaba ingresos y luego el mismo director económico que volvió Econ. Cesar Vázquez me quería sancionar por haber ripeado la plata, pero si es la plata del seguro que se </w:t>
      </w:r>
      <w:r w:rsidR="003B7FBC">
        <w:rPr>
          <w:rFonts w:ascii="Arial" w:hAnsi="Arial" w:cs="Arial"/>
          <w:lang w:val="es-ES"/>
        </w:rPr>
        <w:t>h</w:t>
      </w:r>
      <w:r w:rsidRPr="00257CE3">
        <w:rPr>
          <w:rFonts w:ascii="Arial" w:hAnsi="Arial" w:cs="Arial"/>
          <w:lang w:val="es-ES"/>
        </w:rPr>
        <w:t>a incrementado yo no me he ganado absolutamente nada, entonces bueno si usted quiere sancionarme me da a ganar ese dinero adicional que se ha incrementado, y dice teníamos que haber ganado más, pero porque no participaron. Entonces comenzamos con ese dinero de 80</w:t>
      </w:r>
      <w:r w:rsidR="00B6656D" w:rsidRPr="00257CE3">
        <w:rPr>
          <w:rFonts w:ascii="Arial" w:hAnsi="Arial" w:cs="Arial"/>
          <w:lang w:val="es-ES"/>
        </w:rPr>
        <w:t xml:space="preserve"> </w:t>
      </w:r>
      <w:r w:rsidRPr="00257CE3">
        <w:rPr>
          <w:rFonts w:ascii="Arial" w:hAnsi="Arial" w:cs="Arial"/>
          <w:lang w:val="es-ES"/>
        </w:rPr>
        <w:t>millones de sucre</w:t>
      </w:r>
      <w:r w:rsidR="00B6656D" w:rsidRPr="00257CE3">
        <w:rPr>
          <w:rFonts w:ascii="Arial" w:hAnsi="Arial" w:cs="Arial"/>
          <w:lang w:val="es-ES"/>
        </w:rPr>
        <w:t xml:space="preserve">s que casi ya teníamos como 750 </w:t>
      </w:r>
      <w:r w:rsidRPr="00257CE3">
        <w:rPr>
          <w:rFonts w:ascii="Arial" w:hAnsi="Arial" w:cs="Arial"/>
          <w:lang w:val="es-ES"/>
        </w:rPr>
        <w:t>millones de sucres.</w:t>
      </w:r>
    </w:p>
    <w:p w:rsidR="003B7FBC" w:rsidRPr="00257CE3" w:rsidRDefault="003B7FBC"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Luego, por el año 2001 se vino la dolariza</w:t>
      </w:r>
      <w:r w:rsidR="00337B82">
        <w:rPr>
          <w:rFonts w:ascii="Arial" w:hAnsi="Arial" w:cs="Arial"/>
          <w:lang w:val="es-ES"/>
        </w:rPr>
        <w:t>ción y la convertibilidad afectó</w:t>
      </w:r>
      <w:r w:rsidRPr="00257CE3">
        <w:rPr>
          <w:rFonts w:ascii="Arial" w:hAnsi="Arial" w:cs="Arial"/>
          <w:lang w:val="es-ES"/>
        </w:rPr>
        <w:t xml:space="preserve"> al dinero y ahora era poco lo que teníamos y nos vimos obligados a pedir prestado al Monte de Piedad de Quito a la matriz</w:t>
      </w:r>
      <w:r w:rsidR="003B7FBC">
        <w:rPr>
          <w:rFonts w:ascii="Arial" w:hAnsi="Arial" w:cs="Arial"/>
          <w:lang w:val="es-ES"/>
        </w:rPr>
        <w:t>, pero la matriz tampoco tení</w:t>
      </w:r>
      <w:r w:rsidRPr="00257CE3">
        <w:rPr>
          <w:rFonts w:ascii="Arial" w:hAnsi="Arial" w:cs="Arial"/>
          <w:lang w:val="es-ES"/>
        </w:rPr>
        <w:t xml:space="preserve">a, luego por el año 2001 a 2002 nos comenzaron a dar </w:t>
      </w:r>
      <w:r w:rsidR="006419A0">
        <w:rPr>
          <w:rFonts w:ascii="Arial" w:hAnsi="Arial" w:cs="Arial"/>
          <w:lang w:val="es-ES"/>
        </w:rPr>
        <w:t>préstamos</w:t>
      </w:r>
      <w:r w:rsidRPr="00257CE3">
        <w:rPr>
          <w:rFonts w:ascii="Arial" w:hAnsi="Arial" w:cs="Arial"/>
          <w:lang w:val="es-ES"/>
        </w:rPr>
        <w:t xml:space="preserve"> pequeños y aproximadamente nos dieron como 1</w:t>
      </w:r>
      <w:r w:rsidR="00B6656D" w:rsidRPr="00257CE3">
        <w:rPr>
          <w:rFonts w:ascii="Arial" w:hAnsi="Arial" w:cs="Arial"/>
          <w:lang w:val="es-ES"/>
        </w:rPr>
        <w:t xml:space="preserve"> </w:t>
      </w:r>
      <w:r w:rsidRPr="00257CE3">
        <w:rPr>
          <w:rFonts w:ascii="Arial" w:hAnsi="Arial" w:cs="Arial"/>
          <w:lang w:val="es-ES"/>
        </w:rPr>
        <w:t>millón de sucre</w:t>
      </w:r>
      <w:r w:rsidR="003B7FBC">
        <w:rPr>
          <w:rFonts w:ascii="Arial" w:hAnsi="Arial" w:cs="Arial"/>
          <w:lang w:val="es-ES"/>
        </w:rPr>
        <w:t>s</w:t>
      </w:r>
      <w:r w:rsidRPr="00257CE3">
        <w:rPr>
          <w:rFonts w:ascii="Arial" w:hAnsi="Arial" w:cs="Arial"/>
          <w:lang w:val="es-ES"/>
        </w:rPr>
        <w:t>, pero nos cobraban intereses muy altos y solo se beneficiaba el Banco. Luego por el año 2002 se dieron varios robos, uno fue en Guayaquil en la bahía, para ello nos hicieron otra Auditoria de utilidad para ver cual era más rentable a nivel nacional, entonces estos Monte de Piedad que están coordinando Tulcán, Napo y Tena, como 5 desaparecieron y uno de Manabí que estaban mal, no se si fuimos 32 0 35 Monte</w:t>
      </w:r>
      <w:r w:rsidR="003B7FBC">
        <w:rPr>
          <w:rFonts w:ascii="Arial" w:hAnsi="Arial" w:cs="Arial"/>
          <w:lang w:val="es-ES"/>
        </w:rPr>
        <w:t>s</w:t>
      </w:r>
      <w:r w:rsidRPr="00257CE3">
        <w:rPr>
          <w:rFonts w:ascii="Arial" w:hAnsi="Arial" w:cs="Arial"/>
          <w:lang w:val="es-ES"/>
        </w:rPr>
        <w:t xml:space="preserve"> de Piedad, para buena suerte nosotros estábamos en 5</w:t>
      </w:r>
      <w:r w:rsidRPr="00257CE3">
        <w:rPr>
          <w:rFonts w:ascii="Arial" w:hAnsi="Arial" w:cs="Arial"/>
          <w:vertAlign w:val="superscript"/>
          <w:lang w:val="es-ES"/>
        </w:rPr>
        <w:t>to</w:t>
      </w:r>
      <w:r w:rsidRPr="00257CE3">
        <w:rPr>
          <w:rFonts w:ascii="Arial" w:hAnsi="Arial" w:cs="Arial"/>
          <w:lang w:val="es-ES"/>
        </w:rPr>
        <w:t xml:space="preserve"> lugar y nos agarrábamos de Guayaquil, porque nosotros trabajábamos con el tasador de Guayaquil y el tasador me mandaba a toda esa gente que tenían bastante y yo personalmente me clavaba ahí porque no teníamos a nadie quien nos ayudara y que pasa que en Guayaquil empezaron a restringir los </w:t>
      </w:r>
      <w:r w:rsidR="006419A0">
        <w:rPr>
          <w:rFonts w:ascii="Arial" w:hAnsi="Arial" w:cs="Arial"/>
          <w:lang w:val="es-ES"/>
        </w:rPr>
        <w:t>préstamos</w:t>
      </w:r>
      <w:r w:rsidRPr="00257CE3">
        <w:rPr>
          <w:rFonts w:ascii="Arial" w:hAnsi="Arial" w:cs="Arial"/>
          <w:lang w:val="es-ES"/>
        </w:rPr>
        <w:t xml:space="preserve"> por persona y por eso venían para acá, y por ello no</w:t>
      </w:r>
      <w:r w:rsidR="00337B82">
        <w:rPr>
          <w:rFonts w:ascii="Arial" w:hAnsi="Arial" w:cs="Arial"/>
          <w:lang w:val="es-ES"/>
        </w:rPr>
        <w:t>s</w:t>
      </w:r>
      <w:r w:rsidRPr="00257CE3">
        <w:rPr>
          <w:rFonts w:ascii="Arial" w:hAnsi="Arial" w:cs="Arial"/>
          <w:lang w:val="es-ES"/>
        </w:rPr>
        <w:t xml:space="preserve"> colocamos en el 5 lugar entre los Monte de Piedad, y yo dije bueno estamos bien, pero para mala suerte la gente de la Dirección Financiera siempre salían del Banco Central y ocupa el puesto un Econ. Hernán Ruiz y el dice sabe que tenemos problemas hay que devolver la plata </w:t>
      </w:r>
      <w:r w:rsidRPr="00257CE3">
        <w:rPr>
          <w:rFonts w:ascii="Arial" w:hAnsi="Arial" w:cs="Arial"/>
          <w:lang w:val="es-ES"/>
        </w:rPr>
        <w:lastRenderedPageBreak/>
        <w:t>porque hay problemas en Esmeralda</w:t>
      </w:r>
      <w:r w:rsidR="003B7FBC">
        <w:rPr>
          <w:rFonts w:ascii="Arial" w:hAnsi="Arial" w:cs="Arial"/>
          <w:lang w:val="es-ES"/>
        </w:rPr>
        <w:t>s</w:t>
      </w:r>
      <w:r w:rsidRPr="00257CE3">
        <w:rPr>
          <w:rFonts w:ascii="Arial" w:hAnsi="Arial" w:cs="Arial"/>
          <w:lang w:val="es-ES"/>
        </w:rPr>
        <w:t xml:space="preserve"> y en Loja  porqu</w:t>
      </w:r>
      <w:r w:rsidR="00B6656D" w:rsidRPr="00257CE3">
        <w:rPr>
          <w:rFonts w:ascii="Arial" w:hAnsi="Arial" w:cs="Arial"/>
          <w:lang w:val="es-ES"/>
        </w:rPr>
        <w:t xml:space="preserve">e </w:t>
      </w:r>
      <w:r w:rsidR="001344BD">
        <w:rPr>
          <w:rFonts w:ascii="Arial" w:hAnsi="Arial" w:cs="Arial"/>
          <w:lang w:val="es-ES"/>
        </w:rPr>
        <w:t>hay</w:t>
      </w:r>
      <w:r w:rsidR="00B6656D" w:rsidRPr="00257CE3">
        <w:rPr>
          <w:rFonts w:ascii="Arial" w:hAnsi="Arial" w:cs="Arial"/>
          <w:lang w:val="es-ES"/>
        </w:rPr>
        <w:t xml:space="preserve"> fue el primer robo y de ahí</w:t>
      </w:r>
      <w:r w:rsidR="00337B82">
        <w:rPr>
          <w:rFonts w:ascii="Arial" w:hAnsi="Arial" w:cs="Arial"/>
          <w:lang w:val="es-ES"/>
        </w:rPr>
        <w:t xml:space="preserve"> dice este subjefe que está</w:t>
      </w:r>
      <w:r w:rsidRPr="00257CE3">
        <w:rPr>
          <w:rFonts w:ascii="Arial" w:hAnsi="Arial" w:cs="Arial"/>
          <w:lang w:val="es-ES"/>
        </w:rPr>
        <w:t xml:space="preserve"> también a cargo  porque vas a eliminar a unos cuantos</w:t>
      </w:r>
      <w:r w:rsidR="001344BD">
        <w:rPr>
          <w:rFonts w:ascii="Arial" w:hAnsi="Arial" w:cs="Arial"/>
          <w:lang w:val="es-ES"/>
        </w:rPr>
        <w:t>,</w:t>
      </w:r>
      <w:r w:rsidRPr="00257CE3">
        <w:rPr>
          <w:rFonts w:ascii="Arial" w:hAnsi="Arial" w:cs="Arial"/>
          <w:lang w:val="es-ES"/>
        </w:rPr>
        <w:t xml:space="preserve"> elimínalos a todos porque a</w:t>
      </w:r>
      <w:r w:rsidR="003B7FBC">
        <w:rPr>
          <w:rFonts w:ascii="Arial" w:hAnsi="Arial" w:cs="Arial"/>
          <w:lang w:val="es-ES"/>
        </w:rPr>
        <w:t>hí</w:t>
      </w:r>
      <w:r w:rsidRPr="00257CE3">
        <w:rPr>
          <w:rFonts w:ascii="Arial" w:hAnsi="Arial" w:cs="Arial"/>
          <w:lang w:val="es-ES"/>
        </w:rPr>
        <w:t xml:space="preserve"> tienes más plata, deja nada más los provinciales y los elimin</w:t>
      </w:r>
      <w:r w:rsidR="003B7FBC">
        <w:rPr>
          <w:rFonts w:ascii="Arial" w:hAnsi="Arial" w:cs="Arial"/>
          <w:lang w:val="es-ES"/>
        </w:rPr>
        <w:t>ó</w:t>
      </w:r>
      <w:r w:rsidRPr="00257CE3">
        <w:rPr>
          <w:rFonts w:ascii="Arial" w:hAnsi="Arial" w:cs="Arial"/>
          <w:lang w:val="es-ES"/>
        </w:rPr>
        <w:t xml:space="preserve"> así por así si</w:t>
      </w:r>
      <w:r w:rsidR="00B6656D" w:rsidRPr="00257CE3">
        <w:rPr>
          <w:rFonts w:ascii="Arial" w:hAnsi="Arial" w:cs="Arial"/>
          <w:lang w:val="es-ES"/>
        </w:rPr>
        <w:t>n</w:t>
      </w:r>
      <w:r w:rsidRPr="00257CE3">
        <w:rPr>
          <w:rFonts w:ascii="Arial" w:hAnsi="Arial" w:cs="Arial"/>
          <w:lang w:val="es-ES"/>
        </w:rPr>
        <w:t xml:space="preserve"> ver si realmente estaban mal o no, el Econ. Hernán Ruiz me convers</w:t>
      </w:r>
      <w:r w:rsidR="00337B82">
        <w:rPr>
          <w:rFonts w:ascii="Arial" w:hAnsi="Arial" w:cs="Arial"/>
          <w:lang w:val="es-ES"/>
        </w:rPr>
        <w:t>ó</w:t>
      </w:r>
      <w:r w:rsidRPr="00257CE3">
        <w:rPr>
          <w:rFonts w:ascii="Arial" w:hAnsi="Arial" w:cs="Arial"/>
          <w:lang w:val="es-ES"/>
        </w:rPr>
        <w:t xml:space="preserve"> </w:t>
      </w:r>
      <w:r w:rsidR="00B6656D" w:rsidRPr="00257CE3">
        <w:rPr>
          <w:rFonts w:ascii="Arial" w:hAnsi="Arial" w:cs="Arial"/>
          <w:lang w:val="es-ES"/>
        </w:rPr>
        <w:t xml:space="preserve">eso </w:t>
      </w:r>
      <w:r w:rsidRPr="00257CE3">
        <w:rPr>
          <w:rFonts w:ascii="Arial" w:hAnsi="Arial" w:cs="Arial"/>
          <w:lang w:val="es-ES"/>
        </w:rPr>
        <w:t>en Guayaquil.</w:t>
      </w:r>
    </w:p>
    <w:p w:rsidR="00B6656D" w:rsidRPr="00257CE3" w:rsidRDefault="00B6656D"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Después todo esto nos cay</w:t>
      </w:r>
      <w:r w:rsidR="003B7FBC">
        <w:rPr>
          <w:rFonts w:ascii="Arial" w:hAnsi="Arial" w:cs="Arial"/>
          <w:lang w:val="es-ES"/>
        </w:rPr>
        <w:t>ó</w:t>
      </w:r>
      <w:r w:rsidRPr="00257CE3">
        <w:rPr>
          <w:rFonts w:ascii="Arial" w:hAnsi="Arial" w:cs="Arial"/>
          <w:lang w:val="es-ES"/>
        </w:rPr>
        <w:t xml:space="preserve"> como agua fría, luego que se iban a indemnizar a todo el personal y de toda</w:t>
      </w:r>
      <w:r w:rsidR="00337B82">
        <w:rPr>
          <w:rFonts w:ascii="Arial" w:hAnsi="Arial" w:cs="Arial"/>
          <w:lang w:val="es-ES"/>
        </w:rPr>
        <w:t>s</w:t>
      </w:r>
      <w:r w:rsidRPr="00257CE3">
        <w:rPr>
          <w:rFonts w:ascii="Arial" w:hAnsi="Arial" w:cs="Arial"/>
          <w:lang w:val="es-ES"/>
        </w:rPr>
        <w:t xml:space="preserve"> manera</w:t>
      </w:r>
      <w:r w:rsidR="00337B82">
        <w:rPr>
          <w:rFonts w:ascii="Arial" w:hAnsi="Arial" w:cs="Arial"/>
          <w:lang w:val="es-ES"/>
        </w:rPr>
        <w:t>s</w:t>
      </w:r>
      <w:r w:rsidRPr="00257CE3">
        <w:rPr>
          <w:rFonts w:ascii="Arial" w:hAnsi="Arial" w:cs="Arial"/>
          <w:lang w:val="es-ES"/>
        </w:rPr>
        <w:t xml:space="preserve"> eso caus</w:t>
      </w:r>
      <w:r w:rsidR="003B7FBC">
        <w:rPr>
          <w:rFonts w:ascii="Arial" w:hAnsi="Arial" w:cs="Arial"/>
          <w:lang w:val="es-ES"/>
        </w:rPr>
        <w:t>ó</w:t>
      </w:r>
      <w:r w:rsidRPr="00257CE3">
        <w:rPr>
          <w:rFonts w:ascii="Arial" w:hAnsi="Arial" w:cs="Arial"/>
          <w:lang w:val="es-ES"/>
        </w:rPr>
        <w:t xml:space="preserve"> un efecto negativo en las personas, de toda</w:t>
      </w:r>
      <w:r w:rsidR="003B7FBC">
        <w:rPr>
          <w:rFonts w:ascii="Arial" w:hAnsi="Arial" w:cs="Arial"/>
          <w:lang w:val="es-ES"/>
        </w:rPr>
        <w:t>s</w:t>
      </w:r>
      <w:r w:rsidRPr="00257CE3">
        <w:rPr>
          <w:rFonts w:ascii="Arial" w:hAnsi="Arial" w:cs="Arial"/>
          <w:lang w:val="es-ES"/>
        </w:rPr>
        <w:t xml:space="preserve"> manera</w:t>
      </w:r>
      <w:r w:rsidR="003B7FBC">
        <w:rPr>
          <w:rFonts w:ascii="Arial" w:hAnsi="Arial" w:cs="Arial"/>
          <w:lang w:val="es-ES"/>
        </w:rPr>
        <w:t>s</w:t>
      </w:r>
      <w:r w:rsidRPr="00257CE3">
        <w:rPr>
          <w:rFonts w:ascii="Arial" w:hAnsi="Arial" w:cs="Arial"/>
          <w:lang w:val="es-ES"/>
        </w:rPr>
        <w:t xml:space="preserve"> yo estaba atento a mi libro Banco, pas</w:t>
      </w:r>
      <w:r w:rsidR="003B7FBC">
        <w:rPr>
          <w:rFonts w:ascii="Arial" w:hAnsi="Arial" w:cs="Arial"/>
          <w:lang w:val="es-ES"/>
        </w:rPr>
        <w:t>ó</w:t>
      </w:r>
      <w:r w:rsidRPr="00257CE3">
        <w:rPr>
          <w:rFonts w:ascii="Arial" w:hAnsi="Arial" w:cs="Arial"/>
          <w:lang w:val="es-ES"/>
        </w:rPr>
        <w:t xml:space="preserve"> el año 2002 y lleg</w:t>
      </w:r>
      <w:r w:rsidR="003B7FBC">
        <w:rPr>
          <w:rFonts w:ascii="Arial" w:hAnsi="Arial" w:cs="Arial"/>
          <w:lang w:val="es-ES"/>
        </w:rPr>
        <w:t>ó</w:t>
      </w:r>
      <w:r w:rsidRPr="00257CE3">
        <w:rPr>
          <w:rFonts w:ascii="Arial" w:hAnsi="Arial" w:cs="Arial"/>
          <w:lang w:val="es-ES"/>
        </w:rPr>
        <w:t xml:space="preserve"> el año 2003 y yo dije en el 2003 en enero ya no pasa nada todo esta tranquilo estamos devolviendo </w:t>
      </w:r>
      <w:r w:rsidR="00B6656D" w:rsidRPr="00257CE3">
        <w:rPr>
          <w:rFonts w:ascii="Arial" w:hAnsi="Arial" w:cs="Arial"/>
          <w:lang w:val="es-ES"/>
        </w:rPr>
        <w:t xml:space="preserve">las </w:t>
      </w:r>
      <w:r w:rsidRPr="00257CE3">
        <w:rPr>
          <w:rFonts w:ascii="Arial" w:hAnsi="Arial" w:cs="Arial"/>
          <w:lang w:val="es-ES"/>
        </w:rPr>
        <w:t>prenda</w:t>
      </w:r>
      <w:r w:rsidR="00B6656D" w:rsidRPr="00257CE3">
        <w:rPr>
          <w:rFonts w:ascii="Arial" w:hAnsi="Arial" w:cs="Arial"/>
          <w:lang w:val="es-ES"/>
        </w:rPr>
        <w:t>s</w:t>
      </w:r>
      <w:r w:rsidRPr="00257CE3">
        <w:rPr>
          <w:rFonts w:ascii="Arial" w:hAnsi="Arial" w:cs="Arial"/>
          <w:lang w:val="es-ES"/>
        </w:rPr>
        <w:t xml:space="preserve"> nosotros, luego en marzo ya no me di cuenta del libro Banco, en el lapso de marzo a abril me hicieron un trabajo el tasador y el contador por un valor de $3.000 dólares que era poco y también el hombre me había adulterado algunas firmas, que es lo que pasa que en marzo ellos me pedían vacaciones a partir de mayo y yo le digo sabe que trabajemos hasta el primero de mayo porque es vacante para los reportes pero nunca llegaron y para buena suerte en una reunión que se di</w:t>
      </w:r>
      <w:r w:rsidR="00337B82">
        <w:rPr>
          <w:rFonts w:ascii="Arial" w:hAnsi="Arial" w:cs="Arial"/>
          <w:lang w:val="es-ES"/>
        </w:rPr>
        <w:t>ó</w:t>
      </w:r>
      <w:r w:rsidRPr="00257CE3">
        <w:rPr>
          <w:rFonts w:ascii="Arial" w:hAnsi="Arial" w:cs="Arial"/>
          <w:lang w:val="es-ES"/>
        </w:rPr>
        <w:t xml:space="preserve"> del Monte de Piedad se lleg</w:t>
      </w:r>
      <w:r w:rsidR="00337B82">
        <w:rPr>
          <w:rFonts w:ascii="Arial" w:hAnsi="Arial" w:cs="Arial"/>
          <w:lang w:val="es-ES"/>
        </w:rPr>
        <w:t>ó</w:t>
      </w:r>
      <w:r w:rsidRPr="00257CE3">
        <w:rPr>
          <w:rFonts w:ascii="Arial" w:hAnsi="Arial" w:cs="Arial"/>
          <w:lang w:val="es-ES"/>
        </w:rPr>
        <w:t xml:space="preserve"> a que el Jefe de la unidad tiene que ser guarda</w:t>
      </w:r>
      <w:r w:rsidR="00337B82">
        <w:rPr>
          <w:rFonts w:ascii="Arial" w:hAnsi="Arial" w:cs="Arial"/>
          <w:lang w:val="es-ES"/>
        </w:rPr>
        <w:t>-</w:t>
      </w:r>
      <w:r w:rsidRPr="00257CE3">
        <w:rPr>
          <w:rFonts w:ascii="Arial" w:hAnsi="Arial" w:cs="Arial"/>
          <w:lang w:val="es-ES"/>
        </w:rPr>
        <w:t>almacén, porque ese jefe de unidad tiene años de servicio y se tie</w:t>
      </w:r>
      <w:r w:rsidR="00337B82">
        <w:rPr>
          <w:rFonts w:ascii="Arial" w:hAnsi="Arial" w:cs="Arial"/>
          <w:lang w:val="es-ES"/>
        </w:rPr>
        <w:t>ne una confianza depositada en é</w:t>
      </w:r>
      <w:r w:rsidRPr="00257CE3">
        <w:rPr>
          <w:rFonts w:ascii="Arial" w:hAnsi="Arial" w:cs="Arial"/>
          <w:lang w:val="es-ES"/>
        </w:rPr>
        <w:t>l y no se va a ir cargando tanto oro, en cambio los demás personas eran particulares los bodegueros y los guarda almacenes y yo recibo a toda esta gente en mayo, junio yo le digo al tasador  Sr. Galo Floreano yo trabaj</w:t>
      </w:r>
      <w:r w:rsidR="00337B82">
        <w:rPr>
          <w:rFonts w:ascii="Arial" w:hAnsi="Arial" w:cs="Arial"/>
          <w:lang w:val="es-ES"/>
        </w:rPr>
        <w:t>é</w:t>
      </w:r>
      <w:r w:rsidRPr="00257CE3">
        <w:rPr>
          <w:rFonts w:ascii="Arial" w:hAnsi="Arial" w:cs="Arial"/>
          <w:lang w:val="es-ES"/>
        </w:rPr>
        <w:t xml:space="preserve"> 3 días en esto y quiero que me ingresen estos valores que son prendas que se han entregado y lueg</w:t>
      </w:r>
      <w:r w:rsidR="00337B82">
        <w:rPr>
          <w:rFonts w:ascii="Arial" w:hAnsi="Arial" w:cs="Arial"/>
          <w:lang w:val="es-ES"/>
        </w:rPr>
        <w:t>ó</w:t>
      </w:r>
      <w:r w:rsidRPr="00257CE3">
        <w:rPr>
          <w:rFonts w:ascii="Arial" w:hAnsi="Arial" w:cs="Arial"/>
          <w:lang w:val="es-ES"/>
        </w:rPr>
        <w:t xml:space="preserve"> paso los días y no me hicieron los reportes y luego me acerco a ver los comprobantes y para suerte uno también ha sido tipógrafo y veo irregularidades en el documento y luego me dice a mi no mire Econ. Armijos yo hice esto porque me iban a meter preso por un problema de un solar, ahora yo lo descubrí y una fase era meterlo preso y llamarlo al fiscal, pero me quedaba con la deuda y en tal caso lo que hice fue cobrarle la deuda y una vez que cancel</w:t>
      </w:r>
      <w:r w:rsidR="00337B82">
        <w:rPr>
          <w:rFonts w:ascii="Arial" w:hAnsi="Arial" w:cs="Arial"/>
          <w:lang w:val="es-ES"/>
        </w:rPr>
        <w:t>ó</w:t>
      </w:r>
      <w:r w:rsidRPr="00257CE3">
        <w:rPr>
          <w:rFonts w:ascii="Arial" w:hAnsi="Arial" w:cs="Arial"/>
          <w:lang w:val="es-ES"/>
        </w:rPr>
        <w:t xml:space="preserve"> envió un oficio </w:t>
      </w:r>
      <w:r w:rsidRPr="00257CE3">
        <w:rPr>
          <w:rFonts w:ascii="Arial" w:hAnsi="Arial" w:cs="Arial"/>
          <w:lang w:val="es-ES"/>
        </w:rPr>
        <w:lastRenderedPageBreak/>
        <w:t xml:space="preserve">a Guayaquil explicando los motivos y pidiendo la sanción y </w:t>
      </w:r>
      <w:r w:rsidR="00B06358" w:rsidRPr="00257CE3">
        <w:rPr>
          <w:rFonts w:ascii="Arial" w:hAnsi="Arial" w:cs="Arial"/>
          <w:lang w:val="es-ES"/>
        </w:rPr>
        <w:t>ahí</w:t>
      </w:r>
      <w:r w:rsidRPr="00257CE3">
        <w:rPr>
          <w:rFonts w:ascii="Arial" w:hAnsi="Arial" w:cs="Arial"/>
          <w:lang w:val="es-ES"/>
        </w:rPr>
        <w:t xml:space="preserve"> fue que comienza el escándalo y para colmo en los últimos meses el Tasador en complicidad con el policía, había metido bisutería, y una vez cerrada la funda uno como Jefe no puede abrirla y para buena suerte nos fuimos al remate de esas prendas y vienen y me traen al Tasador de Quevedo y revisa todo el producto y dijo que todo estaba bien y también viene el Tasador de Guayaquil pero tam</w:t>
      </w:r>
      <w:r w:rsidR="00337B82">
        <w:rPr>
          <w:rFonts w:ascii="Arial" w:hAnsi="Arial" w:cs="Arial"/>
          <w:lang w:val="es-ES"/>
        </w:rPr>
        <w:t>poc</w:t>
      </w:r>
      <w:r w:rsidRPr="00257CE3">
        <w:rPr>
          <w:rFonts w:ascii="Arial" w:hAnsi="Arial" w:cs="Arial"/>
          <w:lang w:val="es-ES"/>
        </w:rPr>
        <w:t>o se da cuenta, y de pronto viene una señora de Guayaquil y quería retirar sus prendas pero le faltaba $70 dólares y yo dije bueno le presto, pero dej</w:t>
      </w:r>
      <w:r w:rsidR="00337B82">
        <w:rPr>
          <w:rFonts w:ascii="Arial" w:hAnsi="Arial" w:cs="Arial"/>
          <w:lang w:val="es-ES"/>
        </w:rPr>
        <w:t>ó</w:t>
      </w:r>
      <w:r w:rsidRPr="00257CE3">
        <w:rPr>
          <w:rFonts w:ascii="Arial" w:hAnsi="Arial" w:cs="Arial"/>
          <w:lang w:val="es-ES"/>
        </w:rPr>
        <w:t xml:space="preserve"> las otras prendas porque no ten</w:t>
      </w:r>
      <w:r w:rsidR="00337B82">
        <w:rPr>
          <w:rFonts w:ascii="Arial" w:hAnsi="Arial" w:cs="Arial"/>
          <w:lang w:val="es-ES"/>
        </w:rPr>
        <w:t>í</w:t>
      </w:r>
      <w:r w:rsidRPr="00257CE3">
        <w:rPr>
          <w:rFonts w:ascii="Arial" w:hAnsi="Arial" w:cs="Arial"/>
          <w:lang w:val="es-ES"/>
        </w:rPr>
        <w:t>a plata, luego regresa a los dos días a comprar las demás prendas y me dice que querían pagar unas tres prendas que eran unos medallones pero parece que no tenían mucho valor y para buena suerte primero se fue de remate el Monte de Piedad de Guayaquil, ahora en eso estábamos rematando las prendas y surgió un problema con una persona que se fue a quejar a la Dirección y hace un buen oficio y es allí donde detienen la subasta, y después que era lo que íbamos a rematar era pura bisutería, porque las personas que iban a estar allí eran joyeros que conocen muy bien los productos. Luego viene un tasador de Quito y este muchacho viene y mira las prendas y dice esto no es oro, entonces a</w:t>
      </w:r>
      <w:r w:rsidR="00337B82">
        <w:rPr>
          <w:rFonts w:ascii="Arial" w:hAnsi="Arial" w:cs="Arial"/>
          <w:lang w:val="es-ES"/>
        </w:rPr>
        <w:t>hí</w:t>
      </w:r>
      <w:r w:rsidRPr="00257CE3">
        <w:rPr>
          <w:rFonts w:ascii="Arial" w:hAnsi="Arial" w:cs="Arial"/>
          <w:lang w:val="es-ES"/>
        </w:rPr>
        <w:t xml:space="preserve"> le hicieron esta sanción a este tasador por los perjuicios que había ocasionado</w:t>
      </w:r>
      <w:r w:rsidR="00B06358" w:rsidRPr="00257CE3">
        <w:rPr>
          <w:rFonts w:ascii="Arial" w:hAnsi="Arial" w:cs="Arial"/>
          <w:lang w:val="es-ES"/>
        </w:rPr>
        <w:t>.</w:t>
      </w:r>
    </w:p>
    <w:p w:rsidR="00B06358" w:rsidRPr="00257CE3" w:rsidRDefault="00B06358" w:rsidP="00FF4D6C">
      <w:pPr>
        <w:spacing w:line="360" w:lineRule="auto"/>
        <w:jc w:val="both"/>
        <w:rPr>
          <w:rFonts w:ascii="Arial" w:hAnsi="Arial" w:cs="Arial"/>
          <w:lang w:val="es-ES"/>
        </w:rPr>
      </w:pP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¿Ustedes tiene</w:t>
      </w:r>
      <w:r w:rsidR="00337B82">
        <w:rPr>
          <w:rFonts w:ascii="Arial" w:hAnsi="Arial" w:cs="Arial"/>
          <w:b/>
          <w:lang w:val="es-ES"/>
        </w:rPr>
        <w:t>n el informe de la auditorí</w:t>
      </w:r>
      <w:r w:rsidRPr="00C8236A">
        <w:rPr>
          <w:rFonts w:ascii="Arial" w:hAnsi="Arial" w:cs="Arial"/>
          <w:b/>
          <w:lang w:val="es-ES"/>
        </w:rPr>
        <w:t>a que se hizo para nosotros poder revisarlo?</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 xml:space="preserve">Nosotros no tenernos nada de eso, solo nos llaman para informarnos, nada más, pero tal vez eso lo tiene el auditor, la </w:t>
      </w:r>
      <w:r w:rsidR="00337B82">
        <w:rPr>
          <w:rFonts w:ascii="Arial" w:hAnsi="Arial" w:cs="Arial"/>
          <w:lang w:val="es-ES"/>
        </w:rPr>
        <w:t>última auditorí</w:t>
      </w:r>
      <w:r w:rsidRPr="00257CE3">
        <w:rPr>
          <w:rFonts w:ascii="Arial" w:hAnsi="Arial" w:cs="Arial"/>
          <w:lang w:val="es-ES"/>
        </w:rPr>
        <w:t>a la hizo esta Sra</w:t>
      </w:r>
      <w:r w:rsidR="00337B82">
        <w:rPr>
          <w:rFonts w:ascii="Arial" w:hAnsi="Arial" w:cs="Arial"/>
          <w:lang w:val="es-ES"/>
        </w:rPr>
        <w:t>. Carbajo ella es de la Auditorí</w:t>
      </w:r>
      <w:r w:rsidRPr="00257CE3">
        <w:rPr>
          <w:rFonts w:ascii="Arial" w:hAnsi="Arial" w:cs="Arial"/>
          <w:lang w:val="es-ES"/>
        </w:rPr>
        <w:t>a del Seguro Social. Esta Auditora me puso en el informe falta de control administrativo.</w:t>
      </w:r>
    </w:p>
    <w:p w:rsidR="00B06358" w:rsidRPr="00257CE3" w:rsidRDefault="00B06358" w:rsidP="00FF4D6C">
      <w:pPr>
        <w:spacing w:line="360" w:lineRule="auto"/>
        <w:jc w:val="both"/>
        <w:rPr>
          <w:rFonts w:ascii="Arial" w:hAnsi="Arial" w:cs="Arial"/>
          <w:lang w:val="es-ES"/>
        </w:rPr>
      </w:pP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¿La Agencia del Monte de Piedad nunca sufrió de robos?</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lastRenderedPageBreak/>
        <w:t>No, de eso no. Posteriormente las fuerzas vivas de aquí la Península mandaron un oficio al presidente del Consejo Directivo el Sr. Ramírez para que se reabra el Monte de Piedad y luego le habían hecho la consulta al Econ. Hernán Ruiz, y mire que de 1</w:t>
      </w:r>
      <w:r w:rsidR="00337B82">
        <w:rPr>
          <w:rFonts w:ascii="Arial" w:hAnsi="Arial" w:cs="Arial"/>
          <w:lang w:val="es-ES"/>
        </w:rPr>
        <w:t>`000.000 de dólares  yo le mandé</w:t>
      </w:r>
      <w:r w:rsidRPr="00257CE3">
        <w:rPr>
          <w:rFonts w:ascii="Arial" w:hAnsi="Arial" w:cs="Arial"/>
          <w:lang w:val="es-ES"/>
        </w:rPr>
        <w:t xml:space="preserve"> como 286.000 dólares de utilidades y eso porque me sacan descontando el edificio y eso tenían que amortizar y no tenían que cobrarnos porque sino pasábamos de 300.000 dólares de utilidad y para el Econ. Hernán Ruiz según el informe teníamos nada más que un 48% de utilidad y el Monte de Piedad de Guayaquil con el 19% de utilidad lo dejan, entonces que con eso porcentaje de 48% estábamos más y por la falta de cámara de video para la seguridad.</w:t>
      </w:r>
    </w:p>
    <w:p w:rsidR="00B06358" w:rsidRPr="00257CE3" w:rsidRDefault="00B06358" w:rsidP="00FF4D6C">
      <w:pPr>
        <w:spacing w:line="360" w:lineRule="auto"/>
        <w:jc w:val="both"/>
        <w:rPr>
          <w:rFonts w:ascii="Arial" w:hAnsi="Arial" w:cs="Arial"/>
          <w:lang w:val="es-ES"/>
        </w:rPr>
      </w:pP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¿Había más clientes de Guayaquil que de la propia Península?</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No</w:t>
      </w:r>
      <w:r w:rsidR="00337B82">
        <w:rPr>
          <w:rFonts w:ascii="Arial" w:hAnsi="Arial" w:cs="Arial"/>
          <w:lang w:val="es-ES"/>
        </w:rPr>
        <w:t>,</w:t>
      </w:r>
      <w:r w:rsidRPr="00257CE3">
        <w:rPr>
          <w:rFonts w:ascii="Arial" w:hAnsi="Arial" w:cs="Arial"/>
          <w:lang w:val="es-ES"/>
        </w:rPr>
        <w:t xml:space="preserve"> aquí si había bastante gente con el pase que hicimos de Santa Elena para La Libertad, se comunicaron a las personas y venían bastante. Pero la gente que venia de Guayaquil traía mucho más.</w:t>
      </w:r>
    </w:p>
    <w:p w:rsidR="00B06358" w:rsidRPr="00257CE3" w:rsidRDefault="00B06358" w:rsidP="00FF4D6C">
      <w:pPr>
        <w:spacing w:line="360" w:lineRule="auto"/>
        <w:jc w:val="both"/>
        <w:rPr>
          <w:rFonts w:ascii="Arial" w:hAnsi="Arial" w:cs="Arial"/>
          <w:lang w:val="es-ES"/>
        </w:rPr>
      </w:pP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¿Pero si le quitamos ese porcentaje de personas que venia de Guayaquil, en rentabilidad cuanto usted cree que representaba?</w:t>
      </w:r>
    </w:p>
    <w:p w:rsidR="00712DEA" w:rsidRPr="00257CE3" w:rsidRDefault="00337B82" w:rsidP="00FF4D6C">
      <w:pPr>
        <w:spacing w:line="360" w:lineRule="auto"/>
        <w:jc w:val="both"/>
        <w:rPr>
          <w:rFonts w:ascii="Arial" w:hAnsi="Arial" w:cs="Arial"/>
          <w:lang w:val="es-ES"/>
        </w:rPr>
      </w:pPr>
      <w:r>
        <w:rPr>
          <w:rFonts w:ascii="Arial" w:hAnsi="Arial" w:cs="Arial"/>
          <w:lang w:val="es-ES"/>
        </w:rPr>
        <w:t xml:space="preserve">Bueno </w:t>
      </w:r>
      <w:r w:rsidR="00712DEA" w:rsidRPr="00257CE3">
        <w:rPr>
          <w:rFonts w:ascii="Arial" w:hAnsi="Arial" w:cs="Arial"/>
          <w:lang w:val="es-ES"/>
        </w:rPr>
        <w:t>a</w:t>
      </w:r>
      <w:r>
        <w:rPr>
          <w:rFonts w:ascii="Arial" w:hAnsi="Arial" w:cs="Arial"/>
          <w:lang w:val="es-ES"/>
        </w:rPr>
        <w:t>hí</w:t>
      </w:r>
      <w:r w:rsidR="00712DEA" w:rsidRPr="00257CE3">
        <w:rPr>
          <w:rFonts w:ascii="Arial" w:hAnsi="Arial" w:cs="Arial"/>
          <w:lang w:val="es-ES"/>
        </w:rPr>
        <w:t xml:space="preserve"> si disminuía bastante, pero también era el servicio que uno le daba, más rápido, uno mismo agachaba, porque el tasador estaba con toda la gente de aquí, que quisiera nos tocaba unas 20 personas, para dos personas más que venían de Guayaquil y yo decía para que le voy a enviar dos más al tasador si lo puedo hacer yo mismo.</w:t>
      </w: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¿Existe algún Reporte Mensual o Anual de las prestaciones y renovaciones que hacia el Monte de Piedad que nos puedan facilitar?</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Les soy franco comiencen primero con la Subdirección Económica que ahora es Interno porque todos los meses nosotros les enviábamos a ellos, la Econ. Rendón es la que tiene todo eso</w:t>
      </w:r>
      <w:r w:rsidR="00B06358" w:rsidRPr="00257CE3">
        <w:rPr>
          <w:rFonts w:ascii="Arial" w:hAnsi="Arial" w:cs="Arial"/>
          <w:lang w:val="es-ES"/>
        </w:rPr>
        <w:t>.</w:t>
      </w:r>
    </w:p>
    <w:p w:rsidR="00B06358" w:rsidRPr="00257CE3" w:rsidRDefault="00B06358" w:rsidP="00FF4D6C">
      <w:pPr>
        <w:spacing w:line="360" w:lineRule="auto"/>
        <w:jc w:val="both"/>
        <w:rPr>
          <w:rFonts w:ascii="Arial" w:hAnsi="Arial" w:cs="Arial"/>
          <w:lang w:val="es-ES"/>
        </w:rPr>
      </w:pPr>
    </w:p>
    <w:p w:rsidR="00B06358" w:rsidRPr="00257CE3" w:rsidRDefault="00B06358"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(Sr. Nieto): hay una situación que es importante trasladar, en este momento la agencia recibe una gran afluencia de gente que viene de Guayaquil, en lo que son ingresos. Dada la situación que se presenta en Guayaquil, las colas largas, la espera, pero la gente para evitarse la fatiga nos visita aquí porque la atención es rápida, entonces el afiliado busca donde mejor se sienta.</w:t>
      </w:r>
    </w:p>
    <w:p w:rsidR="00B06358" w:rsidRPr="00257CE3" w:rsidRDefault="00B06358"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En el caso del Monte de Piedad hay algo que debía notarse  que en casa conocida nos cuidamos que nos vean haciendo alguna cosita, porque si es un señor bien puesto con billete y teniendo mis cosas yo busco un sitio donde no me conozcan y eso es lo que pasaba también en Quito.</w:t>
      </w:r>
    </w:p>
    <w:p w:rsidR="00B06358" w:rsidRPr="00257CE3" w:rsidRDefault="00B06358"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Ahora otro factor es que hay muchísimos colombianos en la provincia que hacen el papel de prestamista (chulqueros) con unos intereses altísimos y cobran diariamente, entonces de 100 dólares que presto, termina pagando 200 dólares. Por lo que ahora estos colombianos ya tienen locales para realizar esto.</w:t>
      </w:r>
    </w:p>
    <w:p w:rsidR="00B06358" w:rsidRPr="00257CE3" w:rsidRDefault="00B06358"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Hay otro dato interesante, el presidente de la república habla de Santiago Rivadeneira, el chulquero más prospero de la república, que es dueño de la Olla de Oro, el B</w:t>
      </w:r>
      <w:r w:rsidR="003E5895">
        <w:rPr>
          <w:rFonts w:ascii="Arial" w:hAnsi="Arial" w:cs="Arial"/>
          <w:lang w:val="es-ES"/>
        </w:rPr>
        <w:t xml:space="preserve">anco Solidario, y </w:t>
      </w:r>
      <w:r w:rsidRPr="00257CE3">
        <w:rPr>
          <w:rFonts w:ascii="Arial" w:hAnsi="Arial" w:cs="Arial"/>
          <w:lang w:val="es-ES"/>
        </w:rPr>
        <w:t xml:space="preserve">a hecho mucho dinero en el Ecuador, un hombre famoso que es el más grande chulquero que tiene los inmigrantes en España, Italia y E.E.U.U, entonces podemos ver este ejemplo, que el seguro social podría tomar para mejorar este tipo de servicio ya que el interés que cobra un Monte de Piedad es mucho menor </w:t>
      </w:r>
      <w:r w:rsidR="003E5895">
        <w:rPr>
          <w:rFonts w:ascii="Arial" w:hAnsi="Arial" w:cs="Arial"/>
          <w:lang w:val="es-ES"/>
        </w:rPr>
        <w:t xml:space="preserve">a cualquier otro. Para esto se </w:t>
      </w:r>
      <w:r w:rsidRPr="00257CE3">
        <w:rPr>
          <w:rFonts w:ascii="Arial" w:hAnsi="Arial" w:cs="Arial"/>
          <w:lang w:val="es-ES"/>
        </w:rPr>
        <w:t>a visto la necesidad de las personas que quieren de un Monte de Piedad, los Profesores, los Comerciantes, etc. Hemos visto un ambiente muy positivo de parte de las personas ante este tema y creo que hay que seguir y trabajar en una muy buena Publicidad y Difusión para saber diferenciarnos de los demás.</w:t>
      </w:r>
    </w:p>
    <w:p w:rsidR="002A4374" w:rsidRDefault="002A4374" w:rsidP="00FF4D6C">
      <w:pPr>
        <w:pStyle w:val="Epgrafe"/>
        <w:spacing w:line="360" w:lineRule="auto"/>
        <w:rPr>
          <w:rFonts w:ascii="Arial" w:hAnsi="Arial" w:cs="Arial"/>
          <w:sz w:val="24"/>
          <w:szCs w:val="24"/>
          <w:lang w:val="es-ES"/>
        </w:rPr>
      </w:pPr>
    </w:p>
    <w:p w:rsidR="00712DEA" w:rsidRPr="00382A91" w:rsidRDefault="00B06358" w:rsidP="00FF4D6C">
      <w:pPr>
        <w:pStyle w:val="Epgrafe"/>
        <w:spacing w:line="360" w:lineRule="auto"/>
        <w:jc w:val="center"/>
        <w:rPr>
          <w:rFonts w:ascii="Arial" w:hAnsi="Arial" w:cs="Arial"/>
          <w:sz w:val="24"/>
          <w:szCs w:val="24"/>
          <w:lang w:val="es-ES"/>
        </w:rPr>
      </w:pPr>
      <w:bookmarkStart w:id="1114" w:name="_Toc190282201"/>
      <w:bookmarkStart w:id="1115" w:name="_Toc190539806"/>
      <w:bookmarkStart w:id="1116" w:name="_Toc190629798"/>
      <w:r w:rsidRPr="00382A91">
        <w:rPr>
          <w:rFonts w:ascii="Arial" w:hAnsi="Arial" w:cs="Arial"/>
          <w:sz w:val="24"/>
          <w:szCs w:val="24"/>
          <w:lang w:val="es-ES"/>
        </w:rPr>
        <w:t xml:space="preserve">Anexo # </w:t>
      </w:r>
      <w:r w:rsidR="00D46CA8" w:rsidRPr="00382A91">
        <w:rPr>
          <w:rFonts w:ascii="Arial" w:hAnsi="Arial" w:cs="Arial"/>
          <w:sz w:val="24"/>
          <w:szCs w:val="24"/>
          <w:lang w:val="es-ES"/>
        </w:rPr>
        <w:fldChar w:fldCharType="begin"/>
      </w:r>
      <w:r w:rsidRPr="00382A91">
        <w:rPr>
          <w:rFonts w:ascii="Arial" w:hAnsi="Arial" w:cs="Arial"/>
          <w:sz w:val="24"/>
          <w:szCs w:val="24"/>
          <w:lang w:val="es-ES"/>
        </w:rPr>
        <w:instrText xml:space="preserve"> SEQ Anexo_# \* ARABIC </w:instrText>
      </w:r>
      <w:r w:rsidR="00D46CA8" w:rsidRPr="00382A91">
        <w:rPr>
          <w:rFonts w:ascii="Arial" w:hAnsi="Arial" w:cs="Arial"/>
          <w:sz w:val="24"/>
          <w:szCs w:val="24"/>
          <w:lang w:val="es-ES"/>
        </w:rPr>
        <w:fldChar w:fldCharType="separate"/>
      </w:r>
      <w:r w:rsidR="007E0491">
        <w:rPr>
          <w:rFonts w:ascii="Arial" w:hAnsi="Arial" w:cs="Arial"/>
          <w:noProof/>
          <w:sz w:val="24"/>
          <w:szCs w:val="24"/>
          <w:lang w:val="es-ES"/>
        </w:rPr>
        <w:t>13</w:t>
      </w:r>
      <w:r w:rsidR="00D46CA8" w:rsidRPr="00382A91">
        <w:rPr>
          <w:rFonts w:ascii="Arial" w:hAnsi="Arial" w:cs="Arial"/>
          <w:sz w:val="24"/>
          <w:szCs w:val="24"/>
          <w:lang w:val="es-ES"/>
        </w:rPr>
        <w:fldChar w:fldCharType="end"/>
      </w:r>
      <w:r w:rsidR="00382A91" w:rsidRPr="00382A91">
        <w:rPr>
          <w:rFonts w:ascii="Arial" w:hAnsi="Arial" w:cs="Arial"/>
          <w:sz w:val="24"/>
          <w:szCs w:val="24"/>
          <w:lang w:val="es-ES"/>
        </w:rPr>
        <w:t>: Entre</w:t>
      </w:r>
      <w:r w:rsidR="00382A91">
        <w:rPr>
          <w:rFonts w:ascii="Arial" w:hAnsi="Arial" w:cs="Arial"/>
          <w:sz w:val="24"/>
          <w:szCs w:val="24"/>
          <w:lang w:val="es-ES"/>
        </w:rPr>
        <w:t>vista Jefe de los Montes de Piedad del Ecuador</w:t>
      </w:r>
      <w:bookmarkEnd w:id="1114"/>
      <w:bookmarkEnd w:id="1115"/>
      <w:bookmarkEnd w:id="1116"/>
    </w:p>
    <w:p w:rsidR="00712DEA" w:rsidRPr="004F2ADB" w:rsidRDefault="00712DEA" w:rsidP="00FF4D6C">
      <w:pPr>
        <w:spacing w:line="360" w:lineRule="auto"/>
        <w:jc w:val="center"/>
        <w:rPr>
          <w:rFonts w:ascii="Arial" w:hAnsi="Arial" w:cs="Arial"/>
          <w:b/>
          <w:bCs/>
          <w:lang w:val="es-ES"/>
        </w:rPr>
      </w:pPr>
      <w:bookmarkStart w:id="1117" w:name="_Toc166055881"/>
      <w:bookmarkStart w:id="1118" w:name="_Toc166305773"/>
      <w:bookmarkStart w:id="1119" w:name="_Toc181459530"/>
      <w:bookmarkStart w:id="1120" w:name="_Toc190282185"/>
      <w:r w:rsidRPr="004F2ADB">
        <w:rPr>
          <w:rFonts w:ascii="Arial" w:hAnsi="Arial" w:cs="Arial"/>
          <w:b/>
          <w:bCs/>
          <w:lang w:val="es-ES"/>
        </w:rPr>
        <w:t>ENTREVISTA TELEFONICA CON EL JEFE DE INVERSIONES PRIVATIVAS</w:t>
      </w:r>
      <w:bookmarkEnd w:id="1117"/>
      <w:bookmarkEnd w:id="1118"/>
      <w:bookmarkEnd w:id="1119"/>
      <w:bookmarkEnd w:id="1120"/>
    </w:p>
    <w:p w:rsidR="00712DEA" w:rsidRPr="00C8236A" w:rsidRDefault="00712DEA" w:rsidP="00FF4D6C">
      <w:pPr>
        <w:spacing w:line="360" w:lineRule="auto"/>
        <w:rPr>
          <w:rFonts w:ascii="Arial" w:hAnsi="Arial" w:cs="Arial"/>
          <w:b/>
          <w:lang w:val="es-ES"/>
        </w:rPr>
      </w:pPr>
      <w:r w:rsidRPr="00C8236A">
        <w:rPr>
          <w:rFonts w:ascii="Arial" w:hAnsi="Arial" w:cs="Arial"/>
          <w:b/>
          <w:lang w:val="es-ES"/>
        </w:rPr>
        <w:t>ECON. HERNAN RUIZ.                                                                                               JUEVES 12/04/2007</w:t>
      </w:r>
    </w:p>
    <w:p w:rsidR="00712DEA" w:rsidRPr="00C8236A" w:rsidRDefault="00712DEA" w:rsidP="00FF4D6C">
      <w:pPr>
        <w:spacing w:line="360" w:lineRule="auto"/>
        <w:rPr>
          <w:rFonts w:ascii="Arial" w:hAnsi="Arial" w:cs="Arial"/>
          <w:b/>
          <w:lang w:val="es-ES"/>
        </w:rPr>
      </w:pPr>
      <w:r w:rsidRPr="00C8236A">
        <w:rPr>
          <w:rFonts w:ascii="Arial" w:hAnsi="Arial" w:cs="Arial"/>
          <w:b/>
          <w:lang w:val="es-ES"/>
        </w:rPr>
        <w:t>¿Existen datos, estadísticas que nos puedan facilitar para el estudio de mercado que estamos realizando?</w:t>
      </w:r>
    </w:p>
    <w:p w:rsidR="00712DEA" w:rsidRPr="00257CE3" w:rsidRDefault="00337B82" w:rsidP="00FF4D6C">
      <w:pPr>
        <w:spacing w:line="360" w:lineRule="auto"/>
        <w:jc w:val="both"/>
        <w:rPr>
          <w:rFonts w:ascii="Arial" w:hAnsi="Arial" w:cs="Arial"/>
          <w:lang w:val="es-ES"/>
        </w:rPr>
      </w:pPr>
      <w:r>
        <w:rPr>
          <w:rFonts w:ascii="Arial" w:hAnsi="Arial" w:cs="Arial"/>
          <w:lang w:val="es-ES"/>
        </w:rPr>
        <w:t>Bueno retomar ese tema serí</w:t>
      </w:r>
      <w:r w:rsidR="00712DEA" w:rsidRPr="00257CE3">
        <w:rPr>
          <w:rFonts w:ascii="Arial" w:hAnsi="Arial" w:cs="Arial"/>
          <w:lang w:val="es-ES"/>
        </w:rPr>
        <w:t>a levantar cosas de los diferentes actos que se dieron</w:t>
      </w:r>
      <w:r>
        <w:rPr>
          <w:rFonts w:ascii="Arial" w:hAnsi="Arial" w:cs="Arial"/>
          <w:lang w:val="es-ES"/>
        </w:rPr>
        <w:t>, en el pasado, poco nos ayudará</w:t>
      </w:r>
      <w:r w:rsidR="00712DEA" w:rsidRPr="00257CE3">
        <w:rPr>
          <w:rFonts w:ascii="Arial" w:hAnsi="Arial" w:cs="Arial"/>
          <w:lang w:val="es-ES"/>
        </w:rPr>
        <w:t xml:space="preserve"> a resolverlo</w:t>
      </w:r>
      <w:r w:rsidR="00E003DB" w:rsidRPr="00257CE3">
        <w:rPr>
          <w:rFonts w:ascii="Arial" w:hAnsi="Arial" w:cs="Arial"/>
          <w:lang w:val="es-ES"/>
        </w:rPr>
        <w:t>,</w:t>
      </w:r>
      <w:r>
        <w:rPr>
          <w:rFonts w:ascii="Arial" w:hAnsi="Arial" w:cs="Arial"/>
          <w:lang w:val="es-ES"/>
        </w:rPr>
        <w:t xml:space="preserve"> lo importante serí</w:t>
      </w:r>
      <w:r w:rsidR="00712DEA" w:rsidRPr="00257CE3">
        <w:rPr>
          <w:rFonts w:ascii="Arial" w:hAnsi="Arial" w:cs="Arial"/>
          <w:lang w:val="es-ES"/>
        </w:rPr>
        <w:t xml:space="preserve">a ver cómo fueron los movimientos antes de que se cierre por ese tipo de cosas, yo le puedo comentar cosas como esas, yo </w:t>
      </w:r>
      <w:r w:rsidR="00BC694A">
        <w:rPr>
          <w:rFonts w:ascii="Arial" w:hAnsi="Arial" w:cs="Arial"/>
          <w:lang w:val="es-ES"/>
        </w:rPr>
        <w:t>consider</w:t>
      </w:r>
      <w:r>
        <w:rPr>
          <w:rFonts w:ascii="Arial" w:hAnsi="Arial" w:cs="Arial"/>
          <w:lang w:val="es-ES"/>
        </w:rPr>
        <w:t>o</w:t>
      </w:r>
      <w:r w:rsidR="00712DEA" w:rsidRPr="00257CE3">
        <w:rPr>
          <w:rFonts w:ascii="Arial" w:hAnsi="Arial" w:cs="Arial"/>
          <w:lang w:val="es-ES"/>
        </w:rPr>
        <w:t xml:space="preserve"> sin hacer estudio de mercado que la región peninsular por el volumen de población que tienen como son Santa Elena, </w:t>
      </w:r>
      <w:r w:rsidR="00E003DB" w:rsidRPr="00257CE3">
        <w:rPr>
          <w:rFonts w:ascii="Arial" w:hAnsi="Arial" w:cs="Arial"/>
          <w:lang w:val="es-ES"/>
        </w:rPr>
        <w:t xml:space="preserve">La </w:t>
      </w:r>
      <w:r w:rsidR="00712DEA" w:rsidRPr="00257CE3">
        <w:rPr>
          <w:rFonts w:ascii="Arial" w:hAnsi="Arial" w:cs="Arial"/>
          <w:lang w:val="es-ES"/>
        </w:rPr>
        <w:t>Libertad, Ancón, Anconcito y Salinas es un área que personalmente estimo hay alrededor de 400 mil habitantes, segundo en el cantón de La Libertad no existe la Olla de oro, que es la competencia d</w:t>
      </w:r>
      <w:r w:rsidR="003E5895">
        <w:rPr>
          <w:rFonts w:ascii="Arial" w:hAnsi="Arial" w:cs="Arial"/>
          <w:lang w:val="es-ES"/>
        </w:rPr>
        <w:t xml:space="preserve">irecta de nosotros, lo que hay </w:t>
      </w:r>
      <w:r w:rsidR="00712DEA" w:rsidRPr="00257CE3">
        <w:rPr>
          <w:rFonts w:ascii="Arial" w:hAnsi="Arial" w:cs="Arial"/>
          <w:lang w:val="es-ES"/>
        </w:rPr>
        <w:t>s</w:t>
      </w:r>
      <w:r w:rsidR="003E5895">
        <w:rPr>
          <w:rFonts w:ascii="Arial" w:hAnsi="Arial" w:cs="Arial"/>
          <w:lang w:val="es-ES"/>
        </w:rPr>
        <w:t>on</w:t>
      </w:r>
      <w:r w:rsidR="00712DEA" w:rsidRPr="00257CE3">
        <w:rPr>
          <w:rFonts w:ascii="Arial" w:hAnsi="Arial" w:cs="Arial"/>
          <w:lang w:val="es-ES"/>
        </w:rPr>
        <w:t xml:space="preserve"> chulqueros, entonces con las condiciones que tenemos y las prestaciones económicas amplias que poseemos tranquilamente nos pone en condiciones competitiva.</w:t>
      </w:r>
    </w:p>
    <w:p w:rsidR="00E003DB" w:rsidRPr="00257CE3" w:rsidRDefault="00E003DB" w:rsidP="00FF4D6C">
      <w:pPr>
        <w:spacing w:line="360" w:lineRule="auto"/>
        <w:jc w:val="both"/>
        <w:rPr>
          <w:rFonts w:ascii="Arial" w:hAnsi="Arial" w:cs="Arial"/>
          <w:lang w:val="es-ES"/>
        </w:rPr>
      </w:pP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Fundamentalmente desde el punto social hace falta un Monte de Piedad</w:t>
      </w:r>
      <w:r w:rsidR="00E003DB" w:rsidRPr="00257CE3">
        <w:rPr>
          <w:rFonts w:ascii="Arial" w:hAnsi="Arial" w:cs="Arial"/>
          <w:lang w:val="es-ES"/>
        </w:rPr>
        <w:t xml:space="preserve"> allí porque hay bastante gente</w:t>
      </w:r>
      <w:r w:rsidRPr="00257CE3">
        <w:rPr>
          <w:rFonts w:ascii="Arial" w:hAnsi="Arial" w:cs="Arial"/>
          <w:lang w:val="es-ES"/>
        </w:rPr>
        <w:t>, ahora si nos fijamos, anteriormente nunca fue sujeto de robo, y ya le digo se decidió cerrarlo por irregularidades.</w:t>
      </w:r>
    </w:p>
    <w:p w:rsidR="00E003DB" w:rsidRPr="00257CE3" w:rsidRDefault="00E003DB" w:rsidP="00FF4D6C">
      <w:pPr>
        <w:spacing w:line="360" w:lineRule="auto"/>
        <w:jc w:val="both"/>
        <w:rPr>
          <w:rFonts w:ascii="Arial" w:hAnsi="Arial" w:cs="Arial"/>
          <w:lang w:val="es-ES"/>
        </w:rPr>
      </w:pPr>
    </w:p>
    <w:p w:rsidR="00712DEA" w:rsidRPr="00C8236A" w:rsidRDefault="003E5895" w:rsidP="00FF4D6C">
      <w:pPr>
        <w:spacing w:line="360" w:lineRule="auto"/>
        <w:jc w:val="both"/>
        <w:rPr>
          <w:rFonts w:ascii="Arial" w:hAnsi="Arial" w:cs="Arial"/>
          <w:b/>
          <w:lang w:val="es-ES"/>
        </w:rPr>
      </w:pPr>
      <w:r>
        <w:rPr>
          <w:rFonts w:ascii="Arial" w:hAnsi="Arial" w:cs="Arial"/>
          <w:b/>
          <w:lang w:val="es-ES"/>
        </w:rPr>
        <w:t>¿O</w:t>
      </w:r>
      <w:r w:rsidR="00712DEA" w:rsidRPr="00C8236A">
        <w:rPr>
          <w:rFonts w:ascii="Arial" w:hAnsi="Arial" w:cs="Arial"/>
          <w:b/>
          <w:lang w:val="es-ES"/>
        </w:rPr>
        <w:t>sea el motivo fue por las irregularidades de</w:t>
      </w:r>
      <w:r>
        <w:rPr>
          <w:rFonts w:ascii="Arial" w:hAnsi="Arial" w:cs="Arial"/>
          <w:b/>
          <w:lang w:val="es-ES"/>
        </w:rPr>
        <w:t xml:space="preserve"> los diferentes actos, no por pé</w:t>
      </w:r>
      <w:r w:rsidR="00712DEA" w:rsidRPr="00C8236A">
        <w:rPr>
          <w:rFonts w:ascii="Arial" w:hAnsi="Arial" w:cs="Arial"/>
          <w:b/>
          <w:lang w:val="es-ES"/>
        </w:rPr>
        <w:t>rdida de su rentabilidad?</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No</w:t>
      </w:r>
      <w:r w:rsidR="003E5895">
        <w:rPr>
          <w:rFonts w:ascii="Arial" w:hAnsi="Arial" w:cs="Arial"/>
          <w:lang w:val="es-ES"/>
        </w:rPr>
        <w:t>,</w:t>
      </w:r>
      <w:r w:rsidRPr="00257CE3">
        <w:rPr>
          <w:rFonts w:ascii="Arial" w:hAnsi="Arial" w:cs="Arial"/>
          <w:lang w:val="es-ES"/>
        </w:rPr>
        <w:t xml:space="preserve"> p</w:t>
      </w:r>
      <w:r w:rsidR="00337B82">
        <w:rPr>
          <w:rFonts w:ascii="Arial" w:hAnsi="Arial" w:cs="Arial"/>
          <w:lang w:val="es-ES"/>
        </w:rPr>
        <w:t>orque nunca perdió el Monte de P</w:t>
      </w:r>
      <w:r w:rsidRPr="00257CE3">
        <w:rPr>
          <w:rFonts w:ascii="Arial" w:hAnsi="Arial" w:cs="Arial"/>
          <w:lang w:val="es-ES"/>
        </w:rPr>
        <w:t>iedad, eso se lo puede sustentar tranquilamente en las cifras de los informes, es decir</w:t>
      </w:r>
      <w:r w:rsidR="003E5895">
        <w:rPr>
          <w:rFonts w:ascii="Arial" w:hAnsi="Arial" w:cs="Arial"/>
          <w:lang w:val="es-ES"/>
        </w:rPr>
        <w:t>,</w:t>
      </w:r>
      <w:r w:rsidRPr="00257CE3">
        <w:rPr>
          <w:rFonts w:ascii="Arial" w:hAnsi="Arial" w:cs="Arial"/>
          <w:lang w:val="es-ES"/>
        </w:rPr>
        <w:t xml:space="preserve"> es rentable, el Monte</w:t>
      </w:r>
      <w:r w:rsidR="00E003DB" w:rsidRPr="00257CE3">
        <w:rPr>
          <w:rFonts w:ascii="Arial" w:hAnsi="Arial" w:cs="Arial"/>
          <w:lang w:val="es-ES"/>
        </w:rPr>
        <w:t xml:space="preserve"> de Piedad</w:t>
      </w:r>
      <w:r w:rsidRPr="00257CE3">
        <w:rPr>
          <w:rFonts w:ascii="Arial" w:hAnsi="Arial" w:cs="Arial"/>
          <w:lang w:val="es-ES"/>
        </w:rPr>
        <w:t xml:space="preserve">, lo que lógicamente falta ahorita es modernizar el local que </w:t>
      </w:r>
      <w:r w:rsidRPr="00257CE3">
        <w:rPr>
          <w:rFonts w:ascii="Arial" w:hAnsi="Arial" w:cs="Arial"/>
          <w:lang w:val="es-ES"/>
        </w:rPr>
        <w:lastRenderedPageBreak/>
        <w:t>tenemos, tenemos bóveda pero hay que modernizar el lugar para que est</w:t>
      </w:r>
      <w:r w:rsidR="003E5895">
        <w:rPr>
          <w:rFonts w:ascii="Arial" w:hAnsi="Arial" w:cs="Arial"/>
          <w:lang w:val="es-ES"/>
        </w:rPr>
        <w:t>é</w:t>
      </w:r>
      <w:r w:rsidRPr="00257CE3">
        <w:rPr>
          <w:rFonts w:ascii="Arial" w:hAnsi="Arial" w:cs="Arial"/>
          <w:lang w:val="es-ES"/>
        </w:rPr>
        <w:t xml:space="preserve"> sujeto a los requerimientos de la Superentendía de Bancos y Seguros y el punto de creación de los cuatro cargos, todo Monte de </w:t>
      </w:r>
      <w:r w:rsidR="00E003DB" w:rsidRPr="00257CE3">
        <w:rPr>
          <w:rFonts w:ascii="Arial" w:hAnsi="Arial" w:cs="Arial"/>
          <w:lang w:val="es-ES"/>
        </w:rPr>
        <w:t>P</w:t>
      </w:r>
      <w:r w:rsidRPr="00257CE3">
        <w:rPr>
          <w:rFonts w:ascii="Arial" w:hAnsi="Arial" w:cs="Arial"/>
          <w:lang w:val="es-ES"/>
        </w:rPr>
        <w:t>iedad funciona con cuatro personas, un contador, recibidor pagador, un valorador o tasador de joyas y un guardalmacén, es el número de gente indispensable para que eso se reabra, y además para que sea rentable porque tiene las características de ser rentable, además el Monte</w:t>
      </w:r>
      <w:r w:rsidR="00E003DB" w:rsidRPr="00257CE3">
        <w:rPr>
          <w:rFonts w:ascii="Arial" w:hAnsi="Arial" w:cs="Arial"/>
          <w:lang w:val="es-ES"/>
        </w:rPr>
        <w:t xml:space="preserve"> de P</w:t>
      </w:r>
      <w:r w:rsidRPr="00257CE3">
        <w:rPr>
          <w:rFonts w:ascii="Arial" w:hAnsi="Arial" w:cs="Arial"/>
          <w:lang w:val="es-ES"/>
        </w:rPr>
        <w:t>iedad tiene autofinanciamiento no requiere recursos del IESS, el IESS no le asigna plata sino que de lo mismo que se trabaja de lo mismo se saca los recursos, se paga sueldos, los gastos, etc. Es el capital inicial el que va destinado para las inversiones.</w:t>
      </w:r>
    </w:p>
    <w:p w:rsidR="00E003DB" w:rsidRPr="00257CE3" w:rsidRDefault="00E003DB" w:rsidP="00FF4D6C">
      <w:pPr>
        <w:spacing w:line="360" w:lineRule="auto"/>
        <w:jc w:val="both"/>
        <w:rPr>
          <w:rFonts w:ascii="Arial" w:hAnsi="Arial" w:cs="Arial"/>
          <w:lang w:val="es-ES"/>
        </w:rPr>
      </w:pP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 xml:space="preserve">¿Existe algún plan operativo que vayan a realizar los Montes de Piedad? </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No tenemos en estos momentos porque hemos terminado la fase de implementación de software, sistema de seguridad cámara de videos, nosotros m</w:t>
      </w:r>
      <w:r w:rsidR="00337B82">
        <w:rPr>
          <w:rFonts w:ascii="Arial" w:hAnsi="Arial" w:cs="Arial"/>
          <w:lang w:val="es-ES"/>
        </w:rPr>
        <w:t>á</w:t>
      </w:r>
      <w:r w:rsidRPr="00257CE3">
        <w:rPr>
          <w:rFonts w:ascii="Arial" w:hAnsi="Arial" w:cs="Arial"/>
          <w:lang w:val="es-ES"/>
        </w:rPr>
        <w:t>s bien estamos saliendo de la crisis, nuestra posición ya la hemos fortalecido y es momento de crecer y eso significa reabrir ciertas unidades como la de La Libertad, porque la gente de ese sector no puede ir hasta Guayaquil lo que hace que caiga en manos de los chulqueros.</w:t>
      </w:r>
    </w:p>
    <w:p w:rsidR="00E003DB" w:rsidRPr="00257CE3" w:rsidRDefault="00E003DB" w:rsidP="00FF4D6C">
      <w:pPr>
        <w:spacing w:line="360" w:lineRule="auto"/>
        <w:jc w:val="both"/>
        <w:rPr>
          <w:rFonts w:ascii="Arial" w:hAnsi="Arial" w:cs="Arial"/>
          <w:lang w:val="es-ES"/>
        </w:rPr>
      </w:pPr>
    </w:p>
    <w:p w:rsidR="00712DEA" w:rsidRPr="00C8236A" w:rsidRDefault="00712DEA" w:rsidP="00FF4D6C">
      <w:pPr>
        <w:spacing w:line="360" w:lineRule="auto"/>
        <w:jc w:val="both"/>
        <w:rPr>
          <w:rFonts w:ascii="Arial" w:hAnsi="Arial" w:cs="Arial"/>
          <w:b/>
          <w:lang w:val="es-ES"/>
        </w:rPr>
      </w:pPr>
      <w:r w:rsidRPr="00C8236A">
        <w:rPr>
          <w:rFonts w:ascii="Arial" w:hAnsi="Arial" w:cs="Arial"/>
          <w:b/>
          <w:lang w:val="es-ES"/>
        </w:rPr>
        <w:t>¿Alguna recomendación para el proyecto?</w:t>
      </w:r>
    </w:p>
    <w:p w:rsidR="00712DEA" w:rsidRPr="00257CE3" w:rsidRDefault="00712DEA" w:rsidP="00FF4D6C">
      <w:pPr>
        <w:spacing w:line="360" w:lineRule="auto"/>
        <w:jc w:val="both"/>
        <w:rPr>
          <w:rFonts w:ascii="Arial" w:hAnsi="Arial" w:cs="Arial"/>
          <w:lang w:val="es-ES"/>
        </w:rPr>
      </w:pPr>
      <w:r w:rsidRPr="00257CE3">
        <w:rPr>
          <w:rFonts w:ascii="Arial" w:hAnsi="Arial" w:cs="Arial"/>
          <w:lang w:val="es-ES"/>
        </w:rPr>
        <w:t xml:space="preserve">Fundamentalmente en lo que le acabo de mencionar poner énfasis en la imagen, es decir una imagen de seguridad, el personal debe de ser nuevo, no debe estar nada del personal antiguo, no todos fueron malos pero es para que no vuelva a ocurrir, entonces por allí debe de moverse este asunto, para poder reabrirlo con </w:t>
      </w:r>
      <w:r w:rsidR="00E003DB" w:rsidRPr="00257CE3">
        <w:rPr>
          <w:rFonts w:ascii="Arial" w:hAnsi="Arial" w:cs="Arial"/>
          <w:lang w:val="es-ES"/>
        </w:rPr>
        <w:t>las necesidades de la población.</w:t>
      </w:r>
    </w:p>
    <w:p w:rsidR="00FF7FEE" w:rsidRDefault="00FF7FEE" w:rsidP="00FF4D6C">
      <w:pPr>
        <w:pStyle w:val="Epgrafe"/>
        <w:spacing w:line="360" w:lineRule="auto"/>
        <w:rPr>
          <w:rFonts w:ascii="Arial" w:hAnsi="Arial" w:cs="Arial"/>
          <w:sz w:val="24"/>
          <w:szCs w:val="24"/>
          <w:lang w:val="es-ES"/>
        </w:rPr>
      </w:pPr>
    </w:p>
    <w:p w:rsidR="00FF7FEE" w:rsidRDefault="00FF7FEE" w:rsidP="00FF4D6C">
      <w:pPr>
        <w:pStyle w:val="Epgrafe"/>
        <w:spacing w:line="360" w:lineRule="auto"/>
        <w:rPr>
          <w:rFonts w:ascii="Arial" w:hAnsi="Arial" w:cs="Arial"/>
          <w:sz w:val="24"/>
          <w:szCs w:val="24"/>
          <w:lang w:val="es-ES"/>
        </w:rPr>
      </w:pPr>
    </w:p>
    <w:p w:rsidR="00FF7FEE" w:rsidRDefault="00FF7FEE" w:rsidP="00FF4D6C">
      <w:pPr>
        <w:pStyle w:val="Epgrafe"/>
        <w:spacing w:line="360" w:lineRule="auto"/>
        <w:rPr>
          <w:rFonts w:ascii="Arial" w:hAnsi="Arial" w:cs="Arial"/>
          <w:sz w:val="24"/>
          <w:szCs w:val="24"/>
          <w:lang w:val="es-ES"/>
        </w:rPr>
      </w:pPr>
    </w:p>
    <w:p w:rsidR="000A26FF" w:rsidRPr="00382A91" w:rsidRDefault="000A26FF" w:rsidP="00FF4D6C">
      <w:pPr>
        <w:pStyle w:val="Epgrafe"/>
        <w:spacing w:line="360" w:lineRule="auto"/>
        <w:jc w:val="center"/>
        <w:rPr>
          <w:rFonts w:ascii="Arial" w:hAnsi="Arial" w:cs="Arial"/>
          <w:sz w:val="24"/>
          <w:szCs w:val="24"/>
          <w:lang w:val="es-ES"/>
        </w:rPr>
      </w:pPr>
      <w:bookmarkStart w:id="1121" w:name="_Toc190282202"/>
      <w:bookmarkStart w:id="1122" w:name="_Toc190539807"/>
      <w:bookmarkStart w:id="1123" w:name="_Toc190629799"/>
      <w:r w:rsidRPr="00382A91">
        <w:rPr>
          <w:rFonts w:ascii="Arial" w:hAnsi="Arial" w:cs="Arial"/>
          <w:sz w:val="24"/>
          <w:szCs w:val="24"/>
          <w:lang w:val="es-ES"/>
        </w:rPr>
        <w:lastRenderedPageBreak/>
        <w:t xml:space="preserve">Anexo # </w:t>
      </w:r>
      <w:r w:rsidR="00D46CA8" w:rsidRPr="00382A91">
        <w:rPr>
          <w:rFonts w:ascii="Arial" w:hAnsi="Arial" w:cs="Arial"/>
          <w:sz w:val="24"/>
          <w:szCs w:val="24"/>
          <w:lang w:val="es-ES"/>
        </w:rPr>
        <w:fldChar w:fldCharType="begin"/>
      </w:r>
      <w:r w:rsidRPr="00382A91">
        <w:rPr>
          <w:rFonts w:ascii="Arial" w:hAnsi="Arial" w:cs="Arial"/>
          <w:sz w:val="24"/>
          <w:szCs w:val="24"/>
          <w:lang w:val="es-ES"/>
        </w:rPr>
        <w:instrText xml:space="preserve"> SEQ Anexo_# \* ARABIC </w:instrText>
      </w:r>
      <w:r w:rsidR="00D46CA8" w:rsidRPr="00382A91">
        <w:rPr>
          <w:rFonts w:ascii="Arial" w:hAnsi="Arial" w:cs="Arial"/>
          <w:sz w:val="24"/>
          <w:szCs w:val="24"/>
          <w:lang w:val="es-ES"/>
        </w:rPr>
        <w:fldChar w:fldCharType="separate"/>
      </w:r>
      <w:r w:rsidR="007E0491">
        <w:rPr>
          <w:rFonts w:ascii="Arial" w:hAnsi="Arial" w:cs="Arial"/>
          <w:noProof/>
          <w:sz w:val="24"/>
          <w:szCs w:val="24"/>
          <w:lang w:val="es-ES"/>
        </w:rPr>
        <w:t>14</w:t>
      </w:r>
      <w:r w:rsidR="00D46CA8" w:rsidRPr="00382A91">
        <w:rPr>
          <w:rFonts w:ascii="Arial" w:hAnsi="Arial" w:cs="Arial"/>
          <w:sz w:val="24"/>
          <w:szCs w:val="24"/>
          <w:lang w:val="es-ES"/>
        </w:rPr>
        <w:fldChar w:fldCharType="end"/>
      </w:r>
      <w:r w:rsidR="00382A91" w:rsidRPr="00382A91">
        <w:rPr>
          <w:rFonts w:ascii="Arial" w:hAnsi="Arial" w:cs="Arial"/>
          <w:sz w:val="24"/>
          <w:szCs w:val="24"/>
          <w:lang w:val="es-ES"/>
        </w:rPr>
        <w:t>: Objetivo de los Grupos Focales</w:t>
      </w:r>
      <w:bookmarkEnd w:id="1121"/>
      <w:bookmarkEnd w:id="1122"/>
      <w:bookmarkEnd w:id="1123"/>
    </w:p>
    <w:p w:rsidR="00CB402D" w:rsidRPr="002856B1" w:rsidRDefault="00C8236A" w:rsidP="00FF4D6C">
      <w:pPr>
        <w:spacing w:line="360" w:lineRule="auto"/>
        <w:rPr>
          <w:rFonts w:ascii="Arial" w:hAnsi="Arial" w:cs="Arial"/>
          <w:b/>
          <w:lang w:val="es-ES"/>
        </w:rPr>
      </w:pPr>
      <w:r>
        <w:rPr>
          <w:rFonts w:ascii="Arial" w:hAnsi="Arial" w:cs="Arial"/>
          <w:b/>
          <w:lang w:val="es-ES"/>
        </w:rPr>
        <w:t xml:space="preserve">Objetivos de los </w:t>
      </w:r>
      <w:r w:rsidR="001344BD">
        <w:rPr>
          <w:rFonts w:ascii="Arial" w:hAnsi="Arial" w:cs="Arial"/>
          <w:b/>
          <w:lang w:val="es-ES"/>
        </w:rPr>
        <w:t>G</w:t>
      </w:r>
      <w:r>
        <w:rPr>
          <w:rFonts w:ascii="Arial" w:hAnsi="Arial" w:cs="Arial"/>
          <w:b/>
          <w:lang w:val="es-ES"/>
        </w:rPr>
        <w:t xml:space="preserve">rupos </w:t>
      </w:r>
      <w:r w:rsidR="001344BD">
        <w:rPr>
          <w:rFonts w:ascii="Arial" w:hAnsi="Arial" w:cs="Arial"/>
          <w:b/>
          <w:lang w:val="es-ES"/>
        </w:rPr>
        <w:t>F</w:t>
      </w:r>
      <w:r>
        <w:rPr>
          <w:rFonts w:ascii="Arial" w:hAnsi="Arial" w:cs="Arial"/>
          <w:b/>
          <w:lang w:val="es-ES"/>
        </w:rPr>
        <w:t>ocales</w:t>
      </w:r>
    </w:p>
    <w:p w:rsidR="00CB402D" w:rsidRPr="002856B1" w:rsidRDefault="00CB402D" w:rsidP="00FF4D6C">
      <w:pPr>
        <w:spacing w:line="360" w:lineRule="auto"/>
        <w:jc w:val="both"/>
        <w:rPr>
          <w:rFonts w:ascii="Arial" w:hAnsi="Arial" w:cs="Arial"/>
          <w:lang w:val="es-ES"/>
        </w:rPr>
      </w:pPr>
    </w:p>
    <w:p w:rsidR="00CB402D" w:rsidRPr="002856B1" w:rsidRDefault="00CB402D" w:rsidP="00FF4D6C">
      <w:pPr>
        <w:numPr>
          <w:ilvl w:val="0"/>
          <w:numId w:val="36"/>
        </w:numPr>
        <w:spacing w:line="360" w:lineRule="auto"/>
        <w:ind w:left="567"/>
        <w:jc w:val="both"/>
        <w:rPr>
          <w:rFonts w:ascii="Arial" w:hAnsi="Arial" w:cs="Arial"/>
          <w:lang w:val="es-ES"/>
        </w:rPr>
      </w:pPr>
      <w:r w:rsidRPr="002856B1">
        <w:rPr>
          <w:rFonts w:ascii="Arial" w:hAnsi="Arial" w:cs="Arial"/>
          <w:lang w:val="es-ES"/>
        </w:rPr>
        <w:t>Justificar la existencia de una demanda latente en la zona de estudio.</w:t>
      </w:r>
    </w:p>
    <w:p w:rsidR="00CB402D" w:rsidRPr="002856B1" w:rsidRDefault="00CB402D" w:rsidP="00FF4D6C">
      <w:pPr>
        <w:numPr>
          <w:ilvl w:val="0"/>
          <w:numId w:val="36"/>
        </w:numPr>
        <w:spacing w:line="360" w:lineRule="auto"/>
        <w:ind w:left="567"/>
        <w:jc w:val="both"/>
        <w:rPr>
          <w:rFonts w:ascii="Arial" w:hAnsi="Arial" w:cs="Arial"/>
          <w:lang w:val="es-ES"/>
        </w:rPr>
      </w:pPr>
      <w:r w:rsidRPr="002856B1">
        <w:rPr>
          <w:rFonts w:ascii="Arial" w:hAnsi="Arial" w:cs="Arial"/>
          <w:lang w:val="es-ES"/>
        </w:rPr>
        <w:t>Definir las necesidades que tienen los habitantes.</w:t>
      </w:r>
    </w:p>
    <w:p w:rsidR="00CB402D" w:rsidRPr="002856B1" w:rsidRDefault="00CB402D" w:rsidP="00FF4D6C">
      <w:pPr>
        <w:numPr>
          <w:ilvl w:val="0"/>
          <w:numId w:val="36"/>
        </w:numPr>
        <w:spacing w:line="360" w:lineRule="auto"/>
        <w:ind w:left="567"/>
        <w:jc w:val="both"/>
        <w:rPr>
          <w:rFonts w:ascii="Arial" w:hAnsi="Arial" w:cs="Arial"/>
          <w:lang w:val="es-ES"/>
        </w:rPr>
      </w:pPr>
      <w:r w:rsidRPr="002856B1">
        <w:rPr>
          <w:rFonts w:ascii="Arial" w:hAnsi="Arial" w:cs="Arial"/>
          <w:lang w:val="es-ES"/>
        </w:rPr>
        <w:t>Encontrar las variables cualitativas que ayuden a mejorar la imagen de</w:t>
      </w:r>
      <w:r w:rsidR="002856B1">
        <w:rPr>
          <w:rFonts w:ascii="Arial" w:hAnsi="Arial" w:cs="Arial"/>
          <w:lang w:val="es-ES"/>
        </w:rPr>
        <w:t xml:space="preserve"> </w:t>
      </w:r>
      <w:r w:rsidRPr="002856B1">
        <w:rPr>
          <w:rFonts w:ascii="Arial" w:hAnsi="Arial" w:cs="Arial"/>
          <w:lang w:val="es-ES"/>
        </w:rPr>
        <w:t>l</w:t>
      </w:r>
      <w:r w:rsidR="002856B1">
        <w:rPr>
          <w:rFonts w:ascii="Arial" w:hAnsi="Arial" w:cs="Arial"/>
          <w:lang w:val="es-ES"/>
        </w:rPr>
        <w:t>os créditos prendarios</w:t>
      </w:r>
      <w:r w:rsidRPr="002856B1">
        <w:rPr>
          <w:rFonts w:ascii="Arial" w:hAnsi="Arial" w:cs="Arial"/>
          <w:lang w:val="es-ES"/>
        </w:rPr>
        <w:t>.</w:t>
      </w:r>
    </w:p>
    <w:p w:rsidR="00CB402D" w:rsidRPr="002856B1" w:rsidRDefault="00CB402D" w:rsidP="00FF4D6C">
      <w:pPr>
        <w:spacing w:line="360" w:lineRule="auto"/>
        <w:ind w:left="2160"/>
        <w:jc w:val="both"/>
        <w:rPr>
          <w:rFonts w:ascii="Arial" w:hAnsi="Arial" w:cs="Arial"/>
          <w:lang w:val="es-ES"/>
        </w:rPr>
      </w:pPr>
    </w:p>
    <w:p w:rsidR="00CB402D" w:rsidRPr="002856B1" w:rsidRDefault="001344BD" w:rsidP="00FF4D6C">
      <w:pPr>
        <w:spacing w:line="360" w:lineRule="auto"/>
        <w:rPr>
          <w:rFonts w:ascii="Arial" w:hAnsi="Arial" w:cs="Arial"/>
          <w:b/>
          <w:lang w:val="es-ES"/>
        </w:rPr>
      </w:pPr>
      <w:bookmarkStart w:id="1124" w:name="_Toc181457145"/>
      <w:r>
        <w:rPr>
          <w:rFonts w:ascii="Arial" w:hAnsi="Arial" w:cs="Arial"/>
          <w:b/>
          <w:lang w:val="es-ES"/>
        </w:rPr>
        <w:t>Características de los P</w:t>
      </w:r>
      <w:r w:rsidR="00CB402D" w:rsidRPr="002856B1">
        <w:rPr>
          <w:rFonts w:ascii="Arial" w:hAnsi="Arial" w:cs="Arial"/>
          <w:b/>
          <w:lang w:val="es-ES"/>
        </w:rPr>
        <w:t>articipantes</w:t>
      </w:r>
      <w:bookmarkEnd w:id="1124"/>
    </w:p>
    <w:p w:rsidR="00CB402D" w:rsidRPr="002856B1" w:rsidRDefault="00CB402D" w:rsidP="00FF4D6C">
      <w:pPr>
        <w:spacing w:line="360" w:lineRule="auto"/>
        <w:jc w:val="both"/>
        <w:rPr>
          <w:rFonts w:ascii="Arial" w:hAnsi="Arial" w:cs="Arial"/>
          <w:lang w:val="es-ES"/>
        </w:rPr>
      </w:pPr>
    </w:p>
    <w:p w:rsidR="00CB402D" w:rsidRPr="002856B1" w:rsidRDefault="00CB402D" w:rsidP="00FF4D6C">
      <w:pPr>
        <w:pStyle w:val="Prrafodelista"/>
        <w:numPr>
          <w:ilvl w:val="0"/>
          <w:numId w:val="37"/>
        </w:numPr>
        <w:autoSpaceDE w:val="0"/>
        <w:autoSpaceDN w:val="0"/>
        <w:adjustRightInd w:val="0"/>
        <w:spacing w:line="360" w:lineRule="auto"/>
        <w:ind w:left="567" w:hanging="425"/>
        <w:jc w:val="both"/>
        <w:rPr>
          <w:rFonts w:ascii="Arial" w:eastAsia="Calibri" w:hAnsi="Arial" w:cs="Arial"/>
          <w:lang w:val="es-ES"/>
        </w:rPr>
      </w:pPr>
      <w:r w:rsidRPr="002856B1">
        <w:rPr>
          <w:rFonts w:ascii="Arial" w:eastAsia="Calibri" w:hAnsi="Arial" w:cs="Arial"/>
          <w:lang w:val="es-ES"/>
        </w:rPr>
        <w:t>Mayores de 18 años.</w:t>
      </w:r>
    </w:p>
    <w:p w:rsidR="00CB402D" w:rsidRPr="002856B1" w:rsidRDefault="00CB402D" w:rsidP="00FF4D6C">
      <w:pPr>
        <w:pStyle w:val="Prrafodelista"/>
        <w:numPr>
          <w:ilvl w:val="0"/>
          <w:numId w:val="37"/>
        </w:numPr>
        <w:autoSpaceDE w:val="0"/>
        <w:autoSpaceDN w:val="0"/>
        <w:adjustRightInd w:val="0"/>
        <w:spacing w:line="360" w:lineRule="auto"/>
        <w:ind w:left="567" w:hanging="425"/>
        <w:jc w:val="both"/>
        <w:rPr>
          <w:rFonts w:ascii="Arial" w:eastAsia="Calibri" w:hAnsi="Arial" w:cs="Arial"/>
          <w:lang w:val="es-ES"/>
        </w:rPr>
      </w:pPr>
      <w:r w:rsidRPr="002856B1">
        <w:rPr>
          <w:rFonts w:ascii="Arial" w:eastAsia="Calibri" w:hAnsi="Arial" w:cs="Arial"/>
          <w:lang w:val="es-ES"/>
        </w:rPr>
        <w:t>Habitantes de la zona de la Península de Santa Elena (Libertad, Salinas y Santa Elena).</w:t>
      </w:r>
    </w:p>
    <w:p w:rsidR="00CB402D" w:rsidRPr="002856B1" w:rsidRDefault="00CB402D" w:rsidP="00FF4D6C">
      <w:pPr>
        <w:pStyle w:val="Prrafodelista"/>
        <w:numPr>
          <w:ilvl w:val="0"/>
          <w:numId w:val="37"/>
        </w:numPr>
        <w:autoSpaceDE w:val="0"/>
        <w:autoSpaceDN w:val="0"/>
        <w:adjustRightInd w:val="0"/>
        <w:spacing w:line="360" w:lineRule="auto"/>
        <w:ind w:left="567" w:hanging="425"/>
        <w:jc w:val="both"/>
        <w:rPr>
          <w:rFonts w:ascii="Arial" w:eastAsia="Calibri" w:hAnsi="Arial" w:cs="Arial"/>
          <w:lang w:val="es-ES"/>
        </w:rPr>
      </w:pPr>
      <w:r w:rsidRPr="002856B1">
        <w:rPr>
          <w:rFonts w:ascii="Arial" w:eastAsia="Calibri" w:hAnsi="Arial" w:cs="Arial"/>
          <w:lang w:val="es-ES"/>
        </w:rPr>
        <w:t>Pertenecer a las siguientes ramas de actividades:</w:t>
      </w:r>
    </w:p>
    <w:p w:rsidR="00CB402D" w:rsidRPr="002856B1" w:rsidRDefault="00CB402D" w:rsidP="00FF4D6C">
      <w:pPr>
        <w:pStyle w:val="Prrafodelista"/>
        <w:autoSpaceDE w:val="0"/>
        <w:autoSpaceDN w:val="0"/>
        <w:adjustRightInd w:val="0"/>
        <w:spacing w:line="360" w:lineRule="auto"/>
        <w:ind w:left="2160"/>
        <w:jc w:val="both"/>
        <w:rPr>
          <w:rFonts w:ascii="Arial" w:eastAsia="Calibri" w:hAnsi="Arial" w:cs="Arial"/>
          <w:lang w:val="es-ES"/>
        </w:rPr>
      </w:pPr>
    </w:p>
    <w:p w:rsidR="00CB402D" w:rsidRPr="002856B1" w:rsidRDefault="00CB402D" w:rsidP="00FF4D6C">
      <w:pPr>
        <w:pStyle w:val="Prrafodelista"/>
        <w:numPr>
          <w:ilvl w:val="0"/>
          <w:numId w:val="38"/>
        </w:numPr>
        <w:autoSpaceDE w:val="0"/>
        <w:autoSpaceDN w:val="0"/>
        <w:adjustRightInd w:val="0"/>
        <w:spacing w:line="360" w:lineRule="auto"/>
        <w:ind w:left="851" w:hanging="327"/>
        <w:jc w:val="both"/>
        <w:rPr>
          <w:rFonts w:ascii="Arial" w:eastAsia="Calibri" w:hAnsi="Arial" w:cs="Arial"/>
          <w:lang w:val="es-ES"/>
        </w:rPr>
      </w:pPr>
      <w:r w:rsidRPr="002856B1">
        <w:rPr>
          <w:rFonts w:ascii="Arial" w:eastAsia="Calibri" w:hAnsi="Arial" w:cs="Arial"/>
          <w:lang w:val="es-ES"/>
        </w:rPr>
        <w:t xml:space="preserve">Agricultura, Ganadería, Pesca, Caza y Silvicultura </w:t>
      </w:r>
    </w:p>
    <w:p w:rsidR="00CB402D" w:rsidRPr="002856B1" w:rsidRDefault="00CB402D" w:rsidP="00FF4D6C">
      <w:pPr>
        <w:pStyle w:val="Prrafodelista"/>
        <w:numPr>
          <w:ilvl w:val="0"/>
          <w:numId w:val="38"/>
        </w:numPr>
        <w:autoSpaceDE w:val="0"/>
        <w:autoSpaceDN w:val="0"/>
        <w:adjustRightInd w:val="0"/>
        <w:spacing w:line="360" w:lineRule="auto"/>
        <w:ind w:left="851" w:hanging="327"/>
        <w:jc w:val="both"/>
        <w:rPr>
          <w:rFonts w:ascii="Arial" w:eastAsia="Calibri" w:hAnsi="Arial" w:cs="Arial"/>
          <w:lang w:val="es-ES"/>
        </w:rPr>
      </w:pPr>
      <w:r w:rsidRPr="002856B1">
        <w:rPr>
          <w:rFonts w:ascii="Arial" w:eastAsia="Calibri" w:hAnsi="Arial" w:cs="Arial"/>
          <w:lang w:val="es-ES"/>
        </w:rPr>
        <w:t>Manufactura</w:t>
      </w:r>
    </w:p>
    <w:p w:rsidR="00CB402D" w:rsidRPr="002856B1" w:rsidRDefault="00CB402D" w:rsidP="00FF4D6C">
      <w:pPr>
        <w:pStyle w:val="Prrafodelista"/>
        <w:numPr>
          <w:ilvl w:val="0"/>
          <w:numId w:val="38"/>
        </w:numPr>
        <w:autoSpaceDE w:val="0"/>
        <w:autoSpaceDN w:val="0"/>
        <w:adjustRightInd w:val="0"/>
        <w:spacing w:line="360" w:lineRule="auto"/>
        <w:ind w:left="851" w:hanging="327"/>
        <w:jc w:val="both"/>
        <w:rPr>
          <w:rFonts w:ascii="Arial" w:eastAsia="Calibri" w:hAnsi="Arial" w:cs="Arial"/>
          <w:lang w:val="es-ES"/>
        </w:rPr>
      </w:pPr>
      <w:r w:rsidRPr="002856B1">
        <w:rPr>
          <w:rFonts w:ascii="Arial" w:eastAsia="Calibri" w:hAnsi="Arial" w:cs="Arial"/>
          <w:lang w:val="es-ES"/>
        </w:rPr>
        <w:t>Construcción</w:t>
      </w:r>
    </w:p>
    <w:p w:rsidR="00CB402D" w:rsidRPr="002856B1" w:rsidRDefault="00CB402D" w:rsidP="00FF4D6C">
      <w:pPr>
        <w:pStyle w:val="Prrafodelista"/>
        <w:numPr>
          <w:ilvl w:val="0"/>
          <w:numId w:val="38"/>
        </w:numPr>
        <w:autoSpaceDE w:val="0"/>
        <w:autoSpaceDN w:val="0"/>
        <w:adjustRightInd w:val="0"/>
        <w:spacing w:line="360" w:lineRule="auto"/>
        <w:ind w:left="851" w:hanging="327"/>
        <w:jc w:val="both"/>
        <w:rPr>
          <w:rFonts w:ascii="Arial" w:eastAsia="Calibri" w:hAnsi="Arial" w:cs="Arial"/>
          <w:lang w:val="es-ES"/>
        </w:rPr>
      </w:pPr>
      <w:r w:rsidRPr="002856B1">
        <w:rPr>
          <w:rFonts w:ascii="Arial" w:eastAsia="Calibri" w:hAnsi="Arial" w:cs="Arial"/>
          <w:lang w:val="es-ES"/>
        </w:rPr>
        <w:t>Comercio</w:t>
      </w:r>
    </w:p>
    <w:p w:rsidR="00CB402D" w:rsidRPr="002856B1" w:rsidRDefault="00CB402D" w:rsidP="00FF4D6C">
      <w:pPr>
        <w:pStyle w:val="Prrafodelista"/>
        <w:numPr>
          <w:ilvl w:val="0"/>
          <w:numId w:val="38"/>
        </w:numPr>
        <w:autoSpaceDE w:val="0"/>
        <w:autoSpaceDN w:val="0"/>
        <w:adjustRightInd w:val="0"/>
        <w:spacing w:line="360" w:lineRule="auto"/>
        <w:ind w:left="851" w:hanging="327"/>
        <w:jc w:val="both"/>
        <w:rPr>
          <w:rFonts w:ascii="Arial" w:eastAsia="Calibri" w:hAnsi="Arial" w:cs="Arial"/>
          <w:lang w:val="es-ES"/>
        </w:rPr>
      </w:pPr>
      <w:r w:rsidRPr="002856B1">
        <w:rPr>
          <w:rFonts w:ascii="Arial" w:eastAsia="Calibri" w:hAnsi="Arial" w:cs="Arial"/>
          <w:lang w:val="es-ES"/>
        </w:rPr>
        <w:t>Enseñanza</w:t>
      </w:r>
    </w:p>
    <w:p w:rsidR="00CB402D" w:rsidRPr="002856B1" w:rsidRDefault="00CB402D" w:rsidP="00FF4D6C">
      <w:pPr>
        <w:pStyle w:val="Prrafodelista"/>
        <w:numPr>
          <w:ilvl w:val="0"/>
          <w:numId w:val="38"/>
        </w:numPr>
        <w:autoSpaceDE w:val="0"/>
        <w:autoSpaceDN w:val="0"/>
        <w:adjustRightInd w:val="0"/>
        <w:spacing w:line="360" w:lineRule="auto"/>
        <w:ind w:left="851" w:hanging="327"/>
        <w:jc w:val="both"/>
        <w:rPr>
          <w:rFonts w:ascii="Arial" w:eastAsia="Calibri" w:hAnsi="Arial" w:cs="Arial"/>
          <w:lang w:val="es-ES"/>
        </w:rPr>
      </w:pPr>
      <w:r w:rsidRPr="002856B1">
        <w:rPr>
          <w:rFonts w:ascii="Arial" w:eastAsia="Calibri" w:hAnsi="Arial" w:cs="Arial"/>
          <w:lang w:val="es-ES"/>
        </w:rPr>
        <w:t>Empleados públicos y privados</w:t>
      </w:r>
    </w:p>
    <w:p w:rsidR="00CB402D" w:rsidRPr="002856B1" w:rsidRDefault="00CB402D" w:rsidP="00FF4D6C">
      <w:pPr>
        <w:autoSpaceDE w:val="0"/>
        <w:autoSpaceDN w:val="0"/>
        <w:adjustRightInd w:val="0"/>
        <w:spacing w:line="360" w:lineRule="auto"/>
        <w:ind w:left="1068"/>
        <w:jc w:val="both"/>
        <w:rPr>
          <w:rFonts w:ascii="Arial" w:hAnsi="Arial" w:cs="Arial"/>
          <w:lang w:val="es-ES"/>
        </w:rPr>
      </w:pPr>
    </w:p>
    <w:p w:rsidR="00CB402D" w:rsidRPr="002856B1" w:rsidRDefault="00CB402D" w:rsidP="00FF4D6C">
      <w:pPr>
        <w:spacing w:line="360" w:lineRule="auto"/>
        <w:rPr>
          <w:rFonts w:ascii="Arial" w:hAnsi="Arial" w:cs="Arial"/>
          <w:b/>
          <w:lang w:val="es-ES"/>
        </w:rPr>
      </w:pPr>
      <w:bookmarkStart w:id="1125" w:name="_Toc181457146"/>
      <w:r w:rsidRPr="002856B1">
        <w:rPr>
          <w:rFonts w:ascii="Arial" w:hAnsi="Arial" w:cs="Arial"/>
          <w:b/>
          <w:lang w:val="es-ES"/>
        </w:rPr>
        <w:t xml:space="preserve">Preguntas o </w:t>
      </w:r>
      <w:r w:rsidR="001344BD">
        <w:rPr>
          <w:rFonts w:ascii="Arial" w:hAnsi="Arial" w:cs="Arial"/>
          <w:b/>
          <w:lang w:val="es-ES"/>
        </w:rPr>
        <w:t>Temas a C</w:t>
      </w:r>
      <w:r w:rsidRPr="002856B1">
        <w:rPr>
          <w:rFonts w:ascii="Arial" w:hAnsi="Arial" w:cs="Arial"/>
          <w:b/>
          <w:lang w:val="es-ES"/>
        </w:rPr>
        <w:t xml:space="preserve">onsiderar en el </w:t>
      </w:r>
      <w:r w:rsidR="001344BD">
        <w:rPr>
          <w:rFonts w:ascii="Arial" w:hAnsi="Arial" w:cs="Arial"/>
          <w:b/>
          <w:lang w:val="es-ES"/>
        </w:rPr>
        <w:t>G</w:t>
      </w:r>
      <w:r w:rsidRPr="002856B1">
        <w:rPr>
          <w:rFonts w:ascii="Arial" w:hAnsi="Arial" w:cs="Arial"/>
          <w:b/>
          <w:lang w:val="es-ES"/>
        </w:rPr>
        <w:t xml:space="preserve">rupo </w:t>
      </w:r>
      <w:r w:rsidR="001344BD">
        <w:rPr>
          <w:rFonts w:ascii="Arial" w:hAnsi="Arial" w:cs="Arial"/>
          <w:b/>
          <w:lang w:val="es-ES"/>
        </w:rPr>
        <w:t>F</w:t>
      </w:r>
      <w:r w:rsidRPr="002856B1">
        <w:rPr>
          <w:rFonts w:ascii="Arial" w:hAnsi="Arial" w:cs="Arial"/>
          <w:b/>
          <w:lang w:val="es-ES"/>
        </w:rPr>
        <w:t>ocal</w:t>
      </w:r>
      <w:bookmarkEnd w:id="1125"/>
    </w:p>
    <w:p w:rsidR="00CB402D" w:rsidRPr="002856B1" w:rsidRDefault="00CB402D" w:rsidP="00FF4D6C">
      <w:pPr>
        <w:spacing w:line="360" w:lineRule="auto"/>
        <w:jc w:val="both"/>
        <w:rPr>
          <w:rFonts w:ascii="Arial" w:hAnsi="Arial" w:cs="Arial"/>
          <w:lang w:val="es-ES"/>
        </w:rPr>
      </w:pPr>
    </w:p>
    <w:p w:rsidR="00CB402D" w:rsidRPr="002856B1" w:rsidRDefault="00CB402D" w:rsidP="00FF4D6C">
      <w:pPr>
        <w:spacing w:line="360" w:lineRule="auto"/>
        <w:rPr>
          <w:rFonts w:ascii="Arial" w:hAnsi="Arial" w:cs="Arial"/>
          <w:b/>
          <w:lang w:val="es-ES"/>
        </w:rPr>
      </w:pPr>
      <w:bookmarkStart w:id="1126" w:name="_Toc181457147"/>
      <w:r w:rsidRPr="002856B1">
        <w:rPr>
          <w:rFonts w:ascii="Arial" w:hAnsi="Arial" w:cs="Arial"/>
          <w:b/>
          <w:lang w:val="es-ES"/>
        </w:rPr>
        <w:t xml:space="preserve">Necesidades de </w:t>
      </w:r>
      <w:r w:rsidR="001344BD">
        <w:rPr>
          <w:rFonts w:ascii="Arial" w:hAnsi="Arial" w:cs="Arial"/>
          <w:b/>
          <w:lang w:val="es-ES"/>
        </w:rPr>
        <w:t>F</w:t>
      </w:r>
      <w:r w:rsidRPr="002856B1">
        <w:rPr>
          <w:rFonts w:ascii="Arial" w:hAnsi="Arial" w:cs="Arial"/>
          <w:b/>
          <w:lang w:val="es-ES"/>
        </w:rPr>
        <w:t>inanciamiento</w:t>
      </w:r>
      <w:bookmarkEnd w:id="1126"/>
    </w:p>
    <w:p w:rsidR="00CB402D" w:rsidRPr="002856B1" w:rsidRDefault="00CB402D" w:rsidP="00FF4D6C">
      <w:pPr>
        <w:spacing w:line="360" w:lineRule="auto"/>
        <w:jc w:val="both"/>
        <w:rPr>
          <w:rFonts w:ascii="Arial" w:hAnsi="Arial" w:cs="Arial"/>
          <w:lang w:val="es-ES"/>
        </w:rPr>
      </w:pPr>
    </w:p>
    <w:p w:rsidR="00CB402D" w:rsidRPr="002856B1" w:rsidRDefault="001344BD" w:rsidP="00FF4D6C">
      <w:pPr>
        <w:pStyle w:val="Prrafodelista"/>
        <w:numPr>
          <w:ilvl w:val="0"/>
          <w:numId w:val="39"/>
        </w:numPr>
        <w:spacing w:line="360" w:lineRule="auto"/>
        <w:ind w:left="567"/>
        <w:jc w:val="both"/>
        <w:rPr>
          <w:rFonts w:ascii="Arial" w:hAnsi="Arial" w:cs="Arial"/>
          <w:lang w:val="es-ES"/>
        </w:rPr>
      </w:pPr>
      <w:r>
        <w:rPr>
          <w:rFonts w:ascii="Arial" w:hAnsi="Arial" w:cs="Arial"/>
          <w:lang w:val="es-ES"/>
        </w:rPr>
        <w:t>¿Cuáles son las principales f</w:t>
      </w:r>
      <w:r w:rsidR="00CB402D" w:rsidRPr="002856B1">
        <w:rPr>
          <w:rFonts w:ascii="Arial" w:hAnsi="Arial" w:cs="Arial"/>
          <w:lang w:val="es-ES"/>
        </w:rPr>
        <w:t>uentes de financiamiento a las que puede acceder fácilmente?</w:t>
      </w:r>
    </w:p>
    <w:p w:rsidR="00CB402D" w:rsidRPr="002856B1" w:rsidRDefault="00CB402D" w:rsidP="00FF4D6C">
      <w:pPr>
        <w:pStyle w:val="Prrafodelista"/>
        <w:numPr>
          <w:ilvl w:val="0"/>
          <w:numId w:val="39"/>
        </w:numPr>
        <w:spacing w:line="360" w:lineRule="auto"/>
        <w:ind w:left="567"/>
        <w:jc w:val="both"/>
        <w:rPr>
          <w:rFonts w:ascii="Arial" w:hAnsi="Arial" w:cs="Arial"/>
          <w:lang w:val="es-ES"/>
        </w:rPr>
      </w:pPr>
      <w:r w:rsidRPr="002856B1">
        <w:rPr>
          <w:rFonts w:ascii="Arial" w:hAnsi="Arial" w:cs="Arial"/>
          <w:lang w:val="es-ES"/>
        </w:rPr>
        <w:lastRenderedPageBreak/>
        <w:t>¿Cuáles son los principales inconvenientes que tienen para acceder a un préstamo?</w:t>
      </w:r>
    </w:p>
    <w:p w:rsidR="00CB402D" w:rsidRPr="002856B1" w:rsidRDefault="00CB402D" w:rsidP="00FF4D6C">
      <w:pPr>
        <w:pStyle w:val="Prrafodelista"/>
        <w:numPr>
          <w:ilvl w:val="0"/>
          <w:numId w:val="39"/>
        </w:numPr>
        <w:spacing w:line="360" w:lineRule="auto"/>
        <w:ind w:left="567"/>
        <w:jc w:val="both"/>
        <w:rPr>
          <w:rFonts w:ascii="Arial" w:hAnsi="Arial" w:cs="Arial"/>
          <w:lang w:val="es-ES"/>
        </w:rPr>
      </w:pPr>
      <w:r w:rsidRPr="002856B1">
        <w:rPr>
          <w:rFonts w:ascii="Arial" w:hAnsi="Arial" w:cs="Arial"/>
          <w:lang w:val="es-ES"/>
        </w:rPr>
        <w:t>¿Cuáles son los principales factores o circunstancias para realizar un préstamo?</w:t>
      </w:r>
    </w:p>
    <w:p w:rsidR="00CB402D" w:rsidRPr="002856B1" w:rsidRDefault="00CB402D" w:rsidP="00FF4D6C">
      <w:pPr>
        <w:pStyle w:val="Prrafodelista"/>
        <w:numPr>
          <w:ilvl w:val="0"/>
          <w:numId w:val="39"/>
        </w:numPr>
        <w:spacing w:line="360" w:lineRule="auto"/>
        <w:ind w:left="567"/>
        <w:jc w:val="both"/>
        <w:rPr>
          <w:rFonts w:ascii="Arial" w:hAnsi="Arial" w:cs="Arial"/>
          <w:lang w:val="es-ES"/>
        </w:rPr>
      </w:pPr>
      <w:r w:rsidRPr="002856B1">
        <w:rPr>
          <w:rFonts w:ascii="Arial" w:hAnsi="Arial" w:cs="Arial"/>
          <w:lang w:val="es-ES"/>
        </w:rPr>
        <w:t>¿Cuánto es el monto que habitualmente solicita en sus préstamos?</w:t>
      </w:r>
    </w:p>
    <w:p w:rsidR="00CB402D" w:rsidRPr="002856B1" w:rsidRDefault="00CB402D" w:rsidP="00FF4D6C">
      <w:pPr>
        <w:pStyle w:val="Prrafodelista"/>
        <w:spacing w:line="360" w:lineRule="auto"/>
        <w:ind w:left="2484"/>
        <w:jc w:val="both"/>
        <w:rPr>
          <w:rFonts w:ascii="Arial" w:hAnsi="Arial" w:cs="Arial"/>
          <w:lang w:val="es-ES"/>
        </w:rPr>
      </w:pPr>
    </w:p>
    <w:p w:rsidR="00CB402D" w:rsidRPr="00443AF2" w:rsidRDefault="00CB402D" w:rsidP="00FF4D6C">
      <w:pPr>
        <w:spacing w:line="360" w:lineRule="auto"/>
        <w:rPr>
          <w:rFonts w:ascii="Arial" w:hAnsi="Arial" w:cs="Arial"/>
          <w:b/>
          <w:lang w:val="es-ES"/>
        </w:rPr>
      </w:pPr>
      <w:bookmarkStart w:id="1127" w:name="_Toc181457148"/>
      <w:r w:rsidRPr="00443AF2">
        <w:rPr>
          <w:rFonts w:ascii="Arial" w:hAnsi="Arial" w:cs="Arial"/>
          <w:b/>
          <w:lang w:val="es-ES"/>
        </w:rPr>
        <w:t>Facilidades que les brinda</w:t>
      </w:r>
      <w:r w:rsidR="005C1EE2">
        <w:rPr>
          <w:rFonts w:ascii="Arial" w:hAnsi="Arial" w:cs="Arial"/>
          <w:b/>
          <w:lang w:val="es-ES"/>
        </w:rPr>
        <w:t>ba</w:t>
      </w:r>
      <w:r w:rsidRPr="00443AF2">
        <w:rPr>
          <w:rFonts w:ascii="Arial" w:hAnsi="Arial" w:cs="Arial"/>
          <w:b/>
          <w:lang w:val="es-ES"/>
        </w:rPr>
        <w:t xml:space="preserve"> el </w:t>
      </w:r>
      <w:r w:rsidR="00443AF2">
        <w:rPr>
          <w:rFonts w:ascii="Arial" w:hAnsi="Arial" w:cs="Arial"/>
          <w:b/>
          <w:lang w:val="es-ES"/>
        </w:rPr>
        <w:t xml:space="preserve">Ex </w:t>
      </w:r>
      <w:r w:rsidRPr="00443AF2">
        <w:rPr>
          <w:rFonts w:ascii="Arial" w:hAnsi="Arial" w:cs="Arial"/>
          <w:b/>
          <w:lang w:val="es-ES"/>
        </w:rPr>
        <w:t>Monte de Piedad</w:t>
      </w:r>
      <w:bookmarkEnd w:id="1127"/>
    </w:p>
    <w:p w:rsidR="00CB402D" w:rsidRPr="002856B1" w:rsidRDefault="00CB402D" w:rsidP="00FF4D6C">
      <w:pPr>
        <w:spacing w:line="360" w:lineRule="auto"/>
        <w:jc w:val="both"/>
        <w:rPr>
          <w:rFonts w:ascii="Arial" w:hAnsi="Arial" w:cs="Arial"/>
          <w:lang w:val="es-ES"/>
        </w:rPr>
      </w:pPr>
    </w:p>
    <w:p w:rsidR="00CB402D" w:rsidRPr="002856B1" w:rsidRDefault="00CB402D" w:rsidP="00FF4D6C">
      <w:pPr>
        <w:pStyle w:val="Prrafodelista"/>
        <w:numPr>
          <w:ilvl w:val="0"/>
          <w:numId w:val="40"/>
        </w:numPr>
        <w:spacing w:line="360" w:lineRule="auto"/>
        <w:ind w:left="567"/>
        <w:jc w:val="both"/>
        <w:rPr>
          <w:rFonts w:ascii="Arial" w:hAnsi="Arial" w:cs="Arial"/>
          <w:lang w:val="es-ES"/>
        </w:rPr>
      </w:pPr>
      <w:r w:rsidRPr="002856B1">
        <w:rPr>
          <w:rFonts w:ascii="Arial" w:hAnsi="Arial" w:cs="Arial"/>
          <w:lang w:val="es-ES"/>
        </w:rPr>
        <w:t>¿Cuáles fueron o son las principales ventajas que les proporcionaba el Monte de Piedad?</w:t>
      </w:r>
    </w:p>
    <w:p w:rsidR="00CB402D" w:rsidRPr="002856B1" w:rsidRDefault="00CB402D" w:rsidP="00FF4D6C">
      <w:pPr>
        <w:pStyle w:val="Prrafodelista"/>
        <w:numPr>
          <w:ilvl w:val="0"/>
          <w:numId w:val="40"/>
        </w:numPr>
        <w:spacing w:line="360" w:lineRule="auto"/>
        <w:ind w:left="567"/>
        <w:jc w:val="both"/>
        <w:rPr>
          <w:rFonts w:ascii="Arial" w:hAnsi="Arial" w:cs="Arial"/>
          <w:lang w:val="es-ES"/>
        </w:rPr>
      </w:pPr>
      <w:r w:rsidRPr="002856B1">
        <w:rPr>
          <w:rFonts w:ascii="Arial" w:hAnsi="Arial" w:cs="Arial"/>
          <w:lang w:val="es-ES"/>
        </w:rPr>
        <w:t>¿La atención y los procesos consideran que fueron o son los adecuados?</w:t>
      </w:r>
    </w:p>
    <w:p w:rsidR="00CB402D" w:rsidRPr="002856B1" w:rsidRDefault="00CB402D" w:rsidP="00FF4D6C">
      <w:pPr>
        <w:pStyle w:val="Prrafodelista"/>
        <w:numPr>
          <w:ilvl w:val="0"/>
          <w:numId w:val="40"/>
        </w:numPr>
        <w:spacing w:line="360" w:lineRule="auto"/>
        <w:ind w:left="567"/>
        <w:jc w:val="both"/>
        <w:rPr>
          <w:rFonts w:ascii="Arial" w:hAnsi="Arial" w:cs="Arial"/>
          <w:lang w:val="es-ES"/>
        </w:rPr>
      </w:pPr>
      <w:r w:rsidRPr="002856B1">
        <w:rPr>
          <w:rFonts w:ascii="Arial" w:hAnsi="Arial" w:cs="Arial"/>
          <w:lang w:val="es-ES"/>
        </w:rPr>
        <w:t>¿Usted asiste o hace uso regularmente del Monte de Piedad de la ciudad de Guayaquil?</w:t>
      </w:r>
    </w:p>
    <w:p w:rsidR="00CB402D" w:rsidRPr="002856B1" w:rsidRDefault="00CB402D" w:rsidP="00FF4D6C">
      <w:pPr>
        <w:pStyle w:val="Prrafodelista"/>
        <w:numPr>
          <w:ilvl w:val="0"/>
          <w:numId w:val="40"/>
        </w:numPr>
        <w:spacing w:line="360" w:lineRule="auto"/>
        <w:ind w:left="567"/>
        <w:jc w:val="both"/>
        <w:rPr>
          <w:rFonts w:ascii="Arial" w:hAnsi="Arial" w:cs="Arial"/>
          <w:lang w:val="es-ES"/>
        </w:rPr>
      </w:pPr>
      <w:r w:rsidRPr="002856B1">
        <w:rPr>
          <w:rFonts w:ascii="Arial" w:hAnsi="Arial" w:cs="Arial"/>
          <w:lang w:val="es-ES"/>
        </w:rPr>
        <w:t>¿Actualmente existe la confianza de poner sus joyas en esta Institución?</w:t>
      </w:r>
    </w:p>
    <w:p w:rsidR="00CB402D" w:rsidRPr="00443AF2" w:rsidRDefault="00CB402D" w:rsidP="00FF4D6C">
      <w:pPr>
        <w:spacing w:line="360" w:lineRule="auto"/>
        <w:rPr>
          <w:rFonts w:ascii="Arial" w:hAnsi="Arial" w:cs="Arial"/>
          <w:b/>
          <w:lang w:val="es-ES"/>
        </w:rPr>
      </w:pPr>
      <w:bookmarkStart w:id="1128" w:name="_Toc181457149"/>
      <w:r w:rsidRPr="00443AF2">
        <w:rPr>
          <w:rFonts w:ascii="Arial" w:hAnsi="Arial" w:cs="Arial"/>
          <w:b/>
          <w:lang w:val="es-ES"/>
        </w:rPr>
        <w:t xml:space="preserve">Análisis de la </w:t>
      </w:r>
      <w:r w:rsidR="005C1EE2">
        <w:rPr>
          <w:rFonts w:ascii="Arial" w:hAnsi="Arial" w:cs="Arial"/>
          <w:b/>
          <w:lang w:val="es-ES"/>
        </w:rPr>
        <w:t>C</w:t>
      </w:r>
      <w:r w:rsidRPr="00443AF2">
        <w:rPr>
          <w:rFonts w:ascii="Arial" w:hAnsi="Arial" w:cs="Arial"/>
          <w:b/>
          <w:lang w:val="es-ES"/>
        </w:rPr>
        <w:t>ompetencia</w:t>
      </w:r>
      <w:bookmarkEnd w:id="1128"/>
    </w:p>
    <w:p w:rsidR="00CB402D" w:rsidRPr="002856B1" w:rsidRDefault="00CB402D" w:rsidP="00FF4D6C">
      <w:pPr>
        <w:spacing w:line="360" w:lineRule="auto"/>
        <w:jc w:val="both"/>
        <w:rPr>
          <w:rFonts w:ascii="Arial" w:hAnsi="Arial" w:cs="Arial"/>
          <w:lang w:val="es-ES"/>
        </w:rPr>
      </w:pPr>
    </w:p>
    <w:p w:rsidR="00CB402D" w:rsidRPr="002856B1" w:rsidRDefault="00CB402D" w:rsidP="00FF4D6C">
      <w:pPr>
        <w:pStyle w:val="Prrafodelista"/>
        <w:numPr>
          <w:ilvl w:val="0"/>
          <w:numId w:val="41"/>
        </w:numPr>
        <w:spacing w:line="360" w:lineRule="auto"/>
        <w:ind w:left="567"/>
        <w:jc w:val="both"/>
        <w:rPr>
          <w:rFonts w:ascii="Arial" w:hAnsi="Arial" w:cs="Arial"/>
          <w:lang w:val="es-ES"/>
        </w:rPr>
      </w:pPr>
      <w:r w:rsidRPr="002856B1">
        <w:rPr>
          <w:rFonts w:ascii="Arial" w:hAnsi="Arial" w:cs="Arial"/>
          <w:lang w:val="es-ES"/>
        </w:rPr>
        <w:t>¿Hace uso de las casas de empeños privadas para cubrir sus necesidades de financiamientos?</w:t>
      </w:r>
    </w:p>
    <w:p w:rsidR="00CB402D" w:rsidRPr="002856B1" w:rsidRDefault="00CB402D" w:rsidP="00FF4D6C">
      <w:pPr>
        <w:pStyle w:val="Prrafodelista"/>
        <w:numPr>
          <w:ilvl w:val="0"/>
          <w:numId w:val="41"/>
        </w:numPr>
        <w:spacing w:line="360" w:lineRule="auto"/>
        <w:ind w:left="567"/>
        <w:jc w:val="both"/>
        <w:rPr>
          <w:rFonts w:ascii="Arial" w:hAnsi="Arial" w:cs="Arial"/>
          <w:lang w:val="es-ES"/>
        </w:rPr>
      </w:pPr>
      <w:r w:rsidRPr="002856B1">
        <w:rPr>
          <w:rFonts w:ascii="Arial" w:hAnsi="Arial" w:cs="Arial"/>
          <w:lang w:val="es-ES"/>
        </w:rPr>
        <w:t>¿Cómo califica usted el servicio que le brindan?</w:t>
      </w:r>
    </w:p>
    <w:p w:rsidR="00CB402D" w:rsidRPr="002856B1" w:rsidRDefault="00CB402D" w:rsidP="00FF4D6C">
      <w:pPr>
        <w:spacing w:line="360" w:lineRule="auto"/>
        <w:rPr>
          <w:rFonts w:ascii="Arial" w:hAnsi="Arial" w:cs="Arial"/>
          <w:lang w:val="es-ES"/>
        </w:rPr>
      </w:pPr>
      <w:bookmarkStart w:id="1129" w:name="_Toc181457150"/>
      <w:r w:rsidRPr="002856B1">
        <w:rPr>
          <w:rFonts w:ascii="Arial" w:hAnsi="Arial" w:cs="Arial"/>
          <w:lang w:val="es-ES"/>
        </w:rPr>
        <w:t xml:space="preserve">Sugerencias o servicios nuevos que solicitarían para la </w:t>
      </w:r>
      <w:r w:rsidR="00443AF2">
        <w:rPr>
          <w:rFonts w:ascii="Arial" w:hAnsi="Arial" w:cs="Arial"/>
          <w:lang w:val="es-ES"/>
        </w:rPr>
        <w:t>Institución de Crédito Prendario</w:t>
      </w:r>
      <w:r w:rsidRPr="002856B1">
        <w:rPr>
          <w:rFonts w:ascii="Arial" w:hAnsi="Arial" w:cs="Arial"/>
          <w:lang w:val="es-ES"/>
        </w:rPr>
        <w:t>.</w:t>
      </w:r>
      <w:bookmarkEnd w:id="1129"/>
      <w:r w:rsidRPr="002856B1">
        <w:rPr>
          <w:rFonts w:ascii="Arial" w:hAnsi="Arial" w:cs="Arial"/>
          <w:lang w:val="es-ES"/>
        </w:rPr>
        <w:t xml:space="preserve"> </w:t>
      </w:r>
    </w:p>
    <w:p w:rsidR="00CB402D" w:rsidRPr="002856B1" w:rsidRDefault="00CB402D" w:rsidP="00FF4D6C">
      <w:pPr>
        <w:spacing w:line="360" w:lineRule="auto"/>
        <w:jc w:val="both"/>
        <w:rPr>
          <w:rFonts w:ascii="Arial" w:hAnsi="Arial" w:cs="Arial"/>
          <w:lang w:val="es-ES"/>
        </w:rPr>
      </w:pPr>
    </w:p>
    <w:p w:rsidR="00CB402D" w:rsidRPr="00443AF2" w:rsidRDefault="005C1EE2" w:rsidP="00FF4D6C">
      <w:pPr>
        <w:spacing w:line="360" w:lineRule="auto"/>
        <w:rPr>
          <w:rFonts w:ascii="Arial" w:hAnsi="Arial" w:cs="Arial"/>
          <w:b/>
          <w:lang w:val="es-ES"/>
        </w:rPr>
      </w:pPr>
      <w:bookmarkStart w:id="1130" w:name="_Toc181457151"/>
      <w:r>
        <w:rPr>
          <w:rFonts w:ascii="Arial" w:hAnsi="Arial" w:cs="Arial"/>
          <w:b/>
          <w:lang w:val="es-ES"/>
        </w:rPr>
        <w:t>Preguntas Abiertas a T</w:t>
      </w:r>
      <w:r w:rsidR="00CB402D" w:rsidRPr="00443AF2">
        <w:rPr>
          <w:rFonts w:ascii="Arial" w:hAnsi="Arial" w:cs="Arial"/>
          <w:b/>
          <w:lang w:val="es-ES"/>
        </w:rPr>
        <w:t>emas que no</w:t>
      </w:r>
      <w:r>
        <w:rPr>
          <w:rFonts w:ascii="Arial" w:hAnsi="Arial" w:cs="Arial"/>
          <w:b/>
          <w:lang w:val="es-ES"/>
        </w:rPr>
        <w:t xml:space="preserve"> se han P</w:t>
      </w:r>
      <w:r w:rsidR="00CB402D" w:rsidRPr="00443AF2">
        <w:rPr>
          <w:rFonts w:ascii="Arial" w:hAnsi="Arial" w:cs="Arial"/>
          <w:b/>
          <w:lang w:val="es-ES"/>
        </w:rPr>
        <w:t>lanteado</w:t>
      </w:r>
      <w:bookmarkEnd w:id="1130"/>
    </w:p>
    <w:p w:rsidR="004418EB" w:rsidRDefault="004418EB" w:rsidP="00FF4D6C">
      <w:pPr>
        <w:pStyle w:val="Epgrafe"/>
        <w:spacing w:line="360" w:lineRule="auto"/>
        <w:rPr>
          <w:rFonts w:ascii="Arial" w:hAnsi="Arial" w:cs="Arial"/>
          <w:noProof/>
          <w:sz w:val="24"/>
          <w:szCs w:val="24"/>
          <w:lang w:val="es-ES" w:eastAsia="es-ES"/>
        </w:rPr>
      </w:pPr>
    </w:p>
    <w:p w:rsidR="004418EB" w:rsidRDefault="004418EB" w:rsidP="00FF4D6C">
      <w:pPr>
        <w:pStyle w:val="Epgrafe"/>
        <w:spacing w:line="360" w:lineRule="auto"/>
        <w:rPr>
          <w:rFonts w:ascii="Arial" w:hAnsi="Arial" w:cs="Arial"/>
          <w:noProof/>
          <w:sz w:val="24"/>
          <w:szCs w:val="24"/>
          <w:lang w:val="es-ES" w:eastAsia="es-ES"/>
        </w:rPr>
      </w:pPr>
    </w:p>
    <w:p w:rsidR="004418EB" w:rsidRDefault="004418EB" w:rsidP="00FF4D6C">
      <w:pPr>
        <w:pStyle w:val="Epgrafe"/>
        <w:spacing w:line="360" w:lineRule="auto"/>
        <w:rPr>
          <w:rFonts w:ascii="Arial" w:hAnsi="Arial" w:cs="Arial"/>
          <w:noProof/>
          <w:sz w:val="24"/>
          <w:szCs w:val="24"/>
          <w:lang w:val="es-ES" w:eastAsia="es-ES"/>
        </w:rPr>
      </w:pPr>
    </w:p>
    <w:p w:rsidR="00D6263D" w:rsidRDefault="00D6263D" w:rsidP="00FF4D6C">
      <w:pPr>
        <w:pStyle w:val="Epgrafe"/>
        <w:spacing w:line="360" w:lineRule="auto"/>
        <w:jc w:val="center"/>
        <w:rPr>
          <w:rFonts w:ascii="Arial" w:hAnsi="Arial" w:cs="Arial"/>
          <w:noProof/>
          <w:sz w:val="24"/>
          <w:szCs w:val="24"/>
          <w:lang w:val="es-ES" w:eastAsia="es-ES"/>
        </w:rPr>
        <w:sectPr w:rsidR="00D6263D" w:rsidSect="001D4A0B">
          <w:headerReference w:type="default" r:id="rId218"/>
          <w:footerReference w:type="default" r:id="rId219"/>
          <w:headerReference w:type="first" r:id="rId220"/>
          <w:pgSz w:w="11906" w:h="16838"/>
          <w:pgMar w:top="2268" w:right="1361" w:bottom="2268" w:left="2268" w:header="709" w:footer="709" w:gutter="0"/>
          <w:cols w:space="708"/>
          <w:docGrid w:linePitch="360"/>
        </w:sectPr>
      </w:pPr>
    </w:p>
    <w:p w:rsidR="00846009" w:rsidRPr="00257CE3" w:rsidRDefault="00846009" w:rsidP="00FF4D6C">
      <w:pPr>
        <w:pStyle w:val="Epgrafe"/>
        <w:spacing w:line="360" w:lineRule="auto"/>
        <w:jc w:val="center"/>
        <w:rPr>
          <w:rFonts w:ascii="Arial" w:hAnsi="Arial" w:cs="Arial"/>
          <w:noProof/>
          <w:sz w:val="24"/>
          <w:szCs w:val="24"/>
          <w:lang w:val="es-ES" w:eastAsia="es-ES"/>
        </w:rPr>
      </w:pPr>
      <w:bookmarkStart w:id="1131" w:name="_Toc190282203"/>
      <w:bookmarkStart w:id="1132" w:name="_Toc190539808"/>
      <w:bookmarkStart w:id="1133" w:name="_Toc190629800"/>
      <w:r w:rsidRPr="00257CE3">
        <w:rPr>
          <w:rFonts w:ascii="Arial" w:hAnsi="Arial" w:cs="Arial"/>
          <w:noProof/>
          <w:sz w:val="24"/>
          <w:szCs w:val="24"/>
          <w:lang w:val="es-ES" w:eastAsia="es-ES"/>
        </w:rPr>
        <w:lastRenderedPageBreak/>
        <w:t xml:space="preserve">Anexo # </w:t>
      </w:r>
      <w:r w:rsidR="00D46CA8" w:rsidRPr="00257CE3">
        <w:rPr>
          <w:rFonts w:ascii="Arial" w:hAnsi="Arial" w:cs="Arial"/>
          <w:noProof/>
          <w:sz w:val="24"/>
          <w:szCs w:val="24"/>
          <w:lang w:val="es-ES" w:eastAsia="es-ES"/>
        </w:rPr>
        <w:fldChar w:fldCharType="begin"/>
      </w:r>
      <w:r w:rsidRPr="00257CE3">
        <w:rPr>
          <w:rFonts w:ascii="Arial" w:hAnsi="Arial" w:cs="Arial"/>
          <w:noProof/>
          <w:sz w:val="24"/>
          <w:szCs w:val="24"/>
          <w:lang w:val="es-ES" w:eastAsia="es-ES"/>
        </w:rPr>
        <w:instrText xml:space="preserve"> SEQ Anexo_# \* ARABIC </w:instrText>
      </w:r>
      <w:r w:rsidR="00D46CA8" w:rsidRPr="00257CE3">
        <w:rPr>
          <w:rFonts w:ascii="Arial" w:hAnsi="Arial" w:cs="Arial"/>
          <w:noProof/>
          <w:sz w:val="24"/>
          <w:szCs w:val="24"/>
          <w:lang w:val="es-ES" w:eastAsia="es-ES"/>
        </w:rPr>
        <w:fldChar w:fldCharType="separate"/>
      </w:r>
      <w:r w:rsidR="007E0491">
        <w:rPr>
          <w:rFonts w:ascii="Arial" w:hAnsi="Arial" w:cs="Arial"/>
          <w:noProof/>
          <w:sz w:val="24"/>
          <w:szCs w:val="24"/>
          <w:lang w:val="es-ES" w:eastAsia="es-ES"/>
        </w:rPr>
        <w:t>15</w:t>
      </w:r>
      <w:r w:rsidR="00D46CA8" w:rsidRPr="00257CE3">
        <w:rPr>
          <w:rFonts w:ascii="Arial" w:hAnsi="Arial" w:cs="Arial"/>
          <w:noProof/>
          <w:sz w:val="24"/>
          <w:szCs w:val="24"/>
          <w:lang w:val="es-ES" w:eastAsia="es-ES"/>
        </w:rPr>
        <w:fldChar w:fldCharType="end"/>
      </w:r>
      <w:r>
        <w:rPr>
          <w:rFonts w:ascii="Arial" w:hAnsi="Arial" w:cs="Arial"/>
          <w:noProof/>
          <w:sz w:val="24"/>
          <w:szCs w:val="24"/>
          <w:lang w:val="es-ES" w:eastAsia="es-ES"/>
        </w:rPr>
        <w:t xml:space="preserve">: </w:t>
      </w:r>
      <w:r w:rsidR="005B0B62">
        <w:rPr>
          <w:rFonts w:ascii="Arial" w:hAnsi="Arial" w:cs="Arial"/>
          <w:noProof/>
          <w:sz w:val="24"/>
          <w:szCs w:val="24"/>
          <w:lang w:val="es-ES" w:eastAsia="es-ES"/>
        </w:rPr>
        <w:t xml:space="preserve">Tabla </w:t>
      </w:r>
      <w:r w:rsidR="00DD35CE">
        <w:rPr>
          <w:rFonts w:ascii="Arial" w:hAnsi="Arial" w:cs="Arial"/>
          <w:noProof/>
          <w:sz w:val="24"/>
          <w:szCs w:val="24"/>
          <w:lang w:val="es-ES" w:eastAsia="es-ES"/>
        </w:rPr>
        <w:t>Població</w:t>
      </w:r>
      <w:r>
        <w:rPr>
          <w:rFonts w:ascii="Arial" w:hAnsi="Arial" w:cs="Arial"/>
          <w:noProof/>
          <w:sz w:val="24"/>
          <w:szCs w:val="24"/>
          <w:lang w:val="es-ES" w:eastAsia="es-ES"/>
        </w:rPr>
        <w:t>n Provincia del Guayas</w:t>
      </w:r>
      <w:bookmarkEnd w:id="1131"/>
      <w:bookmarkEnd w:id="1132"/>
      <w:bookmarkEnd w:id="1133"/>
    </w:p>
    <w:p w:rsidR="00D23660" w:rsidRDefault="005B0B62" w:rsidP="00FF4D6C">
      <w:pPr>
        <w:pStyle w:val="Epgrafe"/>
        <w:spacing w:line="360" w:lineRule="auto"/>
        <w:jc w:val="center"/>
        <w:rPr>
          <w:rFonts w:ascii="Arial" w:hAnsi="Arial" w:cs="Arial"/>
          <w:sz w:val="24"/>
          <w:szCs w:val="24"/>
          <w:lang w:val="es-ES"/>
        </w:rPr>
      </w:pPr>
      <w:bookmarkStart w:id="1134" w:name="_Toc190539769"/>
      <w:bookmarkStart w:id="1135" w:name="_Toc190629761"/>
      <w:r w:rsidRPr="005B0B62">
        <w:rPr>
          <w:rFonts w:ascii="Arial" w:hAnsi="Arial" w:cs="Arial"/>
          <w:sz w:val="24"/>
          <w:szCs w:val="24"/>
          <w:lang w:val="es-ES"/>
        </w:rPr>
        <w:t xml:space="preserve">Tabla #  </w:t>
      </w:r>
      <w:r w:rsidR="00D46CA8" w:rsidRPr="005B0B62">
        <w:rPr>
          <w:rFonts w:ascii="Arial" w:hAnsi="Arial" w:cs="Arial"/>
          <w:sz w:val="24"/>
          <w:szCs w:val="24"/>
        </w:rPr>
        <w:fldChar w:fldCharType="begin"/>
      </w:r>
      <w:r w:rsidRPr="005B0B62">
        <w:rPr>
          <w:rFonts w:ascii="Arial" w:hAnsi="Arial" w:cs="Arial"/>
          <w:sz w:val="24"/>
          <w:szCs w:val="24"/>
          <w:lang w:val="es-ES"/>
        </w:rPr>
        <w:instrText xml:space="preserve"> SEQ Tabla_#_ \* ARABIC </w:instrText>
      </w:r>
      <w:r w:rsidR="00D46CA8" w:rsidRPr="005B0B62">
        <w:rPr>
          <w:rFonts w:ascii="Arial" w:hAnsi="Arial" w:cs="Arial"/>
          <w:sz w:val="24"/>
          <w:szCs w:val="24"/>
        </w:rPr>
        <w:fldChar w:fldCharType="separate"/>
      </w:r>
      <w:r w:rsidR="007E0491">
        <w:rPr>
          <w:rFonts w:ascii="Arial" w:hAnsi="Arial" w:cs="Arial"/>
          <w:noProof/>
          <w:sz w:val="24"/>
          <w:szCs w:val="24"/>
          <w:lang w:val="es-ES"/>
        </w:rPr>
        <w:t>37</w:t>
      </w:r>
      <w:r w:rsidR="00D46CA8" w:rsidRPr="005B0B62">
        <w:rPr>
          <w:rFonts w:ascii="Arial" w:hAnsi="Arial" w:cs="Arial"/>
          <w:sz w:val="24"/>
          <w:szCs w:val="24"/>
        </w:rPr>
        <w:fldChar w:fldCharType="end"/>
      </w:r>
      <w:r w:rsidRPr="005B0B62">
        <w:rPr>
          <w:rFonts w:ascii="Arial" w:hAnsi="Arial" w:cs="Arial"/>
          <w:sz w:val="24"/>
          <w:szCs w:val="24"/>
          <w:lang w:val="es-ES"/>
        </w:rPr>
        <w:t>: Población de la Provincia del Guayas</w:t>
      </w:r>
      <w:bookmarkEnd w:id="1134"/>
      <w:bookmarkEnd w:id="1135"/>
    </w:p>
    <w:p w:rsidR="005B0B62" w:rsidRPr="005B0B62" w:rsidRDefault="00D46CA8" w:rsidP="00FF4D6C">
      <w:pPr>
        <w:spacing w:line="360" w:lineRule="auto"/>
        <w:rPr>
          <w:lang w:val="es-ES"/>
        </w:rPr>
      </w:pPr>
      <w:r w:rsidRPr="00D46CA8">
        <w:rPr>
          <w:noProof/>
        </w:rPr>
        <w:pict>
          <v:shape id="_x0000_s1707" type="#_x0000_t75" style="position:absolute;margin-left:35.3pt;margin-top:7.05pt;width:573.3pt;height:320.7pt;z-index:251736064">
            <v:imagedata r:id="rId221" o:title=""/>
            <w10:wrap type="square"/>
          </v:shape>
          <o:OLEObject Type="Embed" ProgID="Excel.Sheet.12" ShapeID="_x0000_s1707" DrawAspect="Content" ObjectID="_1268600345" r:id="rId222"/>
        </w:pict>
      </w:r>
    </w:p>
    <w:p w:rsidR="00D23660" w:rsidRPr="00257CE3" w:rsidRDefault="00D23660" w:rsidP="00FF4D6C">
      <w:pPr>
        <w:pStyle w:val="Epgrafe"/>
        <w:spacing w:line="360" w:lineRule="auto"/>
        <w:rPr>
          <w:rFonts w:ascii="Arial" w:hAnsi="Arial" w:cs="Arial"/>
          <w:sz w:val="24"/>
          <w:szCs w:val="24"/>
          <w:lang w:val="es-ES"/>
        </w:rPr>
      </w:pPr>
    </w:p>
    <w:p w:rsidR="00D23660" w:rsidRPr="00257CE3" w:rsidRDefault="00D23660" w:rsidP="00FF4D6C">
      <w:pPr>
        <w:pStyle w:val="Epgrafe"/>
        <w:spacing w:line="360" w:lineRule="auto"/>
        <w:rPr>
          <w:rFonts w:ascii="Arial" w:hAnsi="Arial" w:cs="Arial"/>
          <w:sz w:val="24"/>
          <w:szCs w:val="24"/>
          <w:lang w:val="es-ES"/>
        </w:rPr>
      </w:pPr>
    </w:p>
    <w:p w:rsidR="00D23660" w:rsidRPr="00257CE3" w:rsidRDefault="00D23660" w:rsidP="00FF4D6C">
      <w:pPr>
        <w:pStyle w:val="Epgrafe"/>
        <w:spacing w:line="360" w:lineRule="auto"/>
        <w:rPr>
          <w:rFonts w:ascii="Arial" w:hAnsi="Arial" w:cs="Arial"/>
          <w:sz w:val="24"/>
          <w:szCs w:val="24"/>
          <w:lang w:val="es-ES"/>
        </w:rPr>
      </w:pPr>
    </w:p>
    <w:p w:rsidR="00D23660" w:rsidRPr="00257CE3" w:rsidRDefault="00D23660" w:rsidP="00FF4D6C">
      <w:pPr>
        <w:pStyle w:val="Epgrafe"/>
        <w:spacing w:line="360" w:lineRule="auto"/>
        <w:rPr>
          <w:rFonts w:ascii="Arial" w:hAnsi="Arial" w:cs="Arial"/>
          <w:sz w:val="24"/>
          <w:szCs w:val="24"/>
          <w:lang w:val="es-ES"/>
        </w:rPr>
      </w:pPr>
    </w:p>
    <w:p w:rsidR="00D23660" w:rsidRDefault="00D23660" w:rsidP="00FF4D6C">
      <w:pPr>
        <w:pStyle w:val="Epgrafe"/>
        <w:spacing w:line="360" w:lineRule="auto"/>
        <w:rPr>
          <w:rFonts w:ascii="Arial" w:hAnsi="Arial" w:cs="Arial"/>
          <w:sz w:val="24"/>
          <w:szCs w:val="24"/>
          <w:lang w:val="es-ES"/>
        </w:rPr>
      </w:pPr>
    </w:p>
    <w:p w:rsidR="00D6263D" w:rsidRDefault="00D6263D" w:rsidP="00FF4D6C">
      <w:pPr>
        <w:spacing w:line="360" w:lineRule="auto"/>
        <w:rPr>
          <w:lang w:val="es-ES"/>
        </w:rPr>
      </w:pPr>
    </w:p>
    <w:p w:rsidR="00D6263D" w:rsidRDefault="00D6263D" w:rsidP="00FF4D6C">
      <w:pPr>
        <w:spacing w:line="360" w:lineRule="auto"/>
        <w:rPr>
          <w:lang w:val="es-ES"/>
        </w:rPr>
      </w:pPr>
    </w:p>
    <w:p w:rsidR="00D6263D" w:rsidRDefault="00D6263D" w:rsidP="00FF4D6C">
      <w:pPr>
        <w:spacing w:line="360" w:lineRule="auto"/>
        <w:rPr>
          <w:lang w:val="es-ES"/>
        </w:rPr>
      </w:pPr>
    </w:p>
    <w:p w:rsidR="00D6263D" w:rsidRDefault="00D6263D" w:rsidP="00FF4D6C">
      <w:pPr>
        <w:spacing w:line="360" w:lineRule="auto"/>
        <w:rPr>
          <w:lang w:val="es-ES"/>
        </w:rPr>
      </w:pPr>
    </w:p>
    <w:p w:rsidR="00D6263D" w:rsidRDefault="00D6263D" w:rsidP="00FF4D6C">
      <w:pPr>
        <w:spacing w:line="360" w:lineRule="auto"/>
        <w:rPr>
          <w:lang w:val="es-ES"/>
        </w:rPr>
      </w:pPr>
    </w:p>
    <w:p w:rsidR="00D6263D" w:rsidRDefault="00D6263D" w:rsidP="00FF4D6C">
      <w:pPr>
        <w:spacing w:line="360" w:lineRule="auto"/>
        <w:rPr>
          <w:lang w:val="es-ES"/>
        </w:rPr>
      </w:pPr>
    </w:p>
    <w:p w:rsidR="00D6263D" w:rsidRDefault="00D6263D" w:rsidP="00FF4D6C">
      <w:pPr>
        <w:spacing w:line="360" w:lineRule="auto"/>
        <w:rPr>
          <w:lang w:val="es-ES"/>
        </w:rPr>
      </w:pPr>
    </w:p>
    <w:p w:rsidR="00DD35CE" w:rsidRDefault="00DD35CE" w:rsidP="00CF5B1F">
      <w:pPr>
        <w:spacing w:line="360" w:lineRule="auto"/>
        <w:ind w:left="993" w:firstLine="1"/>
        <w:jc w:val="both"/>
        <w:rPr>
          <w:rFonts w:ascii="Arial" w:hAnsi="Arial" w:cs="Arial"/>
          <w:i/>
          <w:sz w:val="18"/>
          <w:szCs w:val="18"/>
          <w:lang w:val="es-ES"/>
        </w:rPr>
      </w:pPr>
    </w:p>
    <w:p w:rsidR="00CF5B1F" w:rsidRPr="00027BFB" w:rsidRDefault="00CF5B1F" w:rsidP="00CF5B1F">
      <w:pPr>
        <w:spacing w:line="360" w:lineRule="auto"/>
        <w:ind w:left="993" w:firstLine="1"/>
        <w:jc w:val="both"/>
        <w:rPr>
          <w:rFonts w:ascii="Arial" w:hAnsi="Arial" w:cs="Arial"/>
          <w:i/>
          <w:sz w:val="18"/>
          <w:szCs w:val="18"/>
          <w:lang w:val="es-ES"/>
        </w:rPr>
      </w:pPr>
      <w:r w:rsidRPr="00027BFB">
        <w:rPr>
          <w:rFonts w:ascii="Arial" w:hAnsi="Arial" w:cs="Arial"/>
          <w:i/>
          <w:sz w:val="18"/>
          <w:szCs w:val="18"/>
          <w:lang w:val="es-ES"/>
        </w:rPr>
        <w:t>Elaborado por: Los Autores</w:t>
      </w:r>
    </w:p>
    <w:p w:rsidR="00D6263D" w:rsidRDefault="00D6263D" w:rsidP="00FF4D6C">
      <w:pPr>
        <w:pStyle w:val="Epgrafe"/>
        <w:spacing w:line="360" w:lineRule="auto"/>
        <w:rPr>
          <w:rFonts w:ascii="Arial" w:hAnsi="Arial" w:cs="Arial"/>
          <w:sz w:val="24"/>
          <w:szCs w:val="24"/>
          <w:lang w:val="es-ES"/>
        </w:rPr>
        <w:sectPr w:rsidR="00D6263D" w:rsidSect="00D6263D">
          <w:pgSz w:w="16838" w:h="11906" w:orient="landscape"/>
          <w:pgMar w:top="1361" w:right="2268" w:bottom="2268" w:left="2268" w:header="709" w:footer="709" w:gutter="0"/>
          <w:cols w:space="708"/>
          <w:docGrid w:linePitch="360"/>
        </w:sectPr>
      </w:pPr>
    </w:p>
    <w:p w:rsidR="000A26FF" w:rsidRPr="00846009" w:rsidRDefault="00D46CA8" w:rsidP="00FF4D6C">
      <w:pPr>
        <w:pStyle w:val="Epgrafe"/>
        <w:spacing w:line="360" w:lineRule="auto"/>
        <w:jc w:val="center"/>
        <w:rPr>
          <w:rFonts w:ascii="Arial" w:hAnsi="Arial" w:cs="Arial"/>
          <w:sz w:val="24"/>
          <w:szCs w:val="24"/>
          <w:lang w:val="es-ES"/>
        </w:rPr>
      </w:pPr>
      <w:r>
        <w:rPr>
          <w:rFonts w:ascii="Arial" w:hAnsi="Arial" w:cs="Arial"/>
          <w:noProof/>
          <w:sz w:val="24"/>
          <w:szCs w:val="24"/>
          <w:lang w:val="es-ES" w:eastAsia="es-ES"/>
        </w:rPr>
        <w:lastRenderedPageBreak/>
        <w:pict>
          <v:group id="_x0000_s1062" style="position:absolute;left:0;text-align:left;margin-left:3.25pt;margin-top:19.15pt;width:427.5pt;height:615.75pt;z-index:-251645952" coordorigin="1766,2539" coordsize="8550,12315">
            <v:shape id="_x0000_s1063" type="#_x0000_t75" style="position:absolute;left:1814;top:9395;width:8502;height:5459" wrapcoords="-38 0 -38 21541 21600 21541 21600 0 -38 0">
              <v:imagedata r:id="rId223" o:title=""/>
            </v:shape>
            <v:shape id="_x0000_s1064" type="#_x0000_t75" style="position:absolute;left:1766;top:2539;width:8502;height:6824" wrapcoords="-38 0 -38 21553 21600 21553 21600 0 -38 0">
              <v:imagedata r:id="rId224" o:title=""/>
            </v:shape>
          </v:group>
        </w:pict>
      </w:r>
      <w:bookmarkStart w:id="1136" w:name="_Toc190282204"/>
      <w:bookmarkStart w:id="1137" w:name="_Toc190539809"/>
      <w:bookmarkStart w:id="1138" w:name="_Toc190629801"/>
      <w:r w:rsidR="00CB402D" w:rsidRPr="00846009">
        <w:rPr>
          <w:rFonts w:ascii="Arial" w:hAnsi="Arial" w:cs="Arial"/>
          <w:sz w:val="24"/>
          <w:szCs w:val="24"/>
          <w:lang w:val="es-ES"/>
        </w:rPr>
        <w:t xml:space="preserve">Anexo # </w:t>
      </w:r>
      <w:r w:rsidRPr="00846009">
        <w:rPr>
          <w:rFonts w:ascii="Arial" w:hAnsi="Arial" w:cs="Arial"/>
          <w:sz w:val="24"/>
          <w:szCs w:val="24"/>
          <w:lang w:val="es-ES"/>
        </w:rPr>
        <w:fldChar w:fldCharType="begin"/>
      </w:r>
      <w:r w:rsidR="00CB402D" w:rsidRPr="00846009">
        <w:rPr>
          <w:rFonts w:ascii="Arial" w:hAnsi="Arial" w:cs="Arial"/>
          <w:sz w:val="24"/>
          <w:szCs w:val="24"/>
          <w:lang w:val="es-ES"/>
        </w:rPr>
        <w:instrText xml:space="preserve"> SEQ Anexo_# \* ARABIC </w:instrText>
      </w:r>
      <w:r w:rsidRPr="00846009">
        <w:rPr>
          <w:rFonts w:ascii="Arial" w:hAnsi="Arial" w:cs="Arial"/>
          <w:sz w:val="24"/>
          <w:szCs w:val="24"/>
          <w:lang w:val="es-ES"/>
        </w:rPr>
        <w:fldChar w:fldCharType="separate"/>
      </w:r>
      <w:r w:rsidR="007E0491">
        <w:rPr>
          <w:rFonts w:ascii="Arial" w:hAnsi="Arial" w:cs="Arial"/>
          <w:noProof/>
          <w:sz w:val="24"/>
          <w:szCs w:val="24"/>
          <w:lang w:val="es-ES"/>
        </w:rPr>
        <w:t>16</w:t>
      </w:r>
      <w:r w:rsidRPr="00846009">
        <w:rPr>
          <w:rFonts w:ascii="Arial" w:hAnsi="Arial" w:cs="Arial"/>
          <w:sz w:val="24"/>
          <w:szCs w:val="24"/>
          <w:lang w:val="es-ES"/>
        </w:rPr>
        <w:fldChar w:fldCharType="end"/>
      </w:r>
      <w:r w:rsidR="00846009" w:rsidRPr="00846009">
        <w:rPr>
          <w:rFonts w:ascii="Arial" w:hAnsi="Arial" w:cs="Arial"/>
          <w:sz w:val="24"/>
          <w:szCs w:val="24"/>
          <w:lang w:val="es-ES"/>
        </w:rPr>
        <w:t>: Encuesta</w:t>
      </w:r>
      <w:bookmarkEnd w:id="1136"/>
      <w:bookmarkEnd w:id="1137"/>
      <w:bookmarkEnd w:id="1138"/>
    </w:p>
    <w:p w:rsidR="00CB402D" w:rsidRPr="00257CE3" w:rsidRDefault="00CB402D"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CB402D" w:rsidRPr="00257CE3" w:rsidRDefault="00CB402D" w:rsidP="00FF4D6C">
      <w:pPr>
        <w:spacing w:line="360" w:lineRule="auto"/>
        <w:rPr>
          <w:rFonts w:ascii="Arial" w:hAnsi="Arial" w:cs="Arial"/>
          <w:lang w:val="es-ES"/>
        </w:rPr>
      </w:pPr>
    </w:p>
    <w:p w:rsidR="00CB402D" w:rsidRPr="00257CE3" w:rsidRDefault="00CB402D" w:rsidP="00FF4D6C">
      <w:pPr>
        <w:spacing w:line="360" w:lineRule="auto"/>
        <w:rPr>
          <w:rFonts w:ascii="Arial" w:hAnsi="Arial" w:cs="Arial"/>
          <w:lang w:val="es-ES"/>
        </w:rPr>
      </w:pPr>
    </w:p>
    <w:p w:rsidR="00CB402D" w:rsidRPr="00257CE3" w:rsidRDefault="00CB402D" w:rsidP="00FF4D6C">
      <w:pPr>
        <w:spacing w:line="360" w:lineRule="auto"/>
        <w:rPr>
          <w:rFonts w:ascii="Arial" w:hAnsi="Arial" w:cs="Arial"/>
          <w:lang w:val="es-ES"/>
        </w:rPr>
      </w:pPr>
    </w:p>
    <w:p w:rsidR="004C4DF5" w:rsidRDefault="004C4DF5" w:rsidP="00FF4D6C">
      <w:pPr>
        <w:pStyle w:val="Epgrafe"/>
        <w:spacing w:line="360" w:lineRule="auto"/>
        <w:rPr>
          <w:rFonts w:ascii="Arial" w:hAnsi="Arial" w:cs="Arial"/>
          <w:sz w:val="24"/>
          <w:szCs w:val="24"/>
          <w:lang w:val="es-ES"/>
        </w:rPr>
        <w:sectPr w:rsidR="004C4DF5" w:rsidSect="00D6263D">
          <w:pgSz w:w="11906" w:h="16838"/>
          <w:pgMar w:top="2268" w:right="1361" w:bottom="2268" w:left="2268" w:header="709" w:footer="709" w:gutter="0"/>
          <w:cols w:space="708"/>
          <w:docGrid w:linePitch="360"/>
        </w:sectPr>
      </w:pPr>
    </w:p>
    <w:p w:rsidR="004C4DF5" w:rsidRPr="007F30EE" w:rsidRDefault="004C4DF5" w:rsidP="00FF4D6C">
      <w:pPr>
        <w:pStyle w:val="Epgrafe"/>
        <w:spacing w:line="360" w:lineRule="auto"/>
        <w:jc w:val="center"/>
        <w:rPr>
          <w:rFonts w:ascii="Arial" w:hAnsi="Arial" w:cs="Arial"/>
          <w:sz w:val="24"/>
          <w:szCs w:val="24"/>
          <w:lang w:val="es-ES"/>
        </w:rPr>
      </w:pPr>
      <w:bookmarkStart w:id="1139" w:name="_Toc190282205"/>
      <w:bookmarkStart w:id="1140" w:name="_Toc190539810"/>
      <w:bookmarkStart w:id="1141" w:name="_Toc190629802"/>
      <w:r w:rsidRPr="007F30EE">
        <w:rPr>
          <w:rFonts w:ascii="Arial" w:hAnsi="Arial" w:cs="Arial"/>
          <w:sz w:val="24"/>
          <w:szCs w:val="24"/>
          <w:lang w:val="es-ES"/>
        </w:rPr>
        <w:lastRenderedPageBreak/>
        <w:t xml:space="preserve">Anexo # </w:t>
      </w:r>
      <w:r w:rsidR="00D46CA8" w:rsidRPr="007F30EE">
        <w:rPr>
          <w:rFonts w:ascii="Arial" w:hAnsi="Arial" w:cs="Arial"/>
          <w:sz w:val="24"/>
          <w:szCs w:val="24"/>
          <w:lang w:val="es-ES"/>
        </w:rPr>
        <w:fldChar w:fldCharType="begin"/>
      </w:r>
      <w:r w:rsidRPr="007F30EE">
        <w:rPr>
          <w:rFonts w:ascii="Arial" w:hAnsi="Arial" w:cs="Arial"/>
          <w:sz w:val="24"/>
          <w:szCs w:val="24"/>
          <w:lang w:val="es-ES"/>
        </w:rPr>
        <w:instrText xml:space="preserve"> SEQ Anexo_# \* ARABIC </w:instrText>
      </w:r>
      <w:r w:rsidR="00D46CA8" w:rsidRPr="007F30EE">
        <w:rPr>
          <w:rFonts w:ascii="Arial" w:hAnsi="Arial" w:cs="Arial"/>
          <w:sz w:val="24"/>
          <w:szCs w:val="24"/>
          <w:lang w:val="es-ES"/>
        </w:rPr>
        <w:fldChar w:fldCharType="separate"/>
      </w:r>
      <w:r w:rsidR="007E0491">
        <w:rPr>
          <w:rFonts w:ascii="Arial" w:hAnsi="Arial" w:cs="Arial"/>
          <w:noProof/>
          <w:sz w:val="24"/>
          <w:szCs w:val="24"/>
          <w:lang w:val="es-ES"/>
        </w:rPr>
        <w:t>17</w:t>
      </w:r>
      <w:r w:rsidR="00D46CA8" w:rsidRPr="007F30EE">
        <w:rPr>
          <w:rFonts w:ascii="Arial" w:hAnsi="Arial" w:cs="Arial"/>
          <w:sz w:val="24"/>
          <w:szCs w:val="24"/>
          <w:lang w:val="es-ES"/>
        </w:rPr>
        <w:fldChar w:fldCharType="end"/>
      </w:r>
      <w:r w:rsidR="00846009" w:rsidRPr="007F30EE">
        <w:rPr>
          <w:rFonts w:ascii="Arial" w:hAnsi="Arial" w:cs="Arial"/>
          <w:sz w:val="24"/>
          <w:szCs w:val="24"/>
          <w:lang w:val="es-ES"/>
        </w:rPr>
        <w:t>: Tabla</w:t>
      </w:r>
      <w:r w:rsidR="00897A14">
        <w:rPr>
          <w:rFonts w:ascii="Arial" w:hAnsi="Arial" w:cs="Arial"/>
          <w:sz w:val="24"/>
          <w:szCs w:val="24"/>
          <w:lang w:val="es-ES"/>
        </w:rPr>
        <w:t xml:space="preserve"> </w:t>
      </w:r>
      <w:r w:rsidR="007F30EE">
        <w:rPr>
          <w:rFonts w:ascii="Arial" w:hAnsi="Arial" w:cs="Arial"/>
          <w:sz w:val="24"/>
          <w:szCs w:val="24"/>
          <w:lang w:val="es-ES"/>
        </w:rPr>
        <w:t>Creación de la Institución por Objeto a Prendar vs Estrato Social</w:t>
      </w:r>
      <w:bookmarkEnd w:id="1139"/>
      <w:bookmarkEnd w:id="1140"/>
      <w:bookmarkEnd w:id="1141"/>
    </w:p>
    <w:p w:rsidR="004C4DF5" w:rsidRPr="005B0B62" w:rsidRDefault="005B0B62" w:rsidP="00FF4D6C">
      <w:pPr>
        <w:pStyle w:val="Epgrafe"/>
        <w:spacing w:line="360" w:lineRule="auto"/>
        <w:jc w:val="center"/>
        <w:rPr>
          <w:rFonts w:ascii="Arial" w:hAnsi="Arial" w:cs="Arial"/>
          <w:sz w:val="24"/>
          <w:szCs w:val="24"/>
          <w:lang w:val="es-ES"/>
        </w:rPr>
      </w:pPr>
      <w:bookmarkStart w:id="1142" w:name="_Toc181428889"/>
      <w:bookmarkStart w:id="1143" w:name="_Toc190539770"/>
      <w:bookmarkStart w:id="1144" w:name="_Toc190629762"/>
      <w:r w:rsidRPr="00DC37DE">
        <w:rPr>
          <w:rFonts w:ascii="Arial" w:hAnsi="Arial" w:cs="Arial"/>
          <w:sz w:val="24"/>
          <w:szCs w:val="24"/>
          <w:lang w:val="es-ES"/>
        </w:rPr>
        <w:t xml:space="preserve">Tabla #  </w:t>
      </w:r>
      <w:r w:rsidR="00D46CA8" w:rsidRPr="005B0B62">
        <w:rPr>
          <w:rFonts w:ascii="Arial" w:hAnsi="Arial" w:cs="Arial"/>
          <w:sz w:val="24"/>
          <w:szCs w:val="24"/>
        </w:rPr>
        <w:fldChar w:fldCharType="begin"/>
      </w:r>
      <w:r w:rsidRPr="00DC37DE">
        <w:rPr>
          <w:rFonts w:ascii="Arial" w:hAnsi="Arial" w:cs="Arial"/>
          <w:sz w:val="24"/>
          <w:szCs w:val="24"/>
          <w:lang w:val="es-ES"/>
        </w:rPr>
        <w:instrText xml:space="preserve"> SEQ Tabla_#_ \* ARABIC </w:instrText>
      </w:r>
      <w:r w:rsidR="00D46CA8" w:rsidRPr="005B0B62">
        <w:rPr>
          <w:rFonts w:ascii="Arial" w:hAnsi="Arial" w:cs="Arial"/>
          <w:sz w:val="24"/>
          <w:szCs w:val="24"/>
        </w:rPr>
        <w:fldChar w:fldCharType="separate"/>
      </w:r>
      <w:r w:rsidR="007E0491">
        <w:rPr>
          <w:rFonts w:ascii="Arial" w:hAnsi="Arial" w:cs="Arial"/>
          <w:noProof/>
          <w:sz w:val="24"/>
          <w:szCs w:val="24"/>
          <w:lang w:val="es-ES"/>
        </w:rPr>
        <w:t>38</w:t>
      </w:r>
      <w:r w:rsidR="00D46CA8" w:rsidRPr="005B0B62">
        <w:rPr>
          <w:rFonts w:ascii="Arial" w:hAnsi="Arial" w:cs="Arial"/>
          <w:sz w:val="24"/>
          <w:szCs w:val="24"/>
        </w:rPr>
        <w:fldChar w:fldCharType="end"/>
      </w:r>
      <w:r w:rsidRPr="00DC37DE">
        <w:rPr>
          <w:rFonts w:ascii="Arial" w:hAnsi="Arial" w:cs="Arial"/>
          <w:sz w:val="24"/>
          <w:szCs w:val="24"/>
          <w:lang w:val="es-ES"/>
        </w:rPr>
        <w:t>:</w:t>
      </w:r>
      <w:r w:rsidR="00D06A25">
        <w:rPr>
          <w:rFonts w:ascii="Arial" w:hAnsi="Arial" w:cs="Arial"/>
          <w:sz w:val="24"/>
          <w:szCs w:val="24"/>
          <w:lang w:val="es-ES"/>
        </w:rPr>
        <w:t xml:space="preserve"> </w:t>
      </w:r>
      <w:r w:rsidR="004C4DF5" w:rsidRPr="005B0B62">
        <w:rPr>
          <w:rFonts w:ascii="Arial" w:hAnsi="Arial" w:cs="Arial"/>
          <w:sz w:val="24"/>
          <w:szCs w:val="24"/>
          <w:lang w:val="es-ES"/>
        </w:rPr>
        <w:t>Considera que se cree una Institución por Objetos a Prendar vs Estrato Social</w:t>
      </w:r>
      <w:bookmarkEnd w:id="1142"/>
      <w:bookmarkEnd w:id="1143"/>
      <w:bookmarkEnd w:id="1144"/>
    </w:p>
    <w:p w:rsidR="004C4DF5" w:rsidRPr="00257CE3" w:rsidRDefault="004C4DF5" w:rsidP="00FF4D6C">
      <w:pPr>
        <w:spacing w:line="360" w:lineRule="auto"/>
        <w:jc w:val="both"/>
        <w:rPr>
          <w:rFonts w:ascii="Arial" w:hAnsi="Arial" w:cs="Arial"/>
          <w:lang w:val="es-ES"/>
        </w:rPr>
      </w:pPr>
    </w:p>
    <w:p w:rsidR="004C4DF5" w:rsidRPr="00257CE3" w:rsidRDefault="00897A14" w:rsidP="00FF4D6C">
      <w:pPr>
        <w:spacing w:line="360" w:lineRule="auto"/>
        <w:jc w:val="center"/>
        <w:rPr>
          <w:rFonts w:ascii="Arial" w:hAnsi="Arial" w:cs="Arial"/>
          <w:lang w:val="es-ES"/>
        </w:rPr>
      </w:pPr>
      <w:r>
        <w:object w:dxaOrig="10466" w:dyaOrig="6359">
          <v:shape id="_x0000_i1077" type="#_x0000_t75" style="width:579.7pt;height:317.8pt" o:ole="" o:bordertopcolor="this" o:borderleftcolor="this" o:borderbottomcolor="this" o:borderrightcolor="this">
            <v:imagedata r:id="rId225" o:title=""/>
            <w10:bordertop type="single" width="4"/>
            <w10:borderleft type="single" width="4"/>
            <w10:borderbottom type="single" width="4"/>
            <w10:borderright type="single" width="4"/>
          </v:shape>
          <o:OLEObject Type="Embed" ProgID="Excel.Sheet.12" ShapeID="_x0000_i1077" DrawAspect="Content" ObjectID="_1268600310" r:id="rId226"/>
        </w:object>
      </w:r>
    </w:p>
    <w:p w:rsidR="002752F2" w:rsidRDefault="002752F2" w:rsidP="00FF4D6C">
      <w:pPr>
        <w:pStyle w:val="Epgrafe"/>
        <w:spacing w:line="360" w:lineRule="auto"/>
        <w:rPr>
          <w:rFonts w:ascii="Arial" w:hAnsi="Arial" w:cs="Arial"/>
          <w:sz w:val="24"/>
          <w:szCs w:val="24"/>
          <w:lang w:val="es-ES"/>
        </w:rPr>
      </w:pPr>
    </w:p>
    <w:p w:rsidR="00B674BD" w:rsidRPr="007F30EE" w:rsidRDefault="00B674BD" w:rsidP="00FF4D6C">
      <w:pPr>
        <w:pStyle w:val="Epgrafe"/>
        <w:spacing w:line="360" w:lineRule="auto"/>
        <w:jc w:val="center"/>
        <w:rPr>
          <w:rFonts w:ascii="Arial" w:hAnsi="Arial" w:cs="Arial"/>
          <w:sz w:val="24"/>
          <w:szCs w:val="24"/>
          <w:lang w:val="es-ES"/>
        </w:rPr>
      </w:pPr>
      <w:bookmarkStart w:id="1145" w:name="_Toc190282206"/>
      <w:bookmarkStart w:id="1146" w:name="_Toc190539811"/>
      <w:bookmarkStart w:id="1147" w:name="_Toc190629803"/>
      <w:r w:rsidRPr="007F30EE">
        <w:rPr>
          <w:rFonts w:ascii="Arial" w:hAnsi="Arial" w:cs="Arial"/>
          <w:sz w:val="24"/>
          <w:szCs w:val="24"/>
          <w:lang w:val="es-ES"/>
        </w:rPr>
        <w:t xml:space="preserve">Anexo # </w:t>
      </w:r>
      <w:r w:rsidR="00D46CA8" w:rsidRPr="007F30EE">
        <w:rPr>
          <w:rFonts w:ascii="Arial" w:hAnsi="Arial" w:cs="Arial"/>
          <w:sz w:val="24"/>
          <w:szCs w:val="24"/>
          <w:lang w:val="es-ES"/>
        </w:rPr>
        <w:fldChar w:fldCharType="begin"/>
      </w:r>
      <w:r w:rsidRPr="007F30EE">
        <w:rPr>
          <w:rFonts w:ascii="Arial" w:hAnsi="Arial" w:cs="Arial"/>
          <w:sz w:val="24"/>
          <w:szCs w:val="24"/>
          <w:lang w:val="es-ES"/>
        </w:rPr>
        <w:instrText xml:space="preserve"> SEQ Anexo_# \* ARABIC </w:instrText>
      </w:r>
      <w:r w:rsidR="00D46CA8" w:rsidRPr="007F30EE">
        <w:rPr>
          <w:rFonts w:ascii="Arial" w:hAnsi="Arial" w:cs="Arial"/>
          <w:sz w:val="24"/>
          <w:szCs w:val="24"/>
          <w:lang w:val="es-ES"/>
        </w:rPr>
        <w:fldChar w:fldCharType="separate"/>
      </w:r>
      <w:r w:rsidR="007E0491">
        <w:rPr>
          <w:rFonts w:ascii="Arial" w:hAnsi="Arial" w:cs="Arial"/>
          <w:noProof/>
          <w:sz w:val="24"/>
          <w:szCs w:val="24"/>
          <w:lang w:val="es-ES"/>
        </w:rPr>
        <w:t>18</w:t>
      </w:r>
      <w:r w:rsidR="00D46CA8" w:rsidRPr="007F30EE">
        <w:rPr>
          <w:rFonts w:ascii="Arial" w:hAnsi="Arial" w:cs="Arial"/>
          <w:sz w:val="24"/>
          <w:szCs w:val="24"/>
          <w:lang w:val="es-ES"/>
        </w:rPr>
        <w:fldChar w:fldCharType="end"/>
      </w:r>
      <w:r w:rsidR="007F30EE" w:rsidRPr="007F30EE">
        <w:rPr>
          <w:rFonts w:ascii="Arial" w:hAnsi="Arial" w:cs="Arial"/>
          <w:sz w:val="24"/>
          <w:szCs w:val="24"/>
          <w:lang w:val="es-ES"/>
        </w:rPr>
        <w:t xml:space="preserve">: </w:t>
      </w:r>
      <w:r w:rsidR="00FF4D6C">
        <w:rPr>
          <w:rFonts w:ascii="Arial" w:hAnsi="Arial" w:cs="Arial"/>
          <w:sz w:val="24"/>
          <w:szCs w:val="24"/>
          <w:lang w:val="es-ES"/>
        </w:rPr>
        <w:t>Gráfico</w:t>
      </w:r>
      <w:r w:rsidR="007F30EE">
        <w:rPr>
          <w:rFonts w:ascii="Arial" w:hAnsi="Arial" w:cs="Arial"/>
          <w:sz w:val="24"/>
          <w:szCs w:val="24"/>
          <w:lang w:val="es-ES"/>
        </w:rPr>
        <w:t xml:space="preserve"> Fuente de Financiamiento vs Actividad Económica</w:t>
      </w:r>
      <w:bookmarkEnd w:id="1145"/>
      <w:bookmarkEnd w:id="1146"/>
      <w:bookmarkEnd w:id="1147"/>
    </w:p>
    <w:p w:rsidR="00B674BD" w:rsidRPr="005B0B62" w:rsidRDefault="00FF4D6C" w:rsidP="00FF4D6C">
      <w:pPr>
        <w:pStyle w:val="Epgrafe"/>
        <w:spacing w:line="360" w:lineRule="auto"/>
        <w:jc w:val="center"/>
        <w:rPr>
          <w:rFonts w:ascii="Arial" w:hAnsi="Arial" w:cs="Arial"/>
          <w:sz w:val="24"/>
          <w:szCs w:val="24"/>
          <w:lang w:val="es-ES"/>
        </w:rPr>
      </w:pPr>
      <w:bookmarkStart w:id="1148" w:name="_Toc181429024"/>
      <w:bookmarkStart w:id="1149" w:name="_Toc190539728"/>
      <w:bookmarkStart w:id="1150" w:name="_Toc190629720"/>
      <w:r>
        <w:rPr>
          <w:rFonts w:ascii="Arial" w:hAnsi="Arial" w:cs="Arial"/>
          <w:sz w:val="24"/>
          <w:szCs w:val="24"/>
          <w:lang w:val="es-ES"/>
        </w:rPr>
        <w:t>Gráfico</w:t>
      </w:r>
      <w:r w:rsidR="005B0B62" w:rsidRPr="005B0B62">
        <w:rPr>
          <w:rFonts w:ascii="Arial" w:hAnsi="Arial" w:cs="Arial"/>
          <w:sz w:val="24"/>
          <w:szCs w:val="24"/>
          <w:lang w:val="es-ES"/>
        </w:rPr>
        <w:t xml:space="preserve"> #  </w:t>
      </w:r>
      <w:r w:rsidR="00D46CA8" w:rsidRPr="005B0B62">
        <w:rPr>
          <w:rFonts w:ascii="Arial" w:hAnsi="Arial" w:cs="Arial"/>
          <w:sz w:val="24"/>
          <w:szCs w:val="24"/>
          <w:lang w:val="es-ES"/>
        </w:rPr>
        <w:fldChar w:fldCharType="begin"/>
      </w:r>
      <w:r w:rsidR="005B0B62" w:rsidRPr="005B0B62">
        <w:rPr>
          <w:rFonts w:ascii="Arial" w:hAnsi="Arial" w:cs="Arial"/>
          <w:sz w:val="24"/>
          <w:szCs w:val="24"/>
          <w:lang w:val="es-ES"/>
        </w:rPr>
        <w:instrText xml:space="preserve"> SEQ Grafico_#_ \* ARABIC </w:instrText>
      </w:r>
      <w:r w:rsidR="00D46CA8" w:rsidRPr="005B0B62">
        <w:rPr>
          <w:rFonts w:ascii="Arial" w:hAnsi="Arial" w:cs="Arial"/>
          <w:sz w:val="24"/>
          <w:szCs w:val="24"/>
          <w:lang w:val="es-ES"/>
        </w:rPr>
        <w:fldChar w:fldCharType="separate"/>
      </w:r>
      <w:r w:rsidR="007E0491">
        <w:rPr>
          <w:rFonts w:ascii="Arial" w:hAnsi="Arial" w:cs="Arial"/>
          <w:noProof/>
          <w:sz w:val="24"/>
          <w:szCs w:val="24"/>
          <w:lang w:val="es-ES"/>
        </w:rPr>
        <w:t>53</w:t>
      </w:r>
      <w:r w:rsidR="00D46CA8" w:rsidRPr="005B0B62">
        <w:rPr>
          <w:rFonts w:ascii="Arial" w:hAnsi="Arial" w:cs="Arial"/>
          <w:sz w:val="24"/>
          <w:szCs w:val="24"/>
          <w:lang w:val="es-ES"/>
        </w:rPr>
        <w:fldChar w:fldCharType="end"/>
      </w:r>
      <w:r w:rsidR="005B0B62" w:rsidRPr="005B0B62">
        <w:rPr>
          <w:rFonts w:ascii="Arial" w:hAnsi="Arial" w:cs="Arial"/>
          <w:sz w:val="24"/>
          <w:szCs w:val="24"/>
          <w:lang w:val="es-ES"/>
        </w:rPr>
        <w:t xml:space="preserve">: </w:t>
      </w:r>
      <w:r w:rsidR="00B674BD" w:rsidRPr="005B0B62">
        <w:rPr>
          <w:rFonts w:ascii="Arial" w:hAnsi="Arial" w:cs="Arial"/>
          <w:sz w:val="24"/>
          <w:szCs w:val="24"/>
          <w:lang w:val="es-ES"/>
        </w:rPr>
        <w:t>Fuente de Financiamiento vs Actividad Económica</w:t>
      </w:r>
      <w:bookmarkEnd w:id="1148"/>
      <w:bookmarkEnd w:id="1149"/>
      <w:bookmarkEnd w:id="1150"/>
    </w:p>
    <w:p w:rsidR="00B674BD" w:rsidRPr="00257CE3" w:rsidRDefault="00B674BD" w:rsidP="00FF4D6C">
      <w:pPr>
        <w:spacing w:line="360" w:lineRule="auto"/>
        <w:jc w:val="center"/>
        <w:rPr>
          <w:rFonts w:ascii="Arial" w:hAnsi="Arial" w:cs="Arial"/>
          <w:lang w:val="es-ES"/>
        </w:rPr>
      </w:pPr>
      <w:r w:rsidRPr="00257CE3">
        <w:rPr>
          <w:rFonts w:ascii="Arial" w:hAnsi="Arial" w:cs="Arial"/>
          <w:noProof/>
          <w:lang w:val="es-ES" w:eastAsia="es-ES"/>
        </w:rPr>
        <w:drawing>
          <wp:inline distT="0" distB="0" distL="0" distR="0">
            <wp:extent cx="7381875" cy="3438525"/>
            <wp:effectExtent l="19050" t="0" r="9525" b="0"/>
            <wp:docPr id="40" name="Chart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7"/>
              </a:graphicData>
            </a:graphic>
          </wp:inline>
        </w:drawing>
      </w:r>
    </w:p>
    <w:p w:rsidR="00B674BD" w:rsidRPr="000174A4" w:rsidRDefault="00B674BD" w:rsidP="00CF5B1F">
      <w:pPr>
        <w:spacing w:line="360" w:lineRule="auto"/>
        <w:ind w:left="284"/>
        <w:rPr>
          <w:rFonts w:ascii="Arial" w:hAnsi="Arial" w:cs="Arial"/>
          <w:i/>
          <w:sz w:val="18"/>
          <w:szCs w:val="18"/>
          <w:lang w:val="es-ES"/>
        </w:rPr>
      </w:pPr>
      <w:r w:rsidRPr="000174A4">
        <w:rPr>
          <w:rFonts w:ascii="Arial" w:hAnsi="Arial" w:cs="Arial"/>
          <w:i/>
          <w:sz w:val="18"/>
          <w:szCs w:val="18"/>
          <w:lang w:val="es-ES"/>
        </w:rPr>
        <w:t>Elaborado por: Los Autores</w:t>
      </w:r>
    </w:p>
    <w:p w:rsidR="001401E5" w:rsidRDefault="001401E5" w:rsidP="00FF4D6C">
      <w:pPr>
        <w:pStyle w:val="Epgrafe"/>
        <w:spacing w:line="360" w:lineRule="auto"/>
        <w:jc w:val="center"/>
        <w:rPr>
          <w:rFonts w:ascii="Arial" w:hAnsi="Arial" w:cs="Arial"/>
          <w:sz w:val="24"/>
          <w:szCs w:val="24"/>
          <w:lang w:val="es-ES"/>
        </w:rPr>
      </w:pPr>
      <w:bookmarkStart w:id="1151" w:name="_Toc190282207"/>
      <w:bookmarkStart w:id="1152" w:name="_Toc190539812"/>
      <w:bookmarkStart w:id="1153" w:name="_Toc181429025"/>
    </w:p>
    <w:p w:rsidR="004165B3" w:rsidRPr="007F30EE" w:rsidRDefault="004165B3" w:rsidP="00FF4D6C">
      <w:pPr>
        <w:pStyle w:val="Epgrafe"/>
        <w:spacing w:line="360" w:lineRule="auto"/>
        <w:jc w:val="center"/>
        <w:rPr>
          <w:rFonts w:ascii="Arial" w:hAnsi="Arial" w:cs="Arial"/>
          <w:sz w:val="24"/>
          <w:szCs w:val="24"/>
          <w:lang w:val="es-ES"/>
        </w:rPr>
      </w:pPr>
      <w:bookmarkStart w:id="1154" w:name="_Toc190629804"/>
      <w:r w:rsidRPr="007F30EE">
        <w:rPr>
          <w:rFonts w:ascii="Arial" w:hAnsi="Arial" w:cs="Arial"/>
          <w:sz w:val="24"/>
          <w:szCs w:val="24"/>
          <w:lang w:val="es-ES"/>
        </w:rPr>
        <w:lastRenderedPageBreak/>
        <w:t xml:space="preserve">Anexo # </w:t>
      </w:r>
      <w:r w:rsidR="00D46CA8" w:rsidRPr="007F30EE">
        <w:rPr>
          <w:rFonts w:ascii="Arial" w:hAnsi="Arial" w:cs="Arial"/>
          <w:sz w:val="24"/>
          <w:szCs w:val="24"/>
          <w:lang w:val="es-ES"/>
        </w:rPr>
        <w:fldChar w:fldCharType="begin"/>
      </w:r>
      <w:r w:rsidRPr="007F30EE">
        <w:rPr>
          <w:rFonts w:ascii="Arial" w:hAnsi="Arial" w:cs="Arial"/>
          <w:sz w:val="24"/>
          <w:szCs w:val="24"/>
          <w:lang w:val="es-ES"/>
        </w:rPr>
        <w:instrText xml:space="preserve"> SEQ Anexo_# \* ARABIC </w:instrText>
      </w:r>
      <w:r w:rsidR="00D46CA8" w:rsidRPr="007F30EE">
        <w:rPr>
          <w:rFonts w:ascii="Arial" w:hAnsi="Arial" w:cs="Arial"/>
          <w:sz w:val="24"/>
          <w:szCs w:val="24"/>
          <w:lang w:val="es-ES"/>
        </w:rPr>
        <w:fldChar w:fldCharType="separate"/>
      </w:r>
      <w:r w:rsidR="007E0491">
        <w:rPr>
          <w:rFonts w:ascii="Arial" w:hAnsi="Arial" w:cs="Arial"/>
          <w:noProof/>
          <w:sz w:val="24"/>
          <w:szCs w:val="24"/>
          <w:lang w:val="es-ES"/>
        </w:rPr>
        <w:t>19</w:t>
      </w:r>
      <w:r w:rsidR="00D46CA8" w:rsidRPr="007F30EE">
        <w:rPr>
          <w:rFonts w:ascii="Arial" w:hAnsi="Arial" w:cs="Arial"/>
          <w:sz w:val="24"/>
          <w:szCs w:val="24"/>
          <w:lang w:val="es-ES"/>
        </w:rPr>
        <w:fldChar w:fldCharType="end"/>
      </w:r>
      <w:r w:rsidR="007F30EE">
        <w:rPr>
          <w:rFonts w:ascii="Arial" w:hAnsi="Arial" w:cs="Arial"/>
          <w:sz w:val="24"/>
          <w:szCs w:val="24"/>
          <w:lang w:val="es-ES"/>
        </w:rPr>
        <w:t xml:space="preserve">: </w:t>
      </w:r>
      <w:r w:rsidR="00897A14">
        <w:rPr>
          <w:rFonts w:ascii="Arial" w:hAnsi="Arial" w:cs="Arial"/>
          <w:sz w:val="24"/>
          <w:szCs w:val="24"/>
          <w:lang w:val="es-ES"/>
        </w:rPr>
        <w:t xml:space="preserve">Tabla </w:t>
      </w:r>
      <w:r w:rsidR="007F30EE">
        <w:rPr>
          <w:rFonts w:ascii="Arial" w:hAnsi="Arial" w:cs="Arial"/>
          <w:sz w:val="24"/>
          <w:szCs w:val="24"/>
          <w:lang w:val="es-ES"/>
        </w:rPr>
        <w:t xml:space="preserve">Actividad Económica vs Frecuencia de </w:t>
      </w:r>
      <w:r w:rsidR="006419A0">
        <w:rPr>
          <w:rFonts w:ascii="Arial" w:hAnsi="Arial" w:cs="Arial"/>
          <w:sz w:val="24"/>
          <w:szCs w:val="24"/>
          <w:lang w:val="es-ES"/>
        </w:rPr>
        <w:t>Préstamos</w:t>
      </w:r>
      <w:bookmarkEnd w:id="1151"/>
      <w:bookmarkEnd w:id="1152"/>
      <w:bookmarkEnd w:id="1154"/>
    </w:p>
    <w:p w:rsidR="004165B3" w:rsidRPr="005B0B62" w:rsidRDefault="00FF4D6C" w:rsidP="00FF4D6C">
      <w:pPr>
        <w:pStyle w:val="Epgrafe"/>
        <w:spacing w:line="360" w:lineRule="auto"/>
        <w:jc w:val="center"/>
        <w:rPr>
          <w:rFonts w:ascii="Arial" w:hAnsi="Arial" w:cs="Arial"/>
          <w:sz w:val="24"/>
          <w:szCs w:val="24"/>
          <w:lang w:val="es-ES"/>
        </w:rPr>
      </w:pPr>
      <w:bookmarkStart w:id="1155" w:name="_Toc190539729"/>
      <w:bookmarkStart w:id="1156" w:name="_Toc190629721"/>
      <w:r>
        <w:rPr>
          <w:rFonts w:ascii="Arial" w:hAnsi="Arial" w:cs="Arial"/>
          <w:sz w:val="24"/>
          <w:szCs w:val="24"/>
          <w:lang w:val="es-ES"/>
        </w:rPr>
        <w:t>Gráfico</w:t>
      </w:r>
      <w:r w:rsidR="005B0B62" w:rsidRPr="005B0B62">
        <w:rPr>
          <w:rFonts w:ascii="Arial" w:hAnsi="Arial" w:cs="Arial"/>
          <w:sz w:val="24"/>
          <w:szCs w:val="24"/>
          <w:lang w:val="es-ES"/>
        </w:rPr>
        <w:t xml:space="preserve"> #  </w:t>
      </w:r>
      <w:r w:rsidR="00D46CA8" w:rsidRPr="005B0B62">
        <w:rPr>
          <w:rFonts w:ascii="Arial" w:hAnsi="Arial" w:cs="Arial"/>
          <w:sz w:val="24"/>
          <w:szCs w:val="24"/>
        </w:rPr>
        <w:fldChar w:fldCharType="begin"/>
      </w:r>
      <w:r w:rsidR="005B0B62" w:rsidRPr="005B0B62">
        <w:rPr>
          <w:rFonts w:ascii="Arial" w:hAnsi="Arial" w:cs="Arial"/>
          <w:sz w:val="24"/>
          <w:szCs w:val="24"/>
          <w:lang w:val="es-ES"/>
        </w:rPr>
        <w:instrText xml:space="preserve"> SEQ Grafico_#_ \* ARABIC </w:instrText>
      </w:r>
      <w:r w:rsidR="00D46CA8" w:rsidRPr="005B0B62">
        <w:rPr>
          <w:rFonts w:ascii="Arial" w:hAnsi="Arial" w:cs="Arial"/>
          <w:sz w:val="24"/>
          <w:szCs w:val="24"/>
        </w:rPr>
        <w:fldChar w:fldCharType="separate"/>
      </w:r>
      <w:r w:rsidR="007E0491">
        <w:rPr>
          <w:rFonts w:ascii="Arial" w:hAnsi="Arial" w:cs="Arial"/>
          <w:noProof/>
          <w:sz w:val="24"/>
          <w:szCs w:val="24"/>
          <w:lang w:val="es-ES"/>
        </w:rPr>
        <w:t>54</w:t>
      </w:r>
      <w:r w:rsidR="00D46CA8" w:rsidRPr="005B0B62">
        <w:rPr>
          <w:rFonts w:ascii="Arial" w:hAnsi="Arial" w:cs="Arial"/>
          <w:sz w:val="24"/>
          <w:szCs w:val="24"/>
        </w:rPr>
        <w:fldChar w:fldCharType="end"/>
      </w:r>
      <w:r w:rsidR="005B0B62" w:rsidRPr="00DC37DE">
        <w:rPr>
          <w:rFonts w:ascii="Arial" w:hAnsi="Arial" w:cs="Arial"/>
          <w:sz w:val="24"/>
          <w:szCs w:val="24"/>
          <w:lang w:val="es-ES"/>
        </w:rPr>
        <w:t xml:space="preserve">: </w:t>
      </w:r>
      <w:r w:rsidR="00897A14">
        <w:rPr>
          <w:rFonts w:ascii="Arial" w:hAnsi="Arial" w:cs="Arial"/>
          <w:sz w:val="24"/>
          <w:szCs w:val="24"/>
          <w:lang w:val="es-ES"/>
        </w:rPr>
        <w:t>Actividad E</w:t>
      </w:r>
      <w:r w:rsidR="004165B3" w:rsidRPr="005B0B62">
        <w:rPr>
          <w:rFonts w:ascii="Arial" w:hAnsi="Arial" w:cs="Arial"/>
          <w:sz w:val="24"/>
          <w:szCs w:val="24"/>
          <w:lang w:val="es-ES"/>
        </w:rPr>
        <w:t xml:space="preserve">conómica vs Frecuencia de </w:t>
      </w:r>
      <w:r w:rsidR="006419A0">
        <w:rPr>
          <w:rFonts w:ascii="Arial" w:hAnsi="Arial" w:cs="Arial"/>
          <w:sz w:val="24"/>
          <w:szCs w:val="24"/>
          <w:lang w:val="es-ES"/>
        </w:rPr>
        <w:t>Préstamos</w:t>
      </w:r>
      <w:bookmarkEnd w:id="1153"/>
      <w:bookmarkEnd w:id="1155"/>
      <w:bookmarkEnd w:id="1156"/>
    </w:p>
    <w:p w:rsidR="004165B3" w:rsidRPr="00257CE3" w:rsidRDefault="004165B3" w:rsidP="00FF4D6C">
      <w:pPr>
        <w:spacing w:line="360" w:lineRule="auto"/>
        <w:jc w:val="center"/>
        <w:rPr>
          <w:rFonts w:ascii="Arial" w:hAnsi="Arial" w:cs="Arial"/>
          <w:lang w:val="es-ES"/>
        </w:rPr>
      </w:pPr>
      <w:r w:rsidRPr="00257CE3">
        <w:rPr>
          <w:rFonts w:ascii="Arial" w:hAnsi="Arial" w:cs="Arial"/>
          <w:noProof/>
          <w:lang w:val="es-ES" w:eastAsia="es-ES"/>
        </w:rPr>
        <w:drawing>
          <wp:inline distT="0" distB="0" distL="0" distR="0">
            <wp:extent cx="7478973" cy="3684896"/>
            <wp:effectExtent l="19050" t="0" r="26727" b="0"/>
            <wp:docPr id="47" name="Chart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8"/>
              </a:graphicData>
            </a:graphic>
          </wp:inline>
        </w:drawing>
      </w:r>
    </w:p>
    <w:p w:rsidR="004165B3" w:rsidRDefault="004165B3" w:rsidP="00CF5B1F">
      <w:pPr>
        <w:tabs>
          <w:tab w:val="left" w:pos="851"/>
        </w:tabs>
        <w:spacing w:line="360" w:lineRule="auto"/>
        <w:ind w:left="284" w:firstLine="1"/>
        <w:rPr>
          <w:rFonts w:ascii="Arial" w:hAnsi="Arial" w:cs="Arial"/>
          <w:i/>
          <w:sz w:val="18"/>
          <w:szCs w:val="18"/>
          <w:lang w:val="es-ES"/>
        </w:rPr>
      </w:pPr>
      <w:r w:rsidRPr="000174A4">
        <w:rPr>
          <w:rFonts w:ascii="Arial" w:hAnsi="Arial" w:cs="Arial"/>
          <w:i/>
          <w:sz w:val="18"/>
          <w:szCs w:val="18"/>
          <w:lang w:val="es-ES"/>
        </w:rPr>
        <w:t>Elaborado por: Los Autores</w:t>
      </w:r>
    </w:p>
    <w:p w:rsidR="005B0B62" w:rsidRPr="000174A4" w:rsidRDefault="005B0B62" w:rsidP="00FF4D6C">
      <w:pPr>
        <w:tabs>
          <w:tab w:val="left" w:pos="851"/>
        </w:tabs>
        <w:spacing w:line="360" w:lineRule="auto"/>
        <w:ind w:firstLine="1"/>
        <w:jc w:val="center"/>
        <w:rPr>
          <w:rFonts w:ascii="Arial" w:hAnsi="Arial" w:cs="Arial"/>
          <w:i/>
          <w:sz w:val="18"/>
          <w:szCs w:val="18"/>
          <w:lang w:val="es-ES"/>
        </w:rPr>
      </w:pPr>
    </w:p>
    <w:p w:rsidR="004C4DF5" w:rsidRDefault="004C4DF5" w:rsidP="00FF4D6C">
      <w:pPr>
        <w:spacing w:line="360" w:lineRule="auto"/>
        <w:rPr>
          <w:lang w:val="es-ES"/>
        </w:rPr>
      </w:pPr>
    </w:p>
    <w:p w:rsidR="0011360E" w:rsidRPr="007F30EE" w:rsidRDefault="0011360E" w:rsidP="00FF4D6C">
      <w:pPr>
        <w:pStyle w:val="Epgrafe"/>
        <w:spacing w:line="360" w:lineRule="auto"/>
        <w:jc w:val="center"/>
        <w:rPr>
          <w:rFonts w:ascii="Arial" w:hAnsi="Arial" w:cs="Arial"/>
          <w:sz w:val="24"/>
          <w:szCs w:val="24"/>
          <w:lang w:val="es-ES"/>
        </w:rPr>
      </w:pPr>
      <w:bookmarkStart w:id="1157" w:name="_Toc190282208"/>
      <w:bookmarkStart w:id="1158" w:name="_Toc190539813"/>
      <w:bookmarkStart w:id="1159" w:name="_Toc190629805"/>
      <w:bookmarkStart w:id="1160" w:name="_Toc181429028"/>
      <w:r w:rsidRPr="007F30EE">
        <w:rPr>
          <w:rFonts w:ascii="Arial" w:hAnsi="Arial" w:cs="Arial"/>
          <w:sz w:val="24"/>
          <w:szCs w:val="24"/>
          <w:lang w:val="es-ES"/>
        </w:rPr>
        <w:lastRenderedPageBreak/>
        <w:t xml:space="preserve">Anexo # </w:t>
      </w:r>
      <w:r w:rsidR="00D46CA8" w:rsidRPr="007F30EE">
        <w:rPr>
          <w:rFonts w:ascii="Arial" w:hAnsi="Arial" w:cs="Arial"/>
          <w:sz w:val="24"/>
          <w:szCs w:val="24"/>
          <w:lang w:val="es-ES"/>
        </w:rPr>
        <w:fldChar w:fldCharType="begin"/>
      </w:r>
      <w:r w:rsidRPr="007F30EE">
        <w:rPr>
          <w:rFonts w:ascii="Arial" w:hAnsi="Arial" w:cs="Arial"/>
          <w:sz w:val="24"/>
          <w:szCs w:val="24"/>
          <w:lang w:val="es-ES"/>
        </w:rPr>
        <w:instrText xml:space="preserve"> SEQ Anexo_# \* ARABIC </w:instrText>
      </w:r>
      <w:r w:rsidR="00D46CA8" w:rsidRPr="007F30EE">
        <w:rPr>
          <w:rFonts w:ascii="Arial" w:hAnsi="Arial" w:cs="Arial"/>
          <w:sz w:val="24"/>
          <w:szCs w:val="24"/>
          <w:lang w:val="es-ES"/>
        </w:rPr>
        <w:fldChar w:fldCharType="separate"/>
      </w:r>
      <w:r w:rsidR="007E0491">
        <w:rPr>
          <w:rFonts w:ascii="Arial" w:hAnsi="Arial" w:cs="Arial"/>
          <w:noProof/>
          <w:sz w:val="24"/>
          <w:szCs w:val="24"/>
          <w:lang w:val="es-ES"/>
        </w:rPr>
        <w:t>20</w:t>
      </w:r>
      <w:r w:rsidR="00D46CA8" w:rsidRPr="007F30EE">
        <w:rPr>
          <w:rFonts w:ascii="Arial" w:hAnsi="Arial" w:cs="Arial"/>
          <w:sz w:val="24"/>
          <w:szCs w:val="24"/>
          <w:lang w:val="es-ES"/>
        </w:rPr>
        <w:fldChar w:fldCharType="end"/>
      </w:r>
      <w:r w:rsidR="007F30EE">
        <w:rPr>
          <w:rFonts w:ascii="Arial" w:hAnsi="Arial" w:cs="Arial"/>
          <w:sz w:val="24"/>
          <w:szCs w:val="24"/>
          <w:lang w:val="es-ES"/>
        </w:rPr>
        <w:t xml:space="preserve">: </w:t>
      </w:r>
      <w:r w:rsidR="007F30EE">
        <w:rPr>
          <w:rFonts w:ascii="Arial" w:hAnsi="Arial" w:cs="Arial"/>
          <w:sz w:val="24"/>
          <w:szCs w:val="24"/>
          <w:lang w:val="es-ES"/>
        </w:rPr>
        <w:tab/>
      </w:r>
      <w:r w:rsidR="00897A14">
        <w:rPr>
          <w:rFonts w:ascii="Arial" w:hAnsi="Arial" w:cs="Arial"/>
          <w:sz w:val="24"/>
          <w:szCs w:val="24"/>
          <w:lang w:val="es-ES"/>
        </w:rPr>
        <w:t xml:space="preserve">Gráfico </w:t>
      </w:r>
      <w:r w:rsidR="007F30EE">
        <w:rPr>
          <w:rFonts w:ascii="Arial" w:hAnsi="Arial" w:cs="Arial"/>
          <w:sz w:val="24"/>
          <w:szCs w:val="24"/>
          <w:lang w:val="es-ES"/>
        </w:rPr>
        <w:t>Fuente de Financiamiento vs Opinión de Servicios</w:t>
      </w:r>
      <w:bookmarkEnd w:id="1157"/>
      <w:bookmarkEnd w:id="1158"/>
      <w:bookmarkEnd w:id="1159"/>
    </w:p>
    <w:p w:rsidR="0011360E" w:rsidRPr="005B0B62" w:rsidRDefault="00FF4D6C" w:rsidP="00FF4D6C">
      <w:pPr>
        <w:pStyle w:val="Epgrafe"/>
        <w:spacing w:line="360" w:lineRule="auto"/>
        <w:jc w:val="center"/>
        <w:rPr>
          <w:rFonts w:ascii="Arial" w:hAnsi="Arial" w:cs="Arial"/>
          <w:sz w:val="24"/>
          <w:szCs w:val="24"/>
          <w:lang w:val="es-ES"/>
        </w:rPr>
      </w:pPr>
      <w:bookmarkStart w:id="1161" w:name="_Toc190539730"/>
      <w:bookmarkStart w:id="1162" w:name="_Toc190629722"/>
      <w:r>
        <w:rPr>
          <w:rFonts w:ascii="Arial" w:hAnsi="Arial" w:cs="Arial"/>
          <w:sz w:val="24"/>
          <w:szCs w:val="24"/>
          <w:lang w:val="es-ES"/>
        </w:rPr>
        <w:t>Gráfico</w:t>
      </w:r>
      <w:r w:rsidR="005B0B62" w:rsidRPr="005B0B62">
        <w:rPr>
          <w:rFonts w:ascii="Arial" w:hAnsi="Arial" w:cs="Arial"/>
          <w:sz w:val="24"/>
          <w:szCs w:val="24"/>
          <w:lang w:val="es-ES"/>
        </w:rPr>
        <w:t xml:space="preserve"> #  </w:t>
      </w:r>
      <w:r w:rsidR="00D46CA8" w:rsidRPr="005B0B62">
        <w:rPr>
          <w:rFonts w:ascii="Arial" w:hAnsi="Arial" w:cs="Arial"/>
          <w:sz w:val="24"/>
          <w:szCs w:val="24"/>
        </w:rPr>
        <w:fldChar w:fldCharType="begin"/>
      </w:r>
      <w:r w:rsidR="005B0B62" w:rsidRPr="005B0B62">
        <w:rPr>
          <w:rFonts w:ascii="Arial" w:hAnsi="Arial" w:cs="Arial"/>
          <w:sz w:val="24"/>
          <w:szCs w:val="24"/>
          <w:lang w:val="es-ES"/>
        </w:rPr>
        <w:instrText xml:space="preserve"> SEQ Grafico_#_ \* ARABIC </w:instrText>
      </w:r>
      <w:r w:rsidR="00D46CA8" w:rsidRPr="005B0B62">
        <w:rPr>
          <w:rFonts w:ascii="Arial" w:hAnsi="Arial" w:cs="Arial"/>
          <w:sz w:val="24"/>
          <w:szCs w:val="24"/>
        </w:rPr>
        <w:fldChar w:fldCharType="separate"/>
      </w:r>
      <w:r w:rsidR="007E0491">
        <w:rPr>
          <w:rFonts w:ascii="Arial" w:hAnsi="Arial" w:cs="Arial"/>
          <w:noProof/>
          <w:sz w:val="24"/>
          <w:szCs w:val="24"/>
          <w:lang w:val="es-ES"/>
        </w:rPr>
        <w:t>55</w:t>
      </w:r>
      <w:r w:rsidR="00D46CA8" w:rsidRPr="005B0B62">
        <w:rPr>
          <w:rFonts w:ascii="Arial" w:hAnsi="Arial" w:cs="Arial"/>
          <w:sz w:val="24"/>
          <w:szCs w:val="24"/>
        </w:rPr>
        <w:fldChar w:fldCharType="end"/>
      </w:r>
      <w:r w:rsidR="005B0B62" w:rsidRPr="00DC37DE">
        <w:rPr>
          <w:rFonts w:ascii="Arial" w:hAnsi="Arial" w:cs="Arial"/>
          <w:sz w:val="24"/>
          <w:szCs w:val="24"/>
          <w:lang w:val="es-ES"/>
        </w:rPr>
        <w:t xml:space="preserve">: </w:t>
      </w:r>
      <w:r w:rsidR="0011360E" w:rsidRPr="005B0B62">
        <w:rPr>
          <w:rFonts w:ascii="Arial" w:hAnsi="Arial" w:cs="Arial"/>
          <w:sz w:val="24"/>
          <w:szCs w:val="24"/>
          <w:lang w:val="es-ES"/>
        </w:rPr>
        <w:t>Fuente de Financiamiento vs Opinión de Servicios</w:t>
      </w:r>
      <w:bookmarkEnd w:id="1160"/>
      <w:bookmarkEnd w:id="1161"/>
      <w:bookmarkEnd w:id="1162"/>
    </w:p>
    <w:p w:rsidR="0011360E" w:rsidRDefault="00D06A25" w:rsidP="00FF4D6C">
      <w:pPr>
        <w:spacing w:line="360" w:lineRule="auto"/>
        <w:jc w:val="center"/>
        <w:rPr>
          <w:rFonts w:ascii="Arial" w:hAnsi="Arial" w:cs="Arial"/>
          <w:lang w:val="es-ES"/>
        </w:rPr>
      </w:pPr>
      <w:r w:rsidRPr="00257CE3">
        <w:rPr>
          <w:rFonts w:ascii="Arial" w:hAnsi="Arial" w:cs="Arial"/>
          <w:lang w:val="es-ES"/>
        </w:rPr>
        <w:object w:dxaOrig="9402" w:dyaOrig="6223">
          <v:shape id="_x0000_i1078" type="#_x0000_t75" style="width:598.35pt;height:311.6pt" o:ole="">
            <v:imagedata r:id="rId229" o:title=""/>
          </v:shape>
          <o:OLEObject Type="Embed" ProgID="Excel.Sheet.12" ShapeID="_x0000_i1078" DrawAspect="Content" ObjectID="_1268600311" r:id="rId230"/>
        </w:object>
      </w:r>
    </w:p>
    <w:p w:rsidR="0011360E" w:rsidRPr="00257CE3" w:rsidRDefault="0011360E" w:rsidP="00D06A25">
      <w:pPr>
        <w:spacing w:line="360" w:lineRule="auto"/>
        <w:ind w:firstLine="284"/>
        <w:rPr>
          <w:rFonts w:ascii="Arial" w:hAnsi="Arial" w:cs="Arial"/>
          <w:lang w:val="es-ES"/>
        </w:rPr>
      </w:pPr>
      <w:r w:rsidRPr="000174A4">
        <w:rPr>
          <w:rFonts w:ascii="Arial" w:hAnsi="Arial" w:cs="Arial"/>
          <w:i/>
          <w:sz w:val="18"/>
          <w:szCs w:val="18"/>
          <w:lang w:val="es-ES"/>
        </w:rPr>
        <w:t>Elaborado por: Los Autores</w:t>
      </w:r>
    </w:p>
    <w:p w:rsidR="001401E5" w:rsidRDefault="001401E5" w:rsidP="00FF4D6C">
      <w:pPr>
        <w:pStyle w:val="Epgrafe"/>
        <w:spacing w:line="360" w:lineRule="auto"/>
        <w:jc w:val="center"/>
        <w:rPr>
          <w:rFonts w:ascii="Arial" w:hAnsi="Arial" w:cs="Arial"/>
          <w:sz w:val="24"/>
          <w:szCs w:val="24"/>
          <w:lang w:val="es-ES"/>
        </w:rPr>
      </w:pPr>
      <w:bookmarkStart w:id="1163" w:name="_Toc190282209"/>
      <w:bookmarkStart w:id="1164" w:name="_Toc190539814"/>
      <w:bookmarkStart w:id="1165" w:name="_Toc181429029"/>
    </w:p>
    <w:p w:rsidR="009E43E8" w:rsidRPr="004C0A4F" w:rsidRDefault="009E43E8" w:rsidP="00FF4D6C">
      <w:pPr>
        <w:pStyle w:val="Epgrafe"/>
        <w:spacing w:line="360" w:lineRule="auto"/>
        <w:jc w:val="center"/>
        <w:rPr>
          <w:rFonts w:ascii="Arial" w:hAnsi="Arial" w:cs="Arial"/>
          <w:sz w:val="24"/>
          <w:szCs w:val="24"/>
          <w:lang w:val="es-ES"/>
        </w:rPr>
      </w:pPr>
      <w:bookmarkStart w:id="1166" w:name="_Toc190629806"/>
      <w:r w:rsidRPr="004C0A4F">
        <w:rPr>
          <w:rFonts w:ascii="Arial" w:hAnsi="Arial" w:cs="Arial"/>
          <w:sz w:val="24"/>
          <w:szCs w:val="24"/>
          <w:lang w:val="es-ES"/>
        </w:rPr>
        <w:lastRenderedPageBreak/>
        <w:t xml:space="preserve">Anexo # </w:t>
      </w:r>
      <w:r w:rsidR="00D46CA8" w:rsidRPr="004C0A4F">
        <w:rPr>
          <w:rFonts w:ascii="Arial" w:hAnsi="Arial" w:cs="Arial"/>
          <w:sz w:val="24"/>
          <w:szCs w:val="24"/>
          <w:lang w:val="es-ES"/>
        </w:rPr>
        <w:fldChar w:fldCharType="begin"/>
      </w:r>
      <w:r w:rsidRPr="004C0A4F">
        <w:rPr>
          <w:rFonts w:ascii="Arial" w:hAnsi="Arial" w:cs="Arial"/>
          <w:sz w:val="24"/>
          <w:szCs w:val="24"/>
          <w:lang w:val="es-ES"/>
        </w:rPr>
        <w:instrText xml:space="preserve"> SEQ Anexo_# \* ARABIC </w:instrText>
      </w:r>
      <w:r w:rsidR="00D46CA8" w:rsidRPr="004C0A4F">
        <w:rPr>
          <w:rFonts w:ascii="Arial" w:hAnsi="Arial" w:cs="Arial"/>
          <w:sz w:val="24"/>
          <w:szCs w:val="24"/>
          <w:lang w:val="es-ES"/>
        </w:rPr>
        <w:fldChar w:fldCharType="separate"/>
      </w:r>
      <w:r w:rsidR="007E0491">
        <w:rPr>
          <w:rFonts w:ascii="Arial" w:hAnsi="Arial" w:cs="Arial"/>
          <w:noProof/>
          <w:sz w:val="24"/>
          <w:szCs w:val="24"/>
          <w:lang w:val="es-ES"/>
        </w:rPr>
        <w:t>21</w:t>
      </w:r>
      <w:r w:rsidR="00D46CA8" w:rsidRPr="004C0A4F">
        <w:rPr>
          <w:rFonts w:ascii="Arial" w:hAnsi="Arial" w:cs="Arial"/>
          <w:sz w:val="24"/>
          <w:szCs w:val="24"/>
          <w:lang w:val="es-ES"/>
        </w:rPr>
        <w:fldChar w:fldCharType="end"/>
      </w:r>
      <w:r w:rsidR="004C0A4F" w:rsidRPr="004C0A4F">
        <w:rPr>
          <w:rFonts w:ascii="Arial" w:hAnsi="Arial" w:cs="Arial"/>
          <w:sz w:val="24"/>
          <w:szCs w:val="24"/>
          <w:lang w:val="es-ES"/>
        </w:rPr>
        <w:t xml:space="preserve">: </w:t>
      </w:r>
      <w:r w:rsidR="00897A14">
        <w:rPr>
          <w:rFonts w:ascii="Arial" w:hAnsi="Arial" w:cs="Arial"/>
          <w:sz w:val="24"/>
          <w:szCs w:val="24"/>
          <w:lang w:val="es-ES"/>
        </w:rPr>
        <w:t xml:space="preserve">Gráfico </w:t>
      </w:r>
      <w:r w:rsidR="004C0A4F" w:rsidRPr="004C0A4F">
        <w:rPr>
          <w:rFonts w:ascii="Arial" w:hAnsi="Arial" w:cs="Arial"/>
          <w:sz w:val="24"/>
          <w:szCs w:val="24"/>
          <w:lang w:val="es-ES"/>
        </w:rPr>
        <w:t xml:space="preserve">Frecuencia de los </w:t>
      </w:r>
      <w:r w:rsidR="006419A0">
        <w:rPr>
          <w:rFonts w:ascii="Arial" w:hAnsi="Arial" w:cs="Arial"/>
          <w:sz w:val="24"/>
          <w:szCs w:val="24"/>
          <w:lang w:val="es-ES"/>
        </w:rPr>
        <w:t>Préstamos</w:t>
      </w:r>
      <w:r w:rsidR="004C0A4F" w:rsidRPr="004C0A4F">
        <w:rPr>
          <w:rFonts w:ascii="Arial" w:hAnsi="Arial" w:cs="Arial"/>
          <w:sz w:val="24"/>
          <w:szCs w:val="24"/>
          <w:lang w:val="es-ES"/>
        </w:rPr>
        <w:t xml:space="preserve"> vs Monto Solicitados</w:t>
      </w:r>
      <w:bookmarkEnd w:id="1163"/>
      <w:bookmarkEnd w:id="1164"/>
      <w:bookmarkEnd w:id="1166"/>
    </w:p>
    <w:p w:rsidR="009E43E8" w:rsidRPr="00DC37DE" w:rsidRDefault="00FF4D6C" w:rsidP="00FF4D6C">
      <w:pPr>
        <w:pStyle w:val="Epgrafe"/>
        <w:spacing w:line="360" w:lineRule="auto"/>
        <w:jc w:val="center"/>
        <w:rPr>
          <w:rFonts w:ascii="Arial" w:hAnsi="Arial" w:cs="Arial"/>
          <w:sz w:val="24"/>
          <w:szCs w:val="24"/>
          <w:lang w:val="es-ES"/>
        </w:rPr>
      </w:pPr>
      <w:bookmarkStart w:id="1167" w:name="_Toc190539731"/>
      <w:bookmarkStart w:id="1168" w:name="_Toc190629723"/>
      <w:r>
        <w:rPr>
          <w:rFonts w:ascii="Arial" w:hAnsi="Arial" w:cs="Arial"/>
          <w:sz w:val="24"/>
          <w:szCs w:val="24"/>
          <w:lang w:val="es-ES"/>
        </w:rPr>
        <w:t>Gráfico</w:t>
      </w:r>
      <w:r w:rsidR="00DC37DE" w:rsidRPr="00DC37DE">
        <w:rPr>
          <w:rFonts w:ascii="Arial" w:hAnsi="Arial" w:cs="Arial"/>
          <w:sz w:val="24"/>
          <w:szCs w:val="24"/>
          <w:lang w:val="es-ES"/>
        </w:rPr>
        <w:t xml:space="preserve"> #  </w:t>
      </w:r>
      <w:r w:rsidR="00D46CA8" w:rsidRPr="00DC37DE">
        <w:rPr>
          <w:rFonts w:ascii="Arial" w:hAnsi="Arial" w:cs="Arial"/>
          <w:sz w:val="24"/>
          <w:szCs w:val="24"/>
        </w:rPr>
        <w:fldChar w:fldCharType="begin"/>
      </w:r>
      <w:r w:rsidR="00DC37DE" w:rsidRPr="00DC37DE">
        <w:rPr>
          <w:rFonts w:ascii="Arial" w:hAnsi="Arial" w:cs="Arial"/>
          <w:sz w:val="24"/>
          <w:szCs w:val="24"/>
          <w:lang w:val="es-ES"/>
        </w:rPr>
        <w:instrText xml:space="preserve"> SEQ Grafico_#_ \* ARABIC </w:instrText>
      </w:r>
      <w:r w:rsidR="00D46CA8" w:rsidRPr="00DC37DE">
        <w:rPr>
          <w:rFonts w:ascii="Arial" w:hAnsi="Arial" w:cs="Arial"/>
          <w:sz w:val="24"/>
          <w:szCs w:val="24"/>
        </w:rPr>
        <w:fldChar w:fldCharType="separate"/>
      </w:r>
      <w:r w:rsidR="007E0491">
        <w:rPr>
          <w:rFonts w:ascii="Arial" w:hAnsi="Arial" w:cs="Arial"/>
          <w:noProof/>
          <w:sz w:val="24"/>
          <w:szCs w:val="24"/>
          <w:lang w:val="es-ES"/>
        </w:rPr>
        <w:t>56</w:t>
      </w:r>
      <w:r w:rsidR="00D46CA8" w:rsidRPr="00DC37DE">
        <w:rPr>
          <w:rFonts w:ascii="Arial" w:hAnsi="Arial" w:cs="Arial"/>
          <w:sz w:val="24"/>
          <w:szCs w:val="24"/>
        </w:rPr>
        <w:fldChar w:fldCharType="end"/>
      </w:r>
      <w:r w:rsidR="00DC37DE" w:rsidRPr="00DC37DE">
        <w:rPr>
          <w:rFonts w:ascii="Arial" w:hAnsi="Arial" w:cs="Arial"/>
          <w:sz w:val="24"/>
          <w:szCs w:val="24"/>
          <w:lang w:val="es-ES"/>
        </w:rPr>
        <w:t xml:space="preserve">: </w:t>
      </w:r>
      <w:r w:rsidR="009E43E8" w:rsidRPr="00DC37DE">
        <w:rPr>
          <w:rFonts w:ascii="Arial" w:hAnsi="Arial" w:cs="Arial"/>
          <w:sz w:val="24"/>
          <w:szCs w:val="24"/>
          <w:lang w:val="es-ES"/>
        </w:rPr>
        <w:t xml:space="preserve">Frecuencia de los </w:t>
      </w:r>
      <w:r w:rsidR="006419A0">
        <w:rPr>
          <w:rFonts w:ascii="Arial" w:hAnsi="Arial" w:cs="Arial"/>
          <w:sz w:val="24"/>
          <w:szCs w:val="24"/>
          <w:lang w:val="es-ES"/>
        </w:rPr>
        <w:t>Préstamos</w:t>
      </w:r>
      <w:r w:rsidR="009E43E8" w:rsidRPr="00DC37DE">
        <w:rPr>
          <w:rFonts w:ascii="Arial" w:hAnsi="Arial" w:cs="Arial"/>
          <w:sz w:val="24"/>
          <w:szCs w:val="24"/>
          <w:lang w:val="es-ES"/>
        </w:rPr>
        <w:t xml:space="preserve"> vs Monto Solicitado</w:t>
      </w:r>
      <w:bookmarkEnd w:id="1165"/>
      <w:bookmarkEnd w:id="1167"/>
      <w:bookmarkEnd w:id="1168"/>
    </w:p>
    <w:p w:rsidR="009E43E8" w:rsidRPr="00257CE3" w:rsidRDefault="007B2717" w:rsidP="00FF4D6C">
      <w:pPr>
        <w:spacing w:line="360" w:lineRule="auto"/>
        <w:jc w:val="center"/>
        <w:rPr>
          <w:rFonts w:ascii="Arial" w:hAnsi="Arial" w:cs="Arial"/>
          <w:lang w:val="es-ES"/>
        </w:rPr>
      </w:pPr>
      <w:r w:rsidRPr="00257CE3">
        <w:rPr>
          <w:rFonts w:ascii="Arial" w:hAnsi="Arial" w:cs="Arial"/>
          <w:lang w:val="es-ES"/>
        </w:rPr>
        <w:object w:dxaOrig="10113" w:dyaOrig="6187">
          <v:shape id="_x0000_i1079" type="#_x0000_t75" style="width:662.9pt;height:307.85pt" o:ole="">
            <v:imagedata r:id="rId231" o:title=""/>
          </v:shape>
          <o:OLEObject Type="Embed" ProgID="Excel.Sheet.12" ShapeID="_x0000_i1079" DrawAspect="Content" ObjectID="_1268600312" r:id="rId232"/>
        </w:object>
      </w:r>
    </w:p>
    <w:p w:rsidR="009E43E8" w:rsidRDefault="009E43E8" w:rsidP="00D06A25">
      <w:pPr>
        <w:spacing w:line="360" w:lineRule="auto"/>
        <w:ind w:firstLine="284"/>
        <w:rPr>
          <w:rFonts w:ascii="Arial" w:hAnsi="Arial" w:cs="Arial"/>
          <w:i/>
          <w:sz w:val="18"/>
          <w:szCs w:val="18"/>
          <w:lang w:val="es-ES"/>
        </w:rPr>
      </w:pPr>
      <w:r w:rsidRPr="000174A4">
        <w:rPr>
          <w:rFonts w:ascii="Arial" w:hAnsi="Arial" w:cs="Arial"/>
          <w:i/>
          <w:sz w:val="18"/>
          <w:szCs w:val="18"/>
          <w:lang w:val="es-ES"/>
        </w:rPr>
        <w:t>Elaborado por: Los Autores</w:t>
      </w:r>
    </w:p>
    <w:p w:rsidR="004C4DF5" w:rsidRPr="009E43E8" w:rsidRDefault="009E43E8" w:rsidP="00FF4D6C">
      <w:pPr>
        <w:pStyle w:val="Epgrafe"/>
        <w:spacing w:line="360" w:lineRule="auto"/>
        <w:jc w:val="center"/>
        <w:rPr>
          <w:rFonts w:ascii="Arial" w:hAnsi="Arial" w:cs="Arial"/>
          <w:sz w:val="24"/>
          <w:szCs w:val="24"/>
          <w:lang w:val="es-ES"/>
        </w:rPr>
      </w:pPr>
      <w:bookmarkStart w:id="1169" w:name="_Toc190282210"/>
      <w:bookmarkStart w:id="1170" w:name="_Toc190539815"/>
      <w:bookmarkStart w:id="1171" w:name="_Toc190629807"/>
      <w:r w:rsidRPr="009E43E8">
        <w:rPr>
          <w:rFonts w:ascii="Arial" w:hAnsi="Arial" w:cs="Arial"/>
          <w:sz w:val="24"/>
          <w:szCs w:val="24"/>
          <w:lang w:val="es-ES"/>
        </w:rPr>
        <w:lastRenderedPageBreak/>
        <w:t xml:space="preserve">Anexo # </w:t>
      </w:r>
      <w:r w:rsidR="00D46CA8" w:rsidRPr="009E43E8">
        <w:rPr>
          <w:rFonts w:ascii="Arial" w:hAnsi="Arial" w:cs="Arial"/>
          <w:sz w:val="24"/>
          <w:szCs w:val="24"/>
          <w:lang w:val="es-ES"/>
        </w:rPr>
        <w:fldChar w:fldCharType="begin"/>
      </w:r>
      <w:r w:rsidRPr="009E43E8">
        <w:rPr>
          <w:rFonts w:ascii="Arial" w:hAnsi="Arial" w:cs="Arial"/>
          <w:sz w:val="24"/>
          <w:szCs w:val="24"/>
          <w:lang w:val="es-ES"/>
        </w:rPr>
        <w:instrText xml:space="preserve"> SEQ Anexo_# \* ARABIC </w:instrText>
      </w:r>
      <w:r w:rsidR="00D46CA8" w:rsidRPr="009E43E8">
        <w:rPr>
          <w:rFonts w:ascii="Arial" w:hAnsi="Arial" w:cs="Arial"/>
          <w:sz w:val="24"/>
          <w:szCs w:val="24"/>
          <w:lang w:val="es-ES"/>
        </w:rPr>
        <w:fldChar w:fldCharType="separate"/>
      </w:r>
      <w:r w:rsidR="007E0491">
        <w:rPr>
          <w:rFonts w:ascii="Arial" w:hAnsi="Arial" w:cs="Arial"/>
          <w:noProof/>
          <w:sz w:val="24"/>
          <w:szCs w:val="24"/>
          <w:lang w:val="es-ES"/>
        </w:rPr>
        <w:t>22</w:t>
      </w:r>
      <w:r w:rsidR="00D46CA8" w:rsidRPr="009E43E8">
        <w:rPr>
          <w:rFonts w:ascii="Arial" w:hAnsi="Arial" w:cs="Arial"/>
          <w:sz w:val="24"/>
          <w:szCs w:val="24"/>
          <w:lang w:val="es-ES"/>
        </w:rPr>
        <w:fldChar w:fldCharType="end"/>
      </w:r>
      <w:r w:rsidR="004C0A4F">
        <w:rPr>
          <w:rFonts w:ascii="Arial" w:hAnsi="Arial" w:cs="Arial"/>
          <w:sz w:val="24"/>
          <w:szCs w:val="24"/>
          <w:lang w:val="es-ES"/>
        </w:rPr>
        <w:t xml:space="preserve">: </w:t>
      </w:r>
      <w:r w:rsidR="007B2717">
        <w:rPr>
          <w:rFonts w:ascii="Arial" w:hAnsi="Arial" w:cs="Arial"/>
          <w:sz w:val="24"/>
          <w:szCs w:val="24"/>
          <w:lang w:val="es-ES"/>
        </w:rPr>
        <w:t xml:space="preserve">Tabla </w:t>
      </w:r>
      <w:r w:rsidR="004C0A4F">
        <w:rPr>
          <w:rFonts w:ascii="Arial" w:hAnsi="Arial" w:cs="Arial"/>
          <w:sz w:val="24"/>
          <w:szCs w:val="24"/>
          <w:lang w:val="es-ES"/>
        </w:rPr>
        <w:t>Uso del Monte de Piedad vs Calificación por Considera que se cree una Institución</w:t>
      </w:r>
      <w:bookmarkEnd w:id="1169"/>
      <w:bookmarkEnd w:id="1170"/>
      <w:bookmarkEnd w:id="1171"/>
    </w:p>
    <w:p w:rsidR="009E43E8" w:rsidRDefault="009E43E8" w:rsidP="00FF4D6C">
      <w:pPr>
        <w:pStyle w:val="Epgrafe"/>
        <w:spacing w:after="0" w:line="360" w:lineRule="auto"/>
        <w:jc w:val="center"/>
        <w:rPr>
          <w:rFonts w:ascii="Arial" w:hAnsi="Arial" w:cs="Arial"/>
          <w:sz w:val="24"/>
          <w:szCs w:val="24"/>
          <w:lang w:val="es-ES"/>
        </w:rPr>
      </w:pPr>
    </w:p>
    <w:p w:rsidR="009E43E8" w:rsidRPr="00DC37DE" w:rsidRDefault="00DC37DE" w:rsidP="00FF4D6C">
      <w:pPr>
        <w:pStyle w:val="Epgrafe"/>
        <w:spacing w:line="360" w:lineRule="auto"/>
        <w:jc w:val="center"/>
        <w:rPr>
          <w:rFonts w:ascii="Arial" w:hAnsi="Arial" w:cs="Arial"/>
          <w:sz w:val="24"/>
          <w:szCs w:val="24"/>
          <w:lang w:val="es-ES"/>
        </w:rPr>
      </w:pPr>
      <w:bookmarkStart w:id="1172" w:name="_Toc190539771"/>
      <w:bookmarkStart w:id="1173" w:name="_Toc190629763"/>
      <w:r w:rsidRPr="00DC37DE">
        <w:rPr>
          <w:rFonts w:ascii="Arial" w:hAnsi="Arial" w:cs="Arial"/>
          <w:sz w:val="24"/>
          <w:szCs w:val="24"/>
          <w:lang w:val="es-ES"/>
        </w:rPr>
        <w:t xml:space="preserve">Tabla #  </w:t>
      </w:r>
      <w:r w:rsidR="00D46CA8" w:rsidRPr="00DC37DE">
        <w:rPr>
          <w:rFonts w:ascii="Arial" w:hAnsi="Arial" w:cs="Arial"/>
          <w:sz w:val="24"/>
          <w:szCs w:val="24"/>
        </w:rPr>
        <w:fldChar w:fldCharType="begin"/>
      </w:r>
      <w:r w:rsidRPr="00DC37DE">
        <w:rPr>
          <w:rFonts w:ascii="Arial" w:hAnsi="Arial" w:cs="Arial"/>
          <w:sz w:val="24"/>
          <w:szCs w:val="24"/>
          <w:lang w:val="es-ES"/>
        </w:rPr>
        <w:instrText xml:space="preserve"> SEQ Tabla_#_ \* ARABIC </w:instrText>
      </w:r>
      <w:r w:rsidR="00D46CA8" w:rsidRPr="00DC37DE">
        <w:rPr>
          <w:rFonts w:ascii="Arial" w:hAnsi="Arial" w:cs="Arial"/>
          <w:sz w:val="24"/>
          <w:szCs w:val="24"/>
        </w:rPr>
        <w:fldChar w:fldCharType="separate"/>
      </w:r>
      <w:r w:rsidR="007E0491">
        <w:rPr>
          <w:rFonts w:ascii="Arial" w:hAnsi="Arial" w:cs="Arial"/>
          <w:noProof/>
          <w:sz w:val="24"/>
          <w:szCs w:val="24"/>
          <w:lang w:val="es-ES"/>
        </w:rPr>
        <w:t>39</w:t>
      </w:r>
      <w:r w:rsidR="00D46CA8" w:rsidRPr="00DC37DE">
        <w:rPr>
          <w:rFonts w:ascii="Arial" w:hAnsi="Arial" w:cs="Arial"/>
          <w:sz w:val="24"/>
          <w:szCs w:val="24"/>
        </w:rPr>
        <w:fldChar w:fldCharType="end"/>
      </w:r>
      <w:r w:rsidRPr="00DC37DE">
        <w:rPr>
          <w:rFonts w:ascii="Arial" w:hAnsi="Arial" w:cs="Arial"/>
          <w:sz w:val="24"/>
          <w:szCs w:val="24"/>
          <w:lang w:val="es-ES"/>
        </w:rPr>
        <w:t xml:space="preserve">: </w:t>
      </w:r>
      <w:r w:rsidR="009E43E8" w:rsidRPr="00DC37DE">
        <w:rPr>
          <w:rFonts w:ascii="Arial" w:hAnsi="Arial" w:cs="Arial"/>
          <w:sz w:val="24"/>
          <w:szCs w:val="24"/>
          <w:lang w:val="es-ES"/>
        </w:rPr>
        <w:t>Uso del Monte de Piedad vs Calificación por Considera que se cree una Institución</w:t>
      </w:r>
      <w:bookmarkEnd w:id="1172"/>
      <w:bookmarkEnd w:id="1173"/>
    </w:p>
    <w:p w:rsidR="009E43E8" w:rsidRPr="009E43E8" w:rsidRDefault="009E43E8" w:rsidP="00FF4D6C">
      <w:pPr>
        <w:spacing w:line="360" w:lineRule="auto"/>
        <w:rPr>
          <w:lang w:val="es-ES"/>
        </w:rPr>
      </w:pPr>
    </w:p>
    <w:p w:rsidR="009E43E8" w:rsidRPr="00257CE3" w:rsidRDefault="007B2717" w:rsidP="00FF4D6C">
      <w:pPr>
        <w:spacing w:line="360" w:lineRule="auto"/>
        <w:jc w:val="center"/>
        <w:rPr>
          <w:rFonts w:ascii="Arial" w:hAnsi="Arial" w:cs="Arial"/>
          <w:lang w:val="es-ES"/>
        </w:rPr>
      </w:pPr>
      <w:r>
        <w:object w:dxaOrig="9810" w:dyaOrig="5086">
          <v:shape id="_x0000_i1080" type="#_x0000_t75" style="width:598.35pt;height:302.9pt" o:ole="" o:bordertopcolor="this" o:borderleftcolor="this" o:borderbottomcolor="this" o:borderrightcolor="this">
            <v:imagedata r:id="rId233" o:title=""/>
            <w10:bordertop type="single" width="4"/>
            <w10:borderleft type="single" width="4"/>
            <w10:borderbottom type="single" width="4"/>
            <w10:borderright type="single" width="4"/>
          </v:shape>
          <o:OLEObject Type="Embed" ProgID="Excel.Sheet.12" ShapeID="_x0000_i1080" DrawAspect="Content" ObjectID="_1268600313" r:id="rId234"/>
        </w:object>
      </w:r>
    </w:p>
    <w:p w:rsidR="006C41B9" w:rsidRPr="006C41B9" w:rsidRDefault="006C41B9" w:rsidP="00FF4D6C">
      <w:pPr>
        <w:pStyle w:val="Epgrafe"/>
        <w:spacing w:line="360" w:lineRule="auto"/>
        <w:jc w:val="center"/>
        <w:rPr>
          <w:rFonts w:ascii="Arial" w:hAnsi="Arial" w:cs="Arial"/>
          <w:sz w:val="24"/>
          <w:szCs w:val="24"/>
          <w:lang w:val="es-ES"/>
        </w:rPr>
      </w:pPr>
      <w:bookmarkStart w:id="1174" w:name="_Toc190282211"/>
      <w:bookmarkStart w:id="1175" w:name="_Toc190539816"/>
      <w:bookmarkStart w:id="1176" w:name="_Toc190629808"/>
      <w:bookmarkStart w:id="1177" w:name="_Toc181428891"/>
      <w:r w:rsidRPr="006C41B9">
        <w:rPr>
          <w:rFonts w:ascii="Arial" w:hAnsi="Arial" w:cs="Arial"/>
          <w:sz w:val="24"/>
          <w:szCs w:val="24"/>
          <w:lang w:val="es-ES"/>
        </w:rPr>
        <w:lastRenderedPageBreak/>
        <w:t xml:space="preserve">Anexo # </w:t>
      </w:r>
      <w:r w:rsidR="00D46CA8" w:rsidRPr="006C41B9">
        <w:rPr>
          <w:rFonts w:ascii="Arial" w:hAnsi="Arial" w:cs="Arial"/>
          <w:sz w:val="24"/>
          <w:szCs w:val="24"/>
          <w:lang w:val="es-ES"/>
        </w:rPr>
        <w:fldChar w:fldCharType="begin"/>
      </w:r>
      <w:r w:rsidRPr="006C41B9">
        <w:rPr>
          <w:rFonts w:ascii="Arial" w:hAnsi="Arial" w:cs="Arial"/>
          <w:sz w:val="24"/>
          <w:szCs w:val="24"/>
          <w:lang w:val="es-ES"/>
        </w:rPr>
        <w:instrText xml:space="preserve"> SEQ Anexo_# \* ARABIC </w:instrText>
      </w:r>
      <w:r w:rsidR="00D46CA8" w:rsidRPr="006C41B9">
        <w:rPr>
          <w:rFonts w:ascii="Arial" w:hAnsi="Arial" w:cs="Arial"/>
          <w:sz w:val="24"/>
          <w:szCs w:val="24"/>
          <w:lang w:val="es-ES"/>
        </w:rPr>
        <w:fldChar w:fldCharType="separate"/>
      </w:r>
      <w:r w:rsidR="007E0491">
        <w:rPr>
          <w:rFonts w:ascii="Arial" w:hAnsi="Arial" w:cs="Arial"/>
          <w:noProof/>
          <w:sz w:val="24"/>
          <w:szCs w:val="24"/>
          <w:lang w:val="es-ES"/>
        </w:rPr>
        <w:t>23</w:t>
      </w:r>
      <w:r w:rsidR="00D46CA8" w:rsidRPr="006C41B9">
        <w:rPr>
          <w:rFonts w:ascii="Arial" w:hAnsi="Arial" w:cs="Arial"/>
          <w:sz w:val="24"/>
          <w:szCs w:val="24"/>
          <w:lang w:val="es-ES"/>
        </w:rPr>
        <w:fldChar w:fldCharType="end"/>
      </w:r>
      <w:r w:rsidR="004C0A4F">
        <w:rPr>
          <w:rFonts w:ascii="Arial" w:hAnsi="Arial" w:cs="Arial"/>
          <w:sz w:val="24"/>
          <w:szCs w:val="24"/>
          <w:lang w:val="es-ES"/>
        </w:rPr>
        <w:t xml:space="preserve">: </w:t>
      </w:r>
      <w:r w:rsidR="007B2717">
        <w:rPr>
          <w:rFonts w:ascii="Arial" w:hAnsi="Arial" w:cs="Arial"/>
          <w:sz w:val="24"/>
          <w:szCs w:val="24"/>
          <w:lang w:val="es-ES"/>
        </w:rPr>
        <w:t xml:space="preserve">Tabla </w:t>
      </w:r>
      <w:r w:rsidR="004C0A4F">
        <w:rPr>
          <w:rFonts w:ascii="Arial" w:hAnsi="Arial" w:cs="Arial"/>
          <w:sz w:val="24"/>
          <w:szCs w:val="24"/>
          <w:lang w:val="es-ES"/>
        </w:rPr>
        <w:t>Uso del Monte de Piedad y Calificación vs Considera que se cree una Institución y Objetos a Prendar</w:t>
      </w:r>
      <w:bookmarkEnd w:id="1174"/>
      <w:bookmarkEnd w:id="1175"/>
      <w:bookmarkEnd w:id="1176"/>
    </w:p>
    <w:p w:rsidR="006C41B9" w:rsidRPr="00DC37DE" w:rsidRDefault="00DC37DE" w:rsidP="00FF4D6C">
      <w:pPr>
        <w:pStyle w:val="Epgrafe"/>
        <w:spacing w:line="360" w:lineRule="auto"/>
        <w:jc w:val="center"/>
        <w:rPr>
          <w:rFonts w:ascii="Arial" w:hAnsi="Arial" w:cs="Arial"/>
          <w:sz w:val="24"/>
          <w:szCs w:val="24"/>
          <w:lang w:val="es-ES"/>
        </w:rPr>
      </w:pPr>
      <w:bookmarkStart w:id="1178" w:name="_Toc190539772"/>
      <w:bookmarkStart w:id="1179" w:name="_Toc190629764"/>
      <w:r w:rsidRPr="00DC37DE">
        <w:rPr>
          <w:rFonts w:ascii="Arial" w:hAnsi="Arial" w:cs="Arial"/>
          <w:sz w:val="24"/>
          <w:szCs w:val="24"/>
          <w:lang w:val="es-ES"/>
        </w:rPr>
        <w:t xml:space="preserve">Tabla #  </w:t>
      </w:r>
      <w:r w:rsidR="00D46CA8" w:rsidRPr="00DC37DE">
        <w:rPr>
          <w:rFonts w:ascii="Arial" w:hAnsi="Arial" w:cs="Arial"/>
          <w:sz w:val="24"/>
          <w:szCs w:val="24"/>
        </w:rPr>
        <w:fldChar w:fldCharType="begin"/>
      </w:r>
      <w:r w:rsidRPr="00DC37DE">
        <w:rPr>
          <w:rFonts w:ascii="Arial" w:hAnsi="Arial" w:cs="Arial"/>
          <w:sz w:val="24"/>
          <w:szCs w:val="24"/>
          <w:lang w:val="es-ES"/>
        </w:rPr>
        <w:instrText xml:space="preserve"> SEQ Tabla_#_ \* ARABIC </w:instrText>
      </w:r>
      <w:r w:rsidR="00D46CA8" w:rsidRPr="00DC37DE">
        <w:rPr>
          <w:rFonts w:ascii="Arial" w:hAnsi="Arial" w:cs="Arial"/>
          <w:sz w:val="24"/>
          <w:szCs w:val="24"/>
        </w:rPr>
        <w:fldChar w:fldCharType="separate"/>
      </w:r>
      <w:r w:rsidR="007E0491">
        <w:rPr>
          <w:rFonts w:ascii="Arial" w:hAnsi="Arial" w:cs="Arial"/>
          <w:noProof/>
          <w:sz w:val="24"/>
          <w:szCs w:val="24"/>
          <w:lang w:val="es-ES"/>
        </w:rPr>
        <w:t>40</w:t>
      </w:r>
      <w:r w:rsidR="00D46CA8" w:rsidRPr="00DC37DE">
        <w:rPr>
          <w:rFonts w:ascii="Arial" w:hAnsi="Arial" w:cs="Arial"/>
          <w:sz w:val="24"/>
          <w:szCs w:val="24"/>
        </w:rPr>
        <w:fldChar w:fldCharType="end"/>
      </w:r>
      <w:r w:rsidRPr="00DC37DE">
        <w:rPr>
          <w:rFonts w:ascii="Arial" w:hAnsi="Arial" w:cs="Arial"/>
          <w:sz w:val="24"/>
          <w:szCs w:val="24"/>
          <w:lang w:val="es-ES"/>
        </w:rPr>
        <w:t xml:space="preserve">: </w:t>
      </w:r>
      <w:r w:rsidR="006C41B9" w:rsidRPr="00DC37DE">
        <w:rPr>
          <w:rFonts w:ascii="Arial" w:hAnsi="Arial" w:cs="Arial"/>
          <w:sz w:val="24"/>
          <w:szCs w:val="24"/>
          <w:lang w:val="es-ES"/>
        </w:rPr>
        <w:t>Uso del Monte de Piedad y Calificación vs Considera que se cree una Institución y Objetos a Prendar</w:t>
      </w:r>
      <w:bookmarkEnd w:id="1177"/>
      <w:bookmarkEnd w:id="1178"/>
      <w:bookmarkEnd w:id="1179"/>
    </w:p>
    <w:p w:rsidR="006C41B9" w:rsidRPr="007B4DF4" w:rsidRDefault="0098010F" w:rsidP="00FF4D6C">
      <w:pPr>
        <w:spacing w:line="360" w:lineRule="auto"/>
        <w:jc w:val="center"/>
        <w:rPr>
          <w:lang w:val="es-ES"/>
        </w:rPr>
      </w:pPr>
      <w:r>
        <w:object w:dxaOrig="18623" w:dyaOrig="5583">
          <v:shape id="_x0000_i1081" type="#_x0000_t75" style="width:675.3pt;height:295.45pt" o:ole="" o:bordertopcolor="this" o:borderleftcolor="this" o:borderbottomcolor="this" o:borderrightcolor="this">
            <v:imagedata r:id="rId235" o:title=""/>
            <w10:bordertop type="single" width="4"/>
            <w10:borderleft type="single" width="4"/>
            <w10:borderbottom type="single" width="4"/>
            <w10:borderright type="single" width="4"/>
          </v:shape>
          <o:OLEObject Type="Embed" ProgID="Excel.Sheet.12" ShapeID="_x0000_i1081" DrawAspect="Content" ObjectID="_1268600314" r:id="rId236"/>
        </w:object>
      </w:r>
    </w:p>
    <w:p w:rsidR="002752F2" w:rsidRDefault="00876EA3" w:rsidP="00FF4D6C">
      <w:pPr>
        <w:pStyle w:val="Epgrafe"/>
        <w:spacing w:line="360" w:lineRule="auto"/>
        <w:jc w:val="center"/>
        <w:rPr>
          <w:rFonts w:ascii="Arial" w:hAnsi="Arial" w:cs="Arial"/>
          <w:sz w:val="24"/>
          <w:szCs w:val="24"/>
          <w:lang w:val="es-ES"/>
        </w:rPr>
      </w:pPr>
      <w:bookmarkStart w:id="1180" w:name="_Toc190282212"/>
      <w:bookmarkStart w:id="1181" w:name="_Toc190539817"/>
      <w:bookmarkStart w:id="1182" w:name="_Toc190629809"/>
      <w:r w:rsidRPr="00876EA3">
        <w:rPr>
          <w:rFonts w:ascii="Arial" w:hAnsi="Arial" w:cs="Arial"/>
          <w:sz w:val="24"/>
          <w:szCs w:val="24"/>
          <w:lang w:val="es-ES"/>
        </w:rPr>
        <w:lastRenderedPageBreak/>
        <w:t xml:space="preserve">Anexo # </w:t>
      </w:r>
      <w:r w:rsidR="00D46CA8" w:rsidRPr="00876EA3">
        <w:rPr>
          <w:rFonts w:ascii="Arial" w:hAnsi="Arial" w:cs="Arial"/>
          <w:sz w:val="24"/>
          <w:szCs w:val="24"/>
          <w:lang w:val="es-ES"/>
        </w:rPr>
        <w:fldChar w:fldCharType="begin"/>
      </w:r>
      <w:r w:rsidRPr="00876EA3">
        <w:rPr>
          <w:rFonts w:ascii="Arial" w:hAnsi="Arial" w:cs="Arial"/>
          <w:sz w:val="24"/>
          <w:szCs w:val="24"/>
          <w:lang w:val="es-ES"/>
        </w:rPr>
        <w:instrText xml:space="preserve"> SEQ Anexo_# \* ARABIC </w:instrText>
      </w:r>
      <w:r w:rsidR="00D46CA8" w:rsidRPr="00876EA3">
        <w:rPr>
          <w:rFonts w:ascii="Arial" w:hAnsi="Arial" w:cs="Arial"/>
          <w:sz w:val="24"/>
          <w:szCs w:val="24"/>
          <w:lang w:val="es-ES"/>
        </w:rPr>
        <w:fldChar w:fldCharType="separate"/>
      </w:r>
      <w:r w:rsidR="007E0491">
        <w:rPr>
          <w:rFonts w:ascii="Arial" w:hAnsi="Arial" w:cs="Arial"/>
          <w:noProof/>
          <w:sz w:val="24"/>
          <w:szCs w:val="24"/>
          <w:lang w:val="es-ES"/>
        </w:rPr>
        <w:t>24</w:t>
      </w:r>
      <w:r w:rsidR="00D46CA8" w:rsidRPr="00876EA3">
        <w:rPr>
          <w:rFonts w:ascii="Arial" w:hAnsi="Arial" w:cs="Arial"/>
          <w:sz w:val="24"/>
          <w:szCs w:val="24"/>
          <w:lang w:val="es-ES"/>
        </w:rPr>
        <w:fldChar w:fldCharType="end"/>
      </w:r>
      <w:bookmarkStart w:id="1183" w:name="_Toc181428892"/>
      <w:r w:rsidR="004C0A4F">
        <w:rPr>
          <w:rFonts w:ascii="Arial" w:hAnsi="Arial" w:cs="Arial"/>
          <w:sz w:val="24"/>
          <w:szCs w:val="24"/>
          <w:lang w:val="es-ES"/>
        </w:rPr>
        <w:t xml:space="preserve">: </w:t>
      </w:r>
      <w:r w:rsidR="0098010F">
        <w:rPr>
          <w:rFonts w:ascii="Arial" w:hAnsi="Arial" w:cs="Arial"/>
          <w:sz w:val="24"/>
          <w:szCs w:val="24"/>
          <w:lang w:val="es-ES"/>
        </w:rPr>
        <w:t xml:space="preserve">Tabla </w:t>
      </w:r>
      <w:r w:rsidR="004C0A4F">
        <w:rPr>
          <w:rFonts w:ascii="Arial" w:hAnsi="Arial" w:cs="Arial"/>
          <w:sz w:val="24"/>
          <w:szCs w:val="24"/>
          <w:lang w:val="es-ES"/>
        </w:rPr>
        <w:t>Monto Solicitado y Frecuencia vs Objeto a Prendar y Consideran se cree una Institución</w:t>
      </w:r>
      <w:bookmarkEnd w:id="1180"/>
      <w:bookmarkEnd w:id="1181"/>
      <w:bookmarkEnd w:id="1182"/>
    </w:p>
    <w:p w:rsidR="00876EA3" w:rsidRPr="00DC37DE" w:rsidRDefault="00D46CA8" w:rsidP="00FF4D6C">
      <w:pPr>
        <w:pStyle w:val="Epgrafe"/>
        <w:spacing w:line="360" w:lineRule="auto"/>
        <w:jc w:val="center"/>
        <w:rPr>
          <w:rFonts w:ascii="Arial" w:hAnsi="Arial" w:cs="Arial"/>
          <w:sz w:val="24"/>
          <w:szCs w:val="24"/>
          <w:lang w:val="es-ES"/>
        </w:rPr>
      </w:pPr>
      <w:bookmarkStart w:id="1184" w:name="_Toc190539773"/>
      <w:r w:rsidRPr="00D46CA8">
        <w:rPr>
          <w:noProof/>
        </w:rPr>
        <w:pict>
          <v:shape id="_x0000_s1647" type="#_x0000_t75" style="position:absolute;left:0;text-align:left;margin-left:.55pt;margin-top:27.9pt;width:654.4pt;height:405.2pt;z-index:251729920" wrapcoords="-26 0 -26 20811 0 21434 1194 21475 1298 21475 3038 21434 2960 21268 14045 21268 21600 21018 21600 0 -26 0">
            <v:imagedata r:id="rId237" o:title=""/>
            <w10:wrap type="tight"/>
          </v:shape>
          <o:OLEObject Type="Embed" ProgID="Excel.Sheet.12" ShapeID="_x0000_s1647" DrawAspect="Content" ObjectID="_1268600346" r:id="rId238"/>
        </w:pict>
      </w:r>
      <w:bookmarkStart w:id="1185" w:name="_Toc190629765"/>
      <w:r w:rsidR="00DC37DE" w:rsidRPr="00DC37DE">
        <w:rPr>
          <w:rFonts w:ascii="Arial" w:hAnsi="Arial" w:cs="Arial"/>
          <w:sz w:val="24"/>
          <w:szCs w:val="24"/>
          <w:lang w:val="es-ES"/>
        </w:rPr>
        <w:t xml:space="preserve">Tabla #  </w:t>
      </w:r>
      <w:r w:rsidRPr="00DC37DE">
        <w:rPr>
          <w:rFonts w:ascii="Arial" w:hAnsi="Arial" w:cs="Arial"/>
          <w:sz w:val="24"/>
          <w:szCs w:val="24"/>
        </w:rPr>
        <w:fldChar w:fldCharType="begin"/>
      </w:r>
      <w:r w:rsidR="00DC37DE" w:rsidRPr="00DC37DE">
        <w:rPr>
          <w:rFonts w:ascii="Arial" w:hAnsi="Arial" w:cs="Arial"/>
          <w:sz w:val="24"/>
          <w:szCs w:val="24"/>
          <w:lang w:val="es-ES"/>
        </w:rPr>
        <w:instrText xml:space="preserve"> SEQ Tabla_#_ \* ARABIC </w:instrText>
      </w:r>
      <w:r w:rsidRPr="00DC37DE">
        <w:rPr>
          <w:rFonts w:ascii="Arial" w:hAnsi="Arial" w:cs="Arial"/>
          <w:sz w:val="24"/>
          <w:szCs w:val="24"/>
        </w:rPr>
        <w:fldChar w:fldCharType="separate"/>
      </w:r>
      <w:r w:rsidR="007E0491">
        <w:rPr>
          <w:rFonts w:ascii="Arial" w:hAnsi="Arial" w:cs="Arial"/>
          <w:noProof/>
          <w:sz w:val="24"/>
          <w:szCs w:val="24"/>
          <w:lang w:val="es-ES"/>
        </w:rPr>
        <w:t>41</w:t>
      </w:r>
      <w:r w:rsidRPr="00DC37DE">
        <w:rPr>
          <w:rFonts w:ascii="Arial" w:hAnsi="Arial" w:cs="Arial"/>
          <w:sz w:val="24"/>
          <w:szCs w:val="24"/>
        </w:rPr>
        <w:fldChar w:fldCharType="end"/>
      </w:r>
      <w:r w:rsidR="00DC37DE" w:rsidRPr="00DC37DE">
        <w:rPr>
          <w:rFonts w:ascii="Arial" w:hAnsi="Arial" w:cs="Arial"/>
          <w:sz w:val="24"/>
          <w:szCs w:val="24"/>
          <w:lang w:val="es-ES"/>
        </w:rPr>
        <w:t xml:space="preserve">: </w:t>
      </w:r>
      <w:r w:rsidR="00876EA3" w:rsidRPr="00DC37DE">
        <w:rPr>
          <w:rFonts w:ascii="Arial" w:hAnsi="Arial" w:cs="Arial"/>
          <w:sz w:val="24"/>
          <w:szCs w:val="24"/>
          <w:lang w:val="es-ES"/>
        </w:rPr>
        <w:t>Monto Solicitado y Frecuencia vs Objetos a Prendar y Consideran que se cree una Institución</w:t>
      </w:r>
      <w:bookmarkEnd w:id="1183"/>
      <w:bookmarkEnd w:id="1184"/>
      <w:bookmarkEnd w:id="1185"/>
    </w:p>
    <w:p w:rsidR="002752F2" w:rsidRPr="0098010F" w:rsidRDefault="00050230" w:rsidP="00FF4D6C">
      <w:pPr>
        <w:pStyle w:val="Epgrafe"/>
        <w:spacing w:line="360" w:lineRule="auto"/>
        <w:jc w:val="center"/>
        <w:rPr>
          <w:rFonts w:ascii="Arial" w:hAnsi="Arial" w:cs="Arial"/>
          <w:sz w:val="20"/>
          <w:szCs w:val="20"/>
          <w:lang w:val="es-ES"/>
        </w:rPr>
      </w:pPr>
      <w:bookmarkStart w:id="1186" w:name="_Toc190282213"/>
      <w:bookmarkStart w:id="1187" w:name="_Toc190539818"/>
      <w:bookmarkStart w:id="1188" w:name="_Toc190629810"/>
      <w:r w:rsidRPr="0098010F">
        <w:rPr>
          <w:rFonts w:ascii="Arial" w:hAnsi="Arial" w:cs="Arial"/>
          <w:sz w:val="20"/>
          <w:szCs w:val="20"/>
          <w:lang w:val="es-ES"/>
        </w:rPr>
        <w:lastRenderedPageBreak/>
        <w:t xml:space="preserve">Anexo # </w:t>
      </w:r>
      <w:r w:rsidR="00D46CA8" w:rsidRPr="0098010F">
        <w:rPr>
          <w:rFonts w:ascii="Arial" w:hAnsi="Arial" w:cs="Arial"/>
          <w:sz w:val="20"/>
          <w:szCs w:val="20"/>
          <w:lang w:val="es-ES"/>
        </w:rPr>
        <w:fldChar w:fldCharType="begin"/>
      </w:r>
      <w:r w:rsidR="00664D9B" w:rsidRPr="0098010F">
        <w:rPr>
          <w:rFonts w:ascii="Arial" w:hAnsi="Arial" w:cs="Arial"/>
          <w:sz w:val="20"/>
          <w:szCs w:val="20"/>
          <w:lang w:val="es-ES"/>
        </w:rPr>
        <w:instrText xml:space="preserve"> SEQ Anexo_# \* ARABIC </w:instrText>
      </w:r>
      <w:r w:rsidR="00D46CA8" w:rsidRPr="0098010F">
        <w:rPr>
          <w:rFonts w:ascii="Arial" w:hAnsi="Arial" w:cs="Arial"/>
          <w:sz w:val="20"/>
          <w:szCs w:val="20"/>
          <w:lang w:val="es-ES"/>
        </w:rPr>
        <w:fldChar w:fldCharType="separate"/>
      </w:r>
      <w:r w:rsidR="007E0491">
        <w:rPr>
          <w:rFonts w:ascii="Arial" w:hAnsi="Arial" w:cs="Arial"/>
          <w:noProof/>
          <w:sz w:val="20"/>
          <w:szCs w:val="20"/>
          <w:lang w:val="es-ES"/>
        </w:rPr>
        <w:t>25</w:t>
      </w:r>
      <w:bookmarkEnd w:id="1186"/>
      <w:r w:rsidR="00D46CA8" w:rsidRPr="0098010F">
        <w:rPr>
          <w:rFonts w:ascii="Arial" w:hAnsi="Arial" w:cs="Arial"/>
          <w:sz w:val="20"/>
          <w:szCs w:val="20"/>
          <w:lang w:val="es-ES"/>
        </w:rPr>
        <w:fldChar w:fldCharType="end"/>
      </w:r>
      <w:bookmarkStart w:id="1189" w:name="_Toc181457207"/>
      <w:bookmarkStart w:id="1190" w:name="_Toc182853791"/>
      <w:bookmarkStart w:id="1191" w:name="_Toc190282186"/>
      <w:r w:rsidR="00351C4E" w:rsidRPr="0098010F">
        <w:rPr>
          <w:rFonts w:ascii="Arial" w:hAnsi="Arial" w:cs="Arial"/>
          <w:sz w:val="20"/>
          <w:szCs w:val="20"/>
          <w:lang w:val="es-ES"/>
        </w:rPr>
        <w:t xml:space="preserve">: </w:t>
      </w:r>
      <w:r w:rsidR="0098010F" w:rsidRPr="0098010F">
        <w:rPr>
          <w:rFonts w:ascii="Arial" w:hAnsi="Arial" w:cs="Arial"/>
          <w:sz w:val="20"/>
          <w:szCs w:val="20"/>
          <w:lang w:val="es-ES"/>
        </w:rPr>
        <w:t xml:space="preserve">Tabla </w:t>
      </w:r>
      <w:r w:rsidR="002752F2" w:rsidRPr="0098010F">
        <w:rPr>
          <w:rFonts w:ascii="Arial" w:hAnsi="Arial" w:cs="Arial"/>
          <w:sz w:val="20"/>
          <w:szCs w:val="20"/>
          <w:lang w:val="es-ES"/>
        </w:rPr>
        <w:t>Monto por Frecuencia vs Objetos a prendar por Consideran que se cree una Institución (La Libertad)</w:t>
      </w:r>
      <w:bookmarkEnd w:id="1187"/>
      <w:bookmarkEnd w:id="1188"/>
      <w:bookmarkEnd w:id="1189"/>
      <w:bookmarkEnd w:id="1190"/>
      <w:bookmarkEnd w:id="1191"/>
    </w:p>
    <w:p w:rsidR="00050230" w:rsidRPr="001401E5" w:rsidRDefault="002752F2" w:rsidP="001401E5">
      <w:pPr>
        <w:pStyle w:val="Epgrafe"/>
        <w:spacing w:line="360" w:lineRule="auto"/>
        <w:jc w:val="center"/>
        <w:rPr>
          <w:rFonts w:cs="Arial"/>
          <w:i/>
          <w:lang w:val="es-ES"/>
        </w:rPr>
      </w:pPr>
      <w:bookmarkStart w:id="1192" w:name="_Toc181428893"/>
      <w:bookmarkStart w:id="1193" w:name="_Toc190282240"/>
      <w:bookmarkStart w:id="1194" w:name="_Toc190539774"/>
      <w:bookmarkStart w:id="1195" w:name="_Toc190629766"/>
      <w:r w:rsidRPr="00CE1BB4">
        <w:rPr>
          <w:rFonts w:ascii="Arial" w:hAnsi="Arial" w:cs="Arial"/>
          <w:sz w:val="20"/>
          <w:szCs w:val="20"/>
          <w:lang w:val="es-ES"/>
        </w:rPr>
        <w:t xml:space="preserve">Tabla #  </w:t>
      </w:r>
      <w:r w:rsidR="00D46CA8" w:rsidRPr="00CE1BB4">
        <w:rPr>
          <w:rFonts w:ascii="Arial" w:hAnsi="Arial" w:cs="Arial"/>
          <w:sz w:val="20"/>
          <w:szCs w:val="20"/>
          <w:lang w:val="es-ES"/>
        </w:rPr>
        <w:fldChar w:fldCharType="begin"/>
      </w:r>
      <w:r w:rsidRPr="00CE1BB4">
        <w:rPr>
          <w:rFonts w:ascii="Arial" w:hAnsi="Arial" w:cs="Arial"/>
          <w:sz w:val="20"/>
          <w:szCs w:val="20"/>
          <w:lang w:val="es-ES"/>
        </w:rPr>
        <w:instrText xml:space="preserve"> SEQ Tabla_#_ \* ARABIC </w:instrText>
      </w:r>
      <w:r w:rsidR="00D46CA8" w:rsidRPr="00CE1BB4">
        <w:rPr>
          <w:rFonts w:ascii="Arial" w:hAnsi="Arial" w:cs="Arial"/>
          <w:sz w:val="20"/>
          <w:szCs w:val="20"/>
          <w:lang w:val="es-ES"/>
        </w:rPr>
        <w:fldChar w:fldCharType="separate"/>
      </w:r>
      <w:r w:rsidR="007E0491">
        <w:rPr>
          <w:rFonts w:ascii="Arial" w:hAnsi="Arial" w:cs="Arial"/>
          <w:noProof/>
          <w:sz w:val="20"/>
          <w:szCs w:val="20"/>
          <w:lang w:val="es-ES"/>
        </w:rPr>
        <w:t>42</w:t>
      </w:r>
      <w:r w:rsidR="00D46CA8" w:rsidRPr="00CE1BB4">
        <w:rPr>
          <w:rFonts w:ascii="Arial" w:hAnsi="Arial" w:cs="Arial"/>
          <w:sz w:val="20"/>
          <w:szCs w:val="20"/>
          <w:lang w:val="es-ES"/>
        </w:rPr>
        <w:fldChar w:fldCharType="end"/>
      </w:r>
      <w:r w:rsidRPr="00CE1BB4">
        <w:rPr>
          <w:rFonts w:ascii="Arial" w:hAnsi="Arial" w:cs="Arial"/>
          <w:sz w:val="20"/>
          <w:szCs w:val="20"/>
          <w:lang w:val="es-ES"/>
        </w:rPr>
        <w:t>: Monto por Frecuencia vs Objetos a Prendar por Considera que se cree una Institución (La Libertad</w:t>
      </w:r>
      <w:bookmarkEnd w:id="1192"/>
      <w:r w:rsidRPr="00CE1BB4">
        <w:rPr>
          <w:rFonts w:ascii="Arial" w:hAnsi="Arial" w:cs="Arial"/>
          <w:sz w:val="20"/>
          <w:szCs w:val="20"/>
          <w:lang w:val="es-ES"/>
        </w:rPr>
        <w:t>)</w:t>
      </w:r>
      <w:bookmarkEnd w:id="1193"/>
      <w:bookmarkEnd w:id="1194"/>
      <w:bookmarkEnd w:id="1195"/>
      <w:r w:rsidR="0098010F">
        <w:object w:dxaOrig="17919" w:dyaOrig="10609">
          <v:shape id="_x0000_i1082" type="#_x0000_t75" style="width:623.15pt;height:355.05pt" o:ole="" o:bordertopcolor="this" o:borderleftcolor="this" o:borderbottomcolor="this" o:borderrightcolor="this">
            <v:imagedata r:id="rId239" o:title=""/>
            <w10:bordertop type="single" width="4"/>
            <w10:borderleft type="single" width="4"/>
            <w10:borderbottom type="single" width="4"/>
            <w10:borderright type="single" width="4"/>
          </v:shape>
          <o:OLEObject Type="Embed" ProgID="Excel.Sheet.12" ShapeID="_x0000_i1082" DrawAspect="Content" ObjectID="_1268600315" r:id="rId240"/>
        </w:object>
      </w:r>
      <w:r w:rsidRPr="001401E5">
        <w:rPr>
          <w:rFonts w:cs="Arial"/>
          <w:b w:val="0"/>
          <w:color w:val="000000"/>
          <w:lang w:val="es-ES" w:eastAsia="es-ES"/>
        </w:rPr>
        <w:br w:type="page"/>
      </w:r>
      <w:bookmarkStart w:id="1196" w:name="_Toc181457208"/>
    </w:p>
    <w:p w:rsidR="002752F2" w:rsidRDefault="00050230" w:rsidP="00FF4D6C">
      <w:pPr>
        <w:pStyle w:val="Epgrafe"/>
        <w:spacing w:line="360" w:lineRule="auto"/>
        <w:jc w:val="center"/>
        <w:rPr>
          <w:rFonts w:ascii="Arial" w:hAnsi="Arial" w:cs="Arial"/>
          <w:sz w:val="20"/>
          <w:szCs w:val="20"/>
          <w:lang w:val="es-ES"/>
        </w:rPr>
      </w:pPr>
      <w:bookmarkStart w:id="1197" w:name="_Toc190282214"/>
      <w:bookmarkStart w:id="1198" w:name="_Toc190539819"/>
      <w:bookmarkStart w:id="1199" w:name="_Toc190629811"/>
      <w:r w:rsidRPr="00CE1BB4">
        <w:rPr>
          <w:rFonts w:ascii="Arial" w:hAnsi="Arial" w:cs="Arial"/>
          <w:sz w:val="20"/>
          <w:szCs w:val="20"/>
          <w:lang w:val="es-ES"/>
        </w:rPr>
        <w:lastRenderedPageBreak/>
        <w:t xml:space="preserve">Anexo # </w:t>
      </w:r>
      <w:r w:rsidR="00D46CA8" w:rsidRPr="00CE1BB4">
        <w:rPr>
          <w:rFonts w:ascii="Arial" w:hAnsi="Arial" w:cs="Arial"/>
          <w:sz w:val="20"/>
          <w:szCs w:val="20"/>
          <w:lang w:val="es-ES"/>
        </w:rPr>
        <w:fldChar w:fldCharType="begin"/>
      </w:r>
      <w:r w:rsidR="00664D9B" w:rsidRPr="00CE1BB4">
        <w:rPr>
          <w:rFonts w:ascii="Arial" w:hAnsi="Arial" w:cs="Arial"/>
          <w:sz w:val="20"/>
          <w:szCs w:val="20"/>
          <w:lang w:val="es-ES"/>
        </w:rPr>
        <w:instrText xml:space="preserve"> SEQ Anexo_# \* ARABIC </w:instrText>
      </w:r>
      <w:r w:rsidR="00D46CA8" w:rsidRPr="00CE1BB4">
        <w:rPr>
          <w:rFonts w:ascii="Arial" w:hAnsi="Arial" w:cs="Arial"/>
          <w:sz w:val="20"/>
          <w:szCs w:val="20"/>
          <w:lang w:val="es-ES"/>
        </w:rPr>
        <w:fldChar w:fldCharType="separate"/>
      </w:r>
      <w:r w:rsidR="007E0491">
        <w:rPr>
          <w:rFonts w:ascii="Arial" w:hAnsi="Arial" w:cs="Arial"/>
          <w:noProof/>
          <w:sz w:val="20"/>
          <w:szCs w:val="20"/>
          <w:lang w:val="es-ES"/>
        </w:rPr>
        <w:t>26</w:t>
      </w:r>
      <w:bookmarkEnd w:id="1197"/>
      <w:r w:rsidR="00D46CA8" w:rsidRPr="00CE1BB4">
        <w:rPr>
          <w:rFonts w:ascii="Arial" w:hAnsi="Arial" w:cs="Arial"/>
          <w:sz w:val="20"/>
          <w:szCs w:val="20"/>
          <w:lang w:val="es-ES"/>
        </w:rPr>
        <w:fldChar w:fldCharType="end"/>
      </w:r>
      <w:r w:rsidR="00351C4E" w:rsidRPr="00CE1BB4">
        <w:rPr>
          <w:rFonts w:ascii="Arial" w:hAnsi="Arial" w:cs="Arial"/>
          <w:sz w:val="20"/>
          <w:szCs w:val="20"/>
          <w:lang w:val="es-ES"/>
        </w:rPr>
        <w:t>:</w:t>
      </w:r>
      <w:r w:rsidR="002752F2" w:rsidRPr="00CE1BB4">
        <w:rPr>
          <w:rFonts w:ascii="Arial" w:hAnsi="Arial" w:cs="Arial"/>
          <w:sz w:val="20"/>
          <w:szCs w:val="20"/>
          <w:lang w:val="es-ES"/>
        </w:rPr>
        <w:t xml:space="preserve"> </w:t>
      </w:r>
      <w:bookmarkStart w:id="1200" w:name="_Toc182853792"/>
      <w:bookmarkStart w:id="1201" w:name="_Toc190282187"/>
      <w:r w:rsidR="0098010F">
        <w:rPr>
          <w:rFonts w:ascii="Arial" w:hAnsi="Arial" w:cs="Arial"/>
          <w:sz w:val="20"/>
          <w:szCs w:val="20"/>
          <w:lang w:val="es-ES"/>
        </w:rPr>
        <w:t xml:space="preserve">Tabla </w:t>
      </w:r>
      <w:r w:rsidR="002752F2" w:rsidRPr="00CE1BB4">
        <w:rPr>
          <w:rFonts w:ascii="Arial" w:hAnsi="Arial" w:cs="Arial"/>
          <w:sz w:val="20"/>
          <w:szCs w:val="20"/>
          <w:lang w:val="es-ES"/>
        </w:rPr>
        <w:t>Monto por Frecuencia vs Objetos a prendar por Considera que se cree una Institución (Salinas)</w:t>
      </w:r>
      <w:bookmarkEnd w:id="1196"/>
      <w:bookmarkEnd w:id="1198"/>
      <w:bookmarkEnd w:id="1199"/>
      <w:bookmarkEnd w:id="1200"/>
      <w:bookmarkEnd w:id="1201"/>
    </w:p>
    <w:p w:rsidR="00CE1BB4" w:rsidRDefault="00CE1BB4" w:rsidP="003D222A">
      <w:pPr>
        <w:pStyle w:val="Epgrafe"/>
        <w:spacing w:line="360" w:lineRule="auto"/>
        <w:jc w:val="center"/>
        <w:rPr>
          <w:lang w:val="es-ES"/>
        </w:rPr>
      </w:pPr>
      <w:bookmarkStart w:id="1202" w:name="_Toc181428894"/>
      <w:bookmarkStart w:id="1203" w:name="_Toc190282241"/>
      <w:bookmarkStart w:id="1204" w:name="_Toc190539775"/>
      <w:bookmarkStart w:id="1205" w:name="_Toc190629767"/>
      <w:r w:rsidRPr="00CE1BB4">
        <w:rPr>
          <w:rFonts w:ascii="Arial" w:hAnsi="Arial" w:cs="Arial"/>
          <w:sz w:val="20"/>
          <w:szCs w:val="20"/>
          <w:lang w:val="es-ES"/>
        </w:rPr>
        <w:t xml:space="preserve">Tabla #  </w:t>
      </w:r>
      <w:r w:rsidR="00D46CA8" w:rsidRPr="00CE1BB4">
        <w:rPr>
          <w:rFonts w:ascii="Arial" w:hAnsi="Arial" w:cs="Arial"/>
          <w:sz w:val="20"/>
          <w:szCs w:val="20"/>
          <w:lang w:val="es-ES"/>
        </w:rPr>
        <w:fldChar w:fldCharType="begin"/>
      </w:r>
      <w:r w:rsidRPr="00CE1BB4">
        <w:rPr>
          <w:rFonts w:ascii="Arial" w:hAnsi="Arial" w:cs="Arial"/>
          <w:sz w:val="20"/>
          <w:szCs w:val="20"/>
          <w:lang w:val="es-ES"/>
        </w:rPr>
        <w:instrText xml:space="preserve"> SEQ Tabla_#_ \* ARABIC </w:instrText>
      </w:r>
      <w:r w:rsidR="00D46CA8" w:rsidRPr="00CE1BB4">
        <w:rPr>
          <w:rFonts w:ascii="Arial" w:hAnsi="Arial" w:cs="Arial"/>
          <w:sz w:val="20"/>
          <w:szCs w:val="20"/>
          <w:lang w:val="es-ES"/>
        </w:rPr>
        <w:fldChar w:fldCharType="separate"/>
      </w:r>
      <w:r w:rsidR="007E0491">
        <w:rPr>
          <w:rFonts w:ascii="Arial" w:hAnsi="Arial" w:cs="Arial"/>
          <w:noProof/>
          <w:sz w:val="20"/>
          <w:szCs w:val="20"/>
          <w:lang w:val="es-ES"/>
        </w:rPr>
        <w:t>43</w:t>
      </w:r>
      <w:r w:rsidR="00D46CA8" w:rsidRPr="00CE1BB4">
        <w:rPr>
          <w:rFonts w:ascii="Arial" w:hAnsi="Arial" w:cs="Arial"/>
          <w:sz w:val="20"/>
          <w:szCs w:val="20"/>
          <w:lang w:val="es-ES"/>
        </w:rPr>
        <w:fldChar w:fldCharType="end"/>
      </w:r>
      <w:r w:rsidRPr="00CE1BB4">
        <w:rPr>
          <w:rFonts w:ascii="Arial" w:hAnsi="Arial" w:cs="Arial"/>
          <w:sz w:val="20"/>
          <w:szCs w:val="20"/>
          <w:lang w:val="es-ES"/>
        </w:rPr>
        <w:t>: Monto por Frecuencia vs Objetos a Prendar por Considera que se cree una Institución (Salinas</w:t>
      </w:r>
      <w:bookmarkEnd w:id="1202"/>
      <w:r w:rsidRPr="00CE1BB4">
        <w:rPr>
          <w:rFonts w:ascii="Arial" w:hAnsi="Arial" w:cs="Arial"/>
          <w:sz w:val="20"/>
          <w:szCs w:val="20"/>
          <w:lang w:val="es-ES"/>
        </w:rPr>
        <w:t>)</w:t>
      </w:r>
      <w:bookmarkEnd w:id="1203"/>
      <w:bookmarkEnd w:id="1204"/>
      <w:bookmarkEnd w:id="1205"/>
    </w:p>
    <w:p w:rsidR="002752F2" w:rsidRPr="00CE1BB4" w:rsidRDefault="006B70A1" w:rsidP="00FF4D6C">
      <w:pPr>
        <w:pStyle w:val="Epgrafe"/>
        <w:spacing w:line="360" w:lineRule="auto"/>
        <w:jc w:val="center"/>
        <w:rPr>
          <w:rFonts w:ascii="Arial" w:hAnsi="Arial" w:cs="Arial"/>
          <w:sz w:val="20"/>
          <w:szCs w:val="20"/>
          <w:lang w:val="es-ES"/>
        </w:rPr>
      </w:pPr>
      <w:r>
        <w:object w:dxaOrig="17760" w:dyaOrig="10705">
          <v:shape id="_x0000_i1083" type="#_x0000_t75" style="width:612pt;height:357.5pt" o:ole="" o:bordertopcolor="this" o:borderleftcolor="this" o:borderbottomcolor="this" o:borderrightcolor="this">
            <v:imagedata r:id="rId241" o:title=""/>
            <w10:bordertop type="single" width="4"/>
            <w10:borderleft type="single" width="4"/>
            <w10:borderbottom type="single" width="4"/>
            <w10:borderright type="single" width="4"/>
          </v:shape>
          <o:OLEObject Type="Embed" ProgID="Excel.Sheet.12" ShapeID="_x0000_i1083" DrawAspect="Content" ObjectID="_1268600316" r:id="rId242"/>
        </w:object>
      </w:r>
    </w:p>
    <w:p w:rsidR="002752F2" w:rsidRPr="0034795D" w:rsidRDefault="00050230" w:rsidP="00FF4D6C">
      <w:pPr>
        <w:pStyle w:val="Epgrafe"/>
        <w:spacing w:line="360" w:lineRule="auto"/>
        <w:jc w:val="center"/>
        <w:rPr>
          <w:rFonts w:ascii="Arial" w:hAnsi="Arial" w:cs="Arial"/>
          <w:i/>
          <w:sz w:val="20"/>
          <w:szCs w:val="20"/>
          <w:lang w:val="es-ES"/>
        </w:rPr>
      </w:pPr>
      <w:bookmarkStart w:id="1206" w:name="_Toc190282215"/>
      <w:bookmarkStart w:id="1207" w:name="_Toc190539820"/>
      <w:bookmarkStart w:id="1208" w:name="_Toc190629812"/>
      <w:r w:rsidRPr="0034795D">
        <w:rPr>
          <w:rFonts w:ascii="Arial" w:hAnsi="Arial" w:cs="Arial"/>
          <w:sz w:val="20"/>
          <w:szCs w:val="20"/>
          <w:lang w:val="es-ES"/>
        </w:rPr>
        <w:lastRenderedPageBreak/>
        <w:t xml:space="preserve">Anexo # </w:t>
      </w:r>
      <w:r w:rsidR="00D46CA8" w:rsidRPr="0034795D">
        <w:rPr>
          <w:rFonts w:ascii="Arial" w:hAnsi="Arial" w:cs="Arial"/>
          <w:sz w:val="20"/>
          <w:szCs w:val="20"/>
          <w:lang w:val="es-ES"/>
        </w:rPr>
        <w:fldChar w:fldCharType="begin"/>
      </w:r>
      <w:r w:rsidR="00664D9B" w:rsidRPr="0034795D">
        <w:rPr>
          <w:rFonts w:ascii="Arial" w:hAnsi="Arial" w:cs="Arial"/>
          <w:sz w:val="20"/>
          <w:szCs w:val="20"/>
          <w:lang w:val="es-ES"/>
        </w:rPr>
        <w:instrText xml:space="preserve"> SEQ Anexo_# \* ARABIC </w:instrText>
      </w:r>
      <w:r w:rsidR="00D46CA8" w:rsidRPr="0034795D">
        <w:rPr>
          <w:rFonts w:ascii="Arial" w:hAnsi="Arial" w:cs="Arial"/>
          <w:sz w:val="20"/>
          <w:szCs w:val="20"/>
          <w:lang w:val="es-ES"/>
        </w:rPr>
        <w:fldChar w:fldCharType="separate"/>
      </w:r>
      <w:r w:rsidR="007E0491">
        <w:rPr>
          <w:rFonts w:ascii="Arial" w:hAnsi="Arial" w:cs="Arial"/>
          <w:noProof/>
          <w:sz w:val="20"/>
          <w:szCs w:val="20"/>
          <w:lang w:val="es-ES"/>
        </w:rPr>
        <w:t>27</w:t>
      </w:r>
      <w:bookmarkEnd w:id="1206"/>
      <w:r w:rsidR="00D46CA8" w:rsidRPr="0034795D">
        <w:rPr>
          <w:rFonts w:ascii="Arial" w:hAnsi="Arial" w:cs="Arial"/>
          <w:sz w:val="20"/>
          <w:szCs w:val="20"/>
          <w:lang w:val="es-ES"/>
        </w:rPr>
        <w:fldChar w:fldCharType="end"/>
      </w:r>
      <w:bookmarkStart w:id="1209" w:name="_Toc181457209"/>
      <w:r w:rsidR="002752F2" w:rsidRPr="0034795D">
        <w:rPr>
          <w:rFonts w:ascii="Arial" w:hAnsi="Arial" w:cs="Arial"/>
          <w:i/>
          <w:sz w:val="20"/>
          <w:szCs w:val="20"/>
          <w:lang w:val="es-ES"/>
        </w:rPr>
        <w:t xml:space="preserve"> </w:t>
      </w:r>
      <w:bookmarkStart w:id="1210" w:name="_Toc182853793"/>
      <w:bookmarkStart w:id="1211" w:name="_Toc190282188"/>
      <w:r w:rsidR="006B70A1">
        <w:rPr>
          <w:rFonts w:ascii="Arial" w:hAnsi="Arial" w:cs="Arial"/>
          <w:i/>
          <w:sz w:val="20"/>
          <w:szCs w:val="20"/>
          <w:lang w:val="es-ES"/>
        </w:rPr>
        <w:t xml:space="preserve">Tabla </w:t>
      </w:r>
      <w:r w:rsidR="002752F2" w:rsidRPr="0034795D">
        <w:rPr>
          <w:rFonts w:ascii="Arial" w:hAnsi="Arial" w:cs="Arial"/>
          <w:i/>
          <w:sz w:val="20"/>
          <w:szCs w:val="20"/>
          <w:lang w:val="es-ES"/>
        </w:rPr>
        <w:t>Monto por Frecuencia vs Objetos a prendar por Consideran que se cree una Institución (Santa Elena)</w:t>
      </w:r>
      <w:bookmarkEnd w:id="1207"/>
      <w:bookmarkEnd w:id="1208"/>
      <w:bookmarkEnd w:id="1209"/>
      <w:bookmarkEnd w:id="1210"/>
      <w:bookmarkEnd w:id="1211"/>
    </w:p>
    <w:p w:rsidR="00CE1BB4" w:rsidRPr="00A00F46" w:rsidRDefault="00CE1BB4" w:rsidP="00FF4D6C">
      <w:pPr>
        <w:spacing w:line="360" w:lineRule="auto"/>
        <w:jc w:val="center"/>
        <w:rPr>
          <w:rFonts w:ascii="Arial" w:hAnsi="Arial" w:cs="Arial"/>
          <w:b/>
          <w:bCs/>
          <w:color w:val="4F81BD"/>
          <w:sz w:val="20"/>
          <w:szCs w:val="20"/>
          <w:lang w:val="es-ES"/>
        </w:rPr>
      </w:pPr>
      <w:bookmarkStart w:id="1212" w:name="_Toc181428895"/>
      <w:bookmarkStart w:id="1213" w:name="_Toc190282242"/>
      <w:bookmarkStart w:id="1214" w:name="_Toc190539776"/>
      <w:bookmarkStart w:id="1215" w:name="_Toc190629768"/>
      <w:r w:rsidRPr="00A00F46">
        <w:rPr>
          <w:rFonts w:ascii="Arial" w:hAnsi="Arial" w:cs="Arial"/>
          <w:b/>
          <w:bCs/>
          <w:color w:val="4F81BD"/>
          <w:sz w:val="20"/>
          <w:szCs w:val="20"/>
          <w:lang w:val="es-ES"/>
        </w:rPr>
        <w:t xml:space="preserve">Tabla #  </w:t>
      </w:r>
      <w:r w:rsidR="00D46CA8" w:rsidRPr="00A00F46">
        <w:rPr>
          <w:rFonts w:ascii="Arial" w:hAnsi="Arial" w:cs="Arial"/>
          <w:b/>
          <w:bCs/>
          <w:color w:val="4F81BD"/>
          <w:sz w:val="20"/>
          <w:szCs w:val="20"/>
          <w:lang w:val="es-ES"/>
        </w:rPr>
        <w:fldChar w:fldCharType="begin"/>
      </w:r>
      <w:r w:rsidRPr="00A00F46">
        <w:rPr>
          <w:rFonts w:ascii="Arial" w:hAnsi="Arial" w:cs="Arial"/>
          <w:b/>
          <w:bCs/>
          <w:color w:val="4F81BD"/>
          <w:sz w:val="20"/>
          <w:szCs w:val="20"/>
          <w:lang w:val="es-ES"/>
        </w:rPr>
        <w:instrText xml:space="preserve"> SEQ Tabla_#_ \* ARABIC </w:instrText>
      </w:r>
      <w:r w:rsidR="00D46CA8" w:rsidRPr="00A00F46">
        <w:rPr>
          <w:rFonts w:ascii="Arial" w:hAnsi="Arial" w:cs="Arial"/>
          <w:b/>
          <w:bCs/>
          <w:color w:val="4F81BD"/>
          <w:sz w:val="20"/>
          <w:szCs w:val="20"/>
          <w:lang w:val="es-ES"/>
        </w:rPr>
        <w:fldChar w:fldCharType="separate"/>
      </w:r>
      <w:r w:rsidR="007E0491">
        <w:rPr>
          <w:rFonts w:ascii="Arial" w:hAnsi="Arial" w:cs="Arial"/>
          <w:b/>
          <w:bCs/>
          <w:noProof/>
          <w:color w:val="4F81BD"/>
          <w:sz w:val="20"/>
          <w:szCs w:val="20"/>
          <w:lang w:val="es-ES"/>
        </w:rPr>
        <w:t>44</w:t>
      </w:r>
      <w:r w:rsidR="00D46CA8" w:rsidRPr="00A00F46">
        <w:rPr>
          <w:rFonts w:ascii="Arial" w:hAnsi="Arial" w:cs="Arial"/>
          <w:b/>
          <w:bCs/>
          <w:color w:val="4F81BD"/>
          <w:sz w:val="20"/>
          <w:szCs w:val="20"/>
          <w:lang w:val="es-ES"/>
        </w:rPr>
        <w:fldChar w:fldCharType="end"/>
      </w:r>
      <w:r w:rsidRPr="00A00F46">
        <w:rPr>
          <w:rFonts w:ascii="Arial" w:hAnsi="Arial" w:cs="Arial"/>
          <w:b/>
          <w:bCs/>
          <w:color w:val="4F81BD"/>
          <w:sz w:val="20"/>
          <w:szCs w:val="20"/>
          <w:lang w:val="es-ES"/>
        </w:rPr>
        <w:t>: Monto por Frecuencia vs Objetos a Prendar por Consideran que se cree una Institución (Santa Elena</w:t>
      </w:r>
      <w:bookmarkEnd w:id="1212"/>
      <w:r w:rsidRPr="00A00F46">
        <w:rPr>
          <w:rFonts w:ascii="Arial" w:hAnsi="Arial" w:cs="Arial"/>
          <w:b/>
          <w:bCs/>
          <w:color w:val="4F81BD"/>
          <w:sz w:val="20"/>
          <w:szCs w:val="20"/>
          <w:lang w:val="es-ES"/>
        </w:rPr>
        <w:t>)</w:t>
      </w:r>
      <w:bookmarkEnd w:id="1213"/>
      <w:bookmarkEnd w:id="1214"/>
      <w:bookmarkEnd w:id="1215"/>
    </w:p>
    <w:p w:rsidR="002752F2" w:rsidRPr="0034795D" w:rsidRDefault="006B70A1" w:rsidP="00FF4D6C">
      <w:pPr>
        <w:pStyle w:val="Epgrafe"/>
        <w:spacing w:line="360" w:lineRule="auto"/>
        <w:jc w:val="both"/>
        <w:rPr>
          <w:rFonts w:ascii="Arial" w:hAnsi="Arial" w:cs="Arial"/>
          <w:sz w:val="24"/>
          <w:szCs w:val="24"/>
          <w:lang w:val="es-ES"/>
        </w:rPr>
        <w:sectPr w:rsidR="002752F2" w:rsidRPr="0034795D" w:rsidSect="00846009">
          <w:pgSz w:w="16838" w:h="11906" w:orient="landscape"/>
          <w:pgMar w:top="1361" w:right="2268" w:bottom="2268" w:left="2268" w:header="709" w:footer="709" w:gutter="0"/>
          <w:cols w:space="708"/>
          <w:titlePg/>
          <w:docGrid w:linePitch="360"/>
        </w:sectPr>
      </w:pPr>
      <w:r>
        <w:object w:dxaOrig="18111" w:dyaOrig="10701">
          <v:shape id="_x0000_i1084" type="#_x0000_t75" style="width:625.65pt;height:364.95pt" o:ole="" o:bordertopcolor="this" o:borderleftcolor="this" o:borderbottomcolor="this" o:borderrightcolor="this">
            <v:imagedata r:id="rId243" o:title=""/>
            <w10:bordertop type="single" width="4"/>
            <w10:borderleft type="single" width="4"/>
            <w10:borderbottom type="single" width="4"/>
            <w10:borderright type="single" width="4"/>
          </v:shape>
          <o:OLEObject Type="Embed" ProgID="Excel.Sheet.12" ShapeID="_x0000_i1084" DrawAspect="Content" ObjectID="_1268600317" r:id="rId244"/>
        </w:object>
      </w:r>
    </w:p>
    <w:p w:rsidR="003D222A" w:rsidRDefault="003D222A" w:rsidP="00FF4D6C">
      <w:pPr>
        <w:pStyle w:val="Epgrafe"/>
        <w:spacing w:line="360" w:lineRule="auto"/>
        <w:rPr>
          <w:rFonts w:ascii="Arial" w:hAnsi="Arial" w:cs="Arial"/>
          <w:sz w:val="24"/>
          <w:szCs w:val="24"/>
          <w:lang w:val="es-ES"/>
        </w:rPr>
      </w:pPr>
      <w:bookmarkStart w:id="1216" w:name="_Toc190282216"/>
      <w:bookmarkStart w:id="1217" w:name="_Toc190539821"/>
    </w:p>
    <w:p w:rsidR="003D222A" w:rsidRDefault="003D222A" w:rsidP="00FF4D6C">
      <w:pPr>
        <w:pStyle w:val="Epgrafe"/>
        <w:spacing w:line="360" w:lineRule="auto"/>
        <w:rPr>
          <w:rFonts w:ascii="Arial" w:hAnsi="Arial" w:cs="Arial"/>
          <w:sz w:val="24"/>
          <w:szCs w:val="24"/>
          <w:lang w:val="es-ES"/>
        </w:rPr>
      </w:pPr>
    </w:p>
    <w:p w:rsidR="00050230" w:rsidRDefault="00050230" w:rsidP="00FF4D6C">
      <w:pPr>
        <w:pStyle w:val="Epgrafe"/>
        <w:spacing w:line="360" w:lineRule="auto"/>
        <w:rPr>
          <w:rFonts w:ascii="Arial" w:hAnsi="Arial" w:cs="Arial"/>
          <w:sz w:val="24"/>
          <w:szCs w:val="24"/>
          <w:lang w:val="es-ES"/>
        </w:rPr>
      </w:pPr>
      <w:bookmarkStart w:id="1218" w:name="_Toc190629813"/>
      <w:r w:rsidRPr="00050230">
        <w:rPr>
          <w:rFonts w:ascii="Arial" w:hAnsi="Arial" w:cs="Arial"/>
          <w:sz w:val="24"/>
          <w:szCs w:val="24"/>
          <w:lang w:val="es-ES"/>
        </w:rPr>
        <w:t xml:space="preserve">Anexo # </w:t>
      </w:r>
      <w:r w:rsidR="00D46CA8" w:rsidRPr="00050230">
        <w:rPr>
          <w:rFonts w:ascii="Arial" w:hAnsi="Arial" w:cs="Arial"/>
          <w:sz w:val="24"/>
          <w:szCs w:val="24"/>
          <w:lang w:val="es-ES"/>
        </w:rPr>
        <w:fldChar w:fldCharType="begin"/>
      </w:r>
      <w:r w:rsidRPr="00050230">
        <w:rPr>
          <w:rFonts w:ascii="Arial" w:hAnsi="Arial" w:cs="Arial"/>
          <w:sz w:val="24"/>
          <w:szCs w:val="24"/>
          <w:lang w:val="es-ES"/>
        </w:rPr>
        <w:instrText xml:space="preserve"> SEQ Anexo_# \* ARABIC </w:instrText>
      </w:r>
      <w:r w:rsidR="00D46CA8" w:rsidRPr="00050230">
        <w:rPr>
          <w:rFonts w:ascii="Arial" w:hAnsi="Arial" w:cs="Arial"/>
          <w:sz w:val="24"/>
          <w:szCs w:val="24"/>
          <w:lang w:val="es-ES"/>
        </w:rPr>
        <w:fldChar w:fldCharType="separate"/>
      </w:r>
      <w:r w:rsidR="007E0491">
        <w:rPr>
          <w:rFonts w:ascii="Arial" w:hAnsi="Arial" w:cs="Arial"/>
          <w:noProof/>
          <w:sz w:val="24"/>
          <w:szCs w:val="24"/>
          <w:lang w:val="es-ES"/>
        </w:rPr>
        <w:t>28</w:t>
      </w:r>
      <w:r w:rsidR="00D46CA8" w:rsidRPr="00050230">
        <w:rPr>
          <w:rFonts w:ascii="Arial" w:hAnsi="Arial" w:cs="Arial"/>
          <w:sz w:val="24"/>
          <w:szCs w:val="24"/>
          <w:lang w:val="es-ES"/>
        </w:rPr>
        <w:fldChar w:fldCharType="end"/>
      </w:r>
      <w:r w:rsidR="006C12A0">
        <w:rPr>
          <w:rFonts w:ascii="Arial" w:hAnsi="Arial" w:cs="Arial"/>
          <w:sz w:val="24"/>
          <w:szCs w:val="24"/>
          <w:lang w:val="es-ES"/>
        </w:rPr>
        <w:t>: Guía de Trá</w:t>
      </w:r>
      <w:r w:rsidRPr="00050230">
        <w:rPr>
          <w:rFonts w:ascii="Arial" w:hAnsi="Arial" w:cs="Arial"/>
          <w:sz w:val="24"/>
          <w:szCs w:val="24"/>
          <w:lang w:val="es-ES"/>
        </w:rPr>
        <w:t>mites</w:t>
      </w:r>
      <w:bookmarkEnd w:id="1216"/>
      <w:bookmarkEnd w:id="1217"/>
      <w:bookmarkEnd w:id="1218"/>
    </w:p>
    <w:p w:rsidR="00050230" w:rsidRPr="00050230" w:rsidRDefault="00050230" w:rsidP="00FF4D6C">
      <w:pPr>
        <w:spacing w:line="360" w:lineRule="auto"/>
        <w:rPr>
          <w:lang w:val="es-ES"/>
        </w:rPr>
      </w:pPr>
    </w:p>
    <w:p w:rsidR="002A4374" w:rsidRPr="00257CE3" w:rsidRDefault="002A4374" w:rsidP="00FF4D6C">
      <w:pPr>
        <w:spacing w:line="360" w:lineRule="auto"/>
        <w:jc w:val="both"/>
        <w:rPr>
          <w:rFonts w:ascii="Arial" w:hAnsi="Arial" w:cs="Arial"/>
          <w:b/>
          <w:lang w:val="es-ES"/>
        </w:rPr>
      </w:pPr>
      <w:r w:rsidRPr="00257CE3">
        <w:rPr>
          <w:rFonts w:ascii="Arial" w:hAnsi="Arial" w:cs="Arial"/>
          <w:b/>
          <w:lang w:val="es-ES"/>
        </w:rPr>
        <w:t xml:space="preserve">Personería Jurídica </w:t>
      </w:r>
    </w:p>
    <w:p w:rsidR="002A4374" w:rsidRDefault="002A4374" w:rsidP="00FF4D6C">
      <w:pPr>
        <w:spacing w:line="360" w:lineRule="auto"/>
        <w:jc w:val="both"/>
        <w:rPr>
          <w:rFonts w:ascii="Arial" w:hAnsi="Arial" w:cs="Arial"/>
          <w:b/>
          <w:lang w:val="es-ES"/>
        </w:rPr>
      </w:pPr>
      <w:r w:rsidRPr="00257CE3">
        <w:rPr>
          <w:rFonts w:ascii="Arial" w:hAnsi="Arial" w:cs="Arial"/>
          <w:b/>
          <w:lang w:val="es-ES"/>
        </w:rPr>
        <w:t>Requisitos</w:t>
      </w:r>
    </w:p>
    <w:p w:rsidR="00050230" w:rsidRPr="00257CE3" w:rsidRDefault="00050230" w:rsidP="00FF4D6C">
      <w:pPr>
        <w:spacing w:line="360" w:lineRule="auto"/>
        <w:jc w:val="both"/>
        <w:rPr>
          <w:rFonts w:ascii="Arial" w:hAnsi="Arial" w:cs="Arial"/>
          <w:b/>
          <w:lang w:val="es-ES"/>
        </w:rPr>
      </w:pPr>
    </w:p>
    <w:p w:rsidR="002A4374" w:rsidRPr="00050230" w:rsidRDefault="002A4374" w:rsidP="00FF4D6C">
      <w:pPr>
        <w:pStyle w:val="Prrafodelista"/>
        <w:numPr>
          <w:ilvl w:val="0"/>
          <w:numId w:val="84"/>
        </w:numPr>
        <w:spacing w:after="240" w:line="360" w:lineRule="auto"/>
        <w:jc w:val="both"/>
        <w:rPr>
          <w:rFonts w:ascii="Arial" w:hAnsi="Arial" w:cs="Arial"/>
          <w:lang w:val="es-ES"/>
        </w:rPr>
      </w:pPr>
      <w:r w:rsidRPr="00050230">
        <w:rPr>
          <w:rFonts w:ascii="Arial" w:hAnsi="Arial" w:cs="Arial"/>
          <w:lang w:val="es-ES"/>
        </w:rPr>
        <w:t>Oficio dirigido la Superintendencia de Bancos y Seguros</w:t>
      </w:r>
    </w:p>
    <w:p w:rsidR="002A4374" w:rsidRPr="00050230" w:rsidRDefault="002A4374" w:rsidP="00FF4D6C">
      <w:pPr>
        <w:pStyle w:val="Prrafodelista"/>
        <w:numPr>
          <w:ilvl w:val="0"/>
          <w:numId w:val="84"/>
        </w:numPr>
        <w:spacing w:after="240" w:line="360" w:lineRule="auto"/>
        <w:jc w:val="both"/>
        <w:rPr>
          <w:rFonts w:ascii="Arial" w:hAnsi="Arial" w:cs="Arial"/>
          <w:lang w:val="es-ES"/>
        </w:rPr>
      </w:pPr>
      <w:r w:rsidRPr="00050230">
        <w:rPr>
          <w:rFonts w:ascii="Arial" w:hAnsi="Arial" w:cs="Arial"/>
          <w:lang w:val="es-ES"/>
        </w:rPr>
        <w:t>Certificación de un técnico, promotor o abogado, que haya asesorado a los fundadores de la institución sobre los objetivos y fines de la organización.</w:t>
      </w:r>
    </w:p>
    <w:p w:rsidR="002A4374" w:rsidRPr="00050230" w:rsidRDefault="002A4374" w:rsidP="00FF4D6C">
      <w:pPr>
        <w:pStyle w:val="Prrafodelista"/>
        <w:numPr>
          <w:ilvl w:val="0"/>
          <w:numId w:val="84"/>
        </w:numPr>
        <w:spacing w:after="240" w:line="360" w:lineRule="auto"/>
        <w:jc w:val="both"/>
        <w:rPr>
          <w:rFonts w:ascii="Arial" w:hAnsi="Arial" w:cs="Arial"/>
          <w:lang w:val="es-ES"/>
        </w:rPr>
      </w:pPr>
      <w:r w:rsidRPr="00050230">
        <w:rPr>
          <w:rFonts w:ascii="Arial" w:hAnsi="Arial" w:cs="Arial"/>
          <w:lang w:val="es-ES"/>
        </w:rPr>
        <w:t>Original y copia certificada del acta constitutiva, en la que se haya aprobado su razón social y designada la directiva provisional que estará integrada por; presidente secretario y tres vocales al final de esta acta firmar</w:t>
      </w:r>
      <w:r w:rsidR="006C12A0">
        <w:rPr>
          <w:rFonts w:ascii="Arial" w:hAnsi="Arial" w:cs="Arial"/>
          <w:lang w:val="es-ES"/>
        </w:rPr>
        <w:t>á</w:t>
      </w:r>
      <w:r w:rsidRPr="00050230">
        <w:rPr>
          <w:rFonts w:ascii="Arial" w:hAnsi="Arial" w:cs="Arial"/>
          <w:lang w:val="es-ES"/>
        </w:rPr>
        <w:t>n todos los socios fundadores.</w:t>
      </w:r>
    </w:p>
    <w:p w:rsidR="002A4374" w:rsidRPr="00050230" w:rsidRDefault="002A4374" w:rsidP="00FF4D6C">
      <w:pPr>
        <w:pStyle w:val="Prrafodelista"/>
        <w:numPr>
          <w:ilvl w:val="0"/>
          <w:numId w:val="84"/>
        </w:numPr>
        <w:spacing w:after="240" w:line="360" w:lineRule="auto"/>
        <w:jc w:val="both"/>
        <w:rPr>
          <w:rFonts w:ascii="Arial" w:hAnsi="Arial" w:cs="Arial"/>
          <w:lang w:val="es-ES"/>
        </w:rPr>
      </w:pPr>
      <w:r w:rsidRPr="00050230">
        <w:rPr>
          <w:rFonts w:ascii="Arial" w:hAnsi="Arial" w:cs="Arial"/>
          <w:lang w:val="es-ES"/>
        </w:rPr>
        <w:t>Original de dos copias de Estatuto, al final certificar</w:t>
      </w:r>
      <w:r w:rsidR="006C12A0">
        <w:rPr>
          <w:rFonts w:ascii="Arial" w:hAnsi="Arial" w:cs="Arial"/>
          <w:lang w:val="es-ES"/>
        </w:rPr>
        <w:t>á</w:t>
      </w:r>
      <w:r w:rsidRPr="00050230">
        <w:rPr>
          <w:rFonts w:ascii="Arial" w:hAnsi="Arial" w:cs="Arial"/>
          <w:lang w:val="es-ES"/>
        </w:rPr>
        <w:t xml:space="preserve"> el secretario las tres fechas en la que se discutió y aprobó el mismo.</w:t>
      </w:r>
    </w:p>
    <w:p w:rsidR="002A4374" w:rsidRPr="00050230" w:rsidRDefault="002A4374" w:rsidP="00FF4D6C">
      <w:pPr>
        <w:pStyle w:val="Prrafodelista"/>
        <w:numPr>
          <w:ilvl w:val="0"/>
          <w:numId w:val="84"/>
        </w:numPr>
        <w:spacing w:after="240" w:line="360" w:lineRule="auto"/>
        <w:jc w:val="both"/>
        <w:rPr>
          <w:rFonts w:ascii="Arial" w:hAnsi="Arial" w:cs="Arial"/>
          <w:lang w:val="es-ES"/>
        </w:rPr>
      </w:pPr>
      <w:r w:rsidRPr="00050230">
        <w:rPr>
          <w:rFonts w:ascii="Arial" w:hAnsi="Arial" w:cs="Arial"/>
          <w:lang w:val="es-ES"/>
        </w:rPr>
        <w:t>Tres copias certificadas de la lista de los socios fundadores en la que se debe constar: nombres, apellidos, domicilio, estado civil, ocupación, nacional</w:t>
      </w:r>
      <w:r w:rsidR="006C12A0">
        <w:rPr>
          <w:rFonts w:ascii="Arial" w:hAnsi="Arial" w:cs="Arial"/>
          <w:lang w:val="es-ES"/>
        </w:rPr>
        <w:t>idad</w:t>
      </w:r>
      <w:r w:rsidRPr="00050230">
        <w:rPr>
          <w:rFonts w:ascii="Arial" w:hAnsi="Arial" w:cs="Arial"/>
          <w:lang w:val="es-ES"/>
        </w:rPr>
        <w:t xml:space="preserve"> de cada socio; número y valor de los certificados de aportación que hayan suscrito los socios fundadores.</w:t>
      </w:r>
    </w:p>
    <w:p w:rsidR="002A4374" w:rsidRPr="00050230" w:rsidRDefault="002A4374" w:rsidP="00FF4D6C">
      <w:pPr>
        <w:pStyle w:val="Prrafodelista"/>
        <w:numPr>
          <w:ilvl w:val="0"/>
          <w:numId w:val="84"/>
        </w:numPr>
        <w:spacing w:after="240" w:line="360" w:lineRule="auto"/>
        <w:jc w:val="both"/>
        <w:rPr>
          <w:rFonts w:ascii="Arial" w:hAnsi="Arial" w:cs="Arial"/>
          <w:lang w:val="es-ES"/>
        </w:rPr>
      </w:pPr>
      <w:r w:rsidRPr="00050230">
        <w:rPr>
          <w:rFonts w:ascii="Arial" w:hAnsi="Arial" w:cs="Arial"/>
          <w:lang w:val="es-ES"/>
        </w:rPr>
        <w:t>Certificación bancaria de la cuenta a nombre de la institución de por lo menos el 50% del valor de los certificados de aportación que hayan suscrito los socios fundadores.</w:t>
      </w:r>
    </w:p>
    <w:p w:rsidR="002A4374" w:rsidRPr="00050230" w:rsidRDefault="002A4374" w:rsidP="00FF4D6C">
      <w:pPr>
        <w:pStyle w:val="Prrafodelista"/>
        <w:numPr>
          <w:ilvl w:val="0"/>
          <w:numId w:val="84"/>
        </w:numPr>
        <w:spacing w:after="240" w:line="360" w:lineRule="auto"/>
        <w:jc w:val="both"/>
        <w:rPr>
          <w:rFonts w:ascii="Arial" w:hAnsi="Arial" w:cs="Arial"/>
          <w:lang w:val="es-ES"/>
        </w:rPr>
      </w:pPr>
      <w:r w:rsidRPr="00050230">
        <w:rPr>
          <w:rFonts w:ascii="Arial" w:hAnsi="Arial" w:cs="Arial"/>
          <w:lang w:val="es-ES"/>
        </w:rPr>
        <w:lastRenderedPageBreak/>
        <w:t>Plan inicial de trabajo y financiamiento de l</w:t>
      </w:r>
      <w:r w:rsidR="006C12A0">
        <w:rPr>
          <w:rFonts w:ascii="Arial" w:hAnsi="Arial" w:cs="Arial"/>
          <w:lang w:val="es-ES"/>
        </w:rPr>
        <w:t>a institución en el que constará</w:t>
      </w:r>
      <w:r w:rsidRPr="00050230">
        <w:rPr>
          <w:rFonts w:ascii="Arial" w:hAnsi="Arial" w:cs="Arial"/>
          <w:lang w:val="es-ES"/>
        </w:rPr>
        <w:t>n las actividades, capital inicial, aportes económicos, gastos operacionales y proyecciones para el primer año.</w:t>
      </w:r>
    </w:p>
    <w:p w:rsidR="002A4374" w:rsidRPr="00050230" w:rsidRDefault="002A4374" w:rsidP="00FF4D6C">
      <w:pPr>
        <w:pStyle w:val="Prrafodelista"/>
        <w:numPr>
          <w:ilvl w:val="0"/>
          <w:numId w:val="84"/>
        </w:numPr>
        <w:spacing w:after="240" w:line="360" w:lineRule="auto"/>
        <w:jc w:val="both"/>
        <w:rPr>
          <w:rFonts w:ascii="Arial" w:hAnsi="Arial" w:cs="Arial"/>
          <w:lang w:val="es-ES"/>
        </w:rPr>
      </w:pPr>
      <w:r w:rsidRPr="00050230">
        <w:rPr>
          <w:rFonts w:ascii="Arial" w:hAnsi="Arial" w:cs="Arial"/>
          <w:lang w:val="es-ES"/>
        </w:rPr>
        <w:t>Declaración juramentada de cada socio fundador de no pertenecer a otra cooperativa de la misma clase o línea a nivel nacional.</w:t>
      </w:r>
    </w:p>
    <w:p w:rsidR="002A4374" w:rsidRPr="00050230" w:rsidRDefault="002A4374" w:rsidP="00FF4D6C">
      <w:pPr>
        <w:pStyle w:val="Prrafodelista"/>
        <w:numPr>
          <w:ilvl w:val="0"/>
          <w:numId w:val="84"/>
        </w:numPr>
        <w:spacing w:after="240" w:line="360" w:lineRule="auto"/>
        <w:jc w:val="both"/>
        <w:rPr>
          <w:rFonts w:ascii="Arial" w:hAnsi="Arial" w:cs="Arial"/>
          <w:lang w:val="es-ES"/>
        </w:rPr>
      </w:pPr>
      <w:r w:rsidRPr="00050230">
        <w:rPr>
          <w:rFonts w:ascii="Arial" w:hAnsi="Arial" w:cs="Arial"/>
          <w:lang w:val="es-ES"/>
        </w:rPr>
        <w:t>Copias de las cedulas de identidad y certificado de votación de cada uno de los fundadores.</w:t>
      </w:r>
    </w:p>
    <w:p w:rsidR="002A4374" w:rsidRPr="00257CE3" w:rsidRDefault="002A4374" w:rsidP="00FF4D6C">
      <w:pPr>
        <w:spacing w:after="240" w:line="360" w:lineRule="auto"/>
        <w:rPr>
          <w:rFonts w:ascii="Arial" w:hAnsi="Arial" w:cs="Arial"/>
          <w:lang w:val="es-ES"/>
        </w:rPr>
      </w:pPr>
    </w:p>
    <w:p w:rsidR="00CA7E40" w:rsidRPr="00257CE3" w:rsidRDefault="00CA7E40" w:rsidP="00FF4D6C">
      <w:pPr>
        <w:spacing w:line="360" w:lineRule="auto"/>
        <w:rPr>
          <w:rFonts w:ascii="Arial" w:hAnsi="Arial" w:cs="Arial"/>
          <w:lang w:val="es-ES"/>
        </w:rPr>
      </w:pPr>
    </w:p>
    <w:p w:rsidR="00CA7E40" w:rsidRPr="00257CE3" w:rsidRDefault="00CA7E40" w:rsidP="00FF4D6C">
      <w:pPr>
        <w:spacing w:line="360" w:lineRule="auto"/>
        <w:rPr>
          <w:rFonts w:ascii="Arial" w:hAnsi="Arial" w:cs="Arial"/>
          <w:lang w:val="es-ES"/>
        </w:rPr>
      </w:pPr>
    </w:p>
    <w:p w:rsidR="00CA7E40" w:rsidRPr="00257CE3" w:rsidRDefault="00CA7E40" w:rsidP="00FF4D6C">
      <w:pPr>
        <w:spacing w:line="360" w:lineRule="auto"/>
        <w:rPr>
          <w:rFonts w:ascii="Arial" w:hAnsi="Arial" w:cs="Arial"/>
          <w:lang w:val="es-ES"/>
        </w:rPr>
      </w:pPr>
    </w:p>
    <w:p w:rsidR="00CA7E40" w:rsidRPr="00257CE3" w:rsidRDefault="00CA7E40" w:rsidP="00FF4D6C">
      <w:pPr>
        <w:spacing w:line="360" w:lineRule="auto"/>
        <w:rPr>
          <w:rFonts w:ascii="Arial" w:hAnsi="Arial" w:cs="Arial"/>
          <w:lang w:val="es-ES"/>
        </w:rPr>
      </w:pPr>
    </w:p>
    <w:p w:rsidR="00B674BD" w:rsidRPr="001D35B7" w:rsidRDefault="00B674BD" w:rsidP="00FF4D6C">
      <w:pPr>
        <w:pStyle w:val="Epgrafe"/>
        <w:spacing w:line="360" w:lineRule="auto"/>
        <w:rPr>
          <w:rFonts w:ascii="Arial" w:hAnsi="Arial" w:cs="Arial"/>
          <w:sz w:val="24"/>
          <w:szCs w:val="24"/>
          <w:lang w:val="es-ES"/>
        </w:rPr>
      </w:pPr>
    </w:p>
    <w:p w:rsidR="00B674BD" w:rsidRDefault="00B674BD" w:rsidP="00FF4D6C">
      <w:pPr>
        <w:pStyle w:val="Epgrafe"/>
        <w:spacing w:line="360" w:lineRule="auto"/>
        <w:rPr>
          <w:rFonts w:ascii="Arial" w:hAnsi="Arial" w:cs="Arial"/>
          <w:sz w:val="24"/>
          <w:szCs w:val="24"/>
          <w:lang w:val="es-ES"/>
        </w:rPr>
      </w:pPr>
    </w:p>
    <w:p w:rsidR="003D222A" w:rsidRDefault="003D222A" w:rsidP="003D222A">
      <w:pPr>
        <w:rPr>
          <w:lang w:val="es-ES"/>
        </w:rPr>
      </w:pPr>
    </w:p>
    <w:p w:rsidR="003D222A" w:rsidRDefault="003D222A" w:rsidP="003D222A">
      <w:pPr>
        <w:rPr>
          <w:lang w:val="es-ES"/>
        </w:rPr>
      </w:pPr>
    </w:p>
    <w:p w:rsidR="003D222A" w:rsidRDefault="003D222A" w:rsidP="003D222A">
      <w:pPr>
        <w:rPr>
          <w:lang w:val="es-ES"/>
        </w:rPr>
      </w:pPr>
    </w:p>
    <w:p w:rsidR="003D222A" w:rsidRDefault="003D222A" w:rsidP="003D222A">
      <w:pPr>
        <w:rPr>
          <w:lang w:val="es-ES"/>
        </w:rPr>
      </w:pPr>
    </w:p>
    <w:p w:rsidR="003D222A" w:rsidRDefault="003D222A" w:rsidP="003D222A">
      <w:pPr>
        <w:rPr>
          <w:lang w:val="es-ES"/>
        </w:rPr>
      </w:pPr>
    </w:p>
    <w:p w:rsidR="003D222A" w:rsidRDefault="003D222A" w:rsidP="003D222A">
      <w:pPr>
        <w:rPr>
          <w:lang w:val="es-ES"/>
        </w:rPr>
      </w:pPr>
    </w:p>
    <w:p w:rsidR="003D222A" w:rsidRDefault="003D222A" w:rsidP="003D222A">
      <w:pPr>
        <w:rPr>
          <w:lang w:val="es-ES"/>
        </w:rPr>
      </w:pPr>
    </w:p>
    <w:p w:rsidR="003D222A" w:rsidRDefault="003D222A" w:rsidP="003D222A">
      <w:pPr>
        <w:rPr>
          <w:lang w:val="es-ES"/>
        </w:rPr>
      </w:pPr>
    </w:p>
    <w:p w:rsidR="003D222A" w:rsidRDefault="003D222A" w:rsidP="003D222A">
      <w:pPr>
        <w:rPr>
          <w:lang w:val="es-ES"/>
        </w:rPr>
      </w:pPr>
    </w:p>
    <w:p w:rsidR="003D222A" w:rsidRDefault="003D222A" w:rsidP="003D222A">
      <w:pPr>
        <w:rPr>
          <w:lang w:val="es-ES"/>
        </w:rPr>
      </w:pPr>
    </w:p>
    <w:p w:rsidR="003D222A" w:rsidRPr="003D222A" w:rsidRDefault="003D222A" w:rsidP="003D222A">
      <w:pPr>
        <w:rPr>
          <w:lang w:val="es-ES"/>
        </w:rPr>
      </w:pPr>
    </w:p>
    <w:p w:rsidR="00B674BD" w:rsidRPr="001D35B7" w:rsidRDefault="00B674BD" w:rsidP="00FF4D6C">
      <w:pPr>
        <w:pStyle w:val="Epgrafe"/>
        <w:spacing w:line="360" w:lineRule="auto"/>
        <w:rPr>
          <w:rFonts w:ascii="Arial" w:hAnsi="Arial" w:cs="Arial"/>
          <w:sz w:val="24"/>
          <w:szCs w:val="24"/>
          <w:lang w:val="es-ES"/>
        </w:rPr>
      </w:pPr>
    </w:p>
    <w:p w:rsidR="00B674BD" w:rsidRDefault="00B674BD" w:rsidP="00FF4D6C">
      <w:pPr>
        <w:pStyle w:val="Epgrafe"/>
        <w:spacing w:line="360" w:lineRule="auto"/>
        <w:rPr>
          <w:rFonts w:ascii="Arial" w:hAnsi="Arial" w:cs="Arial"/>
          <w:sz w:val="24"/>
          <w:szCs w:val="24"/>
          <w:lang w:val="es-ES"/>
        </w:rPr>
      </w:pPr>
    </w:p>
    <w:p w:rsidR="0016215A" w:rsidRPr="00050230" w:rsidRDefault="00050230" w:rsidP="00FF4D6C">
      <w:pPr>
        <w:pStyle w:val="Epgrafe"/>
        <w:spacing w:line="360" w:lineRule="auto"/>
        <w:jc w:val="center"/>
        <w:rPr>
          <w:rFonts w:ascii="Arial" w:hAnsi="Arial" w:cs="Arial"/>
          <w:bCs w:val="0"/>
          <w:sz w:val="24"/>
          <w:lang w:val="es-ES"/>
        </w:rPr>
      </w:pPr>
      <w:bookmarkStart w:id="1219" w:name="_Toc190282217"/>
      <w:bookmarkStart w:id="1220" w:name="_Toc190539822"/>
      <w:bookmarkStart w:id="1221" w:name="_Toc190629814"/>
      <w:r w:rsidRPr="00050230">
        <w:rPr>
          <w:rFonts w:ascii="Arial" w:hAnsi="Arial"/>
          <w:sz w:val="24"/>
          <w:lang w:val="es-ES"/>
        </w:rPr>
        <w:lastRenderedPageBreak/>
        <w:t xml:space="preserve">Anexo # </w:t>
      </w:r>
      <w:r w:rsidR="00D46CA8" w:rsidRPr="00050230">
        <w:rPr>
          <w:rFonts w:ascii="Arial" w:hAnsi="Arial"/>
          <w:sz w:val="24"/>
          <w:lang w:val="es-ES"/>
        </w:rPr>
        <w:fldChar w:fldCharType="begin"/>
      </w:r>
      <w:r w:rsidRPr="00050230">
        <w:rPr>
          <w:rFonts w:ascii="Arial" w:hAnsi="Arial"/>
          <w:sz w:val="24"/>
          <w:lang w:val="es-ES"/>
        </w:rPr>
        <w:instrText xml:space="preserve"> SEQ Anexo_# \* ARABIC </w:instrText>
      </w:r>
      <w:r w:rsidR="00D46CA8" w:rsidRPr="00050230">
        <w:rPr>
          <w:rFonts w:ascii="Arial" w:hAnsi="Arial"/>
          <w:sz w:val="24"/>
          <w:lang w:val="es-ES"/>
        </w:rPr>
        <w:fldChar w:fldCharType="separate"/>
      </w:r>
      <w:r w:rsidR="007E0491">
        <w:rPr>
          <w:rFonts w:ascii="Arial" w:hAnsi="Arial"/>
          <w:noProof/>
          <w:sz w:val="24"/>
          <w:lang w:val="es-ES"/>
        </w:rPr>
        <w:t>29</w:t>
      </w:r>
      <w:r w:rsidR="00D46CA8" w:rsidRPr="00050230">
        <w:rPr>
          <w:rFonts w:ascii="Arial" w:hAnsi="Arial"/>
          <w:sz w:val="24"/>
          <w:lang w:val="es-ES"/>
        </w:rPr>
        <w:fldChar w:fldCharType="end"/>
      </w:r>
      <w:r w:rsidRPr="00050230">
        <w:rPr>
          <w:rFonts w:ascii="Arial" w:hAnsi="Arial"/>
          <w:sz w:val="24"/>
          <w:lang w:val="es-ES"/>
        </w:rPr>
        <w:t xml:space="preserve">: </w:t>
      </w:r>
      <w:r w:rsidR="0016215A" w:rsidRPr="00050230">
        <w:rPr>
          <w:rFonts w:ascii="Arial" w:hAnsi="Arial" w:cs="Arial"/>
          <w:bCs w:val="0"/>
          <w:sz w:val="24"/>
          <w:lang w:val="es-ES"/>
        </w:rPr>
        <w:t>Manual Interno de Organización y</w:t>
      </w:r>
      <w:r w:rsidR="0016215A" w:rsidRPr="00050230">
        <w:rPr>
          <w:rFonts w:ascii="Arial" w:hAnsi="Arial" w:cs="Arial"/>
          <w:b w:val="0"/>
          <w:sz w:val="24"/>
          <w:lang w:val="es-ES"/>
        </w:rPr>
        <w:t xml:space="preserve"> </w:t>
      </w:r>
      <w:r w:rsidR="0016215A" w:rsidRPr="00050230">
        <w:rPr>
          <w:rFonts w:ascii="Arial" w:hAnsi="Arial" w:cs="Arial"/>
          <w:bCs w:val="0"/>
          <w:sz w:val="24"/>
          <w:lang w:val="es-ES"/>
        </w:rPr>
        <w:t>Funciones</w:t>
      </w:r>
      <w:r w:rsidR="001A3B9F">
        <w:rPr>
          <w:rFonts w:ascii="Arial" w:hAnsi="Arial" w:cs="Arial"/>
          <w:bCs w:val="0"/>
          <w:sz w:val="24"/>
          <w:lang w:val="es-ES"/>
        </w:rPr>
        <w:t xml:space="preserve"> </w:t>
      </w:r>
      <w:r w:rsidR="001A3B9F">
        <w:rPr>
          <w:rFonts w:ascii="Arial" w:hAnsi="Arial" w:cs="Arial"/>
          <w:bCs w:val="0"/>
          <w:sz w:val="24"/>
          <w:vertAlign w:val="superscript"/>
          <w:lang w:val="es-ES"/>
        </w:rPr>
        <w:t>(</w:t>
      </w:r>
      <w:r w:rsidR="0016215A" w:rsidRPr="00050230">
        <w:rPr>
          <w:rStyle w:val="Refdenotaalpie"/>
          <w:rFonts w:ascii="Arial" w:hAnsi="Arial" w:cs="Arial"/>
          <w:bCs w:val="0"/>
          <w:sz w:val="24"/>
          <w:lang w:val="es-ES"/>
        </w:rPr>
        <w:footnoteReference w:id="54"/>
      </w:r>
      <w:r w:rsidR="001A3B9F">
        <w:rPr>
          <w:rFonts w:ascii="Arial" w:hAnsi="Arial" w:cs="Arial"/>
          <w:bCs w:val="0"/>
          <w:sz w:val="24"/>
          <w:vertAlign w:val="superscript"/>
          <w:lang w:val="es-ES"/>
        </w:rPr>
        <w:t>)</w:t>
      </w:r>
      <w:bookmarkEnd w:id="1219"/>
      <w:bookmarkEnd w:id="1220"/>
      <w:bookmarkEnd w:id="1221"/>
    </w:p>
    <w:p w:rsidR="0016215A" w:rsidRPr="00257CE3" w:rsidRDefault="0016215A" w:rsidP="00FF4D6C">
      <w:pPr>
        <w:tabs>
          <w:tab w:val="left" w:pos="6360"/>
        </w:tabs>
        <w:spacing w:line="360" w:lineRule="auto"/>
        <w:jc w:val="both"/>
        <w:rPr>
          <w:rFonts w:ascii="Arial" w:hAnsi="Arial" w:cs="Arial"/>
          <w:lang w:val="es-ES"/>
        </w:rPr>
      </w:pPr>
    </w:p>
    <w:p w:rsidR="0016215A" w:rsidRPr="00050230" w:rsidRDefault="0016215A" w:rsidP="00FF4D6C">
      <w:pPr>
        <w:spacing w:line="360" w:lineRule="auto"/>
        <w:rPr>
          <w:rFonts w:ascii="Arial" w:hAnsi="Arial" w:cs="Arial"/>
          <w:b/>
          <w:lang w:val="es-ES"/>
        </w:rPr>
      </w:pPr>
      <w:r w:rsidRPr="00050230">
        <w:rPr>
          <w:rFonts w:ascii="Arial" w:hAnsi="Arial" w:cs="Arial"/>
          <w:b/>
          <w:lang w:val="es-ES"/>
        </w:rPr>
        <w:t xml:space="preserve"> Estructura                                          </w:t>
      </w:r>
    </w:p>
    <w:p w:rsidR="0016215A" w:rsidRPr="00257CE3" w:rsidRDefault="0016215A" w:rsidP="00FF4D6C">
      <w:pPr>
        <w:pStyle w:val="Prrafodelista"/>
        <w:spacing w:line="360" w:lineRule="auto"/>
        <w:ind w:left="1080"/>
        <w:jc w:val="both"/>
        <w:rPr>
          <w:rFonts w:ascii="Arial" w:hAnsi="Arial" w:cs="Arial"/>
          <w:bCs/>
          <w:shadow/>
          <w:lang w:val="es-ES"/>
        </w:rPr>
      </w:pPr>
    </w:p>
    <w:p w:rsidR="0016215A" w:rsidRPr="00257CE3" w:rsidRDefault="0016215A" w:rsidP="00FF4D6C">
      <w:pPr>
        <w:numPr>
          <w:ilvl w:val="0"/>
          <w:numId w:val="42"/>
        </w:numPr>
        <w:tabs>
          <w:tab w:val="left" w:pos="709"/>
        </w:tabs>
        <w:spacing w:after="200" w:line="360" w:lineRule="auto"/>
        <w:jc w:val="both"/>
        <w:rPr>
          <w:rFonts w:ascii="Arial" w:hAnsi="Arial" w:cs="Arial"/>
          <w:lang w:val="es-ES"/>
        </w:rPr>
      </w:pPr>
      <w:r w:rsidRPr="00257CE3">
        <w:rPr>
          <w:rFonts w:ascii="Arial" w:hAnsi="Arial" w:cs="Arial"/>
          <w:lang w:val="es-ES"/>
        </w:rPr>
        <w:t>Jefatura</w:t>
      </w:r>
    </w:p>
    <w:p w:rsidR="0016215A" w:rsidRPr="00257CE3" w:rsidRDefault="0016215A" w:rsidP="00FF4D6C">
      <w:pPr>
        <w:numPr>
          <w:ilvl w:val="0"/>
          <w:numId w:val="42"/>
        </w:numPr>
        <w:tabs>
          <w:tab w:val="left" w:pos="709"/>
        </w:tabs>
        <w:spacing w:after="200" w:line="360" w:lineRule="auto"/>
        <w:jc w:val="both"/>
        <w:rPr>
          <w:rFonts w:ascii="Arial" w:hAnsi="Arial" w:cs="Arial"/>
          <w:lang w:val="es-ES"/>
        </w:rPr>
      </w:pPr>
      <w:r w:rsidRPr="00257CE3">
        <w:rPr>
          <w:rFonts w:ascii="Arial" w:hAnsi="Arial" w:cs="Arial"/>
          <w:lang w:val="es-ES"/>
        </w:rPr>
        <w:t>Subjefatura</w:t>
      </w:r>
    </w:p>
    <w:p w:rsidR="0016215A" w:rsidRPr="00257CE3" w:rsidRDefault="0016215A" w:rsidP="00FF4D6C">
      <w:pPr>
        <w:numPr>
          <w:ilvl w:val="0"/>
          <w:numId w:val="42"/>
        </w:numPr>
        <w:tabs>
          <w:tab w:val="left" w:pos="709"/>
        </w:tabs>
        <w:spacing w:after="200" w:line="360" w:lineRule="auto"/>
        <w:jc w:val="both"/>
        <w:rPr>
          <w:rFonts w:ascii="Arial" w:hAnsi="Arial" w:cs="Arial"/>
          <w:lang w:val="es-ES"/>
        </w:rPr>
      </w:pPr>
      <w:r w:rsidRPr="00257CE3">
        <w:rPr>
          <w:rFonts w:ascii="Arial" w:hAnsi="Arial" w:cs="Arial"/>
          <w:lang w:val="es-ES"/>
        </w:rPr>
        <w:t>Secretaría</w:t>
      </w:r>
    </w:p>
    <w:p w:rsidR="0016215A" w:rsidRPr="00257CE3" w:rsidRDefault="0016215A" w:rsidP="00FF4D6C">
      <w:pPr>
        <w:numPr>
          <w:ilvl w:val="0"/>
          <w:numId w:val="42"/>
        </w:numPr>
        <w:tabs>
          <w:tab w:val="left" w:pos="709"/>
        </w:tabs>
        <w:spacing w:after="200" w:line="360" w:lineRule="auto"/>
        <w:jc w:val="both"/>
        <w:rPr>
          <w:rFonts w:ascii="Arial" w:hAnsi="Arial" w:cs="Arial"/>
          <w:lang w:val="es-ES"/>
        </w:rPr>
      </w:pPr>
      <w:r w:rsidRPr="00257CE3">
        <w:rPr>
          <w:rFonts w:ascii="Arial" w:hAnsi="Arial" w:cs="Arial"/>
          <w:lang w:val="es-ES"/>
        </w:rPr>
        <w:t>Contabilidad</w:t>
      </w:r>
    </w:p>
    <w:p w:rsidR="0016215A" w:rsidRPr="00257CE3" w:rsidRDefault="0016215A" w:rsidP="00FF4D6C">
      <w:pPr>
        <w:numPr>
          <w:ilvl w:val="0"/>
          <w:numId w:val="42"/>
        </w:numPr>
        <w:tabs>
          <w:tab w:val="left" w:pos="709"/>
        </w:tabs>
        <w:spacing w:after="200" w:line="360" w:lineRule="auto"/>
        <w:jc w:val="both"/>
        <w:rPr>
          <w:rFonts w:ascii="Arial" w:hAnsi="Arial" w:cs="Arial"/>
          <w:lang w:val="es-ES"/>
        </w:rPr>
      </w:pPr>
      <w:r w:rsidRPr="00257CE3">
        <w:rPr>
          <w:rFonts w:ascii="Arial" w:hAnsi="Arial" w:cs="Arial"/>
          <w:lang w:val="es-ES"/>
        </w:rPr>
        <w:t>Valoración</w:t>
      </w:r>
    </w:p>
    <w:p w:rsidR="0016215A" w:rsidRPr="00257CE3" w:rsidRDefault="0016215A" w:rsidP="00FF4D6C">
      <w:pPr>
        <w:numPr>
          <w:ilvl w:val="0"/>
          <w:numId w:val="42"/>
        </w:numPr>
        <w:tabs>
          <w:tab w:val="left" w:pos="709"/>
        </w:tabs>
        <w:spacing w:after="200" w:line="360" w:lineRule="auto"/>
        <w:jc w:val="both"/>
        <w:rPr>
          <w:rFonts w:ascii="Arial" w:hAnsi="Arial" w:cs="Arial"/>
          <w:lang w:val="es-ES"/>
        </w:rPr>
      </w:pPr>
      <w:r w:rsidRPr="00257CE3">
        <w:rPr>
          <w:rFonts w:ascii="Arial" w:hAnsi="Arial" w:cs="Arial"/>
          <w:lang w:val="es-ES"/>
        </w:rPr>
        <w:t xml:space="preserve">Liquidación </w:t>
      </w:r>
    </w:p>
    <w:p w:rsidR="0016215A" w:rsidRPr="00257CE3" w:rsidRDefault="0016215A" w:rsidP="00FF4D6C">
      <w:pPr>
        <w:numPr>
          <w:ilvl w:val="0"/>
          <w:numId w:val="42"/>
        </w:numPr>
        <w:tabs>
          <w:tab w:val="left" w:pos="709"/>
        </w:tabs>
        <w:spacing w:after="200" w:line="360" w:lineRule="auto"/>
        <w:jc w:val="both"/>
        <w:rPr>
          <w:rFonts w:ascii="Arial" w:hAnsi="Arial" w:cs="Arial"/>
          <w:lang w:val="es-ES"/>
        </w:rPr>
      </w:pPr>
      <w:r w:rsidRPr="00257CE3">
        <w:rPr>
          <w:rFonts w:ascii="Arial" w:hAnsi="Arial" w:cs="Arial"/>
          <w:lang w:val="es-ES"/>
        </w:rPr>
        <w:t>Recibidor/pagador</w:t>
      </w:r>
    </w:p>
    <w:p w:rsidR="0016215A" w:rsidRPr="00257CE3" w:rsidRDefault="0016215A" w:rsidP="00FF4D6C">
      <w:pPr>
        <w:numPr>
          <w:ilvl w:val="0"/>
          <w:numId w:val="42"/>
        </w:numPr>
        <w:tabs>
          <w:tab w:val="left" w:pos="709"/>
        </w:tabs>
        <w:spacing w:after="200" w:line="360" w:lineRule="auto"/>
        <w:jc w:val="both"/>
        <w:rPr>
          <w:rFonts w:ascii="Arial" w:hAnsi="Arial" w:cs="Arial"/>
          <w:lang w:val="es-ES"/>
        </w:rPr>
      </w:pPr>
      <w:r w:rsidRPr="00257CE3">
        <w:rPr>
          <w:rFonts w:ascii="Arial" w:hAnsi="Arial" w:cs="Arial"/>
          <w:lang w:val="es-ES"/>
        </w:rPr>
        <w:t>Bóveda, Bodega, Almacén</w:t>
      </w:r>
      <w:r w:rsidRPr="00257CE3">
        <w:rPr>
          <w:rFonts w:ascii="Arial" w:hAnsi="Arial" w:cs="Arial"/>
          <w:lang w:val="es-ES"/>
        </w:rPr>
        <w:tab/>
      </w:r>
    </w:p>
    <w:p w:rsidR="0016215A" w:rsidRPr="00257CE3" w:rsidRDefault="0016215A" w:rsidP="00FF4D6C">
      <w:pPr>
        <w:tabs>
          <w:tab w:val="left" w:pos="6360"/>
        </w:tabs>
        <w:spacing w:line="360" w:lineRule="auto"/>
        <w:jc w:val="both"/>
        <w:rPr>
          <w:rFonts w:ascii="Arial" w:hAnsi="Arial" w:cs="Arial"/>
          <w:lang w:val="es-ES"/>
        </w:rPr>
      </w:pPr>
    </w:p>
    <w:p w:rsidR="0016215A" w:rsidRPr="00050230" w:rsidRDefault="0016215A" w:rsidP="00FF4D6C">
      <w:pPr>
        <w:spacing w:line="360" w:lineRule="auto"/>
        <w:rPr>
          <w:rFonts w:ascii="Arial" w:hAnsi="Arial" w:cs="Arial"/>
          <w:b/>
          <w:lang w:val="es-ES"/>
        </w:rPr>
      </w:pPr>
      <w:r w:rsidRPr="00050230">
        <w:rPr>
          <w:rFonts w:ascii="Arial" w:hAnsi="Arial" w:cs="Arial"/>
          <w:b/>
          <w:lang w:val="es-ES"/>
        </w:rPr>
        <w:t xml:space="preserve"> Funciones Generales  de la Entidad de Crédito Prendario</w:t>
      </w:r>
    </w:p>
    <w:p w:rsidR="0016215A" w:rsidRPr="00257CE3" w:rsidRDefault="0016215A" w:rsidP="00FF4D6C">
      <w:pPr>
        <w:pStyle w:val="Prrafodelista"/>
        <w:spacing w:line="360" w:lineRule="auto"/>
        <w:ind w:left="1080"/>
        <w:jc w:val="both"/>
        <w:rPr>
          <w:rFonts w:ascii="Arial" w:hAnsi="Arial" w:cs="Arial"/>
          <w:bCs/>
          <w:shadow/>
          <w:lang w:val="es-ES"/>
        </w:rPr>
      </w:pPr>
    </w:p>
    <w:p w:rsidR="0016215A" w:rsidRPr="00257CE3" w:rsidRDefault="0016215A" w:rsidP="00FF4D6C">
      <w:pPr>
        <w:numPr>
          <w:ilvl w:val="0"/>
          <w:numId w:val="43"/>
        </w:numPr>
        <w:tabs>
          <w:tab w:val="left" w:pos="709"/>
        </w:tabs>
        <w:spacing w:after="200" w:line="360" w:lineRule="auto"/>
        <w:jc w:val="both"/>
        <w:rPr>
          <w:rFonts w:ascii="Arial" w:hAnsi="Arial" w:cs="Arial"/>
          <w:lang w:val="es-ES"/>
        </w:rPr>
      </w:pPr>
      <w:r w:rsidRPr="00257CE3">
        <w:rPr>
          <w:rFonts w:ascii="Arial" w:hAnsi="Arial" w:cs="Arial"/>
          <w:lang w:val="es-ES"/>
        </w:rPr>
        <w:t>Recibir, Verificar, Custodiar y entregar los bienes ingresados como prenda, acatando normas establecidas en los estatutos y reglamentos internos.</w:t>
      </w:r>
    </w:p>
    <w:p w:rsidR="0016215A" w:rsidRPr="00257CE3" w:rsidRDefault="0016215A" w:rsidP="00FF4D6C">
      <w:pPr>
        <w:numPr>
          <w:ilvl w:val="0"/>
          <w:numId w:val="43"/>
        </w:numPr>
        <w:tabs>
          <w:tab w:val="left" w:pos="709"/>
        </w:tabs>
        <w:spacing w:after="200" w:line="360" w:lineRule="auto"/>
        <w:jc w:val="both"/>
        <w:rPr>
          <w:rFonts w:ascii="Arial" w:hAnsi="Arial" w:cs="Arial"/>
          <w:lang w:val="es-ES"/>
        </w:rPr>
      </w:pPr>
      <w:r w:rsidRPr="00257CE3">
        <w:rPr>
          <w:rFonts w:ascii="Arial" w:hAnsi="Arial" w:cs="Arial"/>
          <w:lang w:val="es-ES"/>
        </w:rPr>
        <w:t>Conceder préstamos prendarios y determinar los avalúos de los objetos recibidos en garantía.</w:t>
      </w:r>
    </w:p>
    <w:p w:rsidR="0016215A" w:rsidRPr="00257CE3" w:rsidRDefault="0016215A" w:rsidP="00FF4D6C">
      <w:pPr>
        <w:numPr>
          <w:ilvl w:val="0"/>
          <w:numId w:val="43"/>
        </w:numPr>
        <w:tabs>
          <w:tab w:val="left" w:pos="709"/>
        </w:tabs>
        <w:spacing w:line="360" w:lineRule="auto"/>
        <w:jc w:val="both"/>
        <w:rPr>
          <w:rFonts w:ascii="Arial" w:hAnsi="Arial" w:cs="Arial"/>
          <w:lang w:val="es-ES"/>
        </w:rPr>
      </w:pPr>
      <w:r w:rsidRPr="00257CE3">
        <w:rPr>
          <w:rFonts w:ascii="Arial" w:hAnsi="Arial" w:cs="Arial"/>
          <w:lang w:val="es-ES"/>
        </w:rPr>
        <w:t>Realizar el registro y control contable de todas las transacciones vinculadas con la gestión de la unidad y presentar los correspondientes balances consolidados.</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3"/>
        </w:numPr>
        <w:tabs>
          <w:tab w:val="left" w:pos="709"/>
        </w:tabs>
        <w:spacing w:line="360" w:lineRule="auto"/>
        <w:jc w:val="both"/>
        <w:rPr>
          <w:rFonts w:ascii="Arial" w:hAnsi="Arial" w:cs="Arial"/>
          <w:lang w:val="es-ES"/>
        </w:rPr>
      </w:pPr>
      <w:r w:rsidRPr="00257CE3">
        <w:rPr>
          <w:rFonts w:ascii="Arial" w:hAnsi="Arial" w:cs="Arial"/>
          <w:lang w:val="es-ES"/>
        </w:rPr>
        <w:t>Calcular los valores al cobro, cancelaciones, renovaciones y abonos de los préstamos concedidos.</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3"/>
        </w:numPr>
        <w:tabs>
          <w:tab w:val="left" w:pos="709"/>
        </w:tabs>
        <w:spacing w:line="360" w:lineRule="auto"/>
        <w:jc w:val="both"/>
        <w:rPr>
          <w:rFonts w:ascii="Arial" w:hAnsi="Arial" w:cs="Arial"/>
          <w:lang w:val="es-ES"/>
        </w:rPr>
      </w:pPr>
      <w:r w:rsidRPr="00257CE3">
        <w:rPr>
          <w:rFonts w:ascii="Arial" w:hAnsi="Arial" w:cs="Arial"/>
          <w:lang w:val="es-ES"/>
        </w:rPr>
        <w:t>Vigilar la oportuna recuperación de cartera, mediante el remate de prendas de préstamos concedidos.</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3"/>
        </w:numPr>
        <w:tabs>
          <w:tab w:val="left" w:pos="709"/>
        </w:tabs>
        <w:spacing w:line="360" w:lineRule="auto"/>
        <w:jc w:val="both"/>
        <w:rPr>
          <w:rFonts w:ascii="Arial" w:hAnsi="Arial" w:cs="Arial"/>
          <w:lang w:val="es-ES"/>
        </w:rPr>
      </w:pPr>
      <w:r w:rsidRPr="00257CE3">
        <w:rPr>
          <w:rFonts w:ascii="Arial" w:hAnsi="Arial" w:cs="Arial"/>
          <w:lang w:val="es-ES"/>
        </w:rPr>
        <w:t>Llevar y mantener actualizados el registro y control contable de bodega, según las normas establecidas.</w:t>
      </w:r>
    </w:p>
    <w:p w:rsidR="0016215A" w:rsidRPr="00257CE3" w:rsidRDefault="0016215A" w:rsidP="00FF4D6C">
      <w:pPr>
        <w:tabs>
          <w:tab w:val="left" w:pos="6360"/>
        </w:tabs>
        <w:spacing w:line="360" w:lineRule="auto"/>
        <w:jc w:val="both"/>
        <w:rPr>
          <w:rFonts w:ascii="Arial" w:hAnsi="Arial" w:cs="Arial"/>
          <w:lang w:val="es-ES"/>
        </w:rPr>
      </w:pPr>
    </w:p>
    <w:p w:rsidR="0016215A" w:rsidRPr="001A3B9F" w:rsidRDefault="0016215A" w:rsidP="00FF4D6C">
      <w:pPr>
        <w:spacing w:line="360" w:lineRule="auto"/>
        <w:rPr>
          <w:rFonts w:ascii="Arial" w:hAnsi="Arial" w:cs="Arial"/>
          <w:b/>
          <w:lang w:val="es-ES"/>
        </w:rPr>
      </w:pPr>
      <w:r w:rsidRPr="001A3B9F">
        <w:rPr>
          <w:rFonts w:ascii="Arial" w:hAnsi="Arial" w:cs="Arial"/>
          <w:b/>
          <w:lang w:val="es-ES"/>
        </w:rPr>
        <w:t xml:space="preserve"> Funciones Específicas</w:t>
      </w:r>
    </w:p>
    <w:p w:rsidR="0016215A" w:rsidRPr="00257CE3" w:rsidRDefault="0016215A" w:rsidP="00FF4D6C">
      <w:pPr>
        <w:pStyle w:val="Prrafodelista"/>
        <w:spacing w:line="360" w:lineRule="auto"/>
        <w:ind w:left="1080"/>
        <w:jc w:val="both"/>
        <w:rPr>
          <w:rFonts w:ascii="Arial" w:hAnsi="Arial" w:cs="Arial"/>
          <w:bCs/>
          <w:shadow/>
          <w:lang w:val="es-ES"/>
        </w:rPr>
      </w:pPr>
    </w:p>
    <w:p w:rsidR="001A3B9F" w:rsidRDefault="0016215A" w:rsidP="00FF4D6C">
      <w:pPr>
        <w:spacing w:line="360" w:lineRule="auto"/>
        <w:rPr>
          <w:rFonts w:ascii="Arial" w:hAnsi="Arial" w:cs="Arial"/>
          <w:b/>
          <w:lang w:val="es-ES"/>
        </w:rPr>
      </w:pPr>
      <w:r w:rsidRPr="001A3B9F">
        <w:rPr>
          <w:rFonts w:ascii="Arial" w:hAnsi="Arial" w:cs="Arial"/>
          <w:b/>
          <w:lang w:val="es-ES"/>
        </w:rPr>
        <w:t xml:space="preserve">Jefatura:         </w:t>
      </w:r>
    </w:p>
    <w:p w:rsidR="0016215A" w:rsidRPr="001A3B9F" w:rsidRDefault="0016215A" w:rsidP="00FF4D6C">
      <w:pPr>
        <w:spacing w:line="360" w:lineRule="auto"/>
        <w:rPr>
          <w:rFonts w:ascii="Arial" w:hAnsi="Arial" w:cs="Arial"/>
          <w:b/>
          <w:lang w:val="es-ES"/>
        </w:rPr>
      </w:pPr>
      <w:r w:rsidRPr="001A3B9F">
        <w:rPr>
          <w:rFonts w:ascii="Arial" w:hAnsi="Arial" w:cs="Arial"/>
          <w:b/>
          <w:lang w:val="es-ES"/>
        </w:rPr>
        <w:t xml:space="preserve">                        </w:t>
      </w:r>
    </w:p>
    <w:p w:rsidR="0016215A" w:rsidRPr="00257CE3" w:rsidRDefault="0016215A" w:rsidP="00FF4D6C">
      <w:pPr>
        <w:numPr>
          <w:ilvl w:val="0"/>
          <w:numId w:val="44"/>
        </w:numPr>
        <w:tabs>
          <w:tab w:val="left" w:pos="709"/>
        </w:tabs>
        <w:spacing w:line="360" w:lineRule="auto"/>
        <w:jc w:val="both"/>
        <w:rPr>
          <w:rFonts w:ascii="Arial" w:hAnsi="Arial" w:cs="Arial"/>
          <w:lang w:val="es-ES"/>
        </w:rPr>
      </w:pPr>
      <w:r w:rsidRPr="00257CE3">
        <w:rPr>
          <w:rFonts w:ascii="Arial" w:hAnsi="Arial" w:cs="Arial"/>
          <w:lang w:val="es-ES"/>
        </w:rPr>
        <w:t>Dirigir, coordinar y controlar las actividades administrativas y económicas de la entidad.</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4"/>
        </w:numPr>
        <w:tabs>
          <w:tab w:val="left" w:pos="709"/>
        </w:tabs>
        <w:spacing w:line="360" w:lineRule="auto"/>
        <w:jc w:val="both"/>
        <w:rPr>
          <w:rFonts w:ascii="Arial" w:hAnsi="Arial" w:cs="Arial"/>
          <w:lang w:val="es-ES"/>
        </w:rPr>
      </w:pPr>
      <w:r w:rsidRPr="00257CE3">
        <w:rPr>
          <w:rFonts w:ascii="Arial" w:hAnsi="Arial" w:cs="Arial"/>
          <w:lang w:val="es-ES"/>
        </w:rPr>
        <w:t>Cumplir y hacer cumplir las leyes, estatutos, reglamentos y demás disposiciones  institucionales.</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4"/>
        </w:numPr>
        <w:tabs>
          <w:tab w:val="left" w:pos="709"/>
        </w:tabs>
        <w:spacing w:line="360" w:lineRule="auto"/>
        <w:jc w:val="both"/>
        <w:rPr>
          <w:rFonts w:ascii="Arial" w:hAnsi="Arial" w:cs="Arial"/>
          <w:lang w:val="es-ES"/>
        </w:rPr>
      </w:pPr>
      <w:r w:rsidRPr="00257CE3">
        <w:rPr>
          <w:rFonts w:ascii="Arial" w:hAnsi="Arial" w:cs="Arial"/>
          <w:lang w:val="es-ES"/>
        </w:rPr>
        <w:t xml:space="preserve">Sugerir a los inversionistas la implantación de métodos y procedimientos que permitan modernizar la concesión y recuperación del crédito prendario. </w:t>
      </w:r>
    </w:p>
    <w:p w:rsidR="0016215A" w:rsidRPr="00257CE3" w:rsidRDefault="0016215A" w:rsidP="00FF4D6C">
      <w:pPr>
        <w:pStyle w:val="Prrafodelista"/>
        <w:spacing w:line="360" w:lineRule="auto"/>
        <w:jc w:val="both"/>
        <w:rPr>
          <w:rFonts w:ascii="Arial" w:hAnsi="Arial" w:cs="Arial"/>
          <w:lang w:val="es-ES"/>
        </w:rPr>
      </w:pPr>
    </w:p>
    <w:p w:rsidR="0016215A" w:rsidRPr="00257CE3" w:rsidRDefault="0016215A" w:rsidP="00FF4D6C">
      <w:pPr>
        <w:numPr>
          <w:ilvl w:val="0"/>
          <w:numId w:val="44"/>
        </w:numPr>
        <w:tabs>
          <w:tab w:val="left" w:pos="709"/>
        </w:tabs>
        <w:spacing w:line="360" w:lineRule="auto"/>
        <w:jc w:val="both"/>
        <w:rPr>
          <w:rFonts w:ascii="Arial" w:hAnsi="Arial" w:cs="Arial"/>
          <w:lang w:val="es-ES"/>
        </w:rPr>
      </w:pPr>
      <w:r w:rsidRPr="00257CE3">
        <w:rPr>
          <w:rFonts w:ascii="Arial" w:hAnsi="Arial" w:cs="Arial"/>
          <w:lang w:val="es-ES"/>
        </w:rPr>
        <w:t>Cumplir con los deberes y atribuciones establecidos en el reglamento interno de trabajo.</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4"/>
        </w:numPr>
        <w:tabs>
          <w:tab w:val="left" w:pos="709"/>
        </w:tabs>
        <w:spacing w:line="360" w:lineRule="auto"/>
        <w:jc w:val="both"/>
        <w:rPr>
          <w:rFonts w:ascii="Arial" w:hAnsi="Arial" w:cs="Arial"/>
          <w:lang w:val="es-ES"/>
        </w:rPr>
      </w:pPr>
      <w:r w:rsidRPr="00257CE3">
        <w:rPr>
          <w:rFonts w:ascii="Arial" w:hAnsi="Arial" w:cs="Arial"/>
          <w:lang w:val="es-ES"/>
        </w:rPr>
        <w:t>Participar en la elaboración de la pro forma presupuestaria de la empresa.</w:t>
      </w:r>
    </w:p>
    <w:p w:rsidR="0016215A" w:rsidRPr="00257CE3" w:rsidRDefault="0016215A" w:rsidP="00FF4D6C">
      <w:pPr>
        <w:tabs>
          <w:tab w:val="left" w:pos="709"/>
        </w:tabs>
        <w:spacing w:line="360" w:lineRule="auto"/>
        <w:jc w:val="both"/>
        <w:rPr>
          <w:rFonts w:ascii="Arial" w:hAnsi="Arial" w:cs="Arial"/>
          <w:highlight w:val="yellow"/>
          <w:lang w:val="es-ES"/>
        </w:rPr>
      </w:pPr>
    </w:p>
    <w:p w:rsidR="0016215A" w:rsidRPr="00257CE3" w:rsidRDefault="0016215A" w:rsidP="00FF4D6C">
      <w:pPr>
        <w:numPr>
          <w:ilvl w:val="0"/>
          <w:numId w:val="44"/>
        </w:numPr>
        <w:tabs>
          <w:tab w:val="left" w:pos="709"/>
        </w:tabs>
        <w:spacing w:line="360" w:lineRule="auto"/>
        <w:jc w:val="both"/>
        <w:rPr>
          <w:rFonts w:ascii="Arial" w:hAnsi="Arial" w:cs="Arial"/>
          <w:lang w:val="es-ES"/>
        </w:rPr>
      </w:pPr>
      <w:r w:rsidRPr="00257CE3">
        <w:rPr>
          <w:rFonts w:ascii="Arial" w:hAnsi="Arial" w:cs="Arial"/>
          <w:lang w:val="es-ES"/>
        </w:rPr>
        <w:lastRenderedPageBreak/>
        <w:t>Informar a los accionistas sobre el funcionamiento de la Institución Financiera.</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4"/>
        </w:numPr>
        <w:tabs>
          <w:tab w:val="left" w:pos="709"/>
        </w:tabs>
        <w:spacing w:line="360" w:lineRule="auto"/>
        <w:jc w:val="both"/>
        <w:rPr>
          <w:rFonts w:ascii="Arial" w:hAnsi="Arial" w:cs="Arial"/>
          <w:lang w:val="es-ES"/>
        </w:rPr>
      </w:pPr>
      <w:r w:rsidRPr="00257CE3">
        <w:rPr>
          <w:rFonts w:ascii="Arial" w:hAnsi="Arial" w:cs="Arial"/>
          <w:lang w:val="es-ES"/>
        </w:rPr>
        <w:t>Suscribir y presentar a los accionistas, Balances mensuales y general del ejército económico.</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4"/>
        </w:numPr>
        <w:tabs>
          <w:tab w:val="left" w:pos="709"/>
        </w:tabs>
        <w:spacing w:line="360" w:lineRule="auto"/>
        <w:jc w:val="both"/>
        <w:rPr>
          <w:rFonts w:ascii="Arial" w:hAnsi="Arial" w:cs="Arial"/>
          <w:lang w:val="es-ES"/>
        </w:rPr>
      </w:pPr>
      <w:r w:rsidRPr="00257CE3">
        <w:rPr>
          <w:rFonts w:ascii="Arial" w:hAnsi="Arial" w:cs="Arial"/>
          <w:lang w:val="es-ES"/>
        </w:rPr>
        <w:t xml:space="preserve">Fomentar reuniones periódicas de trabajo y elaborar cronogramas. </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4"/>
        </w:numPr>
        <w:tabs>
          <w:tab w:val="left" w:pos="709"/>
        </w:tabs>
        <w:spacing w:line="360" w:lineRule="auto"/>
        <w:jc w:val="both"/>
        <w:rPr>
          <w:rFonts w:ascii="Arial" w:hAnsi="Arial" w:cs="Arial"/>
          <w:lang w:val="es-ES"/>
        </w:rPr>
      </w:pPr>
      <w:r w:rsidRPr="00257CE3">
        <w:rPr>
          <w:rFonts w:ascii="Arial" w:hAnsi="Arial" w:cs="Arial"/>
          <w:lang w:val="es-ES"/>
        </w:rPr>
        <w:t xml:space="preserve">Delegar funciones a la subjefatura y supervisar la gestión. </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4"/>
        </w:numPr>
        <w:tabs>
          <w:tab w:val="left" w:pos="709"/>
        </w:tabs>
        <w:spacing w:line="360" w:lineRule="auto"/>
        <w:jc w:val="both"/>
        <w:rPr>
          <w:rFonts w:ascii="Arial" w:hAnsi="Arial" w:cs="Arial"/>
          <w:lang w:val="es-ES"/>
        </w:rPr>
      </w:pPr>
      <w:r w:rsidRPr="00257CE3">
        <w:rPr>
          <w:rFonts w:ascii="Arial" w:hAnsi="Arial" w:cs="Arial"/>
          <w:lang w:val="es-ES"/>
        </w:rPr>
        <w:t>Actuar como martillador en los remates.</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4"/>
        </w:numPr>
        <w:tabs>
          <w:tab w:val="left" w:pos="709"/>
        </w:tabs>
        <w:spacing w:line="360" w:lineRule="auto"/>
        <w:jc w:val="both"/>
        <w:rPr>
          <w:rFonts w:ascii="Arial" w:hAnsi="Arial" w:cs="Arial"/>
          <w:lang w:val="es-ES"/>
        </w:rPr>
      </w:pPr>
      <w:r w:rsidRPr="00257CE3">
        <w:rPr>
          <w:rFonts w:ascii="Arial" w:hAnsi="Arial" w:cs="Arial"/>
          <w:lang w:val="es-ES"/>
        </w:rPr>
        <w:t>Supervisar y autorizar los depósitos y retiros de fondos en bancos y suscribir las conciliaciones mensuales.</w:t>
      </w:r>
    </w:p>
    <w:p w:rsidR="0016215A" w:rsidRPr="00257CE3" w:rsidRDefault="0016215A" w:rsidP="00FF4D6C">
      <w:pPr>
        <w:tabs>
          <w:tab w:val="left" w:pos="6360"/>
        </w:tabs>
        <w:spacing w:line="360" w:lineRule="auto"/>
        <w:jc w:val="both"/>
        <w:rPr>
          <w:rFonts w:ascii="Arial" w:hAnsi="Arial" w:cs="Arial"/>
          <w:lang w:val="es-ES"/>
        </w:rPr>
      </w:pPr>
    </w:p>
    <w:p w:rsidR="0016215A" w:rsidRDefault="0016215A" w:rsidP="00FF4D6C">
      <w:pPr>
        <w:spacing w:line="360" w:lineRule="auto"/>
        <w:rPr>
          <w:rFonts w:ascii="Arial" w:hAnsi="Arial" w:cs="Arial"/>
          <w:b/>
          <w:lang w:val="es-ES"/>
        </w:rPr>
      </w:pPr>
      <w:r w:rsidRPr="001A3B9F">
        <w:rPr>
          <w:rFonts w:ascii="Arial" w:hAnsi="Arial" w:cs="Arial"/>
          <w:b/>
          <w:lang w:val="es-ES"/>
        </w:rPr>
        <w:t>Subjefatura:</w:t>
      </w:r>
    </w:p>
    <w:p w:rsidR="001A3B9F" w:rsidRPr="001A3B9F" w:rsidRDefault="001A3B9F" w:rsidP="00FF4D6C">
      <w:pPr>
        <w:spacing w:line="360" w:lineRule="auto"/>
        <w:rPr>
          <w:rFonts w:ascii="Arial" w:hAnsi="Arial" w:cs="Arial"/>
          <w:b/>
          <w:lang w:val="es-ES"/>
        </w:rPr>
      </w:pPr>
    </w:p>
    <w:p w:rsidR="0016215A" w:rsidRPr="00257CE3" w:rsidRDefault="0016215A" w:rsidP="00FF4D6C">
      <w:pPr>
        <w:numPr>
          <w:ilvl w:val="0"/>
          <w:numId w:val="45"/>
        </w:numPr>
        <w:tabs>
          <w:tab w:val="left" w:pos="709"/>
        </w:tabs>
        <w:spacing w:line="360" w:lineRule="auto"/>
        <w:jc w:val="both"/>
        <w:rPr>
          <w:rFonts w:ascii="Arial" w:hAnsi="Arial" w:cs="Arial"/>
          <w:lang w:val="es-ES"/>
        </w:rPr>
      </w:pPr>
      <w:r w:rsidRPr="00257CE3">
        <w:rPr>
          <w:rFonts w:ascii="Arial" w:hAnsi="Arial" w:cs="Arial"/>
          <w:lang w:val="es-ES"/>
        </w:rPr>
        <w:t>Subrogar a la jefatura por ausencia o delegación.</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5"/>
        </w:numPr>
        <w:tabs>
          <w:tab w:val="left" w:pos="709"/>
        </w:tabs>
        <w:spacing w:line="360" w:lineRule="auto"/>
        <w:jc w:val="both"/>
        <w:rPr>
          <w:rFonts w:ascii="Arial" w:hAnsi="Arial" w:cs="Arial"/>
          <w:lang w:val="es-ES"/>
        </w:rPr>
      </w:pPr>
      <w:r w:rsidRPr="00257CE3">
        <w:rPr>
          <w:rFonts w:ascii="Arial" w:hAnsi="Arial" w:cs="Arial"/>
          <w:lang w:val="es-ES"/>
        </w:rPr>
        <w:t>Organizar y supervisar el control estadísticos y los cuadros de remates.</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5"/>
        </w:numPr>
        <w:tabs>
          <w:tab w:val="left" w:pos="709"/>
        </w:tabs>
        <w:spacing w:line="360" w:lineRule="auto"/>
        <w:jc w:val="both"/>
        <w:rPr>
          <w:rFonts w:ascii="Arial" w:hAnsi="Arial" w:cs="Arial"/>
          <w:lang w:val="es-ES"/>
        </w:rPr>
      </w:pPr>
      <w:r w:rsidRPr="00257CE3">
        <w:rPr>
          <w:rFonts w:ascii="Arial" w:hAnsi="Arial" w:cs="Arial"/>
          <w:lang w:val="es-ES"/>
        </w:rPr>
        <w:t xml:space="preserve">Comunicar por escrito a la Jefatura las novedades detectadas en su labor de supervisión. </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5"/>
        </w:numPr>
        <w:tabs>
          <w:tab w:val="left" w:pos="709"/>
        </w:tabs>
        <w:spacing w:line="360" w:lineRule="auto"/>
        <w:jc w:val="both"/>
        <w:rPr>
          <w:rFonts w:ascii="Arial" w:hAnsi="Arial" w:cs="Arial"/>
          <w:lang w:val="es-ES"/>
        </w:rPr>
      </w:pPr>
      <w:r w:rsidRPr="00257CE3">
        <w:rPr>
          <w:rFonts w:ascii="Arial" w:hAnsi="Arial" w:cs="Arial"/>
          <w:lang w:val="es-ES"/>
        </w:rPr>
        <w:t xml:space="preserve">Proporcionar la información sobre la gestión de la entidad, para atender los requerimientos institucionales. </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5"/>
        </w:numPr>
        <w:tabs>
          <w:tab w:val="left" w:pos="709"/>
        </w:tabs>
        <w:spacing w:line="360" w:lineRule="auto"/>
        <w:jc w:val="both"/>
        <w:rPr>
          <w:rFonts w:ascii="Arial" w:hAnsi="Arial" w:cs="Arial"/>
          <w:lang w:val="es-ES"/>
        </w:rPr>
      </w:pPr>
      <w:r w:rsidRPr="00257CE3">
        <w:rPr>
          <w:rFonts w:ascii="Arial" w:hAnsi="Arial" w:cs="Arial"/>
          <w:lang w:val="es-ES"/>
        </w:rPr>
        <w:t>Atender al público en sus requerimientos, reclamos, devoluciones de sobrante, etc. Previo examen de cada caso.</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5"/>
        </w:numPr>
        <w:tabs>
          <w:tab w:val="left" w:pos="709"/>
        </w:tabs>
        <w:spacing w:line="360" w:lineRule="auto"/>
        <w:jc w:val="both"/>
        <w:rPr>
          <w:rFonts w:ascii="Arial" w:hAnsi="Arial" w:cs="Arial"/>
          <w:lang w:val="es-ES"/>
        </w:rPr>
      </w:pPr>
      <w:r w:rsidRPr="00257CE3">
        <w:rPr>
          <w:rFonts w:ascii="Arial" w:hAnsi="Arial" w:cs="Arial"/>
          <w:lang w:val="es-ES"/>
        </w:rPr>
        <w:t>Colaborar con la gestión administrativa interna  de la Institución Financiera.</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5"/>
        </w:numPr>
        <w:tabs>
          <w:tab w:val="left" w:pos="709"/>
        </w:tabs>
        <w:spacing w:line="360" w:lineRule="auto"/>
        <w:jc w:val="both"/>
        <w:rPr>
          <w:rFonts w:ascii="Arial" w:hAnsi="Arial" w:cs="Arial"/>
          <w:lang w:val="es-ES"/>
        </w:rPr>
      </w:pPr>
      <w:r w:rsidRPr="00257CE3">
        <w:rPr>
          <w:rFonts w:ascii="Arial" w:hAnsi="Arial" w:cs="Arial"/>
          <w:lang w:val="es-ES"/>
        </w:rPr>
        <w:t>Controlar la asistencia de los empleados de acuerdo con el horario establecido.</w:t>
      </w:r>
    </w:p>
    <w:p w:rsidR="0016215A" w:rsidRPr="00257CE3" w:rsidRDefault="0016215A" w:rsidP="00FF4D6C">
      <w:pPr>
        <w:pStyle w:val="Prrafodelista"/>
        <w:spacing w:line="360" w:lineRule="auto"/>
        <w:jc w:val="both"/>
        <w:rPr>
          <w:rFonts w:ascii="Arial" w:hAnsi="Arial" w:cs="Arial"/>
          <w:lang w:val="es-ES"/>
        </w:rPr>
      </w:pPr>
    </w:p>
    <w:p w:rsidR="0016215A" w:rsidRPr="00257CE3" w:rsidRDefault="0016215A" w:rsidP="00FF4D6C">
      <w:pPr>
        <w:numPr>
          <w:ilvl w:val="0"/>
          <w:numId w:val="45"/>
        </w:numPr>
        <w:tabs>
          <w:tab w:val="left" w:pos="709"/>
        </w:tabs>
        <w:spacing w:line="360" w:lineRule="auto"/>
        <w:jc w:val="both"/>
        <w:rPr>
          <w:rFonts w:ascii="Arial" w:hAnsi="Arial" w:cs="Arial"/>
          <w:lang w:val="es-ES"/>
        </w:rPr>
      </w:pPr>
      <w:r w:rsidRPr="00257CE3">
        <w:rPr>
          <w:rFonts w:ascii="Arial" w:hAnsi="Arial" w:cs="Arial"/>
          <w:lang w:val="es-ES"/>
        </w:rPr>
        <w:t>Vigilar que los empleados cumplan eficientemente sus tareas.</w:t>
      </w:r>
    </w:p>
    <w:p w:rsidR="0016215A" w:rsidRPr="00257CE3" w:rsidRDefault="0016215A" w:rsidP="00FF4D6C">
      <w:pPr>
        <w:pStyle w:val="Prrafodelista"/>
        <w:spacing w:line="360" w:lineRule="auto"/>
        <w:rPr>
          <w:rFonts w:ascii="Arial" w:hAnsi="Arial" w:cs="Arial"/>
          <w:lang w:val="es-ES"/>
        </w:rPr>
      </w:pPr>
    </w:p>
    <w:p w:rsidR="0016215A" w:rsidRPr="00257CE3" w:rsidRDefault="0016215A" w:rsidP="00FF4D6C">
      <w:pPr>
        <w:pStyle w:val="Textoindependiente"/>
        <w:numPr>
          <w:ilvl w:val="0"/>
          <w:numId w:val="45"/>
        </w:numPr>
        <w:spacing w:before="100" w:beforeAutospacing="1" w:line="360" w:lineRule="auto"/>
        <w:jc w:val="both"/>
        <w:rPr>
          <w:rFonts w:ascii="Arial" w:hAnsi="Arial" w:cs="Arial"/>
          <w:b w:val="0"/>
          <w:sz w:val="24"/>
        </w:rPr>
      </w:pPr>
      <w:r w:rsidRPr="00257CE3">
        <w:rPr>
          <w:rFonts w:ascii="Arial" w:hAnsi="Arial" w:cs="Arial"/>
          <w:b w:val="0"/>
          <w:sz w:val="24"/>
        </w:rPr>
        <w:t>Verificará en cualquier momento del cumplimiento de disposiciones impartidas, plazos establecidos para remitir información, en sujeción a los manuales y a políticas Institucionales.</w:t>
      </w:r>
    </w:p>
    <w:p w:rsidR="0016215A" w:rsidRPr="00257CE3" w:rsidRDefault="0016215A" w:rsidP="00FF4D6C">
      <w:pPr>
        <w:pStyle w:val="Prrafodelista"/>
        <w:spacing w:line="360" w:lineRule="auto"/>
        <w:rPr>
          <w:rFonts w:ascii="Arial" w:hAnsi="Arial" w:cs="Arial"/>
          <w:b/>
          <w:lang w:val="es-ES"/>
        </w:rPr>
      </w:pPr>
    </w:p>
    <w:p w:rsidR="0016215A" w:rsidRPr="00257CE3" w:rsidRDefault="0016215A" w:rsidP="00FF4D6C">
      <w:pPr>
        <w:pStyle w:val="Textoindependiente"/>
        <w:numPr>
          <w:ilvl w:val="0"/>
          <w:numId w:val="45"/>
        </w:numPr>
        <w:spacing w:before="100" w:beforeAutospacing="1" w:line="360" w:lineRule="auto"/>
        <w:jc w:val="both"/>
        <w:rPr>
          <w:rFonts w:ascii="Arial" w:hAnsi="Arial" w:cs="Arial"/>
          <w:b w:val="0"/>
          <w:sz w:val="24"/>
        </w:rPr>
      </w:pPr>
      <w:r w:rsidRPr="00257CE3">
        <w:rPr>
          <w:rFonts w:ascii="Arial" w:hAnsi="Arial" w:cs="Arial"/>
          <w:b w:val="0"/>
          <w:sz w:val="24"/>
        </w:rPr>
        <w:t>Podrá en cualquier momento pedir a las distintas Unidades reporte de cualquier información requerida.</w:t>
      </w:r>
    </w:p>
    <w:p w:rsidR="0016215A" w:rsidRPr="00257CE3" w:rsidRDefault="0016215A" w:rsidP="00FF4D6C">
      <w:pPr>
        <w:pStyle w:val="Prrafodelista"/>
        <w:spacing w:line="360" w:lineRule="auto"/>
        <w:rPr>
          <w:rFonts w:ascii="Arial" w:hAnsi="Arial" w:cs="Arial"/>
          <w:b/>
          <w:lang w:val="es-ES"/>
        </w:rPr>
      </w:pPr>
    </w:p>
    <w:p w:rsidR="0016215A" w:rsidRPr="00257CE3" w:rsidRDefault="0016215A" w:rsidP="00FF4D6C">
      <w:pPr>
        <w:pStyle w:val="Textoindependiente"/>
        <w:numPr>
          <w:ilvl w:val="0"/>
          <w:numId w:val="45"/>
        </w:numPr>
        <w:spacing w:before="100" w:beforeAutospacing="1" w:line="360" w:lineRule="auto"/>
        <w:jc w:val="both"/>
        <w:rPr>
          <w:rFonts w:ascii="Arial" w:hAnsi="Arial" w:cs="Arial"/>
          <w:b w:val="0"/>
          <w:sz w:val="24"/>
        </w:rPr>
      </w:pPr>
      <w:r w:rsidRPr="00257CE3">
        <w:rPr>
          <w:rFonts w:ascii="Arial" w:hAnsi="Arial" w:cs="Arial"/>
          <w:b w:val="0"/>
          <w:sz w:val="24"/>
        </w:rPr>
        <w:t>Dispondrá verificaciones oculares, toma física, certificaciones y conciliaciones contables y presupuestarias.</w:t>
      </w:r>
    </w:p>
    <w:p w:rsidR="0016215A" w:rsidRPr="00257CE3" w:rsidRDefault="0016215A" w:rsidP="00FF4D6C">
      <w:pPr>
        <w:pStyle w:val="Prrafodelista"/>
        <w:spacing w:line="360" w:lineRule="auto"/>
        <w:rPr>
          <w:rFonts w:ascii="Arial" w:hAnsi="Arial" w:cs="Arial"/>
          <w:b/>
          <w:lang w:val="es-ES"/>
        </w:rPr>
      </w:pPr>
    </w:p>
    <w:p w:rsidR="0016215A" w:rsidRPr="00257CE3" w:rsidRDefault="0016215A" w:rsidP="00FF4D6C">
      <w:pPr>
        <w:pStyle w:val="Textoindependiente"/>
        <w:numPr>
          <w:ilvl w:val="0"/>
          <w:numId w:val="45"/>
        </w:numPr>
        <w:spacing w:before="100" w:beforeAutospacing="1" w:line="360" w:lineRule="auto"/>
        <w:jc w:val="both"/>
        <w:rPr>
          <w:rFonts w:ascii="Arial" w:hAnsi="Arial" w:cs="Arial"/>
          <w:b w:val="0"/>
          <w:sz w:val="24"/>
        </w:rPr>
      </w:pPr>
      <w:r w:rsidRPr="00257CE3">
        <w:rPr>
          <w:rFonts w:ascii="Arial" w:hAnsi="Arial" w:cs="Arial"/>
          <w:b w:val="0"/>
          <w:sz w:val="24"/>
        </w:rPr>
        <w:t>Coordinar conjuntamente con el jefe de la agencia</w:t>
      </w:r>
    </w:p>
    <w:p w:rsidR="0016215A" w:rsidRPr="00257CE3" w:rsidRDefault="0016215A" w:rsidP="00FF4D6C">
      <w:pPr>
        <w:tabs>
          <w:tab w:val="left" w:pos="6360"/>
        </w:tabs>
        <w:spacing w:line="360" w:lineRule="auto"/>
        <w:jc w:val="both"/>
        <w:rPr>
          <w:rFonts w:ascii="Arial" w:hAnsi="Arial" w:cs="Arial"/>
          <w:lang w:val="es-ES"/>
        </w:rPr>
      </w:pPr>
    </w:p>
    <w:p w:rsidR="0016215A" w:rsidRDefault="0016215A" w:rsidP="00FF4D6C">
      <w:pPr>
        <w:spacing w:line="360" w:lineRule="auto"/>
        <w:rPr>
          <w:rFonts w:ascii="Arial" w:hAnsi="Arial" w:cs="Arial"/>
          <w:b/>
          <w:lang w:val="es-ES"/>
        </w:rPr>
      </w:pPr>
      <w:r w:rsidRPr="001A3B9F">
        <w:rPr>
          <w:rFonts w:ascii="Arial" w:hAnsi="Arial" w:cs="Arial"/>
          <w:b/>
          <w:lang w:val="es-ES"/>
        </w:rPr>
        <w:t>Secretaria:</w:t>
      </w:r>
    </w:p>
    <w:p w:rsidR="001A3B9F" w:rsidRPr="001A3B9F" w:rsidRDefault="001A3B9F" w:rsidP="00FF4D6C">
      <w:pPr>
        <w:spacing w:line="360" w:lineRule="auto"/>
        <w:rPr>
          <w:rFonts w:ascii="Arial" w:hAnsi="Arial" w:cs="Arial"/>
          <w:b/>
          <w:lang w:val="es-ES"/>
        </w:rPr>
      </w:pPr>
    </w:p>
    <w:p w:rsidR="0016215A" w:rsidRPr="00257CE3" w:rsidRDefault="0016215A" w:rsidP="00FF4D6C">
      <w:pPr>
        <w:numPr>
          <w:ilvl w:val="0"/>
          <w:numId w:val="46"/>
        </w:numPr>
        <w:spacing w:line="360" w:lineRule="auto"/>
        <w:jc w:val="both"/>
        <w:rPr>
          <w:rFonts w:ascii="Arial" w:hAnsi="Arial" w:cs="Arial"/>
          <w:lang w:val="es-ES"/>
        </w:rPr>
      </w:pPr>
      <w:r w:rsidRPr="00257CE3">
        <w:rPr>
          <w:rFonts w:ascii="Arial" w:hAnsi="Arial" w:cs="Arial"/>
          <w:lang w:val="es-ES"/>
        </w:rPr>
        <w:t>Recibir y tramitar la correspondencia.</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6"/>
        </w:numPr>
        <w:spacing w:line="360" w:lineRule="auto"/>
        <w:jc w:val="both"/>
        <w:rPr>
          <w:rFonts w:ascii="Arial" w:hAnsi="Arial" w:cs="Arial"/>
          <w:lang w:val="es-ES"/>
        </w:rPr>
      </w:pPr>
      <w:r w:rsidRPr="00257CE3">
        <w:rPr>
          <w:rFonts w:ascii="Arial" w:hAnsi="Arial" w:cs="Arial"/>
          <w:lang w:val="es-ES"/>
        </w:rPr>
        <w:t>Despachar la correspondencia originada en la Institución Financiera.</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6"/>
        </w:numPr>
        <w:spacing w:line="360" w:lineRule="auto"/>
        <w:jc w:val="both"/>
        <w:rPr>
          <w:rFonts w:ascii="Arial" w:hAnsi="Arial" w:cs="Arial"/>
          <w:lang w:val="es-ES"/>
        </w:rPr>
      </w:pPr>
      <w:r w:rsidRPr="00257CE3">
        <w:rPr>
          <w:rFonts w:ascii="Arial" w:hAnsi="Arial" w:cs="Arial"/>
          <w:lang w:val="es-ES"/>
        </w:rPr>
        <w:lastRenderedPageBreak/>
        <w:t>Elaborar oficios, informes, reportes, cartas, actas, certificados, memorándums, etc. necesario para el funcionamiento.</w:t>
      </w:r>
    </w:p>
    <w:p w:rsidR="0016215A" w:rsidRPr="00257CE3" w:rsidRDefault="0016215A" w:rsidP="00FF4D6C">
      <w:pPr>
        <w:pStyle w:val="Prrafodelista"/>
        <w:spacing w:line="360" w:lineRule="auto"/>
        <w:jc w:val="both"/>
        <w:rPr>
          <w:rFonts w:ascii="Arial" w:hAnsi="Arial" w:cs="Arial"/>
          <w:lang w:val="es-ES"/>
        </w:rPr>
      </w:pPr>
    </w:p>
    <w:p w:rsidR="0016215A" w:rsidRPr="00257CE3" w:rsidRDefault="0016215A" w:rsidP="00FF4D6C">
      <w:pPr>
        <w:numPr>
          <w:ilvl w:val="0"/>
          <w:numId w:val="46"/>
        </w:numPr>
        <w:spacing w:line="360" w:lineRule="auto"/>
        <w:jc w:val="both"/>
        <w:rPr>
          <w:rFonts w:ascii="Arial" w:hAnsi="Arial" w:cs="Arial"/>
          <w:lang w:val="es-ES"/>
        </w:rPr>
      </w:pPr>
      <w:r w:rsidRPr="00257CE3">
        <w:rPr>
          <w:rFonts w:ascii="Arial" w:hAnsi="Arial" w:cs="Arial"/>
          <w:lang w:val="es-ES"/>
        </w:rPr>
        <w:t>Mantener un archivo ordenado de la correspondencia de la Institución para el correcto desempeño y agilidad de la difusión de la información cumpliendo con las normas éticas y legales.</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6"/>
        </w:numPr>
        <w:spacing w:line="360" w:lineRule="auto"/>
        <w:jc w:val="both"/>
        <w:rPr>
          <w:rFonts w:ascii="Arial" w:hAnsi="Arial" w:cs="Arial"/>
          <w:lang w:val="es-ES"/>
        </w:rPr>
      </w:pPr>
      <w:r w:rsidRPr="00257CE3">
        <w:rPr>
          <w:rFonts w:ascii="Arial" w:hAnsi="Arial" w:cs="Arial"/>
          <w:lang w:val="es-ES"/>
        </w:rPr>
        <w:t>Llevar el control de caja Chica.</w:t>
      </w:r>
    </w:p>
    <w:p w:rsidR="0016215A" w:rsidRPr="00257CE3" w:rsidRDefault="0016215A" w:rsidP="00FF4D6C">
      <w:pPr>
        <w:pStyle w:val="Prrafodelista"/>
        <w:spacing w:line="360" w:lineRule="auto"/>
        <w:jc w:val="both"/>
        <w:rPr>
          <w:rFonts w:ascii="Arial" w:hAnsi="Arial" w:cs="Arial"/>
          <w:lang w:val="es-ES"/>
        </w:rPr>
      </w:pPr>
    </w:p>
    <w:p w:rsidR="0016215A" w:rsidRPr="00257CE3" w:rsidRDefault="0016215A" w:rsidP="00FF4D6C">
      <w:pPr>
        <w:numPr>
          <w:ilvl w:val="0"/>
          <w:numId w:val="46"/>
        </w:numPr>
        <w:spacing w:line="360" w:lineRule="auto"/>
        <w:jc w:val="both"/>
        <w:rPr>
          <w:rFonts w:ascii="Arial" w:hAnsi="Arial" w:cs="Arial"/>
          <w:lang w:val="es-ES"/>
        </w:rPr>
      </w:pPr>
      <w:r w:rsidRPr="00257CE3">
        <w:rPr>
          <w:rFonts w:ascii="Arial" w:hAnsi="Arial" w:cs="Arial"/>
          <w:lang w:val="es-ES"/>
        </w:rPr>
        <w:t>Apoyar a todas las unidades del proceso, colaborando en la organización  de la agenda de trabajo, elaboración de documentos, atención de primer nivel a todos los clientes internos y externos.</w:t>
      </w:r>
    </w:p>
    <w:p w:rsidR="0016215A" w:rsidRPr="00257CE3" w:rsidRDefault="0016215A" w:rsidP="00FF4D6C">
      <w:pPr>
        <w:pStyle w:val="Prrafodelista"/>
        <w:spacing w:line="360" w:lineRule="auto"/>
        <w:jc w:val="both"/>
        <w:rPr>
          <w:rFonts w:ascii="Arial" w:hAnsi="Arial" w:cs="Arial"/>
          <w:lang w:val="es-ES"/>
        </w:rPr>
      </w:pPr>
    </w:p>
    <w:p w:rsidR="0016215A" w:rsidRPr="00257CE3" w:rsidRDefault="0016215A" w:rsidP="00FF4D6C">
      <w:pPr>
        <w:numPr>
          <w:ilvl w:val="0"/>
          <w:numId w:val="46"/>
        </w:numPr>
        <w:spacing w:line="360" w:lineRule="auto"/>
        <w:jc w:val="both"/>
        <w:rPr>
          <w:rFonts w:ascii="Arial" w:hAnsi="Arial" w:cs="Arial"/>
          <w:lang w:val="es-ES"/>
        </w:rPr>
      </w:pPr>
      <w:r w:rsidRPr="00257CE3">
        <w:rPr>
          <w:rFonts w:ascii="Arial" w:hAnsi="Arial" w:cs="Arial"/>
          <w:lang w:val="es-ES"/>
        </w:rPr>
        <w:t>Verificará que los documentos que reposen en el archivo deben ser adecuadamente organizados y con las debidas seguridades y confidencia requeridas.</w:t>
      </w:r>
    </w:p>
    <w:p w:rsidR="0016215A" w:rsidRPr="00257CE3" w:rsidRDefault="0016215A" w:rsidP="00FF4D6C">
      <w:pPr>
        <w:tabs>
          <w:tab w:val="left" w:pos="6360"/>
        </w:tabs>
        <w:spacing w:line="360" w:lineRule="auto"/>
        <w:jc w:val="both"/>
        <w:rPr>
          <w:rFonts w:ascii="Arial" w:hAnsi="Arial" w:cs="Arial"/>
          <w:b/>
          <w:u w:val="single"/>
          <w:lang w:val="es-ES"/>
        </w:rPr>
      </w:pPr>
    </w:p>
    <w:p w:rsidR="0016215A" w:rsidRDefault="001A3B9F" w:rsidP="00FF4D6C">
      <w:pPr>
        <w:spacing w:line="360" w:lineRule="auto"/>
        <w:rPr>
          <w:rFonts w:ascii="Arial" w:hAnsi="Arial" w:cs="Arial"/>
          <w:b/>
          <w:lang w:val="es-ES"/>
        </w:rPr>
      </w:pPr>
      <w:r>
        <w:rPr>
          <w:rFonts w:ascii="Arial" w:hAnsi="Arial" w:cs="Arial"/>
          <w:b/>
          <w:lang w:val="es-ES"/>
        </w:rPr>
        <w:t>Contabilidad</w:t>
      </w:r>
    </w:p>
    <w:p w:rsidR="001A3B9F" w:rsidRPr="001A3B9F" w:rsidRDefault="001A3B9F" w:rsidP="00FF4D6C">
      <w:pPr>
        <w:spacing w:line="360" w:lineRule="auto"/>
        <w:rPr>
          <w:rFonts w:ascii="Arial" w:hAnsi="Arial" w:cs="Arial"/>
          <w:b/>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Realizar el registro y control de todas las transacciones vinculadas a la Institución.</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Mantener y actualizar el control de inventarios de bienes institucionales y de prendas en custodia.</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Elaborar y presentar informes financieros mensuales como también balances de los periodos contables establecidos.</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Llevar y mantener actualizado el registro, inventario y control contable de bodegas, bóvedas y almacenes de la Institución.</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Controlar la aplicación de las partidas presupuestarias correspondientes.</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Consolidar el movimiento económico de la Institución.</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Controlar, regular, contabilizar el rol de pagos del personal que pertenece a la Institución.</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Elaborar planillas de aportes, boletines, reliquidaciones de impuesto a la renta y todas aquellas obligaciones económicas patronales de la Institución Financiera con sus empleados.</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Elaborar oportunamente los cuadros de remates y las correspondientes liquidaciones.</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Elaborar y tramitar los comprobantes para entrega de saldo de remates.</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Sugerir a la jefatura cambios que permitan mejorar la gestión contable de la Institución.</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Informar oportunamente novedades económicas en prevención de desajustes contables.</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 xml:space="preserve">Llevar el registro diario de bancos y realizar oportunamente las conciliaciones. </w:t>
      </w:r>
    </w:p>
    <w:p w:rsidR="0016215A" w:rsidRPr="00257CE3" w:rsidRDefault="0016215A" w:rsidP="00FF4D6C">
      <w:pPr>
        <w:spacing w:line="360" w:lineRule="auto"/>
        <w:ind w:left="720"/>
        <w:jc w:val="both"/>
        <w:rPr>
          <w:rFonts w:ascii="Arial" w:hAnsi="Arial" w:cs="Arial"/>
          <w:lang w:val="es-ES"/>
        </w:rPr>
      </w:pPr>
    </w:p>
    <w:p w:rsidR="0016215A" w:rsidRPr="001A3B9F" w:rsidRDefault="0016215A" w:rsidP="00FF4D6C">
      <w:pPr>
        <w:spacing w:line="360" w:lineRule="auto"/>
        <w:rPr>
          <w:rFonts w:ascii="Arial" w:hAnsi="Arial" w:cs="Arial"/>
          <w:b/>
          <w:lang w:val="es-ES"/>
        </w:rPr>
      </w:pPr>
      <w:r w:rsidRPr="001A3B9F">
        <w:rPr>
          <w:rFonts w:ascii="Arial" w:hAnsi="Arial" w:cs="Arial"/>
          <w:b/>
          <w:lang w:val="es-ES"/>
        </w:rPr>
        <w:t>Valoración:</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lastRenderedPageBreak/>
        <w:t>Recibir y examinar las prendas que garantizan el crédito.</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Valorar en forma técnica y prolija las prendas entregadas en garantías.</w:t>
      </w:r>
    </w:p>
    <w:p w:rsidR="0016215A" w:rsidRPr="00257CE3" w:rsidRDefault="0016215A" w:rsidP="00FF4D6C">
      <w:pPr>
        <w:pStyle w:val="Prrafodelista"/>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Elaborar el respectivo comprobante con la descripción de la prenda y legalizarlo con su firma.</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Custodiar temporalmente las prendas recibidas en el día, hasta realizar la entrega a la bodega correspondiente.</w:t>
      </w:r>
    </w:p>
    <w:p w:rsidR="0016215A" w:rsidRPr="00257CE3" w:rsidRDefault="0016215A" w:rsidP="00FF4D6C">
      <w:pPr>
        <w:spacing w:line="360" w:lineRule="auto"/>
        <w:jc w:val="both"/>
        <w:rPr>
          <w:rFonts w:ascii="Arial" w:hAnsi="Arial" w:cs="Arial"/>
          <w:lang w:val="es-ES"/>
        </w:rPr>
      </w:pPr>
    </w:p>
    <w:p w:rsidR="0016215A" w:rsidRPr="00257CE3" w:rsidRDefault="0016215A" w:rsidP="00FF4D6C">
      <w:pPr>
        <w:numPr>
          <w:ilvl w:val="0"/>
          <w:numId w:val="47"/>
        </w:numPr>
        <w:spacing w:line="360" w:lineRule="auto"/>
        <w:jc w:val="both"/>
        <w:rPr>
          <w:rFonts w:ascii="Arial" w:hAnsi="Arial" w:cs="Arial"/>
          <w:lang w:val="es-ES"/>
        </w:rPr>
      </w:pPr>
      <w:r w:rsidRPr="00257CE3">
        <w:rPr>
          <w:rFonts w:ascii="Arial" w:hAnsi="Arial" w:cs="Arial"/>
          <w:lang w:val="es-ES"/>
        </w:rPr>
        <w:t>Sugerir medidas administrativas y técnicas que permitan mejorar su gestión.</w:t>
      </w:r>
    </w:p>
    <w:p w:rsidR="0016215A" w:rsidRPr="00257CE3" w:rsidRDefault="0016215A" w:rsidP="00FF4D6C">
      <w:pPr>
        <w:pStyle w:val="Prrafodelista"/>
        <w:spacing w:line="360" w:lineRule="auto"/>
        <w:jc w:val="both"/>
        <w:rPr>
          <w:rFonts w:ascii="Arial" w:hAnsi="Arial" w:cs="Arial"/>
          <w:lang w:val="es-ES"/>
        </w:rPr>
      </w:pPr>
    </w:p>
    <w:p w:rsidR="0016215A" w:rsidRPr="00257CE3" w:rsidRDefault="0016215A" w:rsidP="00FF4D6C">
      <w:pPr>
        <w:pStyle w:val="Prrafodelista"/>
        <w:numPr>
          <w:ilvl w:val="0"/>
          <w:numId w:val="47"/>
        </w:numPr>
        <w:spacing w:line="360" w:lineRule="auto"/>
        <w:jc w:val="both"/>
        <w:rPr>
          <w:rFonts w:ascii="Arial" w:hAnsi="Arial" w:cs="Arial"/>
          <w:lang w:val="es-ES"/>
        </w:rPr>
      </w:pPr>
      <w:r w:rsidRPr="00257CE3">
        <w:rPr>
          <w:rFonts w:ascii="Arial" w:hAnsi="Arial" w:cs="Arial"/>
          <w:lang w:val="es-ES"/>
        </w:rPr>
        <w:t>Los tasadores llevar</w:t>
      </w:r>
      <w:r w:rsidR="00330D07">
        <w:rPr>
          <w:rFonts w:ascii="Arial" w:hAnsi="Arial" w:cs="Arial"/>
          <w:lang w:val="es-ES"/>
        </w:rPr>
        <w:t>á</w:t>
      </w:r>
      <w:r w:rsidRPr="00257CE3">
        <w:rPr>
          <w:rFonts w:ascii="Arial" w:hAnsi="Arial" w:cs="Arial"/>
          <w:lang w:val="es-ES"/>
        </w:rPr>
        <w:t>n un registro de cotización de los objetos de mayor importancia.</w:t>
      </w:r>
    </w:p>
    <w:p w:rsidR="0016215A" w:rsidRPr="00257CE3" w:rsidRDefault="0016215A" w:rsidP="00FF4D6C">
      <w:pPr>
        <w:pStyle w:val="Prrafodelista"/>
        <w:spacing w:line="360" w:lineRule="auto"/>
        <w:rPr>
          <w:rFonts w:ascii="Arial" w:hAnsi="Arial" w:cs="Arial"/>
          <w:lang w:val="es-ES"/>
        </w:rPr>
      </w:pPr>
    </w:p>
    <w:p w:rsidR="0016215A" w:rsidRPr="00257CE3" w:rsidRDefault="0016215A" w:rsidP="00FF4D6C">
      <w:pPr>
        <w:pStyle w:val="Prrafodelista"/>
        <w:numPr>
          <w:ilvl w:val="0"/>
          <w:numId w:val="47"/>
        </w:numPr>
        <w:spacing w:line="360" w:lineRule="auto"/>
        <w:jc w:val="both"/>
        <w:rPr>
          <w:rFonts w:ascii="Arial" w:hAnsi="Arial" w:cs="Arial"/>
          <w:lang w:val="es-ES"/>
        </w:rPr>
      </w:pPr>
      <w:r w:rsidRPr="00257CE3">
        <w:rPr>
          <w:rFonts w:ascii="Arial" w:hAnsi="Arial" w:cs="Arial"/>
          <w:lang w:val="es-ES"/>
        </w:rPr>
        <w:t>Los tasadores rendirán caución previa el desempeño de sus cargos.</w:t>
      </w:r>
    </w:p>
    <w:p w:rsidR="0016215A" w:rsidRPr="00257CE3" w:rsidRDefault="0016215A" w:rsidP="00FF4D6C">
      <w:pPr>
        <w:pStyle w:val="Prrafodelista"/>
        <w:spacing w:line="360" w:lineRule="auto"/>
        <w:rPr>
          <w:rFonts w:ascii="Arial" w:hAnsi="Arial" w:cs="Arial"/>
          <w:lang w:val="es-ES"/>
        </w:rPr>
      </w:pPr>
    </w:p>
    <w:p w:rsidR="0016215A" w:rsidRPr="00257CE3" w:rsidRDefault="0016215A" w:rsidP="00FF4D6C">
      <w:pPr>
        <w:pStyle w:val="Prrafodelista"/>
        <w:numPr>
          <w:ilvl w:val="0"/>
          <w:numId w:val="47"/>
        </w:numPr>
        <w:spacing w:line="360" w:lineRule="auto"/>
        <w:jc w:val="both"/>
        <w:rPr>
          <w:rFonts w:ascii="Arial" w:hAnsi="Arial" w:cs="Arial"/>
          <w:lang w:val="es-ES"/>
        </w:rPr>
      </w:pPr>
      <w:r w:rsidRPr="00257CE3">
        <w:rPr>
          <w:rFonts w:ascii="Arial" w:hAnsi="Arial" w:cs="Arial"/>
          <w:lang w:val="es-ES"/>
        </w:rPr>
        <w:t>Si el tasador estima que un objeto puede perder precio en el mercado informar</w:t>
      </w:r>
      <w:r w:rsidR="006C12A0">
        <w:rPr>
          <w:rFonts w:ascii="Arial" w:hAnsi="Arial" w:cs="Arial"/>
          <w:lang w:val="es-ES"/>
        </w:rPr>
        <w:t>á</w:t>
      </w:r>
      <w:r w:rsidRPr="00257CE3">
        <w:rPr>
          <w:rFonts w:ascii="Arial" w:hAnsi="Arial" w:cs="Arial"/>
          <w:lang w:val="es-ES"/>
        </w:rPr>
        <w:t xml:space="preserve"> por escrito, a fin de que los </w:t>
      </w:r>
      <w:r w:rsidR="006419A0">
        <w:rPr>
          <w:rFonts w:ascii="Arial" w:hAnsi="Arial" w:cs="Arial"/>
          <w:lang w:val="es-ES"/>
        </w:rPr>
        <w:t>préstamos</w:t>
      </w:r>
      <w:r w:rsidRPr="00257CE3">
        <w:rPr>
          <w:rFonts w:ascii="Arial" w:hAnsi="Arial" w:cs="Arial"/>
          <w:lang w:val="es-ES"/>
        </w:rPr>
        <w:t xml:space="preserve"> garantizados por prendas de esta condición no sean renovados o lo sean solamente mediante el pago del 50% por lo menos del capital prestado.</w:t>
      </w:r>
    </w:p>
    <w:p w:rsidR="0016215A" w:rsidRDefault="0016215A" w:rsidP="00FF4D6C">
      <w:pPr>
        <w:pStyle w:val="Prrafodelista"/>
        <w:spacing w:line="360" w:lineRule="auto"/>
        <w:ind w:left="720"/>
        <w:jc w:val="both"/>
        <w:rPr>
          <w:rFonts w:ascii="Arial" w:hAnsi="Arial" w:cs="Arial"/>
          <w:lang w:val="es-ES"/>
        </w:rPr>
      </w:pPr>
    </w:p>
    <w:p w:rsidR="00330D07" w:rsidRPr="00257CE3" w:rsidRDefault="00330D07" w:rsidP="00FF4D6C">
      <w:pPr>
        <w:pStyle w:val="Prrafodelista"/>
        <w:spacing w:line="360" w:lineRule="auto"/>
        <w:ind w:left="720"/>
        <w:jc w:val="both"/>
        <w:rPr>
          <w:rFonts w:ascii="Arial" w:hAnsi="Arial" w:cs="Arial"/>
          <w:lang w:val="es-ES"/>
        </w:rPr>
      </w:pPr>
    </w:p>
    <w:p w:rsidR="0016215A" w:rsidRDefault="0016215A" w:rsidP="00FF4D6C">
      <w:pPr>
        <w:spacing w:line="360" w:lineRule="auto"/>
        <w:rPr>
          <w:rFonts w:ascii="Arial" w:hAnsi="Arial" w:cs="Arial"/>
          <w:b/>
          <w:lang w:val="es-ES"/>
        </w:rPr>
      </w:pPr>
      <w:r w:rsidRPr="001A3B9F">
        <w:rPr>
          <w:rFonts w:ascii="Arial" w:hAnsi="Arial" w:cs="Arial"/>
          <w:b/>
          <w:lang w:val="es-ES"/>
        </w:rPr>
        <w:t>Liquidación:</w:t>
      </w:r>
    </w:p>
    <w:p w:rsidR="001A3B9F" w:rsidRPr="001A3B9F" w:rsidRDefault="001A3B9F" w:rsidP="00FF4D6C">
      <w:pPr>
        <w:spacing w:line="360" w:lineRule="auto"/>
        <w:rPr>
          <w:rFonts w:ascii="Arial" w:hAnsi="Arial" w:cs="Arial"/>
          <w:b/>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Calcular los valores por cobrar, en cancelación, renovaciones y abonos.</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lastRenderedPageBreak/>
        <w:t>Receptar, verificar y archivar la documentación relacionada con préstamos vigentes, cancelaciones y abonos.</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 xml:space="preserve">Revisar, analizar y dar tramite a la documentación que interviene en el crédito, constatando que estén de acuerdo a las leyes, estatutos, reglamentos y demás disposiciones vigentes. </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Organizar y mantener actualizados los archivos de documentos originados por la instrumentación del crédito.</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 xml:space="preserve">Entregar copias de las liquidaciones por pérdida o deterioro previo al análisis del caso. </w:t>
      </w:r>
    </w:p>
    <w:p w:rsidR="0016215A" w:rsidRPr="00257CE3" w:rsidRDefault="0016215A" w:rsidP="00FF4D6C">
      <w:pPr>
        <w:tabs>
          <w:tab w:val="left" w:pos="709"/>
        </w:tabs>
        <w:spacing w:line="360" w:lineRule="auto"/>
        <w:jc w:val="both"/>
        <w:rPr>
          <w:rFonts w:ascii="Arial" w:hAnsi="Arial" w:cs="Arial"/>
          <w:lang w:val="es-ES"/>
        </w:rPr>
      </w:pPr>
    </w:p>
    <w:p w:rsidR="0016215A" w:rsidRPr="001A3B9F" w:rsidRDefault="0016215A" w:rsidP="00FF4D6C">
      <w:pPr>
        <w:spacing w:line="360" w:lineRule="auto"/>
        <w:rPr>
          <w:rFonts w:ascii="Arial" w:hAnsi="Arial" w:cs="Arial"/>
          <w:b/>
          <w:lang w:val="es-ES"/>
        </w:rPr>
      </w:pPr>
      <w:r w:rsidRPr="001A3B9F">
        <w:rPr>
          <w:rFonts w:ascii="Arial" w:hAnsi="Arial" w:cs="Arial"/>
          <w:b/>
          <w:lang w:val="es-ES"/>
        </w:rPr>
        <w:t>Recibidor/Pagador:</w:t>
      </w:r>
    </w:p>
    <w:p w:rsidR="0016215A" w:rsidRPr="00257CE3" w:rsidRDefault="0016215A" w:rsidP="00FF4D6C">
      <w:pPr>
        <w:tabs>
          <w:tab w:val="left" w:pos="709"/>
        </w:tabs>
        <w:spacing w:line="360" w:lineRule="auto"/>
        <w:jc w:val="both"/>
        <w:rPr>
          <w:rFonts w:ascii="Arial" w:hAnsi="Arial" w:cs="Arial"/>
          <w:b/>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Contar y recontar el dinero para pago en efectivo o emitir cheques de los créditos prendarios concedidos; previa identificación al cobrador.</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Recibir y recontar el dinero para pago en efectivo por concepto de cancelaciones, renovaciones y abonos de crédito prendario.</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 xml:space="preserve">Recibir y recontar el dinero para  pago en efectivo o cheque certificado por remates o compra directa de prendas no rematadas. </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Realizar y verificar para el pago en efectivo del dinero de entrega de sobrante de remates.</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 xml:space="preserve">Guardar las normas de seguridad que permitan mantener la integridad del cajero, del dinero, de los valores, de la documentación, de la registradora y demás accesorios que conforman la unidad de caja. </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 xml:space="preserve">Efectuar arqueo diario de caja y reportar en planillas lo actuado en el día. </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 xml:space="preserve">Reportar a contabilidad y solicitar los ajustes de sobrantes y faltantes de caja diariamente. </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 xml:space="preserve">Someterse a las normas de Auditoria e Intervención. </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8"/>
        </w:numPr>
        <w:tabs>
          <w:tab w:val="left" w:pos="709"/>
        </w:tabs>
        <w:spacing w:line="360" w:lineRule="auto"/>
        <w:jc w:val="both"/>
        <w:rPr>
          <w:rFonts w:ascii="Arial" w:hAnsi="Arial" w:cs="Arial"/>
          <w:lang w:val="es-ES"/>
        </w:rPr>
      </w:pPr>
      <w:r w:rsidRPr="00257CE3">
        <w:rPr>
          <w:rFonts w:ascii="Arial" w:hAnsi="Arial" w:cs="Arial"/>
          <w:lang w:val="es-ES"/>
        </w:rPr>
        <w:t xml:space="preserve">Responsabilizarse del dinero y valores a su cargo y entregar </w:t>
      </w:r>
      <w:r w:rsidR="006C12A0">
        <w:rPr>
          <w:rFonts w:ascii="Arial" w:hAnsi="Arial" w:cs="Arial"/>
          <w:lang w:val="es-ES"/>
        </w:rPr>
        <w:t xml:space="preserve">el </w:t>
      </w:r>
      <w:r w:rsidRPr="00257CE3">
        <w:rPr>
          <w:rFonts w:ascii="Arial" w:hAnsi="Arial" w:cs="Arial"/>
          <w:lang w:val="es-ES"/>
        </w:rPr>
        <w:t xml:space="preserve">balance para el depósito diario. </w:t>
      </w:r>
    </w:p>
    <w:p w:rsidR="0016215A" w:rsidRPr="00257CE3" w:rsidRDefault="0016215A" w:rsidP="00FF4D6C">
      <w:pPr>
        <w:tabs>
          <w:tab w:val="left" w:pos="6360"/>
        </w:tabs>
        <w:spacing w:line="360" w:lineRule="auto"/>
        <w:jc w:val="both"/>
        <w:rPr>
          <w:rFonts w:ascii="Arial" w:hAnsi="Arial" w:cs="Arial"/>
          <w:lang w:val="es-ES"/>
        </w:rPr>
      </w:pPr>
    </w:p>
    <w:p w:rsidR="0016215A" w:rsidRDefault="0016215A" w:rsidP="00FF4D6C">
      <w:pPr>
        <w:spacing w:line="360" w:lineRule="auto"/>
        <w:rPr>
          <w:rFonts w:ascii="Arial" w:hAnsi="Arial" w:cs="Arial"/>
          <w:b/>
          <w:lang w:val="es-ES"/>
        </w:rPr>
      </w:pPr>
      <w:r w:rsidRPr="001A3B9F">
        <w:rPr>
          <w:rFonts w:ascii="Arial" w:hAnsi="Arial" w:cs="Arial"/>
          <w:b/>
          <w:lang w:val="es-ES"/>
        </w:rPr>
        <w:t xml:space="preserve">Bóveda – Bodega – Almacén:                             </w:t>
      </w:r>
    </w:p>
    <w:p w:rsidR="001A3B9F" w:rsidRPr="001A3B9F" w:rsidRDefault="001A3B9F" w:rsidP="00FF4D6C">
      <w:pPr>
        <w:spacing w:line="360" w:lineRule="auto"/>
        <w:rPr>
          <w:rFonts w:ascii="Arial" w:hAnsi="Arial" w:cs="Arial"/>
          <w:b/>
          <w:lang w:val="es-ES"/>
        </w:rPr>
      </w:pPr>
    </w:p>
    <w:p w:rsidR="0016215A" w:rsidRPr="00257CE3" w:rsidRDefault="0016215A" w:rsidP="00FF4D6C">
      <w:pPr>
        <w:numPr>
          <w:ilvl w:val="0"/>
          <w:numId w:val="49"/>
        </w:numPr>
        <w:tabs>
          <w:tab w:val="left" w:pos="709"/>
        </w:tabs>
        <w:spacing w:line="360" w:lineRule="auto"/>
        <w:jc w:val="both"/>
        <w:rPr>
          <w:rFonts w:ascii="Arial" w:hAnsi="Arial" w:cs="Arial"/>
          <w:lang w:val="es-ES"/>
        </w:rPr>
      </w:pPr>
      <w:r w:rsidRPr="00257CE3">
        <w:rPr>
          <w:rFonts w:ascii="Arial" w:hAnsi="Arial" w:cs="Arial"/>
          <w:lang w:val="es-ES"/>
        </w:rPr>
        <w:t>Custodiar las prendas dejadas con garantía en la Institución.</w:t>
      </w:r>
    </w:p>
    <w:p w:rsidR="0016215A" w:rsidRPr="00257CE3" w:rsidRDefault="0016215A" w:rsidP="00FF4D6C">
      <w:pPr>
        <w:tabs>
          <w:tab w:val="left" w:pos="709"/>
        </w:tabs>
        <w:spacing w:line="360" w:lineRule="auto"/>
        <w:ind w:left="720"/>
        <w:jc w:val="both"/>
        <w:rPr>
          <w:rFonts w:ascii="Arial" w:hAnsi="Arial" w:cs="Arial"/>
          <w:lang w:val="es-ES"/>
        </w:rPr>
      </w:pPr>
    </w:p>
    <w:p w:rsidR="0016215A" w:rsidRPr="00257CE3" w:rsidRDefault="0016215A" w:rsidP="00FF4D6C">
      <w:pPr>
        <w:numPr>
          <w:ilvl w:val="0"/>
          <w:numId w:val="49"/>
        </w:numPr>
        <w:tabs>
          <w:tab w:val="left" w:pos="709"/>
        </w:tabs>
        <w:spacing w:line="360" w:lineRule="auto"/>
        <w:jc w:val="both"/>
        <w:rPr>
          <w:rFonts w:ascii="Arial" w:hAnsi="Arial" w:cs="Arial"/>
          <w:lang w:val="es-ES"/>
        </w:rPr>
      </w:pPr>
      <w:r w:rsidRPr="00257CE3">
        <w:rPr>
          <w:rFonts w:ascii="Arial" w:hAnsi="Arial" w:cs="Arial"/>
          <w:lang w:val="es-ES"/>
        </w:rPr>
        <w:t>Adoptar las medidas adecuadas que permitan la seguridad de las prendas y su óptima conservación.</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9"/>
        </w:numPr>
        <w:tabs>
          <w:tab w:val="left" w:pos="709"/>
        </w:tabs>
        <w:spacing w:line="360" w:lineRule="auto"/>
        <w:jc w:val="both"/>
        <w:rPr>
          <w:rFonts w:ascii="Arial" w:hAnsi="Arial" w:cs="Arial"/>
          <w:lang w:val="es-ES"/>
        </w:rPr>
      </w:pPr>
      <w:r w:rsidRPr="00257CE3">
        <w:rPr>
          <w:rFonts w:ascii="Arial" w:hAnsi="Arial" w:cs="Arial"/>
          <w:lang w:val="es-ES"/>
        </w:rPr>
        <w:t xml:space="preserve">Verificar al momento de receptar las prendas (Joyas) el que las fundas de polietileno se encuentren  debidamente cerradas y contengan el sello de seguridad con la firma del valorador. </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9"/>
        </w:numPr>
        <w:tabs>
          <w:tab w:val="left" w:pos="709"/>
        </w:tabs>
        <w:spacing w:line="360" w:lineRule="auto"/>
        <w:jc w:val="both"/>
        <w:rPr>
          <w:rFonts w:ascii="Arial" w:hAnsi="Arial" w:cs="Arial"/>
          <w:lang w:val="es-ES"/>
        </w:rPr>
      </w:pPr>
      <w:r w:rsidRPr="00257CE3">
        <w:rPr>
          <w:rFonts w:ascii="Arial" w:hAnsi="Arial" w:cs="Arial"/>
          <w:lang w:val="es-ES"/>
        </w:rPr>
        <w:t>Revisar las prendas en concordancia con la descripción realizadas por valoración.</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9"/>
        </w:numPr>
        <w:tabs>
          <w:tab w:val="left" w:pos="709"/>
        </w:tabs>
        <w:spacing w:line="360" w:lineRule="auto"/>
        <w:jc w:val="both"/>
        <w:rPr>
          <w:rFonts w:ascii="Arial" w:hAnsi="Arial" w:cs="Arial"/>
          <w:lang w:val="es-ES"/>
        </w:rPr>
      </w:pPr>
      <w:r w:rsidRPr="00257CE3">
        <w:rPr>
          <w:rFonts w:ascii="Arial" w:hAnsi="Arial" w:cs="Arial"/>
          <w:lang w:val="es-ES"/>
        </w:rPr>
        <w:t>Ordenar por serie y por numeración las prendas, en bóvedas y muebles adecuados para facilitar su identificación.</w:t>
      </w:r>
    </w:p>
    <w:p w:rsidR="0016215A" w:rsidRPr="00257CE3" w:rsidRDefault="0016215A" w:rsidP="00FF4D6C">
      <w:pPr>
        <w:tabs>
          <w:tab w:val="left" w:pos="709"/>
        </w:tabs>
        <w:spacing w:line="360" w:lineRule="auto"/>
        <w:jc w:val="both"/>
        <w:rPr>
          <w:rFonts w:ascii="Arial" w:hAnsi="Arial" w:cs="Arial"/>
          <w:lang w:val="es-ES"/>
        </w:rPr>
      </w:pPr>
    </w:p>
    <w:p w:rsidR="0016215A" w:rsidRPr="00257CE3" w:rsidRDefault="0016215A" w:rsidP="00FF4D6C">
      <w:pPr>
        <w:numPr>
          <w:ilvl w:val="0"/>
          <w:numId w:val="49"/>
        </w:numPr>
        <w:tabs>
          <w:tab w:val="left" w:pos="709"/>
        </w:tabs>
        <w:spacing w:line="360" w:lineRule="auto"/>
        <w:jc w:val="both"/>
        <w:rPr>
          <w:rFonts w:ascii="Arial" w:hAnsi="Arial" w:cs="Arial"/>
          <w:lang w:val="es-ES"/>
        </w:rPr>
      </w:pPr>
      <w:r w:rsidRPr="00257CE3">
        <w:rPr>
          <w:rFonts w:ascii="Arial" w:hAnsi="Arial" w:cs="Arial"/>
          <w:lang w:val="es-ES"/>
        </w:rPr>
        <w:lastRenderedPageBreak/>
        <w:t xml:space="preserve">Entregar las prendas de los </w:t>
      </w:r>
      <w:r w:rsidR="006419A0">
        <w:rPr>
          <w:rFonts w:ascii="Arial" w:hAnsi="Arial" w:cs="Arial"/>
          <w:lang w:val="es-ES"/>
        </w:rPr>
        <w:t>préstamos</w:t>
      </w:r>
      <w:r w:rsidRPr="00257CE3">
        <w:rPr>
          <w:rFonts w:ascii="Arial" w:hAnsi="Arial" w:cs="Arial"/>
          <w:lang w:val="es-ES"/>
        </w:rPr>
        <w:t xml:space="preserve"> cancelados, previa la debida identificación del usuario.</w:t>
      </w:r>
    </w:p>
    <w:p w:rsidR="0016215A" w:rsidRPr="00257CE3" w:rsidRDefault="0016215A" w:rsidP="00FF4D6C">
      <w:pPr>
        <w:pStyle w:val="Prrafodelista"/>
        <w:spacing w:line="360" w:lineRule="auto"/>
        <w:jc w:val="both"/>
        <w:rPr>
          <w:rFonts w:ascii="Arial" w:hAnsi="Arial" w:cs="Arial"/>
          <w:lang w:val="es-ES"/>
        </w:rPr>
      </w:pPr>
    </w:p>
    <w:p w:rsidR="0016215A" w:rsidRPr="00257CE3" w:rsidRDefault="0016215A" w:rsidP="00FF4D6C">
      <w:pPr>
        <w:pStyle w:val="Prrafodelista"/>
        <w:numPr>
          <w:ilvl w:val="0"/>
          <w:numId w:val="49"/>
        </w:numPr>
        <w:spacing w:line="360" w:lineRule="auto"/>
        <w:jc w:val="both"/>
        <w:rPr>
          <w:rFonts w:ascii="Arial" w:hAnsi="Arial" w:cs="Arial"/>
          <w:lang w:val="es-ES"/>
        </w:rPr>
      </w:pPr>
      <w:r w:rsidRPr="00257CE3">
        <w:rPr>
          <w:rFonts w:ascii="Arial" w:hAnsi="Arial" w:cs="Arial"/>
          <w:lang w:val="es-ES"/>
        </w:rPr>
        <w:t>Las prendas que habiendo  sido puestas en remate no hubieren podido ser vendidos serán avaluados de nuevo por un tasador.</w:t>
      </w:r>
    </w:p>
    <w:p w:rsidR="0016215A" w:rsidRPr="00257CE3" w:rsidRDefault="0016215A" w:rsidP="00FF4D6C">
      <w:pPr>
        <w:pStyle w:val="Prrafodelista"/>
        <w:spacing w:line="360" w:lineRule="auto"/>
        <w:rPr>
          <w:rFonts w:ascii="Arial" w:hAnsi="Arial" w:cs="Arial"/>
          <w:lang w:val="es-ES"/>
        </w:rPr>
      </w:pPr>
    </w:p>
    <w:p w:rsidR="0016215A" w:rsidRPr="00257CE3" w:rsidRDefault="0016215A" w:rsidP="00FF4D6C">
      <w:pPr>
        <w:pStyle w:val="Prrafodelista"/>
        <w:numPr>
          <w:ilvl w:val="0"/>
          <w:numId w:val="49"/>
        </w:numPr>
        <w:spacing w:line="360" w:lineRule="auto"/>
        <w:jc w:val="both"/>
        <w:rPr>
          <w:rFonts w:ascii="Arial" w:hAnsi="Arial" w:cs="Arial"/>
          <w:lang w:val="es-ES"/>
        </w:rPr>
      </w:pPr>
      <w:r w:rsidRPr="00257CE3">
        <w:rPr>
          <w:rFonts w:ascii="Arial" w:hAnsi="Arial" w:cs="Arial"/>
          <w:lang w:val="es-ES"/>
        </w:rPr>
        <w:t>Los guardal</w:t>
      </w:r>
      <w:r w:rsidR="006C12A0">
        <w:rPr>
          <w:rFonts w:ascii="Arial" w:hAnsi="Arial" w:cs="Arial"/>
          <w:lang w:val="es-ES"/>
        </w:rPr>
        <w:t>macenes examinará</w:t>
      </w:r>
      <w:r w:rsidRPr="00257CE3">
        <w:rPr>
          <w:rFonts w:ascii="Arial" w:hAnsi="Arial" w:cs="Arial"/>
          <w:lang w:val="es-ES"/>
        </w:rPr>
        <w:t>n las prendas que reciban de los tasadores para verificar si se encuentran conformes con la descripción de ellas y las especificaciones de los contrato</w:t>
      </w:r>
      <w:r w:rsidR="006C12A0">
        <w:rPr>
          <w:rFonts w:ascii="Arial" w:hAnsi="Arial" w:cs="Arial"/>
          <w:lang w:val="es-ES"/>
        </w:rPr>
        <w:t>s correspondientes y certificará</w:t>
      </w:r>
      <w:r w:rsidRPr="00257CE3">
        <w:rPr>
          <w:rFonts w:ascii="Arial" w:hAnsi="Arial" w:cs="Arial"/>
          <w:lang w:val="es-ES"/>
        </w:rPr>
        <w:t>n tal conformidad en el respectivo comprobante.</w:t>
      </w:r>
    </w:p>
    <w:p w:rsidR="0016215A" w:rsidRPr="00257CE3" w:rsidRDefault="0016215A" w:rsidP="00FF4D6C">
      <w:pPr>
        <w:pStyle w:val="Prrafodelista"/>
        <w:spacing w:line="360" w:lineRule="auto"/>
        <w:rPr>
          <w:rFonts w:ascii="Arial" w:hAnsi="Arial" w:cs="Arial"/>
          <w:lang w:val="es-ES"/>
        </w:rPr>
      </w:pPr>
    </w:p>
    <w:p w:rsidR="0016215A" w:rsidRPr="00257CE3" w:rsidRDefault="0016215A" w:rsidP="00FF4D6C">
      <w:pPr>
        <w:pStyle w:val="Prrafodelista"/>
        <w:numPr>
          <w:ilvl w:val="0"/>
          <w:numId w:val="49"/>
        </w:numPr>
        <w:spacing w:line="360" w:lineRule="auto"/>
        <w:jc w:val="both"/>
        <w:rPr>
          <w:rFonts w:ascii="Arial" w:hAnsi="Arial" w:cs="Arial"/>
          <w:lang w:val="es-ES"/>
        </w:rPr>
      </w:pPr>
      <w:r w:rsidRPr="00257CE3">
        <w:rPr>
          <w:rFonts w:ascii="Arial" w:hAnsi="Arial" w:cs="Arial"/>
          <w:lang w:val="es-ES"/>
        </w:rPr>
        <w:t>El guardalmacén conservar</w:t>
      </w:r>
      <w:r w:rsidR="00330D07">
        <w:rPr>
          <w:rFonts w:ascii="Arial" w:hAnsi="Arial" w:cs="Arial"/>
          <w:lang w:val="es-ES"/>
        </w:rPr>
        <w:t>á</w:t>
      </w:r>
      <w:r w:rsidRPr="00257CE3">
        <w:rPr>
          <w:rFonts w:ascii="Arial" w:hAnsi="Arial" w:cs="Arial"/>
          <w:lang w:val="es-ES"/>
        </w:rPr>
        <w:t xml:space="preserve"> las prendas debidamente clasificadas cuidando de su estado y responderán por falta o cambio que se observar</w:t>
      </w:r>
      <w:r w:rsidR="006C12A0">
        <w:rPr>
          <w:rFonts w:ascii="Arial" w:hAnsi="Arial" w:cs="Arial"/>
          <w:lang w:val="es-ES"/>
        </w:rPr>
        <w:t>e</w:t>
      </w:r>
      <w:r w:rsidRPr="00257CE3">
        <w:rPr>
          <w:rFonts w:ascii="Arial" w:hAnsi="Arial" w:cs="Arial"/>
          <w:lang w:val="es-ES"/>
        </w:rPr>
        <w:t>n al momento de devolverlos.</w:t>
      </w:r>
    </w:p>
    <w:p w:rsidR="0016215A" w:rsidRPr="00257CE3" w:rsidRDefault="0016215A" w:rsidP="00FF4D6C">
      <w:pPr>
        <w:tabs>
          <w:tab w:val="left" w:pos="6360"/>
        </w:tabs>
        <w:spacing w:line="360" w:lineRule="auto"/>
        <w:jc w:val="both"/>
        <w:rPr>
          <w:rFonts w:ascii="Arial" w:hAnsi="Arial" w:cs="Arial"/>
          <w:lang w:val="es-ES"/>
        </w:rPr>
      </w:pPr>
    </w:p>
    <w:p w:rsidR="0016215A" w:rsidRDefault="0016215A" w:rsidP="00FF4D6C">
      <w:pPr>
        <w:spacing w:line="360" w:lineRule="auto"/>
        <w:rPr>
          <w:rFonts w:ascii="Arial" w:hAnsi="Arial" w:cs="Arial"/>
          <w:b/>
          <w:lang w:val="es-ES"/>
        </w:rPr>
      </w:pPr>
      <w:r w:rsidRPr="001A3B9F">
        <w:rPr>
          <w:rFonts w:ascii="Arial" w:hAnsi="Arial" w:cs="Arial"/>
          <w:b/>
          <w:lang w:val="es-ES"/>
        </w:rPr>
        <w:t xml:space="preserve">Coordinación con otras Dependencias: </w:t>
      </w:r>
    </w:p>
    <w:p w:rsidR="001A3B9F" w:rsidRPr="001A3B9F" w:rsidRDefault="001A3B9F" w:rsidP="00FF4D6C">
      <w:pPr>
        <w:spacing w:line="360" w:lineRule="auto"/>
        <w:rPr>
          <w:rFonts w:ascii="Arial" w:hAnsi="Arial" w:cs="Arial"/>
          <w:b/>
          <w:lang w:val="es-ES"/>
        </w:rPr>
      </w:pPr>
    </w:p>
    <w:p w:rsidR="0016215A" w:rsidRDefault="0016215A" w:rsidP="00FF4D6C">
      <w:pPr>
        <w:numPr>
          <w:ilvl w:val="0"/>
          <w:numId w:val="50"/>
        </w:numPr>
        <w:tabs>
          <w:tab w:val="left" w:pos="709"/>
        </w:tabs>
        <w:spacing w:line="360" w:lineRule="auto"/>
        <w:jc w:val="both"/>
        <w:rPr>
          <w:rFonts w:ascii="Arial" w:hAnsi="Arial" w:cs="Arial"/>
          <w:lang w:val="es-ES"/>
        </w:rPr>
      </w:pPr>
      <w:r w:rsidRPr="00257CE3">
        <w:rPr>
          <w:rFonts w:ascii="Arial" w:hAnsi="Arial" w:cs="Arial"/>
          <w:lang w:val="es-ES"/>
        </w:rPr>
        <w:t>Otras Instituciones de Financieras y/o bancos.</w:t>
      </w:r>
    </w:p>
    <w:p w:rsidR="001A3B9F" w:rsidRDefault="001A3B9F" w:rsidP="00FF4D6C">
      <w:pPr>
        <w:tabs>
          <w:tab w:val="left" w:pos="709"/>
        </w:tabs>
        <w:spacing w:line="360" w:lineRule="auto"/>
        <w:ind w:left="720"/>
        <w:jc w:val="both"/>
        <w:rPr>
          <w:rFonts w:ascii="Arial" w:hAnsi="Arial" w:cs="Arial"/>
          <w:lang w:val="es-ES"/>
        </w:rPr>
      </w:pPr>
    </w:p>
    <w:p w:rsidR="001A3B9F" w:rsidRDefault="001A3B9F" w:rsidP="00FF4D6C">
      <w:pPr>
        <w:tabs>
          <w:tab w:val="left" w:pos="709"/>
        </w:tabs>
        <w:spacing w:line="360" w:lineRule="auto"/>
        <w:ind w:left="720"/>
        <w:jc w:val="both"/>
        <w:rPr>
          <w:rFonts w:ascii="Arial" w:hAnsi="Arial" w:cs="Arial"/>
          <w:lang w:val="es-ES"/>
        </w:rPr>
      </w:pPr>
    </w:p>
    <w:p w:rsidR="001A3B9F" w:rsidRDefault="001A3B9F" w:rsidP="00FF4D6C">
      <w:pPr>
        <w:tabs>
          <w:tab w:val="left" w:pos="709"/>
        </w:tabs>
        <w:spacing w:line="360" w:lineRule="auto"/>
        <w:ind w:left="720"/>
        <w:jc w:val="both"/>
        <w:rPr>
          <w:rFonts w:ascii="Arial" w:hAnsi="Arial" w:cs="Arial"/>
          <w:lang w:val="es-ES"/>
        </w:rPr>
      </w:pPr>
    </w:p>
    <w:p w:rsidR="00DB6A58" w:rsidRDefault="00DB6A58" w:rsidP="00FF4D6C">
      <w:pPr>
        <w:tabs>
          <w:tab w:val="left" w:pos="709"/>
        </w:tabs>
        <w:spacing w:line="360" w:lineRule="auto"/>
        <w:ind w:left="720"/>
        <w:jc w:val="both"/>
        <w:rPr>
          <w:rFonts w:ascii="Arial" w:hAnsi="Arial" w:cs="Arial"/>
          <w:lang w:val="es-ES"/>
        </w:rPr>
      </w:pPr>
    </w:p>
    <w:p w:rsidR="00DB6A58" w:rsidRDefault="00DB6A58" w:rsidP="00FF4D6C">
      <w:pPr>
        <w:tabs>
          <w:tab w:val="left" w:pos="709"/>
        </w:tabs>
        <w:spacing w:line="360" w:lineRule="auto"/>
        <w:ind w:left="720"/>
        <w:jc w:val="both"/>
        <w:rPr>
          <w:rFonts w:ascii="Arial" w:hAnsi="Arial" w:cs="Arial"/>
          <w:lang w:val="es-ES"/>
        </w:rPr>
      </w:pPr>
    </w:p>
    <w:p w:rsidR="00DB6A58" w:rsidRDefault="00DB6A58" w:rsidP="00FF4D6C">
      <w:pPr>
        <w:tabs>
          <w:tab w:val="left" w:pos="709"/>
        </w:tabs>
        <w:spacing w:line="360" w:lineRule="auto"/>
        <w:ind w:left="720"/>
        <w:jc w:val="both"/>
        <w:rPr>
          <w:rFonts w:ascii="Arial" w:hAnsi="Arial" w:cs="Arial"/>
          <w:lang w:val="es-ES"/>
        </w:rPr>
      </w:pPr>
    </w:p>
    <w:p w:rsidR="00DB6A58" w:rsidRDefault="00DB6A58" w:rsidP="00FF4D6C">
      <w:pPr>
        <w:tabs>
          <w:tab w:val="left" w:pos="709"/>
        </w:tabs>
        <w:spacing w:line="360" w:lineRule="auto"/>
        <w:ind w:left="720"/>
        <w:jc w:val="both"/>
        <w:rPr>
          <w:rFonts w:ascii="Arial" w:hAnsi="Arial" w:cs="Arial"/>
          <w:lang w:val="es-ES"/>
        </w:rPr>
      </w:pPr>
    </w:p>
    <w:p w:rsidR="00DB6A58" w:rsidRDefault="00DB6A58" w:rsidP="00FF4D6C">
      <w:pPr>
        <w:tabs>
          <w:tab w:val="left" w:pos="709"/>
        </w:tabs>
        <w:spacing w:line="360" w:lineRule="auto"/>
        <w:ind w:left="720"/>
        <w:jc w:val="both"/>
        <w:rPr>
          <w:rFonts w:ascii="Arial" w:hAnsi="Arial" w:cs="Arial"/>
          <w:lang w:val="es-ES"/>
        </w:rPr>
      </w:pPr>
    </w:p>
    <w:p w:rsidR="00DB6A58" w:rsidRDefault="00DB6A58" w:rsidP="00FF4D6C">
      <w:pPr>
        <w:tabs>
          <w:tab w:val="left" w:pos="709"/>
        </w:tabs>
        <w:spacing w:line="360" w:lineRule="auto"/>
        <w:ind w:left="720"/>
        <w:jc w:val="both"/>
        <w:rPr>
          <w:rFonts w:ascii="Arial" w:hAnsi="Arial" w:cs="Arial"/>
          <w:lang w:val="es-ES"/>
        </w:rPr>
      </w:pPr>
    </w:p>
    <w:p w:rsidR="00DB6A58" w:rsidRDefault="00DB6A58" w:rsidP="00FF4D6C">
      <w:pPr>
        <w:tabs>
          <w:tab w:val="left" w:pos="709"/>
        </w:tabs>
        <w:spacing w:line="360" w:lineRule="auto"/>
        <w:ind w:left="720"/>
        <w:jc w:val="both"/>
        <w:rPr>
          <w:rFonts w:ascii="Arial" w:hAnsi="Arial" w:cs="Arial"/>
          <w:lang w:val="es-ES"/>
        </w:rPr>
      </w:pPr>
    </w:p>
    <w:p w:rsidR="00DB6A58" w:rsidRDefault="00DB6A58" w:rsidP="00FF4D6C">
      <w:pPr>
        <w:tabs>
          <w:tab w:val="left" w:pos="709"/>
        </w:tabs>
        <w:spacing w:line="360" w:lineRule="auto"/>
        <w:ind w:left="720"/>
        <w:jc w:val="both"/>
        <w:rPr>
          <w:rFonts w:ascii="Arial" w:hAnsi="Arial" w:cs="Arial"/>
          <w:lang w:val="es-ES"/>
        </w:rPr>
      </w:pPr>
    </w:p>
    <w:p w:rsidR="00DB6A58" w:rsidRDefault="00DB6A58" w:rsidP="00FF4D6C">
      <w:pPr>
        <w:tabs>
          <w:tab w:val="left" w:pos="709"/>
        </w:tabs>
        <w:spacing w:line="360" w:lineRule="auto"/>
        <w:ind w:left="720"/>
        <w:jc w:val="both"/>
        <w:rPr>
          <w:rFonts w:ascii="Arial" w:hAnsi="Arial" w:cs="Arial"/>
          <w:lang w:val="es-ES"/>
        </w:rPr>
      </w:pPr>
    </w:p>
    <w:p w:rsidR="00DB6A58" w:rsidRDefault="00DB6A58" w:rsidP="00FF4D6C">
      <w:pPr>
        <w:tabs>
          <w:tab w:val="left" w:pos="709"/>
        </w:tabs>
        <w:spacing w:line="360" w:lineRule="auto"/>
        <w:ind w:left="720"/>
        <w:jc w:val="both"/>
        <w:rPr>
          <w:rFonts w:ascii="Arial" w:hAnsi="Arial" w:cs="Arial"/>
          <w:lang w:val="es-ES"/>
        </w:rPr>
      </w:pPr>
    </w:p>
    <w:p w:rsidR="003420C8" w:rsidRPr="00351C4E" w:rsidRDefault="001A3B9F" w:rsidP="00FF4D6C">
      <w:pPr>
        <w:pStyle w:val="Epgrafe"/>
        <w:spacing w:line="360" w:lineRule="auto"/>
        <w:rPr>
          <w:rFonts w:ascii="Arial" w:hAnsi="Arial" w:cs="Arial"/>
          <w:b w:val="0"/>
          <w:sz w:val="24"/>
          <w:szCs w:val="24"/>
          <w:lang w:val="es-ES"/>
        </w:rPr>
      </w:pPr>
      <w:bookmarkStart w:id="1222" w:name="_Toc190282218"/>
      <w:bookmarkStart w:id="1223" w:name="_Toc190539823"/>
      <w:bookmarkStart w:id="1224" w:name="_Toc190629815"/>
      <w:r w:rsidRPr="00351C4E">
        <w:rPr>
          <w:rFonts w:ascii="Arial" w:hAnsi="Arial" w:cs="Arial"/>
          <w:sz w:val="24"/>
          <w:szCs w:val="24"/>
          <w:lang w:val="es-ES"/>
        </w:rPr>
        <w:t xml:space="preserve">Anexo # </w:t>
      </w:r>
      <w:r w:rsidR="00D46CA8" w:rsidRPr="00351C4E">
        <w:rPr>
          <w:rFonts w:ascii="Arial" w:hAnsi="Arial" w:cs="Arial"/>
          <w:sz w:val="24"/>
          <w:szCs w:val="24"/>
        </w:rPr>
        <w:fldChar w:fldCharType="begin"/>
      </w:r>
      <w:r w:rsidRPr="00351C4E">
        <w:rPr>
          <w:rFonts w:ascii="Arial" w:hAnsi="Arial" w:cs="Arial"/>
          <w:sz w:val="24"/>
          <w:szCs w:val="24"/>
          <w:lang w:val="es-ES"/>
        </w:rPr>
        <w:instrText xml:space="preserve"> SEQ Anexo_# \* ARABIC </w:instrText>
      </w:r>
      <w:r w:rsidR="00D46CA8" w:rsidRPr="00351C4E">
        <w:rPr>
          <w:rFonts w:ascii="Arial" w:hAnsi="Arial" w:cs="Arial"/>
          <w:sz w:val="24"/>
          <w:szCs w:val="24"/>
        </w:rPr>
        <w:fldChar w:fldCharType="separate"/>
      </w:r>
      <w:r w:rsidR="007E0491">
        <w:rPr>
          <w:rFonts w:ascii="Arial" w:hAnsi="Arial" w:cs="Arial"/>
          <w:noProof/>
          <w:sz w:val="24"/>
          <w:szCs w:val="24"/>
          <w:lang w:val="es-ES"/>
        </w:rPr>
        <w:t>30</w:t>
      </w:r>
      <w:bookmarkEnd w:id="1222"/>
      <w:r w:rsidR="00D46CA8" w:rsidRPr="00351C4E">
        <w:rPr>
          <w:rFonts w:ascii="Arial" w:hAnsi="Arial" w:cs="Arial"/>
          <w:sz w:val="24"/>
          <w:szCs w:val="24"/>
        </w:rPr>
        <w:fldChar w:fldCharType="end"/>
      </w:r>
      <w:r w:rsidR="00351C4E" w:rsidRPr="00351C4E">
        <w:rPr>
          <w:rFonts w:ascii="Arial" w:hAnsi="Arial" w:cs="Arial"/>
          <w:sz w:val="24"/>
          <w:szCs w:val="24"/>
          <w:lang w:val="es-ES"/>
        </w:rPr>
        <w:t xml:space="preserve">: </w:t>
      </w:r>
      <w:r w:rsidR="003420C8" w:rsidRPr="00351C4E">
        <w:rPr>
          <w:rFonts w:ascii="Arial" w:hAnsi="Arial" w:cs="Arial"/>
          <w:sz w:val="24"/>
          <w:szCs w:val="24"/>
          <w:lang w:val="es-ES"/>
        </w:rPr>
        <w:t>Políticas de la Institución de Créditos Prendarios</w:t>
      </w:r>
      <w:r w:rsidRPr="00351C4E">
        <w:rPr>
          <w:rFonts w:ascii="Arial" w:hAnsi="Arial" w:cs="Arial"/>
          <w:sz w:val="24"/>
          <w:szCs w:val="24"/>
          <w:lang w:val="es-ES"/>
        </w:rPr>
        <w:t xml:space="preserve"> </w:t>
      </w:r>
      <w:r w:rsidRPr="00351C4E">
        <w:rPr>
          <w:rFonts w:ascii="Arial" w:hAnsi="Arial" w:cs="Arial"/>
          <w:sz w:val="24"/>
          <w:szCs w:val="24"/>
          <w:vertAlign w:val="superscript"/>
          <w:lang w:val="es-ES"/>
        </w:rPr>
        <w:t>(</w:t>
      </w:r>
      <w:r w:rsidR="003420C8" w:rsidRPr="00351C4E">
        <w:rPr>
          <w:rStyle w:val="Refdenotaalpie"/>
          <w:rFonts w:ascii="Arial" w:hAnsi="Arial" w:cs="Arial"/>
          <w:i/>
          <w:shadow/>
          <w:sz w:val="24"/>
          <w:szCs w:val="24"/>
          <w:lang w:val="es-ES"/>
        </w:rPr>
        <w:footnoteReference w:id="55"/>
      </w:r>
      <w:r w:rsidRPr="00351C4E">
        <w:rPr>
          <w:rFonts w:ascii="Arial" w:hAnsi="Arial" w:cs="Arial"/>
          <w:sz w:val="24"/>
          <w:szCs w:val="24"/>
          <w:vertAlign w:val="superscript"/>
          <w:lang w:val="es-ES"/>
        </w:rPr>
        <w:t>)</w:t>
      </w:r>
      <w:bookmarkEnd w:id="1223"/>
      <w:bookmarkEnd w:id="1224"/>
    </w:p>
    <w:p w:rsidR="001A3B9F" w:rsidRPr="001A3B9F" w:rsidRDefault="001A3B9F" w:rsidP="00FF4D6C">
      <w:pPr>
        <w:spacing w:line="360" w:lineRule="auto"/>
        <w:rPr>
          <w:rFonts w:ascii="Arial" w:hAnsi="Arial" w:cs="Arial"/>
          <w:b/>
          <w:lang w:val="es-ES"/>
        </w:rPr>
      </w:pP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 xml:space="preserve">La Institución de Crédito Prendario puede dar dinero en mutuo: a) mediante préstamos pignoraticios propiamente tales, u, b) mediante préstamos garantizados con prenda. </w:t>
      </w:r>
    </w:p>
    <w:p w:rsidR="003420C8" w:rsidRPr="00257CE3" w:rsidRDefault="003420C8" w:rsidP="00FF4D6C">
      <w:pPr>
        <w:autoSpaceDE w:val="0"/>
        <w:autoSpaceDN w:val="0"/>
        <w:adjustRightInd w:val="0"/>
        <w:spacing w:line="360" w:lineRule="auto"/>
        <w:jc w:val="both"/>
        <w:rPr>
          <w:rFonts w:ascii="Arial" w:hAnsi="Arial" w:cs="Arial"/>
          <w:color w:val="333333"/>
          <w:lang w:val="es-ES"/>
        </w:rPr>
      </w:pPr>
      <w:r w:rsidRPr="00257CE3">
        <w:rPr>
          <w:rFonts w:ascii="Arial" w:hAnsi="Arial" w:cs="Arial"/>
          <w:color w:val="333333"/>
          <w:lang w:val="es-ES"/>
        </w:rPr>
        <w:t>Para los préstamos a los cuales se refiere al artículo anterior, sólo se aceptarán como caución suficiente los objetos que puedan clasificarse en alguno de los siguientes rubros: Alhajas, Muebles y Objetos Varios.</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El avalúo practicado por uno o más tasadores de la Institución de Crédito Prendario, fijará definitivamente el valor real de la cosa constituida en garantía, sin derecho a ulterior reclamo por parte del mutuario.</w:t>
      </w:r>
    </w:p>
    <w:p w:rsidR="003420C8" w:rsidRPr="00257CE3" w:rsidRDefault="003420C8" w:rsidP="00FF4D6C">
      <w:pPr>
        <w:autoSpaceDE w:val="0"/>
        <w:autoSpaceDN w:val="0"/>
        <w:adjustRightInd w:val="0"/>
        <w:spacing w:line="360" w:lineRule="auto"/>
        <w:jc w:val="both"/>
        <w:rPr>
          <w:rFonts w:ascii="Arial" w:hAnsi="Arial" w:cs="Arial"/>
          <w:color w:val="333333"/>
          <w:lang w:val="es-ES"/>
        </w:rPr>
      </w:pPr>
      <w:r w:rsidRPr="00257CE3">
        <w:rPr>
          <w:rFonts w:ascii="Arial" w:hAnsi="Arial" w:cs="Arial"/>
          <w:color w:val="333333"/>
          <w:lang w:val="es-ES"/>
        </w:rPr>
        <w:t>La Institución de Crédito Prendario no podrá prestar más del 60% del valor de tasación asignado a la cosa ofrecida en garantía prendaria.</w:t>
      </w:r>
    </w:p>
    <w:p w:rsidR="003420C8" w:rsidRPr="00257CE3" w:rsidRDefault="003420C8" w:rsidP="00FF4D6C">
      <w:pPr>
        <w:autoSpaceDE w:val="0"/>
        <w:autoSpaceDN w:val="0"/>
        <w:adjustRightInd w:val="0"/>
        <w:spacing w:line="360" w:lineRule="auto"/>
        <w:jc w:val="both"/>
        <w:rPr>
          <w:rFonts w:ascii="Arial" w:hAnsi="Arial" w:cs="Arial"/>
          <w:color w:val="333333"/>
          <w:lang w:val="es-ES"/>
        </w:rPr>
      </w:pPr>
      <w:r w:rsidRPr="00257CE3">
        <w:rPr>
          <w:rFonts w:ascii="Arial" w:hAnsi="Arial" w:cs="Arial"/>
          <w:color w:val="333333"/>
          <w:lang w:val="es-ES"/>
        </w:rPr>
        <w:br/>
        <w:t xml:space="preserve">Las especies empeñadas en la Institución de Crédito Prendario, no podrán ser reivindicadas ni retiradas de su poder, ni afectadas por ningún embargo, prohibición ni nulidad, sin que previamente se le satisfaga su acreencia por capital, más el interés que se determine. </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 xml:space="preserve">Los funcionarios de la Institución de Crédito Prendario, cualquiera sea la Unidad en que se desempeñen, no podrán obtener del Servicio préstamos con garantía prendaria. </w:t>
      </w:r>
    </w:p>
    <w:p w:rsidR="003420C8" w:rsidRPr="00257CE3" w:rsidRDefault="003420C8" w:rsidP="00FF4D6C">
      <w:pPr>
        <w:autoSpaceDE w:val="0"/>
        <w:autoSpaceDN w:val="0"/>
        <w:adjustRightInd w:val="0"/>
        <w:spacing w:line="360" w:lineRule="auto"/>
        <w:jc w:val="both"/>
        <w:rPr>
          <w:rFonts w:ascii="Arial" w:eastAsia="PMingLiU" w:hAnsi="Arial" w:cs="Arial"/>
          <w:bCs/>
          <w:lang w:val="es-ES" w:eastAsia="zh-TW"/>
        </w:rPr>
      </w:pPr>
      <w:bookmarkStart w:id="1225" w:name="76"/>
      <w:bookmarkEnd w:id="1225"/>
      <w:r w:rsidRPr="00257CE3">
        <w:rPr>
          <w:rFonts w:ascii="Arial" w:eastAsia="PMingLiU" w:hAnsi="Arial" w:cs="Arial"/>
          <w:bCs/>
          <w:lang w:val="es-ES" w:eastAsia="zh-TW"/>
        </w:rPr>
        <w:lastRenderedPageBreak/>
        <w:t>La Institución Financiera de Crédito Prendario establecerá agencias en las ciudades de las principales provincias que tengan una demanda potencial por este servicio, según lo estableciere un estudio de mercado previo.</w:t>
      </w:r>
    </w:p>
    <w:p w:rsidR="003420C8" w:rsidRPr="00257CE3" w:rsidRDefault="003420C8" w:rsidP="00FF4D6C">
      <w:pPr>
        <w:spacing w:line="360" w:lineRule="auto"/>
        <w:jc w:val="both"/>
        <w:rPr>
          <w:rFonts w:ascii="Arial" w:hAnsi="Arial" w:cs="Arial"/>
          <w:b/>
          <w:bCs/>
          <w:color w:val="FF9000"/>
          <w:lang w:val="es-ES"/>
        </w:rPr>
      </w:pPr>
    </w:p>
    <w:p w:rsidR="003420C8" w:rsidRPr="00257CE3" w:rsidRDefault="003420C8" w:rsidP="00FF4D6C">
      <w:pPr>
        <w:spacing w:line="360" w:lineRule="auto"/>
        <w:jc w:val="both"/>
        <w:rPr>
          <w:rFonts w:ascii="Arial" w:eastAsia="PMingLiU" w:hAnsi="Arial" w:cs="Arial"/>
          <w:bCs/>
          <w:lang w:val="es-ES" w:eastAsia="zh-TW"/>
        </w:rPr>
      </w:pPr>
      <w:r w:rsidRPr="00257CE3">
        <w:rPr>
          <w:rFonts w:ascii="Arial" w:eastAsia="PMingLiU" w:hAnsi="Arial" w:cs="Arial"/>
          <w:bCs/>
          <w:lang w:val="es-ES" w:eastAsia="zh-TW"/>
        </w:rPr>
        <w:t>La dirección, manejo y administración de La Institución Financiera de Crédito Prendario corresponden a los inversionistas, esta tendrá su jefe local subordinado administrativamente a los inversionistas. Los inversionistas destinaran al sostenimiento de la Institución de Crédito Prendario las cantidades que fueren señaladas al plan de inversiones.</w:t>
      </w:r>
    </w:p>
    <w:p w:rsidR="003420C8" w:rsidRPr="00257CE3" w:rsidRDefault="003420C8" w:rsidP="00FF4D6C">
      <w:pPr>
        <w:spacing w:line="360" w:lineRule="auto"/>
        <w:jc w:val="both"/>
        <w:rPr>
          <w:rFonts w:ascii="Arial" w:hAnsi="Arial" w:cs="Arial"/>
          <w:b/>
          <w:bCs/>
          <w:color w:val="FF9000"/>
          <w:lang w:val="es-ES"/>
        </w:rPr>
      </w:pPr>
    </w:p>
    <w:p w:rsidR="003420C8" w:rsidRPr="00257CE3" w:rsidRDefault="003420C8" w:rsidP="00FF4D6C">
      <w:pPr>
        <w:spacing w:line="360" w:lineRule="auto"/>
        <w:jc w:val="both"/>
        <w:rPr>
          <w:rFonts w:ascii="Arial" w:hAnsi="Arial" w:cs="Arial"/>
          <w:lang w:val="es-ES"/>
        </w:rPr>
      </w:pPr>
      <w:r w:rsidRPr="00257CE3">
        <w:rPr>
          <w:rFonts w:ascii="Arial" w:hAnsi="Arial" w:cs="Arial"/>
          <w:lang w:val="es-ES"/>
        </w:rPr>
        <w:t>No se recibirán en prenda las vestiduras sagradas y demás objetos de culto, ni armas, condecoraciones divisas o uniformes de las fuerzas armadas, ni los objetos pertenecientes a los museos, bibliotecas hospitales y demás establecimientos públicos.</w:t>
      </w:r>
    </w:p>
    <w:p w:rsidR="003420C8" w:rsidRPr="00257CE3" w:rsidRDefault="003420C8" w:rsidP="00FF4D6C">
      <w:pPr>
        <w:spacing w:line="360" w:lineRule="auto"/>
        <w:jc w:val="both"/>
        <w:rPr>
          <w:rFonts w:ascii="Arial" w:hAnsi="Arial" w:cs="Arial"/>
          <w:b/>
          <w:bCs/>
          <w:color w:val="FF9000"/>
          <w:lang w:val="es-ES"/>
        </w:rPr>
      </w:pPr>
    </w:p>
    <w:p w:rsidR="003420C8" w:rsidRPr="001A3B9F" w:rsidRDefault="003420C8" w:rsidP="00FF4D6C">
      <w:pPr>
        <w:spacing w:line="360" w:lineRule="auto"/>
        <w:rPr>
          <w:rFonts w:ascii="Arial" w:hAnsi="Arial" w:cs="Arial"/>
          <w:b/>
          <w:lang w:val="es-ES"/>
        </w:rPr>
      </w:pPr>
      <w:r w:rsidRPr="001A3B9F">
        <w:rPr>
          <w:rFonts w:ascii="Arial" w:hAnsi="Arial" w:cs="Arial"/>
          <w:b/>
          <w:lang w:val="es-ES"/>
        </w:rPr>
        <w:t xml:space="preserve">Los </w:t>
      </w:r>
      <w:r w:rsidR="006419A0">
        <w:rPr>
          <w:rFonts w:ascii="Arial" w:hAnsi="Arial" w:cs="Arial"/>
          <w:b/>
          <w:lang w:val="es-ES"/>
        </w:rPr>
        <w:t>Préstamos</w:t>
      </w:r>
      <w:r w:rsidRPr="001A3B9F">
        <w:rPr>
          <w:rFonts w:ascii="Arial" w:hAnsi="Arial" w:cs="Arial"/>
          <w:b/>
          <w:lang w:val="es-ES"/>
        </w:rPr>
        <w:t xml:space="preserve"> Pignoraticios</w:t>
      </w:r>
    </w:p>
    <w:p w:rsidR="003420C8" w:rsidRPr="00257CE3" w:rsidRDefault="003420C8" w:rsidP="00FF4D6C">
      <w:pPr>
        <w:spacing w:line="360" w:lineRule="auto"/>
        <w:jc w:val="both"/>
        <w:rPr>
          <w:rFonts w:ascii="Arial" w:hAnsi="Arial" w:cs="Arial"/>
          <w:color w:val="333333"/>
          <w:lang w:val="es-ES"/>
        </w:rPr>
      </w:pPr>
    </w:p>
    <w:p w:rsidR="003420C8" w:rsidRPr="00257CE3"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t xml:space="preserve">Se entiende por préstamo pignoraticio aquel en que el deudor prendario entrega a la Institución de Crédito Prendario una cosa mueble inanimada, para garantizarle la devolución del dinero dado en mutuo, con sus derechos e intereses anexos, sólo se podrán conceder préstamos pignoraticios con la garantía de cosas muebles corporales e inanimadas o de efectos públicos. </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Se entiende por "Póliza de empeño" el comprobante del préstamo pignoraticio que la Institución de Crédito Prendario otorga al empeñante, la póliza contendrá el número de orden, descripción de la prenda, fecha de emisión, individualización del empeñante, avalúo, monto del préstamo, fecha de vencimiento, timbre de la Unidad y firma de los funcionarios que participen en su confección y del tasador respectivo.</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lastRenderedPageBreak/>
        <w:t>Se entiende por tarjeta de empeño, o simplemente tarjeta, el documento que, suscrito por las partes, contiene el contrato de préstamo pignoraticio. La Institución establecerá la forma más expedita para la suscripción de aquélla, el Contrato de préstamo contenido en la tarjeta de empeño quedará siempre en poder de la Unidad de Crédito que otorgó el préstamo y el empeñante debe suscribir la tarjeta de empeño, ya sea firmándola o estampando en ella su impresión dígito pulgar derecha, cuando no supiere o no pudiere firmar.</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La tarjeta de empeño deberá contener los siguientes datos: número de póliza, fecha de emisión, número de ubicación de bodega de la prenda, firma de los responsables de la confección de la tarjeta, timbre de la Unidad, individualización del empeñante, cédula de identidad del mismo y su firma o impresión digital; en su reverso, la descripción de la prenda, su avalúo, monto del préstamo otorgado (en números y letras), firma del tasador y la cláusula de aceptación de las condiciones del Reglamento, así como su fecha de vencimiento.</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Se entiende por "empeñante", para todos los efectos legales, a la persona que entrega a la Institución del Crédito Prendario la cosa constituida en garantía, aunque no sea su legítima dueña, y recibe el dinero facilitado en mutuo.</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En caso de discrepancia entre las anotaciones, datos, nombres y otras circunstancias consignadas respectivamente en la tarjeta y en la póliza de empeño, se estará siempre a lo que rece la tarjeta.</w:t>
      </w:r>
    </w:p>
    <w:p w:rsidR="003420C8" w:rsidRPr="00257CE3" w:rsidRDefault="003420C8" w:rsidP="00FF4D6C">
      <w:pPr>
        <w:autoSpaceDE w:val="0"/>
        <w:autoSpaceDN w:val="0"/>
        <w:adjustRightInd w:val="0"/>
        <w:spacing w:line="360" w:lineRule="auto"/>
        <w:jc w:val="both"/>
        <w:rPr>
          <w:rFonts w:ascii="Arial" w:eastAsia="PMingLiU" w:hAnsi="Arial" w:cs="Arial"/>
          <w:bCs/>
          <w:lang w:val="es-ES" w:eastAsia="zh-TW"/>
        </w:rPr>
      </w:pPr>
      <w:bookmarkStart w:id="1226" w:name="77"/>
      <w:bookmarkEnd w:id="1226"/>
      <w:r w:rsidRPr="00257CE3">
        <w:rPr>
          <w:rFonts w:ascii="Arial" w:eastAsia="PMingLiU" w:hAnsi="Arial" w:cs="Arial"/>
          <w:bCs/>
          <w:lang w:val="es-ES" w:eastAsia="zh-TW"/>
        </w:rPr>
        <w:t xml:space="preserve">Si el deudor quisiera que las prendas por ser instrumento de trabajo, quede en su poder, la Institución de Crédito Prendario podrá realizar la operación de préstamo exigiendo al dueño de la prenda la entrega de una Póliza de Fidelidad u otra garantía, que respalde suficiente el cumplimiento de la obligación  de la garantía hiciere con póliza de fidelidad la Institución </w:t>
      </w:r>
      <w:r w:rsidRPr="00257CE3">
        <w:rPr>
          <w:rFonts w:ascii="Arial" w:eastAsia="PMingLiU" w:hAnsi="Arial" w:cs="Arial"/>
          <w:bCs/>
          <w:lang w:val="es-ES" w:eastAsia="zh-TW"/>
        </w:rPr>
        <w:lastRenderedPageBreak/>
        <w:t>convendrá la forma y condiciones en que otorgar</w:t>
      </w:r>
      <w:r w:rsidR="006C12A0">
        <w:rPr>
          <w:rFonts w:ascii="Arial" w:eastAsia="PMingLiU" w:hAnsi="Arial" w:cs="Arial"/>
          <w:bCs/>
          <w:lang w:val="es-ES" w:eastAsia="zh-TW"/>
        </w:rPr>
        <w:t>á</w:t>
      </w:r>
      <w:r w:rsidRPr="00257CE3">
        <w:rPr>
          <w:rFonts w:ascii="Arial" w:eastAsia="PMingLiU" w:hAnsi="Arial" w:cs="Arial"/>
          <w:bCs/>
          <w:lang w:val="es-ES" w:eastAsia="zh-TW"/>
        </w:rPr>
        <w:t xml:space="preserve">n estas pólizas, la tramitación de estos </w:t>
      </w:r>
      <w:r w:rsidR="006419A0">
        <w:rPr>
          <w:rFonts w:ascii="Arial" w:eastAsia="PMingLiU" w:hAnsi="Arial" w:cs="Arial"/>
          <w:bCs/>
          <w:lang w:val="es-ES" w:eastAsia="zh-TW"/>
        </w:rPr>
        <w:t>préstamos</w:t>
      </w:r>
      <w:r w:rsidRPr="00257CE3">
        <w:rPr>
          <w:rFonts w:ascii="Arial" w:eastAsia="PMingLiU" w:hAnsi="Arial" w:cs="Arial"/>
          <w:bCs/>
          <w:lang w:val="es-ES" w:eastAsia="zh-TW"/>
        </w:rPr>
        <w:t>, la tasación de las prendas y cualquier otro requisito que se estime conveniente para la finalidad social que persigue esta clase de préstamo.</w:t>
      </w:r>
    </w:p>
    <w:p w:rsidR="003420C8" w:rsidRPr="00257CE3" w:rsidRDefault="003420C8" w:rsidP="00FF4D6C">
      <w:pPr>
        <w:spacing w:line="360" w:lineRule="auto"/>
        <w:jc w:val="both"/>
        <w:rPr>
          <w:rFonts w:ascii="Arial" w:hAnsi="Arial" w:cs="Arial"/>
          <w:b/>
          <w:bCs/>
          <w:color w:val="FF9000"/>
          <w:lang w:val="es-ES"/>
        </w:rPr>
      </w:pPr>
    </w:p>
    <w:p w:rsidR="003420C8" w:rsidRPr="00161567" w:rsidRDefault="003420C8" w:rsidP="00FF4D6C">
      <w:pPr>
        <w:spacing w:line="360" w:lineRule="auto"/>
        <w:rPr>
          <w:rFonts w:ascii="Arial" w:hAnsi="Arial" w:cs="Arial"/>
          <w:b/>
          <w:lang w:val="es-ES"/>
        </w:rPr>
      </w:pPr>
      <w:r w:rsidRPr="00161567">
        <w:rPr>
          <w:rFonts w:ascii="Arial" w:hAnsi="Arial" w:cs="Arial"/>
          <w:b/>
          <w:lang w:val="es-ES"/>
        </w:rPr>
        <w:t>De las Pólizas</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 xml:space="preserve">Toda póliza de empeño constituye un documento extendido "al portador" para los efectos de la renovación del préstamo o rescate de la prenda, y no se admitirá reclamo alguno del empeñante derivado de rescates o renovaciones practicadas por terceros que exhibieren la póliza. </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Para los efectos del cobro de los saldos de remate y otorgamiento de duplicado, las pólizas podrán ser endosadas por acto escrito celebrado antes y autorizado por el Administrador de la Unidad de Crédito respectiva de la Institución de Crédito Prendario. Este endoso se presume de derecho traslaticio del dominio, sea de la póliza o del excedente, y deberá ser anotado en la tarjeta de empeño.</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 xml:space="preserve">En los casos de extravío o pérdida de una póliza de empeño, el empeñante hará la denuncia correspondiente, ante la Oficina que concedió el préstamo, de la que se levantará acta firmada por el denunciante. Si por imposibilidad material debidamente comprobada, el empeñante no pudiere efectuar el denuncio en la Unidad que concedió el préstamo, podrá hacerlo en la Unidad más próxima a su domicilio. </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 xml:space="preserve">El denuncio de extravío produce como inmediato efecto la anulación de la póliza perdida o extraviada. La Institución de Crédito Prendario dejará constancia del denuncio de extravío en la tarjeta del empeño, formulado un denuncio de extravío, la Institución de Crédito Prendario otorgará duplicado fiel y exacto de la póliza de que se trate, solamente al empeñante o a su </w:t>
      </w:r>
      <w:r w:rsidRPr="00257CE3">
        <w:rPr>
          <w:rFonts w:ascii="Arial" w:hAnsi="Arial" w:cs="Arial"/>
          <w:color w:val="333333"/>
          <w:lang w:val="es-ES"/>
        </w:rPr>
        <w:lastRenderedPageBreak/>
        <w:t>endosatario, previa comprobación de identidad personal en la forma dispuesta por la ley.</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Si con posterioridad a la fecha del denuncio de extravío se presentare a la Institución la póliza original, ésta será inutilizada mediante un timbre especial con las palabras "Anulada por Denuncio de Extravío".</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La Institución de Crédito Prendario sólo otorgará duplicados transcurridos que sean diez días, a contar desde la fecha del denuncio de extravío, salvo que la identidad del empeñante no mereciere dudas a juicio de la Administración respectiva, en caso de duda, la Institución de Crédito podrá suspender el otorgamiento del duplicado hasta el vencimiento del mutuo.</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Después de rematada o adjudicada la prenda, no se otorgará duplicado por ningún motivo, salvo que preexistiere un denuncio de extravío anterior.</w:t>
      </w:r>
    </w:p>
    <w:p w:rsidR="003420C8" w:rsidRPr="00257CE3" w:rsidRDefault="003420C8" w:rsidP="00FF4D6C">
      <w:pPr>
        <w:spacing w:line="360" w:lineRule="auto"/>
        <w:jc w:val="both"/>
        <w:rPr>
          <w:rFonts w:ascii="Arial" w:hAnsi="Arial" w:cs="Arial"/>
          <w:lang w:val="es-ES"/>
        </w:rPr>
      </w:pPr>
      <w:r w:rsidRPr="00257CE3">
        <w:rPr>
          <w:rFonts w:ascii="Arial" w:hAnsi="Arial" w:cs="Arial"/>
          <w:lang w:val="es-ES"/>
        </w:rPr>
        <w:t>El dueño de un  comprobante  no puede endosarlo a favor de otra persona, sino registra el endoso en las oficinas de la institución, en caso de que a si no se procediere, la institución no será responsable si las prendan se entregaran al primitivo dueño si este valiéndose del comprobante supletorio a que se refiere al articulo precedente los reclamos.</w:t>
      </w:r>
    </w:p>
    <w:p w:rsidR="003420C8" w:rsidRPr="00257CE3" w:rsidRDefault="003420C8" w:rsidP="00FF4D6C">
      <w:pPr>
        <w:spacing w:line="360" w:lineRule="auto"/>
        <w:jc w:val="both"/>
        <w:rPr>
          <w:rFonts w:ascii="Arial" w:hAnsi="Arial" w:cs="Arial"/>
          <w:b/>
          <w:bCs/>
          <w:color w:val="FF9000"/>
          <w:lang w:val="es-ES"/>
        </w:rPr>
      </w:pPr>
    </w:p>
    <w:p w:rsidR="003420C8" w:rsidRPr="00257CE3" w:rsidRDefault="003420C8" w:rsidP="00FF4D6C">
      <w:pPr>
        <w:spacing w:line="360" w:lineRule="auto"/>
        <w:jc w:val="both"/>
        <w:rPr>
          <w:rFonts w:ascii="Arial" w:hAnsi="Arial" w:cs="Arial"/>
          <w:lang w:val="es-ES"/>
        </w:rPr>
      </w:pPr>
      <w:r w:rsidRPr="00257CE3">
        <w:rPr>
          <w:rFonts w:ascii="Arial" w:hAnsi="Arial" w:cs="Arial"/>
          <w:lang w:val="es-ES"/>
        </w:rPr>
        <w:t>Si al momento de retirar la prenda el dueño no tuviere reclamación alguna que formular firmar</w:t>
      </w:r>
      <w:r w:rsidR="006C12A0">
        <w:rPr>
          <w:rFonts w:ascii="Arial" w:hAnsi="Arial" w:cs="Arial"/>
          <w:lang w:val="es-ES"/>
        </w:rPr>
        <w:t>á</w:t>
      </w:r>
      <w:r w:rsidRPr="00257CE3">
        <w:rPr>
          <w:rFonts w:ascii="Arial" w:hAnsi="Arial" w:cs="Arial"/>
          <w:lang w:val="es-ES"/>
        </w:rPr>
        <w:t xml:space="preserve"> su conformidad al reverso del comprobante de cancelación.</w:t>
      </w:r>
    </w:p>
    <w:p w:rsidR="003420C8" w:rsidRPr="00257CE3" w:rsidRDefault="003420C8" w:rsidP="00FF4D6C">
      <w:pPr>
        <w:spacing w:line="360" w:lineRule="auto"/>
        <w:jc w:val="both"/>
        <w:rPr>
          <w:rFonts w:ascii="Arial" w:hAnsi="Arial" w:cs="Arial"/>
          <w:b/>
          <w:bCs/>
          <w:color w:val="FF9000"/>
          <w:lang w:val="es-ES"/>
        </w:rPr>
      </w:pPr>
    </w:p>
    <w:p w:rsidR="003420C8" w:rsidRPr="00161567" w:rsidRDefault="003420C8" w:rsidP="00FF4D6C">
      <w:pPr>
        <w:spacing w:line="360" w:lineRule="auto"/>
        <w:rPr>
          <w:rFonts w:ascii="Arial" w:hAnsi="Arial" w:cs="Arial"/>
          <w:b/>
          <w:lang w:val="es-ES"/>
        </w:rPr>
      </w:pPr>
      <w:r w:rsidRPr="00161567">
        <w:rPr>
          <w:rFonts w:ascii="Arial" w:hAnsi="Arial" w:cs="Arial"/>
          <w:b/>
          <w:lang w:val="es-ES"/>
        </w:rPr>
        <w:t>De los Plazos, Vencimientos, Remates y Excedentes</w:t>
      </w:r>
    </w:p>
    <w:p w:rsidR="003420C8" w:rsidRPr="00257CE3" w:rsidRDefault="003420C8" w:rsidP="00FF4D6C">
      <w:pPr>
        <w:pStyle w:val="Prrafodelista"/>
        <w:spacing w:line="360" w:lineRule="auto"/>
        <w:ind w:left="1080"/>
        <w:jc w:val="both"/>
        <w:rPr>
          <w:rFonts w:ascii="Arial" w:hAnsi="Arial" w:cs="Arial"/>
          <w:color w:val="333333"/>
          <w:lang w:val="es-ES"/>
        </w:rPr>
      </w:pPr>
    </w:p>
    <w:p w:rsidR="003420C8" w:rsidRPr="00257CE3"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t>El plazo de duración de los préstamos pignoraticios y la oportunidad y plazos para efectuar el rescate de las especies empeñadas es hasta 1</w:t>
      </w:r>
      <w:r w:rsidR="00304364">
        <w:rPr>
          <w:rFonts w:ascii="Arial" w:hAnsi="Arial" w:cs="Arial"/>
          <w:color w:val="333333"/>
          <w:lang w:val="es-ES"/>
        </w:rPr>
        <w:t xml:space="preserve"> </w:t>
      </w:r>
      <w:r w:rsidRPr="00257CE3">
        <w:rPr>
          <w:rFonts w:ascii="Arial" w:hAnsi="Arial" w:cs="Arial"/>
          <w:color w:val="333333"/>
          <w:lang w:val="es-ES"/>
        </w:rPr>
        <w:t>año.</w:t>
      </w:r>
    </w:p>
    <w:p w:rsidR="003420C8" w:rsidRPr="00257CE3"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lastRenderedPageBreak/>
        <w:t>Con todo, el rescate podrá verificarse hasta el último día hábil del mes siguiente al del vencimiento del préstamo, sin perjuicio que la institución, en casos justificados, permita la devolución de una especie no rescatada oportunamente, siempre que ello se produzca antes del remate.</w:t>
      </w:r>
    </w:p>
    <w:p w:rsidR="003420C8" w:rsidRPr="00257CE3" w:rsidRDefault="003420C8" w:rsidP="00FF4D6C">
      <w:pPr>
        <w:spacing w:line="360" w:lineRule="auto"/>
        <w:jc w:val="both"/>
        <w:rPr>
          <w:rFonts w:ascii="Arial" w:hAnsi="Arial" w:cs="Arial"/>
          <w:lang w:val="es-ES"/>
        </w:rPr>
      </w:pPr>
      <w:r w:rsidRPr="00257CE3">
        <w:rPr>
          <w:rFonts w:ascii="Arial" w:hAnsi="Arial" w:cs="Arial"/>
          <w:color w:val="333333"/>
          <w:lang w:val="es-ES"/>
        </w:rPr>
        <w:br/>
      </w:r>
      <w:r w:rsidRPr="00257CE3">
        <w:rPr>
          <w:rFonts w:ascii="Arial" w:hAnsi="Arial" w:cs="Arial"/>
          <w:lang w:val="es-ES"/>
        </w:rPr>
        <w:t>En caso de cancelación anticipada se devolverá al deudor el interés por el tiempo que faltare para el vencimiento del plazo, reteniendo el valor por gastos de custodia y conservación.</w:t>
      </w:r>
    </w:p>
    <w:p w:rsidR="003420C8" w:rsidRPr="00257CE3" w:rsidRDefault="003420C8" w:rsidP="00FF4D6C">
      <w:pPr>
        <w:spacing w:line="360" w:lineRule="auto"/>
        <w:jc w:val="both"/>
        <w:rPr>
          <w:rFonts w:ascii="Arial" w:hAnsi="Arial" w:cs="Arial"/>
          <w:lang w:val="es-ES"/>
        </w:rPr>
      </w:pPr>
    </w:p>
    <w:p w:rsidR="003420C8" w:rsidRPr="00257CE3" w:rsidRDefault="003420C8" w:rsidP="00FF4D6C">
      <w:pPr>
        <w:spacing w:line="360" w:lineRule="auto"/>
        <w:jc w:val="both"/>
        <w:rPr>
          <w:rFonts w:ascii="Arial" w:hAnsi="Arial" w:cs="Arial"/>
          <w:lang w:val="es-ES"/>
        </w:rPr>
      </w:pPr>
      <w:r w:rsidRPr="00257CE3">
        <w:rPr>
          <w:rFonts w:ascii="Arial" w:hAnsi="Arial" w:cs="Arial"/>
          <w:lang w:val="es-ES"/>
        </w:rPr>
        <w:t>Efectuada la renovación se entregar</w:t>
      </w:r>
      <w:r w:rsidR="006C12A0">
        <w:rPr>
          <w:rFonts w:ascii="Arial" w:hAnsi="Arial" w:cs="Arial"/>
          <w:lang w:val="es-ES"/>
        </w:rPr>
        <w:t>á</w:t>
      </w:r>
      <w:r w:rsidRPr="00257CE3">
        <w:rPr>
          <w:rFonts w:ascii="Arial" w:hAnsi="Arial" w:cs="Arial"/>
          <w:lang w:val="es-ES"/>
        </w:rPr>
        <w:t>n al prestatario un nuevo comprobante o resguardado con los datos del comprobante inicial y con los correspondientes a la renovación, siempre que el valor de la prenda sea garantía suficiente, podrá ampliarse el préstamo concedido con ella.</w:t>
      </w:r>
    </w:p>
    <w:p w:rsidR="003420C8" w:rsidRPr="00257CE3" w:rsidRDefault="003420C8" w:rsidP="00FF4D6C">
      <w:pPr>
        <w:spacing w:line="360" w:lineRule="auto"/>
        <w:jc w:val="both"/>
        <w:rPr>
          <w:rFonts w:ascii="Arial" w:hAnsi="Arial" w:cs="Arial"/>
          <w:color w:val="333333"/>
          <w:lang w:val="es-ES"/>
        </w:rPr>
      </w:pPr>
    </w:p>
    <w:p w:rsidR="003420C8" w:rsidRPr="00257CE3" w:rsidRDefault="003420C8" w:rsidP="00FF4D6C">
      <w:pPr>
        <w:spacing w:line="360" w:lineRule="auto"/>
        <w:jc w:val="both"/>
        <w:rPr>
          <w:rFonts w:ascii="Arial" w:hAnsi="Arial" w:cs="Arial"/>
          <w:lang w:val="es-ES"/>
        </w:rPr>
      </w:pPr>
      <w:r w:rsidRPr="00257CE3">
        <w:rPr>
          <w:rFonts w:ascii="Arial" w:hAnsi="Arial" w:cs="Arial"/>
          <w:lang w:val="es-ES"/>
        </w:rPr>
        <w:t>Las prendas que no fueren retiradas después de 30 días de haberse cancelado el préstamo, tendrá un recargo del 2% sobre el valor del avalúo en concepto de comisión y custodio y almacenaje por cada año o fracción de año, que será pagado por el propietario al momento de retirarlos.</w:t>
      </w:r>
    </w:p>
    <w:p w:rsidR="003420C8" w:rsidRPr="00257CE3" w:rsidRDefault="003420C8" w:rsidP="00FF4D6C">
      <w:pPr>
        <w:spacing w:line="360" w:lineRule="auto"/>
        <w:jc w:val="both"/>
        <w:rPr>
          <w:rFonts w:ascii="Arial" w:hAnsi="Arial" w:cs="Arial"/>
          <w:color w:val="333333"/>
          <w:lang w:val="es-ES"/>
        </w:rPr>
      </w:pPr>
    </w:p>
    <w:p w:rsidR="003420C8" w:rsidRPr="00257CE3" w:rsidRDefault="003420C8" w:rsidP="00FF4D6C">
      <w:pPr>
        <w:spacing w:line="360" w:lineRule="auto"/>
        <w:jc w:val="both"/>
        <w:rPr>
          <w:rFonts w:ascii="Arial" w:hAnsi="Arial" w:cs="Arial"/>
          <w:lang w:val="es-ES"/>
        </w:rPr>
      </w:pPr>
      <w:r w:rsidRPr="00257CE3">
        <w:rPr>
          <w:rFonts w:ascii="Arial" w:hAnsi="Arial" w:cs="Arial"/>
          <w:lang w:val="es-ES"/>
        </w:rPr>
        <w:t>Si transcurrieran 5 años desde la cancelación del préstamo, sin que retire la correspondiente prenda se la sacar</w:t>
      </w:r>
      <w:r w:rsidR="006C12A0">
        <w:rPr>
          <w:rFonts w:ascii="Arial" w:hAnsi="Arial" w:cs="Arial"/>
          <w:lang w:val="es-ES"/>
        </w:rPr>
        <w:t>á</w:t>
      </w:r>
      <w:r w:rsidRPr="00257CE3">
        <w:rPr>
          <w:rFonts w:ascii="Arial" w:hAnsi="Arial" w:cs="Arial"/>
          <w:lang w:val="es-ES"/>
        </w:rPr>
        <w:t xml:space="preserve"> a remate, previa citación por la prensa al dueño durante 3 días y el p</w:t>
      </w:r>
      <w:r w:rsidR="006C12A0">
        <w:rPr>
          <w:rFonts w:ascii="Arial" w:hAnsi="Arial" w:cs="Arial"/>
          <w:lang w:val="es-ES"/>
        </w:rPr>
        <w:t>roducto que se obtenga ingresará</w:t>
      </w:r>
      <w:r w:rsidRPr="00257CE3">
        <w:rPr>
          <w:rFonts w:ascii="Arial" w:hAnsi="Arial" w:cs="Arial"/>
          <w:lang w:val="es-ES"/>
        </w:rPr>
        <w:t xml:space="preserve"> a la cuenta utilidades de la institución.</w:t>
      </w:r>
    </w:p>
    <w:p w:rsidR="003420C8" w:rsidRPr="00257CE3" w:rsidRDefault="003420C8" w:rsidP="00FF4D6C">
      <w:pPr>
        <w:spacing w:line="360" w:lineRule="auto"/>
        <w:jc w:val="both"/>
        <w:rPr>
          <w:rFonts w:ascii="Arial" w:hAnsi="Arial" w:cs="Arial"/>
          <w:color w:val="333333"/>
          <w:lang w:val="es-ES"/>
        </w:rPr>
      </w:pPr>
    </w:p>
    <w:p w:rsidR="003420C8" w:rsidRPr="00257CE3"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t>Las especies no rescatadas en ese tiempo, serán rematadas por los funcionarios de la Institución, sin citación del deudor y previa publicación de dos avisos en un periódico de la localidad.</w:t>
      </w:r>
    </w:p>
    <w:p w:rsidR="003420C8" w:rsidRPr="00257CE3"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br/>
        <w:t xml:space="preserve">Los mínimos para la subasta serán determinados por la jefatura, de acuerdo al monto del capital prestado, sus intereses y derechos respectivos. En todo </w:t>
      </w:r>
      <w:r w:rsidRPr="00257CE3">
        <w:rPr>
          <w:rFonts w:ascii="Arial" w:hAnsi="Arial" w:cs="Arial"/>
          <w:color w:val="333333"/>
          <w:lang w:val="es-ES"/>
        </w:rPr>
        <w:lastRenderedPageBreak/>
        <w:t>caso, estos mínimos deberán guardar relación con el valor de tasación de las especies que se subasten.</w:t>
      </w:r>
    </w:p>
    <w:p w:rsidR="003420C8" w:rsidRPr="00257CE3"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br/>
        <w:t>Las prendas que no sean adjudicadas al público en la subasta, podrán ser vendidas comercialmente por la Institución, consideradas como mercaderías de su propiedad.</w:t>
      </w:r>
    </w:p>
    <w:p w:rsidR="0036448A"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br/>
        <w:t xml:space="preserve">Con todo, las prendas que no sean adjudicadas al público en la subasta, serán puestas nuevamente en remate, con un mínimo rebajado a los 2/3 del anterior. </w:t>
      </w:r>
    </w:p>
    <w:p w:rsidR="003420C8" w:rsidRPr="00257CE3"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br/>
        <w:t>Periódicamente, en los meses de Junio y Diciembre de cada año, se realizará un remate de todas las existencias de las salas de ventas, de acuerdo a los mínimos que discrecionalmente fije la Institución. El remate se realizará conjuntamente con la subasta de las especies de plazo vencido del mes respectivo.</w:t>
      </w:r>
    </w:p>
    <w:p w:rsidR="003420C8" w:rsidRPr="00257CE3" w:rsidRDefault="003420C8" w:rsidP="00FF4D6C">
      <w:pPr>
        <w:autoSpaceDE w:val="0"/>
        <w:autoSpaceDN w:val="0"/>
        <w:adjustRightInd w:val="0"/>
        <w:spacing w:line="360" w:lineRule="auto"/>
        <w:jc w:val="both"/>
        <w:rPr>
          <w:rFonts w:ascii="Arial" w:hAnsi="Arial" w:cs="Arial"/>
          <w:color w:val="333333"/>
          <w:lang w:val="es-ES"/>
        </w:rPr>
      </w:pPr>
    </w:p>
    <w:p w:rsidR="003420C8" w:rsidRPr="00257CE3" w:rsidRDefault="003420C8" w:rsidP="00FF4D6C">
      <w:pPr>
        <w:autoSpaceDE w:val="0"/>
        <w:autoSpaceDN w:val="0"/>
        <w:adjustRightInd w:val="0"/>
        <w:spacing w:line="360" w:lineRule="auto"/>
        <w:jc w:val="both"/>
        <w:rPr>
          <w:rFonts w:ascii="Arial" w:hAnsi="Arial" w:cs="Arial"/>
          <w:color w:val="333333"/>
          <w:lang w:val="es-ES"/>
        </w:rPr>
      </w:pPr>
      <w:r w:rsidRPr="00257CE3">
        <w:rPr>
          <w:rFonts w:ascii="Arial" w:hAnsi="Arial" w:cs="Arial"/>
          <w:color w:val="333333"/>
          <w:lang w:val="es-ES"/>
        </w:rPr>
        <w:t>Entonces, tal como se indica, estos remates corresponden a aquellas especies que cumplido el plazo que dispone el Reglamento de préstamos, es decir, 6 meses, más uno de gracia, sus dueños no tienen interés en recuperarlos o le es imposible hacerlo, son rematados por cuenta de éstos en pública subasta, en la misma Unidad en que se originó el préstamo.</w:t>
      </w:r>
    </w:p>
    <w:p w:rsidR="003420C8" w:rsidRPr="00257CE3" w:rsidRDefault="003420C8" w:rsidP="00FF4D6C">
      <w:pPr>
        <w:autoSpaceDE w:val="0"/>
        <w:autoSpaceDN w:val="0"/>
        <w:adjustRightInd w:val="0"/>
        <w:spacing w:line="360" w:lineRule="auto"/>
        <w:jc w:val="both"/>
        <w:rPr>
          <w:rFonts w:ascii="Arial" w:hAnsi="Arial" w:cs="Arial"/>
          <w:color w:val="333333"/>
          <w:lang w:val="es-ES"/>
        </w:rPr>
      </w:pPr>
    </w:p>
    <w:p w:rsidR="003420C8" w:rsidRPr="00257CE3" w:rsidRDefault="003420C8" w:rsidP="00FF4D6C">
      <w:pPr>
        <w:autoSpaceDE w:val="0"/>
        <w:autoSpaceDN w:val="0"/>
        <w:adjustRightInd w:val="0"/>
        <w:spacing w:line="360" w:lineRule="auto"/>
        <w:jc w:val="both"/>
        <w:rPr>
          <w:rFonts w:ascii="Arial" w:hAnsi="Arial" w:cs="Arial"/>
          <w:color w:val="333333"/>
          <w:lang w:val="es-ES"/>
        </w:rPr>
      </w:pPr>
      <w:r w:rsidRPr="00257CE3">
        <w:rPr>
          <w:rFonts w:ascii="Arial" w:hAnsi="Arial" w:cs="Arial"/>
          <w:color w:val="333333"/>
          <w:lang w:val="es-ES"/>
        </w:rPr>
        <w:t xml:space="preserve">Importante es señalar que en este tipo de remates, la Institución recupera solamente el valor del préstamo, sus intereses y derechos, por tanto, la diferencia producida entre la suma de estos guarismos y el monto del capital de adjudicación, es devuelto íntegramente al empeñante, procedimiento conocido como "pago de excedentes de remate", teniendo el interesado un año de plazo para cobrarlo, contado desde la fecha de la subasta. </w:t>
      </w:r>
    </w:p>
    <w:p w:rsidR="003420C8" w:rsidRPr="00257CE3" w:rsidRDefault="003420C8" w:rsidP="00FF4D6C">
      <w:pPr>
        <w:autoSpaceDE w:val="0"/>
        <w:autoSpaceDN w:val="0"/>
        <w:adjustRightInd w:val="0"/>
        <w:spacing w:line="360" w:lineRule="auto"/>
        <w:jc w:val="both"/>
        <w:rPr>
          <w:rFonts w:ascii="Arial" w:hAnsi="Arial" w:cs="Arial"/>
          <w:color w:val="333333"/>
          <w:lang w:val="es-ES"/>
        </w:rPr>
      </w:pPr>
    </w:p>
    <w:p w:rsidR="003420C8" w:rsidRPr="00257CE3"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lastRenderedPageBreak/>
        <w:t>Estos excedentes prescribirán a favor de la Institución de Crédito Prendario en el plazo de un año, contado desde la fecha del remate, entendiéndose que transcurrido dicho plazo, el empeñante ha renunciado irrevocablemente a cobrarlos y los ha cedido a dicha Institución.</w:t>
      </w:r>
    </w:p>
    <w:p w:rsidR="003420C8" w:rsidRPr="00257CE3" w:rsidRDefault="003420C8" w:rsidP="00FF4D6C">
      <w:pPr>
        <w:autoSpaceDE w:val="0"/>
        <w:autoSpaceDN w:val="0"/>
        <w:adjustRightInd w:val="0"/>
        <w:spacing w:line="360" w:lineRule="auto"/>
        <w:jc w:val="both"/>
        <w:rPr>
          <w:rFonts w:ascii="Arial" w:hAnsi="Arial" w:cs="Arial"/>
          <w:color w:val="333333"/>
          <w:lang w:val="es-ES"/>
        </w:rPr>
      </w:pPr>
    </w:p>
    <w:p w:rsidR="003420C8" w:rsidRPr="00257CE3"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t>P</w:t>
      </w:r>
      <w:r w:rsidR="005C77AC" w:rsidRPr="00257CE3">
        <w:rPr>
          <w:rFonts w:ascii="Arial" w:hAnsi="Arial" w:cs="Arial"/>
          <w:color w:val="333333"/>
          <w:lang w:val="es-ES"/>
        </w:rPr>
        <w:t xml:space="preserve">or </w:t>
      </w:r>
      <w:r w:rsidRPr="00257CE3">
        <w:rPr>
          <w:rFonts w:ascii="Arial" w:hAnsi="Arial" w:cs="Arial"/>
          <w:color w:val="333333"/>
          <w:lang w:val="es-ES"/>
        </w:rPr>
        <w:t xml:space="preserve"> </w:t>
      </w:r>
      <w:r w:rsidR="005C77AC" w:rsidRPr="00257CE3">
        <w:rPr>
          <w:rFonts w:ascii="Arial" w:hAnsi="Arial" w:cs="Arial"/>
          <w:color w:val="333333"/>
          <w:lang w:val="es-ES"/>
        </w:rPr>
        <w:t>tratarse de subastas</w:t>
      </w:r>
      <w:r w:rsidRPr="00257CE3">
        <w:rPr>
          <w:rFonts w:ascii="Arial" w:hAnsi="Arial" w:cs="Arial"/>
          <w:color w:val="333333"/>
          <w:lang w:val="es-ES"/>
        </w:rPr>
        <w:t xml:space="preserve"> </w:t>
      </w:r>
      <w:r w:rsidR="005C77AC" w:rsidRPr="00257CE3">
        <w:rPr>
          <w:rFonts w:ascii="Arial" w:hAnsi="Arial" w:cs="Arial"/>
          <w:color w:val="333333"/>
          <w:lang w:val="es-ES"/>
        </w:rPr>
        <w:t>p</w:t>
      </w:r>
      <w:r w:rsidR="006C12A0">
        <w:rPr>
          <w:rFonts w:ascii="Arial" w:hAnsi="Arial" w:cs="Arial"/>
          <w:color w:val="333333"/>
          <w:lang w:val="es-ES"/>
        </w:rPr>
        <w:t>ú</w:t>
      </w:r>
      <w:r w:rsidR="005C77AC" w:rsidRPr="00257CE3">
        <w:rPr>
          <w:rFonts w:ascii="Arial" w:hAnsi="Arial" w:cs="Arial"/>
          <w:color w:val="333333"/>
          <w:lang w:val="es-ES"/>
        </w:rPr>
        <w:t>blicas</w:t>
      </w:r>
      <w:r w:rsidRPr="00257CE3">
        <w:rPr>
          <w:rFonts w:ascii="Arial" w:hAnsi="Arial" w:cs="Arial"/>
          <w:color w:val="333333"/>
          <w:lang w:val="es-ES"/>
        </w:rPr>
        <w:t xml:space="preserve">, </w:t>
      </w:r>
      <w:r w:rsidR="005C77AC" w:rsidRPr="00257CE3">
        <w:rPr>
          <w:rFonts w:ascii="Arial" w:hAnsi="Arial" w:cs="Arial"/>
          <w:color w:val="333333"/>
          <w:lang w:val="es-ES"/>
        </w:rPr>
        <w:t>cualquier persona puede participar</w:t>
      </w:r>
      <w:r w:rsidRPr="00257CE3">
        <w:rPr>
          <w:rFonts w:ascii="Arial" w:hAnsi="Arial" w:cs="Arial"/>
          <w:color w:val="333333"/>
          <w:lang w:val="es-ES"/>
        </w:rPr>
        <w:t xml:space="preserve"> </w:t>
      </w:r>
      <w:r w:rsidR="005C77AC" w:rsidRPr="00257CE3">
        <w:rPr>
          <w:rFonts w:ascii="Arial" w:hAnsi="Arial" w:cs="Arial"/>
          <w:color w:val="333333"/>
          <w:lang w:val="es-ES"/>
        </w:rPr>
        <w:t>en ellas</w:t>
      </w:r>
      <w:r w:rsidRPr="00257CE3">
        <w:rPr>
          <w:rFonts w:ascii="Arial" w:hAnsi="Arial" w:cs="Arial"/>
          <w:color w:val="333333"/>
          <w:lang w:val="es-ES"/>
        </w:rPr>
        <w:t xml:space="preserve">, </w:t>
      </w:r>
      <w:r w:rsidR="005C77AC" w:rsidRPr="00257CE3">
        <w:rPr>
          <w:rFonts w:ascii="Arial" w:hAnsi="Arial" w:cs="Arial"/>
          <w:color w:val="333333"/>
          <w:lang w:val="es-ES"/>
        </w:rPr>
        <w:t>debiendo tener</w:t>
      </w:r>
      <w:r w:rsidRPr="00257CE3">
        <w:rPr>
          <w:rFonts w:ascii="Arial" w:hAnsi="Arial" w:cs="Arial"/>
          <w:color w:val="333333"/>
          <w:lang w:val="es-ES"/>
        </w:rPr>
        <w:t xml:space="preserve"> </w:t>
      </w:r>
      <w:r w:rsidR="005C77AC" w:rsidRPr="00257CE3">
        <w:rPr>
          <w:rFonts w:ascii="Arial" w:hAnsi="Arial" w:cs="Arial"/>
          <w:color w:val="333333"/>
          <w:lang w:val="es-ES"/>
        </w:rPr>
        <w:t>presente que</w:t>
      </w:r>
      <w:r w:rsidRPr="00257CE3">
        <w:rPr>
          <w:rFonts w:ascii="Arial" w:hAnsi="Arial" w:cs="Arial"/>
          <w:color w:val="333333"/>
          <w:lang w:val="es-ES"/>
        </w:rPr>
        <w:t xml:space="preserve"> </w:t>
      </w:r>
      <w:r w:rsidR="005C77AC" w:rsidRPr="00257CE3">
        <w:rPr>
          <w:rFonts w:ascii="Arial" w:hAnsi="Arial" w:cs="Arial"/>
          <w:color w:val="333333"/>
          <w:lang w:val="es-ES"/>
        </w:rPr>
        <w:t>el pago es inmediato</w:t>
      </w:r>
      <w:r w:rsidRPr="00257CE3">
        <w:rPr>
          <w:rFonts w:ascii="Arial" w:hAnsi="Arial" w:cs="Arial"/>
          <w:color w:val="333333"/>
          <w:lang w:val="es-ES"/>
        </w:rPr>
        <w:t xml:space="preserve"> </w:t>
      </w:r>
      <w:r w:rsidR="005C77AC" w:rsidRPr="00257CE3">
        <w:rPr>
          <w:rFonts w:ascii="Arial" w:hAnsi="Arial" w:cs="Arial"/>
          <w:color w:val="333333"/>
          <w:lang w:val="es-ES"/>
        </w:rPr>
        <w:t>y en dinero en efectivo</w:t>
      </w:r>
      <w:r w:rsidRPr="00257CE3">
        <w:rPr>
          <w:rFonts w:ascii="Arial" w:hAnsi="Arial" w:cs="Arial"/>
          <w:color w:val="333333"/>
          <w:lang w:val="es-ES"/>
        </w:rPr>
        <w:t xml:space="preserve">, </w:t>
      </w:r>
      <w:r w:rsidR="005C77AC" w:rsidRPr="00257CE3">
        <w:rPr>
          <w:rFonts w:ascii="Arial" w:hAnsi="Arial" w:cs="Arial"/>
          <w:color w:val="333333"/>
          <w:lang w:val="es-ES"/>
        </w:rPr>
        <w:t>no aceptándose cheques.</w:t>
      </w:r>
      <w:r w:rsidRPr="00257CE3">
        <w:rPr>
          <w:rFonts w:ascii="Arial" w:hAnsi="Arial" w:cs="Arial"/>
          <w:color w:val="333333"/>
          <w:lang w:val="es-ES"/>
        </w:rPr>
        <w:t xml:space="preserve"> </w:t>
      </w:r>
    </w:p>
    <w:p w:rsidR="003420C8" w:rsidRPr="00257CE3" w:rsidRDefault="003420C8" w:rsidP="00FF4D6C">
      <w:pPr>
        <w:spacing w:line="360" w:lineRule="auto"/>
        <w:jc w:val="both"/>
        <w:rPr>
          <w:rFonts w:ascii="Arial" w:hAnsi="Arial" w:cs="Arial"/>
          <w:lang w:val="es-ES"/>
        </w:rPr>
      </w:pPr>
      <w:r w:rsidRPr="00257CE3">
        <w:rPr>
          <w:rFonts w:ascii="Arial" w:hAnsi="Arial" w:cs="Arial"/>
          <w:lang w:val="es-ES"/>
        </w:rPr>
        <w:t>.</w:t>
      </w:r>
    </w:p>
    <w:p w:rsidR="003420C8" w:rsidRPr="00257CE3" w:rsidRDefault="003420C8" w:rsidP="00FF4D6C">
      <w:pPr>
        <w:spacing w:line="360" w:lineRule="auto"/>
        <w:jc w:val="both"/>
        <w:rPr>
          <w:rFonts w:ascii="Arial" w:hAnsi="Arial" w:cs="Arial"/>
          <w:lang w:val="es-ES"/>
        </w:rPr>
      </w:pPr>
      <w:r w:rsidRPr="00257CE3">
        <w:rPr>
          <w:rFonts w:ascii="Arial" w:hAnsi="Arial" w:cs="Arial"/>
          <w:lang w:val="es-ES"/>
        </w:rPr>
        <w:t>La base para el remate será el avalúo fijado por el tasador al momento de efectuar el préstamo, fijando como base la suma que cubra el valor del capital e intereses del préstamo usar los gastos del remate</w:t>
      </w:r>
    </w:p>
    <w:p w:rsidR="003420C8" w:rsidRPr="00257CE3" w:rsidRDefault="003420C8" w:rsidP="00FF4D6C">
      <w:pPr>
        <w:spacing w:line="360" w:lineRule="auto"/>
        <w:jc w:val="both"/>
        <w:rPr>
          <w:rFonts w:ascii="Arial" w:hAnsi="Arial" w:cs="Arial"/>
          <w:lang w:val="es-ES"/>
        </w:rPr>
      </w:pPr>
    </w:p>
    <w:p w:rsidR="003420C8" w:rsidRPr="00161567" w:rsidRDefault="003420C8" w:rsidP="00FF4D6C">
      <w:pPr>
        <w:spacing w:line="360" w:lineRule="auto"/>
        <w:rPr>
          <w:rFonts w:ascii="Arial" w:hAnsi="Arial" w:cs="Arial"/>
          <w:b/>
          <w:lang w:val="es-ES"/>
        </w:rPr>
      </w:pPr>
      <w:r w:rsidRPr="00161567">
        <w:rPr>
          <w:rFonts w:ascii="Arial" w:hAnsi="Arial" w:cs="Arial"/>
          <w:b/>
          <w:lang w:val="es-ES"/>
        </w:rPr>
        <w:t>Intereses, Derechos y Comisiones</w:t>
      </w:r>
    </w:p>
    <w:p w:rsidR="003420C8" w:rsidRPr="00257CE3" w:rsidRDefault="003420C8" w:rsidP="00FF4D6C">
      <w:pPr>
        <w:spacing w:line="360" w:lineRule="auto"/>
        <w:jc w:val="both"/>
        <w:rPr>
          <w:rFonts w:ascii="Arial" w:hAnsi="Arial" w:cs="Arial"/>
          <w:color w:val="333333"/>
          <w:lang w:val="es-ES"/>
        </w:rPr>
      </w:pPr>
    </w:p>
    <w:p w:rsidR="00351C4E"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t>Los préstamos pignoraticios devengarán un interés mensual fijado por Banco Central del Ecuador. La Institución cobrará los derechos o comisiones que fije el Jefe por concepto de renovaciones de préstamos, otorgamiento de duplicado de póliza y del rescate, conservación, depósito, martillo, traslado y otros causados por las especies que se hubieren recibido y de los demás actos o condiciones de los préstamos, así como por las tasaciones al público que se efectúen.</w:t>
      </w:r>
    </w:p>
    <w:p w:rsidR="003420C8" w:rsidRPr="00257CE3" w:rsidRDefault="003420C8" w:rsidP="00FF4D6C">
      <w:pPr>
        <w:spacing w:line="360" w:lineRule="auto"/>
        <w:jc w:val="both"/>
        <w:rPr>
          <w:rFonts w:ascii="Arial" w:hAnsi="Arial" w:cs="Arial"/>
          <w:lang w:val="es-ES"/>
        </w:rPr>
      </w:pPr>
      <w:r w:rsidRPr="00257CE3">
        <w:rPr>
          <w:rFonts w:ascii="Arial" w:hAnsi="Arial" w:cs="Arial"/>
          <w:color w:val="333333"/>
          <w:lang w:val="es-ES"/>
        </w:rPr>
        <w:br/>
      </w:r>
      <w:r w:rsidRPr="00257CE3">
        <w:rPr>
          <w:rFonts w:ascii="Arial" w:hAnsi="Arial" w:cs="Arial"/>
          <w:lang w:val="es-ES"/>
        </w:rPr>
        <w:t>Una vez abonado el importe del préstamo y sus intereses y los derechos adeudados, se entregar</w:t>
      </w:r>
      <w:r w:rsidR="00144050">
        <w:rPr>
          <w:rFonts w:ascii="Arial" w:hAnsi="Arial" w:cs="Arial"/>
          <w:lang w:val="es-ES"/>
        </w:rPr>
        <w:t>á</w:t>
      </w:r>
      <w:r w:rsidRPr="00257CE3">
        <w:rPr>
          <w:rFonts w:ascii="Arial" w:hAnsi="Arial" w:cs="Arial"/>
          <w:lang w:val="es-ES"/>
        </w:rPr>
        <w:t>n al prestatario las prendas en el mismo estado en que se recibieron, salvo los deterioros naturales. Ninguna r</w:t>
      </w:r>
      <w:r w:rsidR="00144050">
        <w:rPr>
          <w:rFonts w:ascii="Arial" w:hAnsi="Arial" w:cs="Arial"/>
          <w:lang w:val="es-ES"/>
        </w:rPr>
        <w:t>eclamación por falta o deterioro</w:t>
      </w:r>
      <w:r w:rsidRPr="00257CE3">
        <w:rPr>
          <w:rFonts w:ascii="Arial" w:hAnsi="Arial" w:cs="Arial"/>
          <w:lang w:val="es-ES"/>
        </w:rPr>
        <w:t xml:space="preserve"> de los objetivos empeñados o por cualquier otro motivo, será admitido después de que el propietario del comprobante hubiese retirado la prenda.</w:t>
      </w:r>
    </w:p>
    <w:p w:rsidR="003420C8" w:rsidRPr="00257CE3" w:rsidRDefault="003420C8" w:rsidP="00FF4D6C">
      <w:pPr>
        <w:spacing w:line="360" w:lineRule="auto"/>
        <w:jc w:val="both"/>
        <w:rPr>
          <w:rFonts w:ascii="Arial" w:hAnsi="Arial" w:cs="Arial"/>
          <w:b/>
          <w:bCs/>
          <w:color w:val="FF9000"/>
          <w:lang w:val="es-ES"/>
        </w:rPr>
      </w:pPr>
    </w:p>
    <w:p w:rsidR="003420C8" w:rsidRPr="00161567" w:rsidRDefault="003420C8" w:rsidP="00FF4D6C">
      <w:pPr>
        <w:spacing w:line="360" w:lineRule="auto"/>
        <w:rPr>
          <w:rFonts w:ascii="Arial" w:hAnsi="Arial" w:cs="Arial"/>
          <w:b/>
          <w:lang w:val="es-ES"/>
        </w:rPr>
      </w:pPr>
      <w:r w:rsidRPr="00161567">
        <w:rPr>
          <w:rFonts w:ascii="Arial" w:hAnsi="Arial" w:cs="Arial"/>
          <w:b/>
          <w:lang w:val="es-ES"/>
        </w:rPr>
        <w:lastRenderedPageBreak/>
        <w:t>Indemnizaciones por P</w:t>
      </w:r>
      <w:r w:rsidR="00144050">
        <w:rPr>
          <w:rFonts w:ascii="Arial" w:hAnsi="Arial" w:cs="Arial"/>
          <w:b/>
          <w:lang w:val="es-ES"/>
        </w:rPr>
        <w:t>é</w:t>
      </w:r>
      <w:r w:rsidRPr="00161567">
        <w:rPr>
          <w:rFonts w:ascii="Arial" w:hAnsi="Arial" w:cs="Arial"/>
          <w:b/>
          <w:lang w:val="es-ES"/>
        </w:rPr>
        <w:t xml:space="preserve">rdidas, Accidentes, Deterioros o  </w:t>
      </w:r>
      <w:r w:rsidR="00144050" w:rsidRPr="00161567">
        <w:rPr>
          <w:rFonts w:ascii="Arial" w:hAnsi="Arial" w:cs="Arial"/>
          <w:b/>
          <w:lang w:val="es-ES"/>
        </w:rPr>
        <w:t>Extravíos</w:t>
      </w:r>
    </w:p>
    <w:p w:rsidR="003420C8" w:rsidRPr="00257CE3" w:rsidRDefault="003420C8" w:rsidP="00FF4D6C">
      <w:pPr>
        <w:spacing w:line="360" w:lineRule="auto"/>
        <w:jc w:val="both"/>
        <w:rPr>
          <w:rFonts w:ascii="Arial" w:hAnsi="Arial" w:cs="Arial"/>
          <w:color w:val="333333"/>
          <w:lang w:val="es-ES"/>
        </w:rPr>
      </w:pPr>
    </w:p>
    <w:p w:rsidR="003420C8" w:rsidRPr="00257CE3" w:rsidRDefault="003420C8" w:rsidP="00FF4D6C">
      <w:pPr>
        <w:spacing w:line="360" w:lineRule="auto"/>
        <w:jc w:val="both"/>
        <w:rPr>
          <w:rFonts w:ascii="Arial" w:hAnsi="Arial" w:cs="Arial"/>
          <w:color w:val="333333"/>
          <w:lang w:val="es-ES"/>
        </w:rPr>
      </w:pPr>
      <w:r w:rsidRPr="00257CE3">
        <w:rPr>
          <w:rFonts w:ascii="Arial" w:hAnsi="Arial" w:cs="Arial"/>
          <w:color w:val="333333"/>
          <w:lang w:val="es-ES"/>
        </w:rPr>
        <w:t>La Institución de Crédito Prendario podrá contratar un seguro por las prendas que mantenga bajo su custodia, el cual cubrirá los riesgos de incendio, robo, pérdida o deterioro y, en general, cualquier otro que sea conveniente incluir.</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Cuando por pérdida o extravío o por cualquier otra causa, fuese imposible devolver las especies empeñadas, se substituirá la obligación de restituirlas al empeñante por la de indemnizarlo en dinero por un monto igual al doble del avalúo de la prenda en el caso de ropa, objetos varios o muebles, e igualará el avalúo más un 50% tratándose de Alhajas.</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Tratándose de pérdidas derivadas de robos, o de casos fortuitos o de fuerza mayor que provoquen daño masivo o generalizado, la indemnización para compensar la pérdida de alhajas, muebles y ob</w:t>
      </w:r>
      <w:r w:rsidR="005C77AC" w:rsidRPr="00257CE3">
        <w:rPr>
          <w:rFonts w:ascii="Arial" w:hAnsi="Arial" w:cs="Arial"/>
          <w:color w:val="333333"/>
          <w:lang w:val="es-ES"/>
        </w:rPr>
        <w:t xml:space="preserve">jetos varios, será determinada </w:t>
      </w:r>
      <w:r w:rsidRPr="00257CE3">
        <w:rPr>
          <w:rFonts w:ascii="Arial" w:hAnsi="Arial" w:cs="Arial"/>
          <w:color w:val="333333"/>
          <w:lang w:val="es-ES"/>
        </w:rPr>
        <w:t>conforme a las reglas que se expresen.</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 xml:space="preserve">Los Administradores practicarán una investigación acuciosa acerca de las causas de extravío, pérdida o deterioro, y enviarán los antecedentes debidamente informados a la Dirección, con un pronunciamiento </w:t>
      </w:r>
      <w:r w:rsidR="00144050">
        <w:rPr>
          <w:rFonts w:ascii="Arial" w:hAnsi="Arial" w:cs="Arial"/>
          <w:color w:val="333333"/>
          <w:lang w:val="es-ES"/>
        </w:rPr>
        <w:t xml:space="preserve">expreso </w:t>
      </w:r>
      <w:r w:rsidRPr="00257CE3">
        <w:rPr>
          <w:rFonts w:ascii="Arial" w:hAnsi="Arial" w:cs="Arial"/>
          <w:color w:val="333333"/>
          <w:lang w:val="es-ES"/>
        </w:rPr>
        <w:t>acerca de las responsabilidades que se deriven de los hechos investigados.</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Los empleados que resulten culpables serán multados en una cantidad igual a la indemnización que se causare, más el valor de cualquier perjuicio que se ocasionare a la Institución como consecuencia de su actuación, pudiendo aplicárseles, además, otras sanciones si procedieren.</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Los empeñantes al tiempo de recibir la indemnización, dejarán expresa constancia en el documento respectivo de que liberan a la Institución de toda otra responsabilidad o cargo.</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lastRenderedPageBreak/>
        <w:t>Si estando ya pagada la indemnización la especie reapareciere, la Dirección General podrá devolvérsela al empeñante, si éste así lo desea, para lo cual tendrá un plazo máximo de 30 días, contados desde la fecha en que fuese encontrada la prenda.</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Al serle restituida la especie, el empeñante devolverá el dinero que recibió por concepto de indemnización.</w:t>
      </w:r>
    </w:p>
    <w:p w:rsidR="003420C8" w:rsidRPr="00257CE3" w:rsidRDefault="003420C8" w:rsidP="00FF4D6C">
      <w:pPr>
        <w:spacing w:before="100" w:beforeAutospacing="1" w:after="100" w:afterAutospacing="1" w:line="360" w:lineRule="auto"/>
        <w:jc w:val="both"/>
        <w:rPr>
          <w:rFonts w:ascii="Arial" w:hAnsi="Arial" w:cs="Arial"/>
          <w:color w:val="333333"/>
          <w:lang w:val="es-ES"/>
        </w:rPr>
      </w:pPr>
      <w:r w:rsidRPr="00257CE3">
        <w:rPr>
          <w:rFonts w:ascii="Arial" w:hAnsi="Arial" w:cs="Arial"/>
          <w:color w:val="333333"/>
          <w:lang w:val="es-ES"/>
        </w:rPr>
        <w:t xml:space="preserve">Ningún reclamo será admitido después de que el poseedor de la póliza de empeño haya recibido conforme las especies. </w:t>
      </w:r>
    </w:p>
    <w:p w:rsidR="003420C8" w:rsidRPr="00161567" w:rsidRDefault="003420C8" w:rsidP="00FF4D6C">
      <w:pPr>
        <w:spacing w:line="360" w:lineRule="auto"/>
        <w:rPr>
          <w:rFonts w:ascii="Arial" w:hAnsi="Arial" w:cs="Arial"/>
          <w:b/>
          <w:lang w:val="es-ES"/>
        </w:rPr>
      </w:pPr>
      <w:r w:rsidRPr="00161567">
        <w:rPr>
          <w:rFonts w:ascii="Arial" w:hAnsi="Arial" w:cs="Arial"/>
          <w:b/>
          <w:lang w:val="es-ES"/>
        </w:rPr>
        <w:t>Bodega y Casilleros</w:t>
      </w:r>
    </w:p>
    <w:p w:rsidR="003420C8" w:rsidRPr="00257CE3" w:rsidRDefault="003420C8" w:rsidP="00FF4D6C">
      <w:pPr>
        <w:spacing w:line="360" w:lineRule="auto"/>
        <w:jc w:val="both"/>
        <w:rPr>
          <w:rFonts w:ascii="Arial" w:hAnsi="Arial" w:cs="Arial"/>
          <w:b/>
          <w:lang w:val="es-ES"/>
        </w:rPr>
      </w:pPr>
    </w:p>
    <w:p w:rsidR="003420C8" w:rsidRPr="00257CE3" w:rsidRDefault="003420C8" w:rsidP="00FF4D6C">
      <w:pPr>
        <w:spacing w:line="360" w:lineRule="auto"/>
        <w:jc w:val="both"/>
        <w:rPr>
          <w:rFonts w:ascii="Arial" w:hAnsi="Arial" w:cs="Arial"/>
          <w:lang w:val="es-ES"/>
        </w:rPr>
      </w:pPr>
      <w:r w:rsidRPr="00257CE3">
        <w:rPr>
          <w:rFonts w:ascii="Arial" w:hAnsi="Arial" w:cs="Arial"/>
          <w:lang w:val="es-ES"/>
        </w:rPr>
        <w:t>Las prendas serán guardadas en locales adecuados que presten las debidas seguridades, para la debida ordenación de prendas, la entidad dispondrá de casilleros en serie debidamente numerados.</w:t>
      </w:r>
    </w:p>
    <w:p w:rsidR="003420C8" w:rsidRPr="00257CE3" w:rsidRDefault="003420C8" w:rsidP="00FF4D6C">
      <w:pPr>
        <w:spacing w:line="360" w:lineRule="auto"/>
        <w:jc w:val="both"/>
        <w:rPr>
          <w:rFonts w:ascii="Arial" w:hAnsi="Arial" w:cs="Arial"/>
          <w:b/>
          <w:lang w:val="es-ES"/>
        </w:rPr>
      </w:pPr>
    </w:p>
    <w:p w:rsidR="003420C8" w:rsidRPr="00257CE3" w:rsidRDefault="00144050" w:rsidP="00FF4D6C">
      <w:pPr>
        <w:spacing w:line="360" w:lineRule="auto"/>
        <w:jc w:val="both"/>
        <w:rPr>
          <w:rFonts w:ascii="Arial" w:hAnsi="Arial" w:cs="Arial"/>
          <w:lang w:val="es-ES"/>
        </w:rPr>
      </w:pPr>
      <w:r>
        <w:rPr>
          <w:rFonts w:ascii="Arial" w:hAnsi="Arial" w:cs="Arial"/>
          <w:lang w:val="es-ES"/>
        </w:rPr>
        <w:t>La entidad quedará</w:t>
      </w:r>
      <w:r w:rsidR="003420C8" w:rsidRPr="00257CE3">
        <w:rPr>
          <w:rFonts w:ascii="Arial" w:hAnsi="Arial" w:cs="Arial"/>
          <w:lang w:val="es-ES"/>
        </w:rPr>
        <w:t xml:space="preserve"> facultada para arrendar casilleros de seguridad a cualquier persona que desee guardar valores, alhajas, etc. sin otro pago que el de la pensión de arrendamiento.</w:t>
      </w:r>
    </w:p>
    <w:p w:rsidR="003420C8" w:rsidRPr="00257CE3" w:rsidRDefault="003420C8" w:rsidP="00FF4D6C">
      <w:pPr>
        <w:spacing w:line="360" w:lineRule="auto"/>
        <w:jc w:val="both"/>
        <w:rPr>
          <w:rFonts w:ascii="Arial" w:hAnsi="Arial" w:cs="Arial"/>
          <w:lang w:val="es-ES"/>
        </w:rPr>
      </w:pPr>
    </w:p>
    <w:p w:rsidR="003420C8" w:rsidRPr="00257CE3" w:rsidRDefault="003420C8" w:rsidP="00FF4D6C">
      <w:pPr>
        <w:spacing w:line="360" w:lineRule="auto"/>
        <w:jc w:val="both"/>
        <w:rPr>
          <w:rFonts w:ascii="Arial" w:hAnsi="Arial" w:cs="Arial"/>
          <w:lang w:val="es-ES"/>
        </w:rPr>
      </w:pPr>
      <w:r w:rsidRPr="00257CE3">
        <w:rPr>
          <w:rFonts w:ascii="Arial" w:hAnsi="Arial" w:cs="Arial"/>
          <w:lang w:val="es-ES"/>
        </w:rPr>
        <w:t xml:space="preserve">Las prendas no retiradas de </w:t>
      </w:r>
      <w:r w:rsidR="006419A0">
        <w:rPr>
          <w:rFonts w:ascii="Arial" w:hAnsi="Arial" w:cs="Arial"/>
          <w:lang w:val="es-ES"/>
        </w:rPr>
        <w:t>préstamos</w:t>
      </w:r>
      <w:r w:rsidRPr="00257CE3">
        <w:rPr>
          <w:rFonts w:ascii="Arial" w:hAnsi="Arial" w:cs="Arial"/>
          <w:lang w:val="es-ES"/>
        </w:rPr>
        <w:t xml:space="preserve"> cancelados pasaran inmediatamente a una cuenta de orden con el respectivo precio de avalúo y tratándose de joyas, ingresaran a la respectiva caja de seguridad con el titulo de cancelada y no retirada.</w:t>
      </w:r>
    </w:p>
    <w:p w:rsidR="003420C8" w:rsidRPr="00257CE3" w:rsidRDefault="003420C8" w:rsidP="00FF4D6C">
      <w:pPr>
        <w:spacing w:line="360" w:lineRule="auto"/>
        <w:jc w:val="both"/>
        <w:rPr>
          <w:rFonts w:ascii="Arial" w:hAnsi="Arial" w:cs="Arial"/>
          <w:lang w:val="es-ES"/>
        </w:rPr>
      </w:pPr>
    </w:p>
    <w:p w:rsidR="003420C8" w:rsidRPr="00257CE3" w:rsidRDefault="003420C8" w:rsidP="00FF4D6C">
      <w:pPr>
        <w:spacing w:line="360" w:lineRule="auto"/>
        <w:jc w:val="both"/>
        <w:rPr>
          <w:rFonts w:ascii="Arial" w:hAnsi="Arial" w:cs="Arial"/>
          <w:lang w:val="es-ES"/>
        </w:rPr>
      </w:pPr>
      <w:r w:rsidRPr="00257CE3">
        <w:rPr>
          <w:rFonts w:ascii="Arial" w:hAnsi="Arial" w:cs="Arial"/>
          <w:lang w:val="es-ES"/>
        </w:rPr>
        <w:t>Se podrá realizar venta, remate y otras operaciones mercantiles por cuantía de terceros cobrando 10% del producto que se obtenga en dicha operación.</w:t>
      </w:r>
    </w:p>
    <w:p w:rsidR="003420C8" w:rsidRPr="00257CE3" w:rsidRDefault="003420C8" w:rsidP="00FF4D6C">
      <w:pPr>
        <w:spacing w:line="360" w:lineRule="auto"/>
        <w:jc w:val="both"/>
        <w:rPr>
          <w:rFonts w:ascii="Arial" w:hAnsi="Arial" w:cs="Arial"/>
          <w:lang w:val="es-ES"/>
        </w:rPr>
      </w:pPr>
    </w:p>
    <w:p w:rsidR="003420C8" w:rsidRPr="00161567" w:rsidRDefault="0036448A" w:rsidP="00FF4D6C">
      <w:pPr>
        <w:spacing w:line="360" w:lineRule="auto"/>
        <w:rPr>
          <w:rFonts w:ascii="Arial" w:hAnsi="Arial" w:cs="Arial"/>
          <w:b/>
          <w:lang w:val="es-ES"/>
        </w:rPr>
      </w:pPr>
      <w:r>
        <w:rPr>
          <w:rFonts w:ascii="Arial" w:hAnsi="Arial" w:cs="Arial"/>
          <w:b/>
          <w:lang w:val="es-ES"/>
        </w:rPr>
        <w:t>Objetivo del Convenio con otras Instituciones F</w:t>
      </w:r>
      <w:r w:rsidR="003420C8" w:rsidRPr="00161567">
        <w:rPr>
          <w:rFonts w:ascii="Arial" w:hAnsi="Arial" w:cs="Arial"/>
          <w:b/>
          <w:lang w:val="es-ES"/>
        </w:rPr>
        <w:t>inancieras</w:t>
      </w:r>
    </w:p>
    <w:p w:rsidR="003420C8" w:rsidRPr="00257CE3" w:rsidRDefault="003420C8" w:rsidP="00FF4D6C">
      <w:pPr>
        <w:pStyle w:val="Prrafodelista"/>
        <w:spacing w:line="360" w:lineRule="auto"/>
        <w:ind w:left="1080"/>
        <w:jc w:val="both"/>
        <w:rPr>
          <w:rFonts w:ascii="Arial" w:hAnsi="Arial" w:cs="Arial"/>
          <w:bCs/>
          <w:shadow/>
          <w:lang w:val="es-ES"/>
        </w:rPr>
      </w:pPr>
    </w:p>
    <w:p w:rsidR="003420C8" w:rsidRPr="00257CE3" w:rsidRDefault="003420C8" w:rsidP="00FF4D6C">
      <w:pPr>
        <w:pStyle w:val="Prrafodelista"/>
        <w:numPr>
          <w:ilvl w:val="0"/>
          <w:numId w:val="53"/>
        </w:numPr>
        <w:spacing w:line="360" w:lineRule="auto"/>
        <w:jc w:val="both"/>
        <w:rPr>
          <w:rFonts w:ascii="Arial" w:hAnsi="Arial" w:cs="Arial"/>
          <w:lang w:val="es-ES"/>
        </w:rPr>
      </w:pPr>
      <w:r w:rsidRPr="00257CE3">
        <w:rPr>
          <w:rFonts w:ascii="Arial" w:hAnsi="Arial" w:cs="Arial"/>
          <w:lang w:val="es-ES"/>
        </w:rPr>
        <w:lastRenderedPageBreak/>
        <w:t>Pago de préstamos prendarios en cheque y recaudación de cartera.</w:t>
      </w:r>
    </w:p>
    <w:p w:rsidR="003420C8" w:rsidRPr="00257CE3" w:rsidRDefault="003420C8" w:rsidP="00FF4D6C">
      <w:pPr>
        <w:pStyle w:val="Prrafodelista"/>
        <w:numPr>
          <w:ilvl w:val="0"/>
          <w:numId w:val="53"/>
        </w:numPr>
        <w:spacing w:line="360" w:lineRule="auto"/>
        <w:jc w:val="both"/>
        <w:rPr>
          <w:rFonts w:ascii="Arial" w:hAnsi="Arial" w:cs="Arial"/>
          <w:lang w:val="es-ES"/>
        </w:rPr>
      </w:pPr>
      <w:r w:rsidRPr="00257CE3">
        <w:rPr>
          <w:rFonts w:ascii="Arial" w:hAnsi="Arial" w:cs="Arial"/>
          <w:lang w:val="es-ES"/>
        </w:rPr>
        <w:t>Transporte gratuito de dinero en efectivo o valores con seguridades del caso.</w:t>
      </w:r>
    </w:p>
    <w:p w:rsidR="003420C8" w:rsidRPr="00257CE3" w:rsidRDefault="003420C8" w:rsidP="00FF4D6C">
      <w:pPr>
        <w:pStyle w:val="Prrafodelista"/>
        <w:numPr>
          <w:ilvl w:val="0"/>
          <w:numId w:val="53"/>
        </w:numPr>
        <w:spacing w:line="360" w:lineRule="auto"/>
        <w:jc w:val="both"/>
        <w:rPr>
          <w:rFonts w:ascii="Arial" w:hAnsi="Arial" w:cs="Arial"/>
          <w:lang w:val="es-ES"/>
        </w:rPr>
      </w:pPr>
      <w:r w:rsidRPr="00257CE3">
        <w:rPr>
          <w:rFonts w:ascii="Arial" w:hAnsi="Arial" w:cs="Arial"/>
          <w:lang w:val="es-ES"/>
        </w:rPr>
        <w:t>Arrendamientos de casilleros de seguridad</w:t>
      </w:r>
    </w:p>
    <w:p w:rsidR="003420C8" w:rsidRPr="00257CE3" w:rsidRDefault="003420C8" w:rsidP="00FF4D6C">
      <w:pPr>
        <w:pStyle w:val="Prrafodelista"/>
        <w:numPr>
          <w:ilvl w:val="0"/>
          <w:numId w:val="53"/>
        </w:numPr>
        <w:spacing w:line="360" w:lineRule="auto"/>
        <w:jc w:val="both"/>
        <w:rPr>
          <w:rFonts w:ascii="Arial" w:hAnsi="Arial" w:cs="Arial"/>
          <w:lang w:val="es-ES"/>
        </w:rPr>
      </w:pPr>
      <w:r w:rsidRPr="00257CE3">
        <w:rPr>
          <w:rFonts w:ascii="Arial" w:hAnsi="Arial" w:cs="Arial"/>
          <w:lang w:val="es-ES"/>
        </w:rPr>
        <w:t>Inversión del excedente del fondo operacional en el sistema de repos.</w:t>
      </w:r>
    </w:p>
    <w:p w:rsidR="003420C8" w:rsidRPr="00257CE3" w:rsidRDefault="003420C8" w:rsidP="00FF4D6C">
      <w:pPr>
        <w:pStyle w:val="Prrafodelista"/>
        <w:numPr>
          <w:ilvl w:val="0"/>
          <w:numId w:val="53"/>
        </w:numPr>
        <w:spacing w:line="360" w:lineRule="auto"/>
        <w:jc w:val="both"/>
        <w:rPr>
          <w:rFonts w:ascii="Arial" w:hAnsi="Arial" w:cs="Arial"/>
          <w:lang w:val="es-ES"/>
        </w:rPr>
      </w:pPr>
      <w:r w:rsidRPr="00257CE3">
        <w:rPr>
          <w:rFonts w:ascii="Arial" w:hAnsi="Arial" w:cs="Arial"/>
          <w:lang w:val="es-ES"/>
        </w:rPr>
        <w:t>Inversiones a corto plazo</w:t>
      </w:r>
    </w:p>
    <w:p w:rsidR="003420C8" w:rsidRPr="00257CE3" w:rsidRDefault="003420C8" w:rsidP="00FF4D6C">
      <w:pPr>
        <w:pStyle w:val="Prrafodelista"/>
        <w:numPr>
          <w:ilvl w:val="0"/>
          <w:numId w:val="53"/>
        </w:numPr>
        <w:spacing w:line="360" w:lineRule="auto"/>
        <w:jc w:val="both"/>
        <w:rPr>
          <w:rFonts w:ascii="Arial" w:hAnsi="Arial" w:cs="Arial"/>
          <w:lang w:val="es-ES"/>
        </w:rPr>
      </w:pPr>
      <w:r w:rsidRPr="00257CE3">
        <w:rPr>
          <w:rFonts w:ascii="Arial" w:hAnsi="Arial" w:cs="Arial"/>
          <w:lang w:val="es-ES"/>
        </w:rPr>
        <w:t>Reconocimiento de intereses sobre cuentas corrientes.</w:t>
      </w:r>
    </w:p>
    <w:p w:rsidR="003420C8" w:rsidRPr="00257CE3" w:rsidRDefault="003420C8" w:rsidP="00FF4D6C">
      <w:pPr>
        <w:pStyle w:val="Prrafodelista"/>
        <w:numPr>
          <w:ilvl w:val="0"/>
          <w:numId w:val="53"/>
        </w:numPr>
        <w:spacing w:line="360" w:lineRule="auto"/>
        <w:jc w:val="both"/>
        <w:rPr>
          <w:rFonts w:ascii="Arial" w:hAnsi="Arial" w:cs="Arial"/>
          <w:lang w:val="es-ES"/>
        </w:rPr>
      </w:pPr>
      <w:r w:rsidRPr="00257CE3">
        <w:rPr>
          <w:rFonts w:ascii="Arial" w:hAnsi="Arial" w:cs="Arial"/>
          <w:lang w:val="es-ES"/>
        </w:rPr>
        <w:t>La institución se compromete a mantener un fondo fijo operacional</w:t>
      </w:r>
    </w:p>
    <w:p w:rsidR="003420C8" w:rsidRPr="00257CE3" w:rsidRDefault="003420C8" w:rsidP="00FF4D6C">
      <w:pPr>
        <w:pStyle w:val="Prrafodelista"/>
        <w:numPr>
          <w:ilvl w:val="0"/>
          <w:numId w:val="53"/>
        </w:numPr>
        <w:spacing w:line="360" w:lineRule="auto"/>
        <w:jc w:val="both"/>
        <w:rPr>
          <w:rFonts w:ascii="Arial" w:hAnsi="Arial" w:cs="Arial"/>
          <w:lang w:val="es-ES"/>
        </w:rPr>
      </w:pPr>
      <w:r w:rsidRPr="00257CE3">
        <w:rPr>
          <w:rFonts w:ascii="Arial" w:hAnsi="Arial" w:cs="Arial"/>
          <w:lang w:val="es-ES"/>
        </w:rPr>
        <w:t>El banco se compromete a recibir los depósitos de dinero en las dependencias de la institución</w:t>
      </w:r>
    </w:p>
    <w:p w:rsidR="003420C8" w:rsidRPr="00257CE3" w:rsidRDefault="003420C8" w:rsidP="00FF4D6C">
      <w:pPr>
        <w:pStyle w:val="Prrafodelista"/>
        <w:numPr>
          <w:ilvl w:val="0"/>
          <w:numId w:val="53"/>
        </w:numPr>
        <w:spacing w:line="360" w:lineRule="auto"/>
        <w:jc w:val="both"/>
        <w:rPr>
          <w:rFonts w:ascii="Arial" w:hAnsi="Arial" w:cs="Arial"/>
          <w:lang w:val="es-ES"/>
        </w:rPr>
      </w:pPr>
      <w:r w:rsidRPr="00257CE3">
        <w:rPr>
          <w:rFonts w:ascii="Arial" w:hAnsi="Arial" w:cs="Arial"/>
          <w:lang w:val="es-ES"/>
        </w:rPr>
        <w:t>El banco podrá invertir bajo esta modalidad financiera los excedentes de la institución pero comprometiéndose a reintegrar los mismos en el plazo y rendimiento establecidos.</w:t>
      </w:r>
    </w:p>
    <w:p w:rsidR="003420C8" w:rsidRPr="00257CE3" w:rsidRDefault="003420C8" w:rsidP="00FF4D6C">
      <w:pPr>
        <w:pStyle w:val="Prrafodelista"/>
        <w:numPr>
          <w:ilvl w:val="0"/>
          <w:numId w:val="53"/>
        </w:numPr>
        <w:spacing w:line="360" w:lineRule="auto"/>
        <w:jc w:val="both"/>
        <w:rPr>
          <w:rFonts w:ascii="Arial" w:hAnsi="Arial" w:cs="Arial"/>
          <w:lang w:val="es-ES"/>
        </w:rPr>
      </w:pPr>
      <w:r w:rsidRPr="00257CE3">
        <w:rPr>
          <w:rFonts w:ascii="Arial" w:hAnsi="Arial" w:cs="Arial"/>
          <w:lang w:val="es-ES"/>
        </w:rPr>
        <w:t>Si la capacidad de almacenamiento de prendas de la joyas se sobrepasare, el banco se compr</w:t>
      </w:r>
      <w:r w:rsidR="007E40FA" w:rsidRPr="00257CE3">
        <w:rPr>
          <w:rFonts w:ascii="Arial" w:hAnsi="Arial" w:cs="Arial"/>
          <w:lang w:val="es-ES"/>
        </w:rPr>
        <w:t>omete al solo requerimiento de la Institución de crédito prendario</w:t>
      </w:r>
      <w:r w:rsidRPr="00257CE3">
        <w:rPr>
          <w:rFonts w:ascii="Arial" w:hAnsi="Arial" w:cs="Arial"/>
          <w:lang w:val="es-ES"/>
        </w:rPr>
        <w:t xml:space="preserve"> a arrendar casilleros de seguridad en forma provisional o permanentemente para custodiar esos valores cuyo costo será fijado de acuerdo a l</w:t>
      </w:r>
      <w:r w:rsidR="00144050">
        <w:rPr>
          <w:rFonts w:ascii="Arial" w:hAnsi="Arial" w:cs="Arial"/>
          <w:lang w:val="es-ES"/>
        </w:rPr>
        <w:t>a</w:t>
      </w:r>
      <w:r w:rsidRPr="00257CE3">
        <w:rPr>
          <w:rFonts w:ascii="Arial" w:hAnsi="Arial" w:cs="Arial"/>
          <w:lang w:val="es-ES"/>
        </w:rPr>
        <w:t xml:space="preserve"> tabla de comisiones vigentes.</w:t>
      </w:r>
    </w:p>
    <w:p w:rsidR="0078580F" w:rsidRPr="00257CE3" w:rsidRDefault="0078580F" w:rsidP="00FF4D6C">
      <w:pPr>
        <w:pStyle w:val="Prrafodelista"/>
        <w:spacing w:line="360" w:lineRule="auto"/>
        <w:ind w:left="0"/>
        <w:jc w:val="both"/>
        <w:rPr>
          <w:rFonts w:ascii="Arial" w:hAnsi="Arial" w:cs="Arial"/>
          <w:lang w:val="es-ES"/>
        </w:rPr>
      </w:pPr>
    </w:p>
    <w:p w:rsidR="0078580F" w:rsidRPr="00257CE3" w:rsidRDefault="0078580F" w:rsidP="00FF4D6C">
      <w:pPr>
        <w:pStyle w:val="Prrafodelista"/>
        <w:spacing w:line="360" w:lineRule="auto"/>
        <w:ind w:left="0"/>
        <w:jc w:val="both"/>
        <w:rPr>
          <w:rFonts w:ascii="Arial" w:hAnsi="Arial" w:cs="Arial"/>
          <w:lang w:val="es-ES"/>
        </w:rPr>
      </w:pPr>
    </w:p>
    <w:p w:rsidR="0016215A" w:rsidRDefault="0016215A" w:rsidP="00FF4D6C">
      <w:pPr>
        <w:spacing w:line="360" w:lineRule="auto"/>
        <w:rPr>
          <w:rFonts w:ascii="Arial" w:hAnsi="Arial" w:cs="Arial"/>
          <w:lang w:val="es-ES"/>
        </w:rPr>
      </w:pPr>
    </w:p>
    <w:p w:rsidR="0036448A" w:rsidRDefault="0036448A" w:rsidP="00FF4D6C">
      <w:pPr>
        <w:spacing w:line="360" w:lineRule="auto"/>
        <w:rPr>
          <w:rFonts w:ascii="Arial" w:hAnsi="Arial" w:cs="Arial"/>
          <w:lang w:val="es-ES"/>
        </w:rPr>
      </w:pPr>
    </w:p>
    <w:p w:rsidR="0036448A" w:rsidRDefault="0036448A" w:rsidP="00FF4D6C">
      <w:pPr>
        <w:spacing w:line="360" w:lineRule="auto"/>
        <w:rPr>
          <w:rFonts w:ascii="Arial" w:hAnsi="Arial" w:cs="Arial"/>
          <w:lang w:val="es-ES"/>
        </w:rPr>
      </w:pPr>
    </w:p>
    <w:p w:rsidR="0036448A" w:rsidRDefault="0036448A" w:rsidP="00FF4D6C">
      <w:pPr>
        <w:spacing w:line="360" w:lineRule="auto"/>
        <w:rPr>
          <w:rFonts w:ascii="Arial" w:hAnsi="Arial" w:cs="Arial"/>
          <w:lang w:val="es-ES"/>
        </w:rPr>
      </w:pPr>
    </w:p>
    <w:p w:rsidR="0036448A" w:rsidRDefault="0036448A" w:rsidP="00FF4D6C">
      <w:pPr>
        <w:spacing w:line="360" w:lineRule="auto"/>
        <w:rPr>
          <w:rFonts w:ascii="Arial" w:hAnsi="Arial" w:cs="Arial"/>
          <w:lang w:val="es-ES"/>
        </w:rPr>
      </w:pPr>
    </w:p>
    <w:p w:rsidR="0036448A" w:rsidRDefault="0036448A" w:rsidP="00FF4D6C">
      <w:pPr>
        <w:spacing w:line="360" w:lineRule="auto"/>
        <w:rPr>
          <w:rFonts w:ascii="Arial" w:hAnsi="Arial" w:cs="Arial"/>
          <w:lang w:val="es-ES"/>
        </w:rPr>
      </w:pPr>
    </w:p>
    <w:p w:rsidR="0036448A" w:rsidRDefault="0036448A" w:rsidP="00FF4D6C">
      <w:pPr>
        <w:spacing w:line="360" w:lineRule="auto"/>
        <w:rPr>
          <w:rFonts w:ascii="Arial" w:hAnsi="Arial" w:cs="Arial"/>
          <w:lang w:val="es-ES"/>
        </w:rPr>
      </w:pPr>
    </w:p>
    <w:p w:rsidR="0036448A" w:rsidRPr="00257CE3" w:rsidRDefault="0036448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16215A" w:rsidRPr="00257CE3" w:rsidRDefault="0016215A" w:rsidP="00FF4D6C">
      <w:pPr>
        <w:spacing w:line="360" w:lineRule="auto"/>
        <w:rPr>
          <w:rFonts w:ascii="Arial" w:hAnsi="Arial" w:cs="Arial"/>
          <w:lang w:val="es-ES"/>
        </w:rPr>
      </w:pPr>
    </w:p>
    <w:p w:rsidR="00715634" w:rsidRDefault="00790589" w:rsidP="00FF4D6C">
      <w:pPr>
        <w:pStyle w:val="Epgrafe"/>
        <w:spacing w:line="360" w:lineRule="auto"/>
        <w:jc w:val="center"/>
        <w:rPr>
          <w:rFonts w:ascii="Arial" w:hAnsi="Arial" w:cs="Arial"/>
          <w:sz w:val="24"/>
          <w:szCs w:val="24"/>
          <w:lang w:val="es-ES"/>
        </w:rPr>
      </w:pPr>
      <w:bookmarkStart w:id="1227" w:name="_Toc190282219"/>
      <w:bookmarkStart w:id="1228" w:name="_Toc190539824"/>
      <w:bookmarkStart w:id="1229" w:name="_Toc190629816"/>
      <w:r w:rsidRPr="00351C4E">
        <w:rPr>
          <w:rFonts w:ascii="Arial" w:hAnsi="Arial" w:cs="Arial"/>
          <w:sz w:val="24"/>
          <w:szCs w:val="24"/>
          <w:lang w:val="es-ES"/>
        </w:rPr>
        <w:lastRenderedPageBreak/>
        <w:t xml:space="preserve">Anexo # </w:t>
      </w:r>
      <w:r w:rsidR="00D46CA8" w:rsidRPr="00351C4E">
        <w:rPr>
          <w:rFonts w:ascii="Arial" w:hAnsi="Arial" w:cs="Arial"/>
          <w:sz w:val="24"/>
          <w:szCs w:val="24"/>
        </w:rPr>
        <w:fldChar w:fldCharType="begin"/>
      </w:r>
      <w:r w:rsidRPr="00351C4E">
        <w:rPr>
          <w:rFonts w:ascii="Arial" w:hAnsi="Arial" w:cs="Arial"/>
          <w:sz w:val="24"/>
          <w:szCs w:val="24"/>
          <w:lang w:val="es-ES"/>
        </w:rPr>
        <w:instrText xml:space="preserve"> SEQ Anexo_# \* ARABIC </w:instrText>
      </w:r>
      <w:r w:rsidR="00D46CA8" w:rsidRPr="00351C4E">
        <w:rPr>
          <w:rFonts w:ascii="Arial" w:hAnsi="Arial" w:cs="Arial"/>
          <w:sz w:val="24"/>
          <w:szCs w:val="24"/>
        </w:rPr>
        <w:fldChar w:fldCharType="separate"/>
      </w:r>
      <w:r w:rsidR="007E0491">
        <w:rPr>
          <w:rFonts w:ascii="Arial" w:hAnsi="Arial" w:cs="Arial"/>
          <w:noProof/>
          <w:sz w:val="24"/>
          <w:szCs w:val="24"/>
          <w:lang w:val="es-ES"/>
        </w:rPr>
        <w:t>31</w:t>
      </w:r>
      <w:r w:rsidR="00D46CA8" w:rsidRPr="00351C4E">
        <w:rPr>
          <w:rFonts w:ascii="Arial" w:hAnsi="Arial" w:cs="Arial"/>
          <w:sz w:val="24"/>
          <w:szCs w:val="24"/>
        </w:rPr>
        <w:fldChar w:fldCharType="end"/>
      </w:r>
      <w:bookmarkEnd w:id="1227"/>
      <w:r w:rsidR="00351C4E" w:rsidRPr="00351C4E">
        <w:rPr>
          <w:rFonts w:ascii="Arial" w:hAnsi="Arial" w:cs="Arial"/>
          <w:sz w:val="24"/>
          <w:szCs w:val="24"/>
          <w:lang w:val="es-ES"/>
        </w:rPr>
        <w:t>: Formulario de Concesión de Crédito Prendario</w:t>
      </w:r>
      <w:bookmarkEnd w:id="1228"/>
      <w:bookmarkEnd w:id="1229"/>
    </w:p>
    <w:p w:rsidR="00404BF3" w:rsidRDefault="00D46CA8" w:rsidP="00404BF3">
      <w:pPr>
        <w:rPr>
          <w:lang w:val="es-ES"/>
        </w:rPr>
      </w:pPr>
      <w:r w:rsidRPr="00D46CA8">
        <w:rPr>
          <w:rFonts w:ascii="Arial" w:hAnsi="Arial" w:cs="Arial"/>
          <w:noProof/>
          <w:lang w:val="es-ES" w:eastAsia="es-ES"/>
        </w:rPr>
        <w:pict>
          <v:shape id="_x0000_s1071" type="#_x0000_t75" style="position:absolute;margin-left:-1.55pt;margin-top:4.15pt;width:394.2pt;height:537.1pt;z-index:251673600" wrapcoords="-32 0 -32 21555 21600 21555 21600 0 -32 0">
            <v:imagedata r:id="rId245" o:title=""/>
            <w10:wrap type="tight"/>
          </v:shape>
          <o:OLEObject Type="Embed" ProgID="Excel.Sheet.8" ShapeID="_x0000_s1071" DrawAspect="Content" ObjectID="_1268600347" r:id="rId246"/>
        </w:pict>
      </w:r>
    </w:p>
    <w:p w:rsidR="00404BF3" w:rsidRDefault="00404BF3" w:rsidP="00404BF3">
      <w:pPr>
        <w:rPr>
          <w:lang w:val="es-ES"/>
        </w:rPr>
      </w:pPr>
    </w:p>
    <w:p w:rsidR="00404BF3" w:rsidRDefault="00404BF3" w:rsidP="00404BF3">
      <w:pPr>
        <w:rPr>
          <w:lang w:val="es-ES"/>
        </w:rPr>
      </w:pPr>
    </w:p>
    <w:p w:rsidR="00404BF3" w:rsidRDefault="00404BF3" w:rsidP="00404BF3">
      <w:pPr>
        <w:rPr>
          <w:lang w:val="es-ES"/>
        </w:rPr>
      </w:pPr>
    </w:p>
    <w:p w:rsidR="00404BF3" w:rsidRDefault="00404BF3" w:rsidP="00404BF3">
      <w:pPr>
        <w:rPr>
          <w:lang w:val="es-ES"/>
        </w:rPr>
      </w:pPr>
    </w:p>
    <w:p w:rsidR="00404BF3" w:rsidRDefault="00404BF3" w:rsidP="00404BF3">
      <w:pPr>
        <w:rPr>
          <w:lang w:val="es-ES"/>
        </w:rPr>
      </w:pPr>
    </w:p>
    <w:p w:rsidR="00404BF3" w:rsidRDefault="00404BF3" w:rsidP="00404BF3">
      <w:pPr>
        <w:rPr>
          <w:lang w:val="es-ES"/>
        </w:rPr>
      </w:pPr>
    </w:p>
    <w:p w:rsidR="00404BF3" w:rsidRDefault="00404BF3" w:rsidP="00404BF3">
      <w:pPr>
        <w:rPr>
          <w:lang w:val="es-ES"/>
        </w:rPr>
      </w:pPr>
    </w:p>
    <w:p w:rsidR="00404BF3" w:rsidRDefault="00404BF3" w:rsidP="00404BF3">
      <w:pPr>
        <w:rPr>
          <w:lang w:val="es-ES"/>
        </w:rPr>
      </w:pPr>
    </w:p>
    <w:p w:rsidR="00404BF3" w:rsidRDefault="00404BF3" w:rsidP="00404BF3">
      <w:pPr>
        <w:rPr>
          <w:lang w:val="es-ES"/>
        </w:rPr>
      </w:pPr>
    </w:p>
    <w:p w:rsidR="00404BF3" w:rsidRDefault="00404BF3" w:rsidP="00404BF3">
      <w:pPr>
        <w:rPr>
          <w:lang w:val="es-ES"/>
        </w:rPr>
      </w:pPr>
    </w:p>
    <w:p w:rsidR="00404BF3" w:rsidRDefault="00404BF3" w:rsidP="00404BF3">
      <w:pPr>
        <w:rPr>
          <w:lang w:val="es-ES"/>
        </w:rPr>
      </w:pPr>
    </w:p>
    <w:p w:rsidR="00404BF3" w:rsidRDefault="00404BF3" w:rsidP="00404BF3">
      <w:pPr>
        <w:rPr>
          <w:lang w:val="es-ES"/>
        </w:rPr>
      </w:pPr>
    </w:p>
    <w:p w:rsidR="00404BF3" w:rsidRDefault="00404BF3" w:rsidP="00404BF3">
      <w:pPr>
        <w:rPr>
          <w:lang w:val="es-ES"/>
        </w:rPr>
      </w:pPr>
    </w:p>
    <w:p w:rsidR="00404BF3" w:rsidRPr="00404BF3" w:rsidRDefault="00404BF3" w:rsidP="00404BF3">
      <w:pPr>
        <w:rPr>
          <w:rFonts w:ascii="Arial" w:hAnsi="Arial" w:cs="Arial"/>
          <w:i/>
          <w:sz w:val="18"/>
          <w:szCs w:val="18"/>
          <w:lang w:val="es-ES"/>
        </w:rPr>
      </w:pPr>
      <w:r w:rsidRPr="00404BF3">
        <w:rPr>
          <w:rFonts w:ascii="Arial" w:hAnsi="Arial" w:cs="Arial"/>
          <w:i/>
          <w:sz w:val="18"/>
          <w:szCs w:val="18"/>
          <w:lang w:val="es-ES"/>
        </w:rPr>
        <w:t>Elaborado por: Los Autores</w:t>
      </w:r>
    </w:p>
    <w:p w:rsidR="00715634" w:rsidRPr="003F78CB" w:rsidRDefault="00790589" w:rsidP="00FF4D6C">
      <w:pPr>
        <w:pStyle w:val="Epgrafe"/>
        <w:spacing w:line="360" w:lineRule="auto"/>
        <w:jc w:val="center"/>
        <w:rPr>
          <w:rFonts w:ascii="Arial" w:hAnsi="Arial" w:cs="Arial"/>
          <w:b w:val="0"/>
          <w:sz w:val="24"/>
          <w:szCs w:val="24"/>
          <w:lang w:val="es-ES"/>
        </w:rPr>
      </w:pPr>
      <w:bookmarkStart w:id="1230" w:name="_Toc190282220"/>
      <w:bookmarkStart w:id="1231" w:name="_Toc190539825"/>
      <w:bookmarkStart w:id="1232" w:name="_Toc190629817"/>
      <w:r w:rsidRPr="003F78CB">
        <w:rPr>
          <w:rFonts w:ascii="Arial" w:hAnsi="Arial" w:cs="Arial"/>
          <w:sz w:val="24"/>
          <w:szCs w:val="24"/>
          <w:lang w:val="es-ES"/>
        </w:rPr>
        <w:lastRenderedPageBreak/>
        <w:t xml:space="preserve">Anexo # </w:t>
      </w:r>
      <w:r w:rsidR="00D46CA8" w:rsidRPr="003F78CB">
        <w:rPr>
          <w:rFonts w:ascii="Arial" w:hAnsi="Arial" w:cs="Arial"/>
          <w:sz w:val="24"/>
          <w:szCs w:val="24"/>
          <w:lang w:val="es-ES"/>
        </w:rPr>
        <w:fldChar w:fldCharType="begin"/>
      </w:r>
      <w:r w:rsidRPr="003F78CB">
        <w:rPr>
          <w:rFonts w:ascii="Arial" w:hAnsi="Arial" w:cs="Arial"/>
          <w:sz w:val="24"/>
          <w:szCs w:val="24"/>
          <w:lang w:val="es-ES"/>
        </w:rPr>
        <w:instrText xml:space="preserve"> SEQ Anexo_# \* ARABIC </w:instrText>
      </w:r>
      <w:r w:rsidR="00D46CA8" w:rsidRPr="003F78CB">
        <w:rPr>
          <w:rFonts w:ascii="Arial" w:hAnsi="Arial" w:cs="Arial"/>
          <w:sz w:val="24"/>
          <w:szCs w:val="24"/>
          <w:lang w:val="es-ES"/>
        </w:rPr>
        <w:fldChar w:fldCharType="separate"/>
      </w:r>
      <w:r w:rsidR="007E0491">
        <w:rPr>
          <w:rFonts w:ascii="Arial" w:hAnsi="Arial" w:cs="Arial"/>
          <w:noProof/>
          <w:sz w:val="24"/>
          <w:szCs w:val="24"/>
          <w:lang w:val="es-ES"/>
        </w:rPr>
        <w:t>32</w:t>
      </w:r>
      <w:bookmarkEnd w:id="1230"/>
      <w:r w:rsidR="00D46CA8" w:rsidRPr="003F78CB">
        <w:rPr>
          <w:rFonts w:ascii="Arial" w:hAnsi="Arial" w:cs="Arial"/>
          <w:sz w:val="24"/>
          <w:szCs w:val="24"/>
          <w:lang w:val="es-ES"/>
        </w:rPr>
        <w:fldChar w:fldCharType="end"/>
      </w:r>
      <w:r w:rsidR="00351C4E" w:rsidRPr="003F78CB">
        <w:rPr>
          <w:rFonts w:ascii="Arial" w:hAnsi="Arial" w:cs="Arial"/>
          <w:sz w:val="24"/>
          <w:szCs w:val="24"/>
          <w:lang w:val="es-ES"/>
        </w:rPr>
        <w:t xml:space="preserve">: </w:t>
      </w:r>
      <w:r w:rsidR="003F78CB" w:rsidRPr="003F78CB">
        <w:rPr>
          <w:rFonts w:ascii="Arial" w:hAnsi="Arial" w:cs="Arial"/>
          <w:sz w:val="24"/>
          <w:szCs w:val="24"/>
          <w:lang w:val="es-ES"/>
        </w:rPr>
        <w:t>Declaración</w:t>
      </w:r>
      <w:r w:rsidR="00715634" w:rsidRPr="003F78CB">
        <w:rPr>
          <w:rFonts w:ascii="Arial" w:hAnsi="Arial" w:cs="Arial"/>
          <w:sz w:val="24"/>
          <w:szCs w:val="24"/>
          <w:lang w:val="es-ES"/>
        </w:rPr>
        <w:t xml:space="preserve"> </w:t>
      </w:r>
      <w:r w:rsidR="00351C4E" w:rsidRPr="003F78CB">
        <w:rPr>
          <w:rFonts w:ascii="Arial" w:hAnsi="Arial" w:cs="Arial"/>
          <w:sz w:val="24"/>
          <w:szCs w:val="24"/>
          <w:lang w:val="es-ES"/>
        </w:rPr>
        <w:t xml:space="preserve">de no </w:t>
      </w:r>
      <w:r w:rsidR="00715634" w:rsidRPr="003F78CB">
        <w:rPr>
          <w:rFonts w:ascii="Arial" w:hAnsi="Arial" w:cs="Arial"/>
          <w:sz w:val="24"/>
          <w:szCs w:val="24"/>
          <w:lang w:val="es-ES"/>
        </w:rPr>
        <w:t xml:space="preserve"> </w:t>
      </w:r>
      <w:r w:rsidR="003F78CB" w:rsidRPr="003F78CB">
        <w:rPr>
          <w:rFonts w:ascii="Arial" w:hAnsi="Arial" w:cs="Arial"/>
          <w:sz w:val="24"/>
          <w:szCs w:val="24"/>
          <w:lang w:val="es-ES"/>
        </w:rPr>
        <w:t>Vinculación</w:t>
      </w:r>
      <w:r w:rsidR="00351C4E" w:rsidRPr="003F78CB">
        <w:rPr>
          <w:rFonts w:ascii="Arial" w:hAnsi="Arial" w:cs="Arial"/>
          <w:sz w:val="24"/>
          <w:szCs w:val="24"/>
          <w:lang w:val="es-ES"/>
        </w:rPr>
        <w:t xml:space="preserve">  </w:t>
      </w:r>
      <w:r w:rsidR="00715634" w:rsidRPr="003F78CB">
        <w:rPr>
          <w:rFonts w:ascii="Arial" w:hAnsi="Arial" w:cs="Arial"/>
          <w:sz w:val="24"/>
          <w:szCs w:val="24"/>
          <w:lang w:val="es-ES"/>
        </w:rPr>
        <w:t>P</w:t>
      </w:r>
      <w:r w:rsidR="00351C4E" w:rsidRPr="003F78CB">
        <w:rPr>
          <w:rFonts w:ascii="Arial" w:hAnsi="Arial" w:cs="Arial"/>
          <w:sz w:val="24"/>
          <w:szCs w:val="24"/>
          <w:lang w:val="es-ES"/>
        </w:rPr>
        <w:t>ersonas</w:t>
      </w:r>
      <w:r w:rsidR="00715634" w:rsidRPr="003F78CB">
        <w:rPr>
          <w:rFonts w:ascii="Arial" w:hAnsi="Arial" w:cs="Arial"/>
          <w:sz w:val="24"/>
          <w:szCs w:val="24"/>
          <w:lang w:val="es-ES"/>
        </w:rPr>
        <w:t xml:space="preserve"> N</w:t>
      </w:r>
      <w:r w:rsidR="003F78CB" w:rsidRPr="003F78CB">
        <w:rPr>
          <w:rFonts w:ascii="Arial" w:hAnsi="Arial" w:cs="Arial"/>
          <w:sz w:val="24"/>
          <w:szCs w:val="24"/>
          <w:lang w:val="es-ES"/>
        </w:rPr>
        <w:t>aturales</w:t>
      </w:r>
      <w:r w:rsidR="00715634" w:rsidRPr="003F78CB">
        <w:rPr>
          <w:rFonts w:ascii="Arial" w:hAnsi="Arial" w:cs="Arial"/>
          <w:sz w:val="24"/>
          <w:szCs w:val="24"/>
          <w:lang w:val="es-ES"/>
        </w:rPr>
        <w:t xml:space="preserve"> </w:t>
      </w:r>
      <w:r w:rsidR="003F78CB" w:rsidRPr="003F78CB">
        <w:rPr>
          <w:rFonts w:ascii="Arial" w:hAnsi="Arial" w:cs="Arial"/>
          <w:sz w:val="24"/>
          <w:szCs w:val="24"/>
          <w:lang w:val="es-ES"/>
        </w:rPr>
        <w:t xml:space="preserve">y </w:t>
      </w:r>
      <w:r w:rsidR="00715634" w:rsidRPr="003F78CB">
        <w:rPr>
          <w:rFonts w:ascii="Arial" w:hAnsi="Arial" w:cs="Arial"/>
          <w:sz w:val="24"/>
          <w:szCs w:val="24"/>
          <w:lang w:val="es-ES"/>
        </w:rPr>
        <w:t xml:space="preserve"> </w:t>
      </w:r>
      <w:r w:rsidR="003F78CB" w:rsidRPr="003F78CB">
        <w:rPr>
          <w:rFonts w:ascii="Arial" w:hAnsi="Arial" w:cs="Arial"/>
          <w:sz w:val="24"/>
          <w:szCs w:val="24"/>
          <w:lang w:val="es-ES"/>
        </w:rPr>
        <w:t>Jurídicas</w:t>
      </w:r>
      <w:bookmarkEnd w:id="1231"/>
      <w:bookmarkEnd w:id="1232"/>
    </w:p>
    <w:p w:rsidR="00715634" w:rsidRPr="00257CE3" w:rsidRDefault="00715634" w:rsidP="00FF4D6C">
      <w:pPr>
        <w:spacing w:line="360" w:lineRule="auto"/>
        <w:jc w:val="both"/>
        <w:rPr>
          <w:rFonts w:ascii="Arial" w:hAnsi="Arial" w:cs="Arial"/>
          <w:lang w:val="es-ES"/>
        </w:rPr>
      </w:pPr>
    </w:p>
    <w:p w:rsidR="00715634" w:rsidRPr="00257CE3" w:rsidRDefault="00715634" w:rsidP="00FF4D6C">
      <w:pPr>
        <w:spacing w:line="360" w:lineRule="auto"/>
        <w:jc w:val="both"/>
        <w:rPr>
          <w:rFonts w:ascii="Arial" w:hAnsi="Arial" w:cs="Arial"/>
          <w:lang w:val="es-ES"/>
        </w:rPr>
      </w:pPr>
    </w:p>
    <w:p w:rsidR="00715634" w:rsidRPr="00257CE3" w:rsidRDefault="00715634" w:rsidP="00FF4D6C">
      <w:pPr>
        <w:spacing w:line="360" w:lineRule="auto"/>
        <w:jc w:val="both"/>
        <w:rPr>
          <w:rFonts w:ascii="Arial" w:hAnsi="Arial" w:cs="Arial"/>
          <w:lang w:val="es-ES"/>
        </w:rPr>
      </w:pPr>
      <w:r w:rsidRPr="00257CE3">
        <w:rPr>
          <w:rFonts w:ascii="Arial" w:hAnsi="Arial" w:cs="Arial"/>
          <w:lang w:val="es-ES"/>
        </w:rPr>
        <w:t xml:space="preserve">Yo, (nosotros)………………………………….por mis propios y personales derechos; (por los que represento en la sociedad conyugal), con </w:t>
      </w:r>
      <w:r w:rsidR="00402AB7">
        <w:rPr>
          <w:rFonts w:ascii="Arial" w:hAnsi="Arial" w:cs="Arial"/>
          <w:lang w:val="es-ES"/>
        </w:rPr>
        <w:t>número</w:t>
      </w:r>
      <w:r w:rsidRPr="00257CE3">
        <w:rPr>
          <w:rFonts w:ascii="Arial" w:hAnsi="Arial" w:cs="Arial"/>
          <w:lang w:val="es-ES"/>
        </w:rPr>
        <w:t xml:space="preserve"> de Cédula de identidad (o RUC)#..................................</w:t>
      </w:r>
    </w:p>
    <w:p w:rsidR="00715634" w:rsidRPr="00257CE3" w:rsidRDefault="00715634" w:rsidP="00FF4D6C">
      <w:pPr>
        <w:spacing w:line="360" w:lineRule="auto"/>
        <w:jc w:val="both"/>
        <w:rPr>
          <w:rFonts w:ascii="Arial" w:hAnsi="Arial" w:cs="Arial"/>
          <w:lang w:val="es-ES"/>
        </w:rPr>
      </w:pPr>
    </w:p>
    <w:p w:rsidR="00715634" w:rsidRPr="00257CE3" w:rsidRDefault="00715634" w:rsidP="00FF4D6C">
      <w:pPr>
        <w:spacing w:line="360" w:lineRule="auto"/>
        <w:jc w:val="both"/>
        <w:rPr>
          <w:rFonts w:ascii="Arial" w:hAnsi="Arial" w:cs="Arial"/>
          <w:lang w:val="es-ES"/>
        </w:rPr>
      </w:pPr>
      <w:r w:rsidRPr="00257CE3">
        <w:rPr>
          <w:rFonts w:ascii="Arial" w:hAnsi="Arial" w:cs="Arial"/>
          <w:lang w:val="es-ES"/>
        </w:rPr>
        <w:t xml:space="preserve">Declaro no tener participación accionarial en </w:t>
      </w:r>
      <w:r w:rsidR="0034795D">
        <w:rPr>
          <w:rFonts w:ascii="Arial" w:hAnsi="Arial" w:cs="Arial"/>
          <w:lang w:val="es-ES"/>
        </w:rPr>
        <w:t>PrendaCredit</w:t>
      </w:r>
      <w:r w:rsidRPr="00257CE3">
        <w:rPr>
          <w:rFonts w:ascii="Arial" w:hAnsi="Arial" w:cs="Arial"/>
          <w:lang w:val="es-ES"/>
        </w:rPr>
        <w:t xml:space="preserve">. o que teniéndola, no excede del 1% del capital de la Institución; que no soy accionista del 10% o mas de una empresa que sea accionista de la Institución en el 1% o más; que no soy cónyuge, padre madre, hermano(a), hijo(a), nieto(a) o suegro(a), yerno(a) o nuera de los Administradores Directos o funcionarios de la Institución; que la Institución, no es mi socio o accionista; que no tengo obligaciones garantizadas o por personas vinculadas por propiedad, administración o presunción con la Institución. </w:t>
      </w:r>
    </w:p>
    <w:p w:rsidR="00715634" w:rsidRPr="00257CE3" w:rsidRDefault="00715634" w:rsidP="00FF4D6C">
      <w:pPr>
        <w:spacing w:line="360" w:lineRule="auto"/>
        <w:jc w:val="both"/>
        <w:rPr>
          <w:rFonts w:ascii="Arial" w:hAnsi="Arial" w:cs="Arial"/>
          <w:lang w:val="es-ES"/>
        </w:rPr>
      </w:pPr>
    </w:p>
    <w:p w:rsidR="00715634" w:rsidRPr="00257CE3" w:rsidRDefault="00715634" w:rsidP="00FF4D6C">
      <w:pPr>
        <w:spacing w:line="360" w:lineRule="auto"/>
        <w:jc w:val="both"/>
        <w:rPr>
          <w:rFonts w:ascii="Arial" w:hAnsi="Arial" w:cs="Arial"/>
          <w:lang w:val="es-ES"/>
        </w:rPr>
      </w:pPr>
      <w:r w:rsidRPr="00257CE3">
        <w:rPr>
          <w:rFonts w:ascii="Arial" w:hAnsi="Arial" w:cs="Arial"/>
          <w:lang w:val="es-ES"/>
        </w:rPr>
        <w:t>Por lo antes referido y, conociendo el alcance de las Normas Legales vigentes sobre vinculación, al igual que las penas de perjurio, declaro que no me (nos) encuentro (amos) inmerso(s) dentro de ninguna de las causales de vinculación, comprometiéndome expresamente a notificar a la Institución. cualquier cambio de información que estoy (estamos) proporcionando, que pudiera significar vinculación con la Institución financiera.</w:t>
      </w:r>
    </w:p>
    <w:p w:rsidR="00715634" w:rsidRPr="00257CE3" w:rsidRDefault="00715634" w:rsidP="00FF4D6C">
      <w:pPr>
        <w:spacing w:line="360" w:lineRule="auto"/>
        <w:jc w:val="both"/>
        <w:rPr>
          <w:rFonts w:ascii="Arial" w:hAnsi="Arial" w:cs="Arial"/>
          <w:lang w:val="es-ES"/>
        </w:rPr>
      </w:pPr>
      <w:r w:rsidRPr="00257CE3">
        <w:rPr>
          <w:rFonts w:ascii="Arial" w:hAnsi="Arial" w:cs="Arial"/>
          <w:lang w:val="es-ES"/>
        </w:rPr>
        <w:t xml:space="preserve"> </w:t>
      </w:r>
    </w:p>
    <w:p w:rsidR="00715634" w:rsidRPr="00257CE3" w:rsidRDefault="00715634" w:rsidP="00FF4D6C">
      <w:pPr>
        <w:spacing w:line="360" w:lineRule="auto"/>
        <w:jc w:val="both"/>
        <w:rPr>
          <w:rFonts w:ascii="Arial" w:hAnsi="Arial" w:cs="Arial"/>
          <w:lang w:val="es-ES"/>
        </w:rPr>
      </w:pPr>
    </w:p>
    <w:p w:rsidR="00DB6A58" w:rsidRDefault="00DB6A58" w:rsidP="00FF4D6C">
      <w:pPr>
        <w:spacing w:line="360" w:lineRule="auto"/>
        <w:jc w:val="center"/>
        <w:rPr>
          <w:rFonts w:ascii="Arial" w:hAnsi="Arial" w:cs="Arial"/>
          <w:b/>
          <w:lang w:val="es-ES"/>
        </w:rPr>
      </w:pPr>
    </w:p>
    <w:p w:rsidR="00DB6A58" w:rsidRDefault="00DB6A58" w:rsidP="00FF4D6C">
      <w:pPr>
        <w:spacing w:line="360" w:lineRule="auto"/>
        <w:jc w:val="center"/>
        <w:rPr>
          <w:rFonts w:ascii="Arial" w:hAnsi="Arial" w:cs="Arial"/>
          <w:b/>
          <w:lang w:val="es-ES"/>
        </w:rPr>
      </w:pPr>
    </w:p>
    <w:p w:rsidR="00DB6A58" w:rsidRDefault="00DB6A58" w:rsidP="00FF4D6C">
      <w:pPr>
        <w:spacing w:line="360" w:lineRule="auto"/>
        <w:jc w:val="center"/>
        <w:rPr>
          <w:rFonts w:ascii="Arial" w:hAnsi="Arial" w:cs="Arial"/>
          <w:b/>
          <w:lang w:val="es-ES"/>
        </w:rPr>
      </w:pPr>
    </w:p>
    <w:p w:rsidR="00DB6A58" w:rsidRDefault="00DB6A58" w:rsidP="00FF4D6C">
      <w:pPr>
        <w:spacing w:line="360" w:lineRule="auto"/>
        <w:jc w:val="center"/>
        <w:rPr>
          <w:rFonts w:ascii="Arial" w:hAnsi="Arial" w:cs="Arial"/>
          <w:b/>
          <w:lang w:val="es-ES"/>
        </w:rPr>
      </w:pPr>
    </w:p>
    <w:p w:rsidR="00715634" w:rsidRPr="00257CE3" w:rsidRDefault="00715634" w:rsidP="00FF4D6C">
      <w:pPr>
        <w:spacing w:line="360" w:lineRule="auto"/>
        <w:jc w:val="center"/>
        <w:rPr>
          <w:rFonts w:ascii="Arial" w:hAnsi="Arial" w:cs="Arial"/>
          <w:b/>
          <w:lang w:val="es-ES"/>
        </w:rPr>
      </w:pPr>
      <w:r w:rsidRPr="00257CE3">
        <w:rPr>
          <w:rFonts w:ascii="Arial" w:hAnsi="Arial" w:cs="Arial"/>
          <w:b/>
          <w:lang w:val="es-ES"/>
        </w:rPr>
        <w:lastRenderedPageBreak/>
        <w:t>FORMULARIO DE DECLARACIÓN DE FONDOS</w:t>
      </w:r>
    </w:p>
    <w:p w:rsidR="00715634" w:rsidRPr="00257CE3" w:rsidRDefault="00715634" w:rsidP="00FF4D6C">
      <w:pPr>
        <w:spacing w:line="360" w:lineRule="auto"/>
        <w:jc w:val="both"/>
        <w:rPr>
          <w:rFonts w:ascii="Arial" w:hAnsi="Arial" w:cs="Arial"/>
          <w:lang w:val="es-ES"/>
        </w:rPr>
      </w:pPr>
    </w:p>
    <w:p w:rsidR="00715634" w:rsidRPr="00257CE3" w:rsidRDefault="00715634" w:rsidP="00FF4D6C">
      <w:pPr>
        <w:tabs>
          <w:tab w:val="left" w:pos="1845"/>
        </w:tabs>
        <w:spacing w:line="360" w:lineRule="auto"/>
        <w:jc w:val="both"/>
        <w:rPr>
          <w:rFonts w:ascii="Arial" w:hAnsi="Arial" w:cs="Arial"/>
          <w:lang w:val="es-ES"/>
        </w:rPr>
      </w:pPr>
      <w:r w:rsidRPr="00257CE3">
        <w:rPr>
          <w:rFonts w:ascii="Arial" w:hAnsi="Arial" w:cs="Arial"/>
          <w:lang w:val="es-ES"/>
        </w:rPr>
        <w:tab/>
      </w:r>
    </w:p>
    <w:p w:rsidR="00715634" w:rsidRPr="00257CE3" w:rsidRDefault="00715634" w:rsidP="00FF4D6C">
      <w:pPr>
        <w:tabs>
          <w:tab w:val="left" w:pos="1845"/>
        </w:tabs>
        <w:spacing w:line="360" w:lineRule="auto"/>
        <w:jc w:val="both"/>
        <w:rPr>
          <w:rFonts w:ascii="Arial" w:hAnsi="Arial" w:cs="Arial"/>
          <w:b/>
          <w:lang w:val="es-ES"/>
        </w:rPr>
      </w:pPr>
      <w:r w:rsidRPr="00257CE3">
        <w:rPr>
          <w:rFonts w:ascii="Arial" w:hAnsi="Arial" w:cs="Arial"/>
          <w:b/>
          <w:lang w:val="es-ES"/>
        </w:rPr>
        <w:t xml:space="preserve">SEÑORES </w:t>
      </w:r>
      <w:r w:rsidR="0034795D">
        <w:rPr>
          <w:rFonts w:ascii="Arial" w:hAnsi="Arial" w:cs="Arial"/>
          <w:b/>
          <w:lang w:val="es-ES"/>
        </w:rPr>
        <w:t>PRENDACREDIT</w:t>
      </w:r>
    </w:p>
    <w:p w:rsidR="00715634" w:rsidRPr="00257CE3" w:rsidRDefault="00715634" w:rsidP="00FF4D6C">
      <w:pPr>
        <w:tabs>
          <w:tab w:val="left" w:pos="1845"/>
        </w:tabs>
        <w:spacing w:line="360" w:lineRule="auto"/>
        <w:jc w:val="both"/>
        <w:rPr>
          <w:rFonts w:ascii="Arial" w:hAnsi="Arial" w:cs="Arial"/>
          <w:b/>
          <w:lang w:val="es-ES"/>
        </w:rPr>
      </w:pPr>
    </w:p>
    <w:p w:rsidR="00715634" w:rsidRPr="00257CE3" w:rsidRDefault="00715634" w:rsidP="00FF4D6C">
      <w:pPr>
        <w:tabs>
          <w:tab w:val="left" w:pos="1845"/>
        </w:tabs>
        <w:spacing w:line="360" w:lineRule="auto"/>
        <w:jc w:val="both"/>
        <w:rPr>
          <w:rFonts w:ascii="Arial" w:hAnsi="Arial" w:cs="Arial"/>
          <w:lang w:val="es-ES"/>
        </w:rPr>
      </w:pPr>
      <w:r w:rsidRPr="00257CE3">
        <w:rPr>
          <w:rFonts w:ascii="Arial" w:hAnsi="Arial" w:cs="Arial"/>
          <w:lang w:val="es-ES"/>
        </w:rPr>
        <w:t>Conste por el presente documento, las declaraciones y compromisos que se expresan a continuación y que forman parte integrante de mi (nuestro) record en la Institución.</w:t>
      </w:r>
    </w:p>
    <w:p w:rsidR="00715634" w:rsidRPr="00257CE3" w:rsidRDefault="00715634" w:rsidP="00FF4D6C">
      <w:pPr>
        <w:tabs>
          <w:tab w:val="left" w:pos="1845"/>
        </w:tabs>
        <w:spacing w:line="360" w:lineRule="auto"/>
        <w:jc w:val="both"/>
        <w:rPr>
          <w:rFonts w:ascii="Arial" w:hAnsi="Arial" w:cs="Arial"/>
          <w:lang w:val="es-ES"/>
        </w:rPr>
      </w:pPr>
    </w:p>
    <w:p w:rsidR="00715634" w:rsidRPr="00257CE3" w:rsidRDefault="00715634" w:rsidP="00FF4D6C">
      <w:pPr>
        <w:tabs>
          <w:tab w:val="left" w:pos="1845"/>
        </w:tabs>
        <w:spacing w:line="360" w:lineRule="auto"/>
        <w:jc w:val="both"/>
        <w:rPr>
          <w:rFonts w:ascii="Arial" w:hAnsi="Arial" w:cs="Arial"/>
          <w:lang w:val="es-ES"/>
        </w:rPr>
      </w:pPr>
      <w:r w:rsidRPr="00257CE3">
        <w:rPr>
          <w:rFonts w:ascii="Arial" w:hAnsi="Arial" w:cs="Arial"/>
          <w:lang w:val="es-ES"/>
        </w:rPr>
        <w:t xml:space="preserve">Yo, (nosotros)……………………………………………..con la gravedad del juramento y bajo el principio de la buena </w:t>
      </w:r>
      <w:r w:rsidR="00E72555" w:rsidRPr="00257CE3">
        <w:rPr>
          <w:rFonts w:ascii="Arial" w:hAnsi="Arial" w:cs="Arial"/>
          <w:lang w:val="es-ES"/>
        </w:rPr>
        <w:t>fe</w:t>
      </w:r>
      <w:r w:rsidRPr="00257CE3">
        <w:rPr>
          <w:rFonts w:ascii="Arial" w:hAnsi="Arial" w:cs="Arial"/>
          <w:lang w:val="es-ES"/>
        </w:rPr>
        <w:t xml:space="preserve"> en los negocios, por mis (nuestros) propios derechos, efectúo (amos) las siguientes declaraciones y compromisos a los que se han de someter todas las actuaciones, operaciones y transacciones que realice (mos) en moneda nacional y/o extranjera, con o a través de la Institución, a quien en adelante se le llamar</w:t>
      </w:r>
      <w:r w:rsidR="00144050">
        <w:rPr>
          <w:rFonts w:ascii="Arial" w:hAnsi="Arial" w:cs="Arial"/>
          <w:lang w:val="es-ES"/>
        </w:rPr>
        <w:t>á</w:t>
      </w:r>
      <w:r w:rsidRPr="00257CE3">
        <w:rPr>
          <w:rFonts w:ascii="Arial" w:hAnsi="Arial" w:cs="Arial"/>
          <w:lang w:val="es-ES"/>
        </w:rPr>
        <w:t xml:space="preserve"> simplemente </w:t>
      </w:r>
      <w:r w:rsidR="0034795D">
        <w:rPr>
          <w:rFonts w:ascii="Arial" w:hAnsi="Arial" w:cs="Arial"/>
          <w:lang w:val="es-ES"/>
        </w:rPr>
        <w:t>PrendaCredit</w:t>
      </w:r>
      <w:r w:rsidRPr="00257CE3">
        <w:rPr>
          <w:rFonts w:ascii="Arial" w:hAnsi="Arial" w:cs="Arial"/>
          <w:lang w:val="es-ES"/>
        </w:rPr>
        <w:t>.</w:t>
      </w:r>
    </w:p>
    <w:p w:rsidR="00715634" w:rsidRPr="00257CE3" w:rsidRDefault="00715634" w:rsidP="00FF4D6C">
      <w:pPr>
        <w:tabs>
          <w:tab w:val="left" w:pos="1845"/>
        </w:tabs>
        <w:spacing w:line="360" w:lineRule="auto"/>
        <w:jc w:val="both"/>
        <w:rPr>
          <w:rFonts w:ascii="Arial" w:hAnsi="Arial" w:cs="Arial"/>
          <w:lang w:val="es-ES"/>
        </w:rPr>
      </w:pPr>
    </w:p>
    <w:p w:rsidR="00715634" w:rsidRPr="00257CE3" w:rsidRDefault="00715634" w:rsidP="00FF4D6C">
      <w:pPr>
        <w:numPr>
          <w:ilvl w:val="0"/>
          <w:numId w:val="82"/>
        </w:numPr>
        <w:tabs>
          <w:tab w:val="left" w:pos="1845"/>
        </w:tabs>
        <w:spacing w:line="360" w:lineRule="auto"/>
        <w:jc w:val="both"/>
        <w:rPr>
          <w:rFonts w:ascii="Arial" w:hAnsi="Arial" w:cs="Arial"/>
          <w:lang w:val="es-ES"/>
        </w:rPr>
      </w:pPr>
      <w:r w:rsidRPr="00257CE3">
        <w:rPr>
          <w:rFonts w:ascii="Arial" w:hAnsi="Arial" w:cs="Arial"/>
          <w:lang w:val="es-ES"/>
        </w:rPr>
        <w:t>Que al momento de suscribir el presente convenio declaro (amos) que no me (nos) dedico (amos) ni me (nos) he (mos) dedicado a las actividades ilícitas descritas, en el literal (b) de este documento no que he (mos) mantenido o mantengo (emos) algún tipo de vinculo con persona que se dediquen a dichas actividades ilícitas.</w:t>
      </w:r>
    </w:p>
    <w:p w:rsidR="00715634" w:rsidRPr="00257CE3" w:rsidRDefault="00715634" w:rsidP="00FF4D6C">
      <w:pPr>
        <w:numPr>
          <w:ilvl w:val="0"/>
          <w:numId w:val="82"/>
        </w:numPr>
        <w:tabs>
          <w:tab w:val="left" w:pos="1845"/>
        </w:tabs>
        <w:spacing w:line="360" w:lineRule="auto"/>
        <w:jc w:val="both"/>
        <w:rPr>
          <w:rFonts w:ascii="Arial" w:hAnsi="Arial" w:cs="Arial"/>
          <w:lang w:val="es-ES"/>
        </w:rPr>
      </w:pPr>
      <w:r w:rsidRPr="00257CE3">
        <w:rPr>
          <w:rFonts w:ascii="Arial" w:hAnsi="Arial" w:cs="Arial"/>
          <w:lang w:val="es-ES"/>
        </w:rPr>
        <w:t xml:space="preserve">Todos los valores que entregue (mos) en depósitos, en inversión, o garantía tienen un origen y un destino que de ninguna manera estarán relacionados con el cultivo, producción, fabricación, almacenamiento o transporte, o trafico ilícito de sustancias, estupefacientes o psicotrópicas. </w:t>
      </w:r>
    </w:p>
    <w:p w:rsidR="00715634" w:rsidRPr="00257CE3" w:rsidRDefault="00715634" w:rsidP="00FF4D6C">
      <w:pPr>
        <w:numPr>
          <w:ilvl w:val="0"/>
          <w:numId w:val="82"/>
        </w:numPr>
        <w:tabs>
          <w:tab w:val="left" w:pos="1845"/>
        </w:tabs>
        <w:spacing w:line="360" w:lineRule="auto"/>
        <w:jc w:val="both"/>
        <w:rPr>
          <w:rFonts w:ascii="Arial" w:hAnsi="Arial" w:cs="Arial"/>
          <w:lang w:val="es-ES"/>
        </w:rPr>
      </w:pPr>
      <w:r w:rsidRPr="00257CE3">
        <w:rPr>
          <w:rFonts w:ascii="Arial" w:hAnsi="Arial" w:cs="Arial"/>
          <w:lang w:val="es-ES"/>
        </w:rPr>
        <w:t xml:space="preserve">No admitiré (mos) que tercero efectúen depósitos en mis (nuestra) cuentas con fondo en las actividades indicadas en literal anterior ni </w:t>
      </w:r>
      <w:r w:rsidRPr="00257CE3">
        <w:rPr>
          <w:rFonts w:ascii="Arial" w:hAnsi="Arial" w:cs="Arial"/>
          <w:lang w:val="es-ES"/>
        </w:rPr>
        <w:lastRenderedPageBreak/>
        <w:t>efectuar</w:t>
      </w:r>
      <w:r w:rsidR="00144050">
        <w:rPr>
          <w:rFonts w:ascii="Arial" w:hAnsi="Arial" w:cs="Arial"/>
          <w:lang w:val="es-ES"/>
        </w:rPr>
        <w:t>é</w:t>
      </w:r>
      <w:r w:rsidRPr="00257CE3">
        <w:rPr>
          <w:rFonts w:ascii="Arial" w:hAnsi="Arial" w:cs="Arial"/>
          <w:lang w:val="es-ES"/>
        </w:rPr>
        <w:t xml:space="preserve"> (mos) transacciones destinadas a tales actividades o a favor de personas relacionadas con la mismas;</w:t>
      </w:r>
    </w:p>
    <w:p w:rsidR="00715634" w:rsidRPr="00257CE3" w:rsidRDefault="00715634" w:rsidP="00FF4D6C">
      <w:pPr>
        <w:numPr>
          <w:ilvl w:val="0"/>
          <w:numId w:val="82"/>
        </w:numPr>
        <w:tabs>
          <w:tab w:val="left" w:pos="1845"/>
        </w:tabs>
        <w:spacing w:line="360" w:lineRule="auto"/>
        <w:jc w:val="both"/>
        <w:rPr>
          <w:rFonts w:ascii="Arial" w:hAnsi="Arial" w:cs="Arial"/>
          <w:lang w:val="es-ES"/>
        </w:rPr>
      </w:pPr>
      <w:r w:rsidRPr="00257CE3">
        <w:rPr>
          <w:rFonts w:ascii="Arial" w:hAnsi="Arial" w:cs="Arial"/>
          <w:lang w:val="es-ES"/>
        </w:rPr>
        <w:t>No destinar</w:t>
      </w:r>
      <w:r w:rsidR="00144050">
        <w:rPr>
          <w:rFonts w:ascii="Arial" w:hAnsi="Arial" w:cs="Arial"/>
          <w:lang w:val="es-ES"/>
        </w:rPr>
        <w:t>é</w:t>
      </w:r>
      <w:r w:rsidRPr="00257CE3">
        <w:rPr>
          <w:rFonts w:ascii="Arial" w:hAnsi="Arial" w:cs="Arial"/>
          <w:lang w:val="es-ES"/>
        </w:rPr>
        <w:t xml:space="preserve"> (mos) los fondos que procedan de cualquier financiamiento que me (nos) otorgue la Institución a fines de los mencionados en el literal (b) de este documento.</w:t>
      </w:r>
    </w:p>
    <w:p w:rsidR="00715634" w:rsidRPr="00257CE3" w:rsidRDefault="00715634" w:rsidP="00FF4D6C">
      <w:pPr>
        <w:numPr>
          <w:ilvl w:val="0"/>
          <w:numId w:val="82"/>
        </w:numPr>
        <w:tabs>
          <w:tab w:val="left" w:pos="1845"/>
        </w:tabs>
        <w:spacing w:line="360" w:lineRule="auto"/>
        <w:jc w:val="both"/>
        <w:rPr>
          <w:rFonts w:ascii="Arial" w:hAnsi="Arial" w:cs="Arial"/>
          <w:lang w:val="es-ES"/>
        </w:rPr>
      </w:pPr>
      <w:r w:rsidRPr="00257CE3">
        <w:rPr>
          <w:rFonts w:ascii="Arial" w:hAnsi="Arial" w:cs="Arial"/>
          <w:lang w:val="es-ES"/>
        </w:rPr>
        <w:t>Nunca otorgar</w:t>
      </w:r>
      <w:r w:rsidR="00144050">
        <w:rPr>
          <w:rFonts w:ascii="Arial" w:hAnsi="Arial" w:cs="Arial"/>
          <w:lang w:val="es-ES"/>
        </w:rPr>
        <w:t>é</w:t>
      </w:r>
      <w:r w:rsidRPr="00257CE3">
        <w:rPr>
          <w:rFonts w:ascii="Arial" w:hAnsi="Arial" w:cs="Arial"/>
          <w:lang w:val="es-ES"/>
        </w:rPr>
        <w:t xml:space="preserve"> (mos) a favor de la Institución fondos en garantías y en general, bienes que procedan de los mencionados en el literal (b) de esta declaración.</w:t>
      </w:r>
    </w:p>
    <w:p w:rsidR="00715634" w:rsidRPr="00257CE3" w:rsidRDefault="00715634" w:rsidP="00FF4D6C">
      <w:pPr>
        <w:numPr>
          <w:ilvl w:val="0"/>
          <w:numId w:val="82"/>
        </w:numPr>
        <w:tabs>
          <w:tab w:val="left" w:pos="1845"/>
        </w:tabs>
        <w:spacing w:line="360" w:lineRule="auto"/>
        <w:jc w:val="both"/>
        <w:rPr>
          <w:rFonts w:ascii="Arial" w:hAnsi="Arial" w:cs="Arial"/>
          <w:lang w:val="es-ES"/>
        </w:rPr>
      </w:pPr>
      <w:r w:rsidRPr="00257CE3">
        <w:rPr>
          <w:rFonts w:ascii="Arial" w:hAnsi="Arial" w:cs="Arial"/>
          <w:lang w:val="es-ES"/>
        </w:rPr>
        <w:t>Autorizo (amos) a la Institución a cerrar o suspender las cuentas que mantengan  (mos) en estas institución así como también declarar de plazo vencido las obligaciones que mantengan (mos) a favor de o a través de las Instituciones, en el caso de infracción de cualquiera de las declaraciones o compromisos constante de este instrumento eximiendo a la Institución de toda responsabilidad que se derive por información errónea, falsa o inexacta que yo (nosotros) hubiere (mos) proporcionado en este documento, o de la violación del mismo;</w:t>
      </w:r>
    </w:p>
    <w:p w:rsidR="00715634" w:rsidRPr="00257CE3" w:rsidRDefault="00715634" w:rsidP="00FF4D6C">
      <w:pPr>
        <w:numPr>
          <w:ilvl w:val="0"/>
          <w:numId w:val="82"/>
        </w:numPr>
        <w:tabs>
          <w:tab w:val="left" w:pos="1845"/>
        </w:tabs>
        <w:spacing w:line="360" w:lineRule="auto"/>
        <w:jc w:val="both"/>
        <w:rPr>
          <w:rFonts w:ascii="Arial" w:hAnsi="Arial" w:cs="Arial"/>
          <w:lang w:val="es-ES"/>
        </w:rPr>
      </w:pPr>
      <w:r w:rsidRPr="00257CE3">
        <w:rPr>
          <w:rFonts w:ascii="Arial" w:hAnsi="Arial" w:cs="Arial"/>
          <w:lang w:val="es-ES"/>
        </w:rPr>
        <w:t>Que en el evento de que las autoridades competente</w:t>
      </w:r>
      <w:r w:rsidR="00144050">
        <w:rPr>
          <w:rFonts w:ascii="Arial" w:hAnsi="Arial" w:cs="Arial"/>
          <w:lang w:val="es-ES"/>
        </w:rPr>
        <w:t>s</w:t>
      </w:r>
      <w:r w:rsidRPr="00257CE3">
        <w:rPr>
          <w:rFonts w:ascii="Arial" w:hAnsi="Arial" w:cs="Arial"/>
          <w:lang w:val="es-ES"/>
        </w:rPr>
        <w:t xml:space="preserve"> judiciales del Ecuador llegaren a establecer mi (nuestra) responsabilidad ya sea esta directa o indirecta, presente, pasada o futura, en actividades ilícitas eximo (mínimo) a la Institución de cualquier responsabilidad o vinculo derivados del ocultamiento de información que le hubiese permitido a la Institución ejercer los derechos y acciones que la ley y esta declaración las autorizan, y consecuentemente me (nos) obliga a resarcir a la Institución de todo perjuicio que mi (nuestra) culpa les ocasiona.</w:t>
      </w:r>
    </w:p>
    <w:p w:rsidR="00715634" w:rsidRPr="00257CE3" w:rsidRDefault="00715634" w:rsidP="00FF4D6C">
      <w:pPr>
        <w:numPr>
          <w:ilvl w:val="0"/>
          <w:numId w:val="82"/>
        </w:numPr>
        <w:tabs>
          <w:tab w:val="left" w:pos="1845"/>
        </w:tabs>
        <w:spacing w:line="360" w:lineRule="auto"/>
        <w:jc w:val="both"/>
        <w:rPr>
          <w:rFonts w:ascii="Arial" w:hAnsi="Arial" w:cs="Arial"/>
          <w:lang w:val="es-ES"/>
        </w:rPr>
      </w:pPr>
      <w:r w:rsidRPr="00257CE3">
        <w:rPr>
          <w:rFonts w:ascii="Arial" w:hAnsi="Arial" w:cs="Arial"/>
          <w:lang w:val="es-ES"/>
        </w:rPr>
        <w:t>Declaro (amos) que eximo (minos) a las Instituciones de toda responsabilidad respecto a los efectos directos o indirectos que me (nos) ocasione cualquier información, acción u omisión que las Instituciones tengan que entregar por los motivos antes indicados en este documentos.</w:t>
      </w:r>
    </w:p>
    <w:p w:rsidR="00715634" w:rsidRPr="00257CE3" w:rsidRDefault="00715634" w:rsidP="00FF4D6C">
      <w:pPr>
        <w:tabs>
          <w:tab w:val="left" w:pos="1845"/>
        </w:tabs>
        <w:spacing w:line="360" w:lineRule="auto"/>
        <w:jc w:val="both"/>
        <w:rPr>
          <w:rFonts w:ascii="Arial" w:hAnsi="Arial" w:cs="Arial"/>
          <w:lang w:val="es-ES"/>
        </w:rPr>
      </w:pPr>
    </w:p>
    <w:p w:rsidR="00715634" w:rsidRPr="00257CE3" w:rsidRDefault="00715634" w:rsidP="00FF4D6C">
      <w:pPr>
        <w:tabs>
          <w:tab w:val="left" w:pos="1845"/>
        </w:tabs>
        <w:spacing w:line="360" w:lineRule="auto"/>
        <w:ind w:left="708"/>
        <w:jc w:val="both"/>
        <w:rPr>
          <w:rFonts w:ascii="Arial" w:hAnsi="Arial" w:cs="Arial"/>
          <w:lang w:val="es-ES"/>
        </w:rPr>
      </w:pPr>
    </w:p>
    <w:p w:rsidR="00715634" w:rsidRPr="00257CE3" w:rsidRDefault="00715634" w:rsidP="00FF4D6C">
      <w:pPr>
        <w:tabs>
          <w:tab w:val="left" w:pos="1845"/>
        </w:tabs>
        <w:spacing w:line="360" w:lineRule="auto"/>
        <w:ind w:left="708"/>
        <w:jc w:val="both"/>
        <w:rPr>
          <w:rFonts w:ascii="Arial" w:hAnsi="Arial" w:cs="Arial"/>
          <w:lang w:val="es-ES"/>
        </w:rPr>
      </w:pPr>
      <w:r w:rsidRPr="00257CE3">
        <w:rPr>
          <w:rFonts w:ascii="Arial" w:hAnsi="Arial" w:cs="Arial"/>
          <w:lang w:val="es-ES"/>
        </w:rPr>
        <w:t>Para constancia de todo lo cual, suscribo(imos) este instrumento en la ciudad de …..………… a los… días del mes de………….. del……..</w:t>
      </w:r>
    </w:p>
    <w:p w:rsidR="00715634" w:rsidRPr="00257CE3" w:rsidRDefault="00715634" w:rsidP="00FF4D6C">
      <w:pPr>
        <w:spacing w:line="360" w:lineRule="auto"/>
        <w:jc w:val="both"/>
        <w:rPr>
          <w:rFonts w:ascii="Arial" w:hAnsi="Arial" w:cs="Arial"/>
          <w:lang w:val="es-ES"/>
        </w:rPr>
      </w:pPr>
    </w:p>
    <w:p w:rsidR="00715634" w:rsidRPr="00257CE3" w:rsidRDefault="00715634" w:rsidP="00FF4D6C">
      <w:pPr>
        <w:spacing w:line="360" w:lineRule="auto"/>
        <w:jc w:val="both"/>
        <w:rPr>
          <w:rFonts w:ascii="Arial" w:hAnsi="Arial" w:cs="Arial"/>
          <w:lang w:val="es-ES"/>
        </w:rPr>
      </w:pPr>
    </w:p>
    <w:p w:rsidR="00715634" w:rsidRPr="00257CE3" w:rsidRDefault="00715634" w:rsidP="00FF4D6C">
      <w:pPr>
        <w:spacing w:line="360" w:lineRule="auto"/>
        <w:jc w:val="center"/>
        <w:rPr>
          <w:rFonts w:ascii="Arial" w:hAnsi="Arial" w:cs="Arial"/>
          <w:b/>
          <w:lang w:val="es-ES"/>
        </w:rPr>
      </w:pPr>
      <w:r w:rsidRPr="00257CE3">
        <w:rPr>
          <w:rFonts w:ascii="Arial" w:hAnsi="Arial" w:cs="Arial"/>
          <w:b/>
          <w:lang w:val="es-ES"/>
        </w:rPr>
        <w:t>MANDATO</w:t>
      </w:r>
    </w:p>
    <w:p w:rsidR="00715634" w:rsidRPr="00257CE3" w:rsidRDefault="00715634" w:rsidP="00FF4D6C">
      <w:pPr>
        <w:spacing w:line="360" w:lineRule="auto"/>
        <w:jc w:val="both"/>
        <w:rPr>
          <w:rFonts w:ascii="Arial" w:hAnsi="Arial" w:cs="Arial"/>
          <w:lang w:val="es-ES"/>
        </w:rPr>
      </w:pPr>
    </w:p>
    <w:p w:rsidR="00715634" w:rsidRPr="00257CE3" w:rsidRDefault="00715634" w:rsidP="00FF4D6C">
      <w:pPr>
        <w:spacing w:line="360" w:lineRule="auto"/>
        <w:jc w:val="both"/>
        <w:rPr>
          <w:rFonts w:ascii="Arial" w:hAnsi="Arial" w:cs="Arial"/>
          <w:lang w:val="es-ES"/>
        </w:rPr>
      </w:pPr>
      <w:r w:rsidRPr="00257CE3">
        <w:rPr>
          <w:rFonts w:ascii="Arial" w:hAnsi="Arial" w:cs="Arial"/>
          <w:lang w:val="es-ES"/>
        </w:rPr>
        <w:t xml:space="preserve">El (la) señor(a)………………………………ratifica la veracidad de la información contenida en el presente instrumento y a través del mismo confiere mandato a la Institución y en tal virtud le instruye que, en calidad de mandatario, nove el crédito que solicita sea concedido en su favor por la Institución en virtud del presente instrumento, así como también nove las obligaciones derivadas de cada renovación bajo las condiciones que estén vigentes al momento de su perfeccionamiento, debiendo aceptar el mandatario, en representación del mandante, cuanto documentos sean necesarios para la instrumentación de la pertinente novación incondicional para pagar al acreedor los valores adecuados que se generan en virtud de tales novaciones y, acepta las correspondientes condiciones, pues estas son establecidas en beneficio del mandante. El presente mandato se confiere a efectos de evitar que la obligación del mandate supere los 15 días en mora. El mandante declara expresamente y así lo acuerda con la Institución que las novaciones se realizaran previa anuencia y aceptación de la Institución como acreedor de las obligaciones a ser novadas.              </w:t>
      </w:r>
    </w:p>
    <w:p w:rsidR="003F78CB" w:rsidRDefault="003F78CB" w:rsidP="00FF4D6C">
      <w:pPr>
        <w:spacing w:line="360" w:lineRule="auto"/>
        <w:rPr>
          <w:rFonts w:ascii="Arial" w:hAnsi="Arial" w:cs="Arial"/>
          <w:lang w:val="es-ES"/>
        </w:rPr>
      </w:pPr>
    </w:p>
    <w:p w:rsidR="00DB6A58" w:rsidRDefault="00DB6A58" w:rsidP="00FF4D6C">
      <w:pPr>
        <w:spacing w:line="360" w:lineRule="auto"/>
        <w:rPr>
          <w:rFonts w:ascii="Arial" w:hAnsi="Arial" w:cs="Arial"/>
          <w:lang w:val="es-ES"/>
        </w:rPr>
      </w:pPr>
    </w:p>
    <w:p w:rsidR="00DB6A58" w:rsidRDefault="00DB6A58" w:rsidP="00FF4D6C">
      <w:pPr>
        <w:spacing w:line="360" w:lineRule="auto"/>
        <w:rPr>
          <w:rFonts w:ascii="Arial" w:hAnsi="Arial" w:cs="Arial"/>
          <w:lang w:val="es-ES"/>
        </w:rPr>
      </w:pPr>
    </w:p>
    <w:p w:rsidR="000C3934" w:rsidRDefault="000C3934" w:rsidP="00FF4D6C">
      <w:pPr>
        <w:spacing w:line="360" w:lineRule="auto"/>
        <w:rPr>
          <w:rFonts w:ascii="Arial" w:hAnsi="Arial" w:cs="Arial"/>
          <w:lang w:val="es-ES"/>
        </w:rPr>
      </w:pPr>
    </w:p>
    <w:p w:rsidR="0034795D" w:rsidRDefault="0034795D" w:rsidP="00FF4D6C">
      <w:pPr>
        <w:pStyle w:val="Epgrafe"/>
        <w:spacing w:line="360" w:lineRule="auto"/>
        <w:jc w:val="center"/>
        <w:rPr>
          <w:rFonts w:ascii="Arial" w:hAnsi="Arial" w:cs="Arial"/>
          <w:sz w:val="22"/>
          <w:szCs w:val="22"/>
          <w:lang w:val="es-ES"/>
        </w:rPr>
      </w:pPr>
    </w:p>
    <w:p w:rsidR="00DD7375" w:rsidRPr="0034795D" w:rsidRDefault="00DD7375" w:rsidP="00FF4D6C">
      <w:pPr>
        <w:pStyle w:val="Epgrafe"/>
        <w:spacing w:line="360" w:lineRule="auto"/>
        <w:jc w:val="center"/>
        <w:rPr>
          <w:rFonts w:ascii="Arial" w:hAnsi="Arial" w:cs="Arial"/>
          <w:sz w:val="20"/>
          <w:szCs w:val="20"/>
          <w:lang w:val="es-ES"/>
        </w:rPr>
      </w:pPr>
      <w:bookmarkStart w:id="1233" w:name="_Toc190539826"/>
      <w:bookmarkStart w:id="1234" w:name="_Toc190629818"/>
      <w:r w:rsidRPr="0034795D">
        <w:rPr>
          <w:rFonts w:ascii="Arial" w:hAnsi="Arial" w:cs="Arial"/>
          <w:sz w:val="20"/>
          <w:szCs w:val="20"/>
          <w:lang w:val="es-ES"/>
        </w:rPr>
        <w:lastRenderedPageBreak/>
        <w:t xml:space="preserve">Anexo # </w:t>
      </w:r>
      <w:r w:rsidR="00D46CA8" w:rsidRPr="0034795D">
        <w:rPr>
          <w:rFonts w:ascii="Arial" w:hAnsi="Arial" w:cs="Arial"/>
          <w:sz w:val="20"/>
          <w:szCs w:val="20"/>
        </w:rPr>
        <w:fldChar w:fldCharType="begin"/>
      </w:r>
      <w:r w:rsidRPr="0034795D">
        <w:rPr>
          <w:rFonts w:ascii="Arial" w:hAnsi="Arial" w:cs="Arial"/>
          <w:sz w:val="20"/>
          <w:szCs w:val="20"/>
          <w:lang w:val="es-ES"/>
        </w:rPr>
        <w:instrText xml:space="preserve"> SEQ Anexo_# \* ARABIC </w:instrText>
      </w:r>
      <w:r w:rsidR="00D46CA8" w:rsidRPr="0034795D">
        <w:rPr>
          <w:rFonts w:ascii="Arial" w:hAnsi="Arial" w:cs="Arial"/>
          <w:sz w:val="20"/>
          <w:szCs w:val="20"/>
        </w:rPr>
        <w:fldChar w:fldCharType="separate"/>
      </w:r>
      <w:r w:rsidR="007E0491">
        <w:rPr>
          <w:rFonts w:ascii="Arial" w:hAnsi="Arial" w:cs="Arial"/>
          <w:noProof/>
          <w:sz w:val="20"/>
          <w:szCs w:val="20"/>
          <w:lang w:val="es-ES"/>
        </w:rPr>
        <w:t>33</w:t>
      </w:r>
      <w:r w:rsidR="00D46CA8" w:rsidRPr="0034795D">
        <w:rPr>
          <w:rFonts w:ascii="Arial" w:hAnsi="Arial" w:cs="Arial"/>
          <w:sz w:val="20"/>
          <w:szCs w:val="20"/>
        </w:rPr>
        <w:fldChar w:fldCharType="end"/>
      </w:r>
      <w:r w:rsidRPr="0034795D">
        <w:rPr>
          <w:rFonts w:ascii="Arial" w:hAnsi="Arial" w:cs="Arial"/>
          <w:sz w:val="20"/>
          <w:szCs w:val="20"/>
          <w:lang w:val="es-ES"/>
        </w:rPr>
        <w:t xml:space="preserve">: </w:t>
      </w:r>
      <w:bookmarkStart w:id="1235" w:name="_Toc181457565"/>
      <w:r w:rsidR="0034795D">
        <w:rPr>
          <w:rFonts w:ascii="Arial" w:hAnsi="Arial" w:cs="Arial"/>
          <w:sz w:val="20"/>
          <w:szCs w:val="20"/>
          <w:lang w:val="es-ES"/>
        </w:rPr>
        <w:t xml:space="preserve">Tabla </w:t>
      </w:r>
      <w:r w:rsidRPr="0034795D">
        <w:rPr>
          <w:rFonts w:ascii="Arial" w:hAnsi="Arial" w:cs="Arial"/>
          <w:sz w:val="20"/>
          <w:szCs w:val="20"/>
          <w:lang w:val="es-ES"/>
        </w:rPr>
        <w:t>Presupuesto para la Rehabilitación y Readecuación del Local</w:t>
      </w:r>
      <w:bookmarkEnd w:id="1233"/>
      <w:bookmarkEnd w:id="1234"/>
      <w:bookmarkEnd w:id="1235"/>
    </w:p>
    <w:p w:rsidR="0034795D" w:rsidRPr="0034795D" w:rsidRDefault="0034795D" w:rsidP="00FF4D6C">
      <w:pPr>
        <w:pStyle w:val="Epgrafe"/>
        <w:spacing w:line="360" w:lineRule="auto"/>
        <w:jc w:val="center"/>
        <w:rPr>
          <w:rFonts w:ascii="Arial" w:hAnsi="Arial" w:cs="Arial"/>
          <w:sz w:val="20"/>
          <w:szCs w:val="20"/>
          <w:lang w:val="es-ES"/>
        </w:rPr>
      </w:pPr>
      <w:bookmarkStart w:id="1236" w:name="_Toc190539777"/>
      <w:bookmarkStart w:id="1237" w:name="_Toc190629769"/>
      <w:r w:rsidRPr="0034795D">
        <w:rPr>
          <w:rFonts w:ascii="Arial" w:hAnsi="Arial" w:cs="Arial"/>
          <w:sz w:val="20"/>
          <w:szCs w:val="20"/>
          <w:lang w:val="es-ES"/>
        </w:rPr>
        <w:t xml:space="preserve">Tabla #  </w:t>
      </w:r>
      <w:r w:rsidR="00D46CA8" w:rsidRPr="0034795D">
        <w:rPr>
          <w:rFonts w:ascii="Arial" w:hAnsi="Arial" w:cs="Arial"/>
          <w:sz w:val="20"/>
          <w:szCs w:val="20"/>
        </w:rPr>
        <w:fldChar w:fldCharType="begin"/>
      </w:r>
      <w:r w:rsidRPr="0034795D">
        <w:rPr>
          <w:rFonts w:ascii="Arial" w:hAnsi="Arial" w:cs="Arial"/>
          <w:sz w:val="20"/>
          <w:szCs w:val="20"/>
          <w:lang w:val="es-ES"/>
        </w:rPr>
        <w:instrText xml:space="preserve"> SEQ Tabla_#_ \* ARABIC </w:instrText>
      </w:r>
      <w:r w:rsidR="00D46CA8" w:rsidRPr="0034795D">
        <w:rPr>
          <w:rFonts w:ascii="Arial" w:hAnsi="Arial" w:cs="Arial"/>
          <w:sz w:val="20"/>
          <w:szCs w:val="20"/>
        </w:rPr>
        <w:fldChar w:fldCharType="separate"/>
      </w:r>
      <w:r w:rsidR="007E0491">
        <w:rPr>
          <w:rFonts w:ascii="Arial" w:hAnsi="Arial" w:cs="Arial"/>
          <w:noProof/>
          <w:sz w:val="20"/>
          <w:szCs w:val="20"/>
          <w:lang w:val="es-ES"/>
        </w:rPr>
        <w:t>45</w:t>
      </w:r>
      <w:r w:rsidR="00D46CA8" w:rsidRPr="0034795D">
        <w:rPr>
          <w:rFonts w:ascii="Arial" w:hAnsi="Arial" w:cs="Arial"/>
          <w:sz w:val="20"/>
          <w:szCs w:val="20"/>
        </w:rPr>
        <w:fldChar w:fldCharType="end"/>
      </w:r>
      <w:r w:rsidRPr="0034795D">
        <w:rPr>
          <w:rFonts w:ascii="Arial" w:hAnsi="Arial" w:cs="Arial"/>
          <w:sz w:val="20"/>
          <w:szCs w:val="20"/>
          <w:lang w:val="es-ES"/>
        </w:rPr>
        <w:t>: Presupuesto para la Rehabilitación y Recaudación del Local</w:t>
      </w:r>
      <w:bookmarkEnd w:id="1236"/>
      <w:bookmarkEnd w:id="1237"/>
    </w:p>
    <w:p w:rsidR="00DD7375" w:rsidRDefault="00E72555" w:rsidP="00FF4D6C">
      <w:pPr>
        <w:pStyle w:val="Epgrafe"/>
        <w:spacing w:line="360" w:lineRule="auto"/>
        <w:jc w:val="center"/>
        <w:rPr>
          <w:rFonts w:ascii="Arial" w:hAnsi="Arial" w:cs="Arial"/>
          <w:lang w:val="es-ES"/>
        </w:rPr>
      </w:pPr>
      <w:r w:rsidRPr="00703869">
        <w:rPr>
          <w:rFonts w:ascii="Arial" w:hAnsi="Arial" w:cs="Arial"/>
          <w:lang w:val="es-ES"/>
        </w:rPr>
        <w:object w:dxaOrig="10578" w:dyaOrig="17848">
          <v:shape id="_x0000_i1085" type="#_x0000_t75" style="width:328.95pt;height:557.4pt" o:ole="" o:bordertopcolor="this" o:borderleftcolor="this" o:borderbottomcolor="this" o:borderrightcolor="this">
            <v:imagedata r:id="rId247" o:title=""/>
            <w10:bordertop type="single" width="4"/>
            <w10:borderleft type="single" width="4"/>
            <w10:borderbottom type="single" width="4"/>
            <w10:borderright type="single" width="4"/>
          </v:shape>
          <o:OLEObject Type="Embed" ProgID="Excel.Sheet.8" ShapeID="_x0000_i1085" DrawAspect="Content" ObjectID="_1268600318" r:id="rId248"/>
        </w:object>
      </w:r>
    </w:p>
    <w:p w:rsidR="00DD7375" w:rsidRPr="00C96896" w:rsidRDefault="00D46CA8" w:rsidP="00FF4D6C">
      <w:pPr>
        <w:pStyle w:val="Epgrafe"/>
        <w:spacing w:line="360" w:lineRule="auto"/>
        <w:jc w:val="center"/>
        <w:rPr>
          <w:rFonts w:ascii="Arial" w:hAnsi="Arial" w:cs="Arial"/>
          <w:sz w:val="24"/>
          <w:szCs w:val="24"/>
          <w:lang w:val="es-ES"/>
        </w:rPr>
      </w:pPr>
      <w:r w:rsidRPr="00D46CA8">
        <w:rPr>
          <w:rFonts w:ascii="Arial" w:hAnsi="Arial" w:cs="Arial"/>
          <w:noProof/>
          <w:lang w:val="es-ES" w:eastAsia="es-ES"/>
        </w:rPr>
        <w:lastRenderedPageBreak/>
        <w:pict>
          <v:shape id="_x0000_s1819" type="#_x0000_t75" style="position:absolute;left:0;text-align:left;margin-left:-7.95pt;margin-top:-113.4pt;width:424.5pt;height:697.5pt;z-index:251739136" wrapcoords="382 6550 382 20741 8472 20741 11678 20741 21295 20741 21218 6550 382 6550">
            <v:imagedata r:id="rId249" o:title=""/>
            <w10:wrap type="tight"/>
          </v:shape>
          <o:OLEObject Type="Embed" ProgID="Visio.Drawing.11" ShapeID="_x0000_s1819" DrawAspect="Content" ObjectID="_1268600348" r:id="rId250"/>
        </w:pict>
      </w:r>
      <w:bookmarkStart w:id="1238" w:name="_Toc190539827"/>
      <w:bookmarkStart w:id="1239" w:name="_Toc190629819"/>
      <w:r w:rsidR="00C96896" w:rsidRPr="00C96896">
        <w:rPr>
          <w:rFonts w:ascii="Arial" w:hAnsi="Arial" w:cs="Arial"/>
          <w:sz w:val="24"/>
          <w:szCs w:val="24"/>
          <w:lang w:val="es-ES"/>
        </w:rPr>
        <w:t xml:space="preserve">Anexo # </w:t>
      </w:r>
      <w:r w:rsidRPr="00C96896">
        <w:rPr>
          <w:rFonts w:ascii="Arial" w:hAnsi="Arial" w:cs="Arial"/>
          <w:sz w:val="24"/>
          <w:szCs w:val="24"/>
          <w:lang w:val="es-ES"/>
        </w:rPr>
        <w:fldChar w:fldCharType="begin"/>
      </w:r>
      <w:r w:rsidR="00C96896" w:rsidRPr="00C96896">
        <w:rPr>
          <w:rFonts w:ascii="Arial" w:hAnsi="Arial" w:cs="Arial"/>
          <w:sz w:val="24"/>
          <w:szCs w:val="24"/>
          <w:lang w:val="es-ES"/>
        </w:rPr>
        <w:instrText xml:space="preserve"> SEQ Anexo_# \* ARABIC </w:instrText>
      </w:r>
      <w:r w:rsidRPr="00C96896">
        <w:rPr>
          <w:rFonts w:ascii="Arial" w:hAnsi="Arial" w:cs="Arial"/>
          <w:sz w:val="24"/>
          <w:szCs w:val="24"/>
          <w:lang w:val="es-ES"/>
        </w:rPr>
        <w:fldChar w:fldCharType="separate"/>
      </w:r>
      <w:r w:rsidR="007E0491">
        <w:rPr>
          <w:rFonts w:ascii="Arial" w:hAnsi="Arial" w:cs="Arial"/>
          <w:noProof/>
          <w:sz w:val="24"/>
          <w:szCs w:val="24"/>
          <w:lang w:val="es-ES"/>
        </w:rPr>
        <w:t>34</w:t>
      </w:r>
      <w:r w:rsidRPr="00C96896">
        <w:rPr>
          <w:rFonts w:ascii="Arial" w:hAnsi="Arial" w:cs="Arial"/>
          <w:sz w:val="24"/>
          <w:szCs w:val="24"/>
          <w:lang w:val="es-ES"/>
        </w:rPr>
        <w:fldChar w:fldCharType="end"/>
      </w:r>
      <w:r w:rsidR="00C96896" w:rsidRPr="00C96896">
        <w:rPr>
          <w:rFonts w:ascii="Arial" w:hAnsi="Arial" w:cs="Arial"/>
          <w:sz w:val="24"/>
          <w:szCs w:val="24"/>
          <w:lang w:val="es-ES"/>
        </w:rPr>
        <w:t>: Diagrama de Edificio de la Institución</w:t>
      </w:r>
      <w:bookmarkEnd w:id="1238"/>
      <w:bookmarkEnd w:id="1239"/>
    </w:p>
    <w:p w:rsidR="00DD7375" w:rsidRDefault="00DD7375" w:rsidP="00FF4D6C">
      <w:pPr>
        <w:spacing w:line="360" w:lineRule="auto"/>
        <w:rPr>
          <w:rFonts w:ascii="Arial" w:hAnsi="Arial" w:cs="Arial"/>
          <w:lang w:val="es-ES"/>
        </w:rPr>
      </w:pPr>
    </w:p>
    <w:p w:rsidR="00DD7375" w:rsidRPr="0034795D" w:rsidRDefault="00FF4D6C" w:rsidP="00FF4D6C">
      <w:pPr>
        <w:pStyle w:val="Epgrafe"/>
        <w:spacing w:line="360" w:lineRule="auto"/>
        <w:jc w:val="center"/>
        <w:rPr>
          <w:rFonts w:ascii="Arial" w:hAnsi="Arial" w:cs="Arial"/>
          <w:sz w:val="24"/>
          <w:szCs w:val="24"/>
          <w:lang w:val="es-ES"/>
        </w:rPr>
      </w:pPr>
      <w:bookmarkStart w:id="1240" w:name="_Toc190539732"/>
      <w:bookmarkStart w:id="1241" w:name="_Toc190629724"/>
      <w:r>
        <w:rPr>
          <w:rFonts w:ascii="Arial" w:hAnsi="Arial" w:cs="Arial"/>
          <w:sz w:val="24"/>
          <w:szCs w:val="24"/>
          <w:lang w:val="es-ES"/>
        </w:rPr>
        <w:t>Gráfico</w:t>
      </w:r>
      <w:r w:rsidR="0034795D" w:rsidRPr="0034795D">
        <w:rPr>
          <w:rFonts w:ascii="Arial" w:hAnsi="Arial" w:cs="Arial"/>
          <w:sz w:val="24"/>
          <w:szCs w:val="24"/>
          <w:lang w:val="es-ES"/>
        </w:rPr>
        <w:t xml:space="preserve"> #  </w:t>
      </w:r>
      <w:r w:rsidR="00D46CA8" w:rsidRPr="0034795D">
        <w:rPr>
          <w:rFonts w:ascii="Arial" w:hAnsi="Arial" w:cs="Arial"/>
          <w:sz w:val="24"/>
          <w:szCs w:val="24"/>
        </w:rPr>
        <w:fldChar w:fldCharType="begin"/>
      </w:r>
      <w:r w:rsidR="0034795D" w:rsidRPr="0034795D">
        <w:rPr>
          <w:rFonts w:ascii="Arial" w:hAnsi="Arial" w:cs="Arial"/>
          <w:sz w:val="24"/>
          <w:szCs w:val="24"/>
          <w:lang w:val="es-ES"/>
        </w:rPr>
        <w:instrText xml:space="preserve"> SEQ Grafico_#_ \* ARABIC </w:instrText>
      </w:r>
      <w:r w:rsidR="00D46CA8" w:rsidRPr="0034795D">
        <w:rPr>
          <w:rFonts w:ascii="Arial" w:hAnsi="Arial" w:cs="Arial"/>
          <w:sz w:val="24"/>
          <w:szCs w:val="24"/>
        </w:rPr>
        <w:fldChar w:fldCharType="separate"/>
      </w:r>
      <w:r w:rsidR="007E0491">
        <w:rPr>
          <w:rFonts w:ascii="Arial" w:hAnsi="Arial" w:cs="Arial"/>
          <w:noProof/>
          <w:sz w:val="24"/>
          <w:szCs w:val="24"/>
          <w:lang w:val="es-ES"/>
        </w:rPr>
        <w:t>57</w:t>
      </w:r>
      <w:r w:rsidR="00D46CA8" w:rsidRPr="0034795D">
        <w:rPr>
          <w:rFonts w:ascii="Arial" w:hAnsi="Arial" w:cs="Arial"/>
          <w:sz w:val="24"/>
          <w:szCs w:val="24"/>
        </w:rPr>
        <w:fldChar w:fldCharType="end"/>
      </w:r>
      <w:r w:rsidR="0034795D" w:rsidRPr="0034795D">
        <w:rPr>
          <w:rFonts w:ascii="Arial" w:hAnsi="Arial" w:cs="Arial"/>
          <w:sz w:val="24"/>
          <w:szCs w:val="24"/>
          <w:lang w:val="es-ES"/>
        </w:rPr>
        <w:t>: Edificio de la Institución</w:t>
      </w:r>
      <w:bookmarkEnd w:id="1240"/>
      <w:bookmarkEnd w:id="1241"/>
    </w:p>
    <w:p w:rsidR="00DD7375" w:rsidRDefault="00DD7375" w:rsidP="00FF4D6C">
      <w:pPr>
        <w:spacing w:line="360" w:lineRule="auto"/>
        <w:rPr>
          <w:rFonts w:ascii="Arial" w:hAnsi="Arial" w:cs="Arial"/>
          <w:lang w:val="es-ES"/>
        </w:rPr>
      </w:pPr>
    </w:p>
    <w:p w:rsidR="00DD7375" w:rsidRDefault="00DD7375" w:rsidP="00FF4D6C">
      <w:pPr>
        <w:spacing w:line="360" w:lineRule="auto"/>
        <w:rPr>
          <w:rFonts w:ascii="Arial" w:hAnsi="Arial" w:cs="Arial"/>
          <w:lang w:val="es-ES"/>
        </w:rPr>
      </w:pPr>
    </w:p>
    <w:p w:rsidR="00DD7375" w:rsidRDefault="00DD7375" w:rsidP="00FF4D6C">
      <w:pPr>
        <w:spacing w:line="360" w:lineRule="auto"/>
        <w:rPr>
          <w:rFonts w:ascii="Arial" w:hAnsi="Arial" w:cs="Arial"/>
          <w:lang w:val="es-ES"/>
        </w:rPr>
      </w:pPr>
    </w:p>
    <w:p w:rsidR="00DD7375" w:rsidRDefault="00DD7375" w:rsidP="00FF4D6C">
      <w:pPr>
        <w:spacing w:line="360" w:lineRule="auto"/>
        <w:rPr>
          <w:rFonts w:ascii="Arial" w:hAnsi="Arial" w:cs="Arial"/>
          <w:lang w:val="es-ES"/>
        </w:rPr>
      </w:pPr>
    </w:p>
    <w:p w:rsidR="00DD7375" w:rsidRDefault="00DD7375" w:rsidP="00FF4D6C">
      <w:pPr>
        <w:spacing w:line="360" w:lineRule="auto"/>
        <w:rPr>
          <w:rFonts w:ascii="Arial" w:hAnsi="Arial" w:cs="Arial"/>
          <w:lang w:val="es-ES"/>
        </w:rPr>
      </w:pPr>
    </w:p>
    <w:p w:rsidR="00DD7375" w:rsidRDefault="00D46CA8" w:rsidP="00FF4D6C">
      <w:pPr>
        <w:spacing w:line="360" w:lineRule="auto"/>
        <w:rPr>
          <w:rFonts w:ascii="Arial" w:hAnsi="Arial" w:cs="Arial"/>
          <w:lang w:val="es-ES"/>
        </w:rPr>
      </w:pPr>
      <w:r>
        <w:rPr>
          <w:rFonts w:ascii="Arial" w:hAnsi="Arial" w:cs="Arial"/>
          <w:noProof/>
          <w:lang w:val="es-ES" w:eastAsia="es-ES"/>
        </w:rPr>
        <w:pict>
          <v:shape id="_x0000_s18464" type="#_x0000_t202" style="position:absolute;margin-left:166.25pt;margin-top:3.05pt;width:63.3pt;height:46.05pt;z-index:251769856;mso-width-relative:margin;mso-height-relative:margin" stroked="f">
            <v:textbox style="mso-next-textbox:#_x0000_s18464">
              <w:txbxContent>
                <w:p w:rsidR="008E4026" w:rsidRDefault="008E4026" w:rsidP="00F72117">
                  <w:pPr>
                    <w:rPr>
                      <w:lang w:val="es-ES"/>
                    </w:rPr>
                  </w:pPr>
                </w:p>
              </w:txbxContent>
            </v:textbox>
          </v:shape>
        </w:pict>
      </w:r>
    </w:p>
    <w:p w:rsidR="00DD7375" w:rsidRDefault="00D46CA8" w:rsidP="00FF4D6C">
      <w:pPr>
        <w:spacing w:line="360" w:lineRule="auto"/>
        <w:rPr>
          <w:rFonts w:ascii="Arial" w:hAnsi="Arial" w:cs="Arial"/>
          <w:lang w:val="es-ES"/>
        </w:rPr>
      </w:pPr>
      <w:r>
        <w:rPr>
          <w:rFonts w:ascii="Arial" w:hAnsi="Arial" w:cs="Arial"/>
          <w:noProof/>
          <w:lang w:val="es-ES" w:eastAsia="es-ES"/>
        </w:rPr>
        <w:pict>
          <v:shape id="_x0000_s18465" type="#_x0000_t202" style="position:absolute;margin-left:-72.25pt;margin-top:194.7pt;width:63.3pt;height:46.05pt;z-index:251770880;mso-width-relative:margin;mso-height-relative:margin" stroked="f">
            <v:textbox style="mso-next-textbox:#_x0000_s18465">
              <w:txbxContent>
                <w:p w:rsidR="008E4026" w:rsidRDefault="008E4026" w:rsidP="00F72117">
                  <w:pPr>
                    <w:rPr>
                      <w:lang w:val="es-ES"/>
                    </w:rPr>
                  </w:pPr>
                </w:p>
              </w:txbxContent>
            </v:textbox>
          </v:shape>
        </w:pict>
      </w:r>
    </w:p>
    <w:p w:rsidR="00DD7375" w:rsidRDefault="00D46CA8" w:rsidP="00FF4D6C">
      <w:pPr>
        <w:spacing w:line="360" w:lineRule="auto"/>
        <w:rPr>
          <w:rFonts w:ascii="Arial" w:hAnsi="Arial" w:cs="Arial"/>
          <w:lang w:val="es-ES"/>
        </w:rPr>
      </w:pPr>
      <w:r>
        <w:rPr>
          <w:rFonts w:ascii="Arial" w:hAnsi="Arial" w:cs="Arial"/>
          <w:noProof/>
          <w:lang w:val="es-ES" w:eastAsia="es-ES"/>
        </w:rPr>
        <w:pict>
          <v:shape id="_x0000_s1820" type="#_x0000_t75" style="position:absolute;margin-left:-16.45pt;margin-top:.2pt;width:424.5pt;height:403.5pt;z-index:251740160" wrapcoords="10075 120 954 442 382 442 382 9114 114 9877 38 11362 229 11683 382 11683 382 21118 21218 21118 21295 442 18700 321 10838 120 10075 120">
            <v:imagedata r:id="rId251" o:title=""/>
            <w10:wrap type="tight"/>
          </v:shape>
          <o:OLEObject Type="Embed" ProgID="Visio.Drawing.11" ShapeID="_x0000_s1820" DrawAspect="Content" ObjectID="_1268600349" r:id="rId252"/>
        </w:pict>
      </w:r>
    </w:p>
    <w:p w:rsidR="00DD7375" w:rsidRDefault="00DD7375" w:rsidP="00FF4D6C">
      <w:pPr>
        <w:spacing w:line="360" w:lineRule="auto"/>
        <w:rPr>
          <w:rFonts w:ascii="Arial" w:hAnsi="Arial" w:cs="Arial"/>
          <w:lang w:val="es-ES"/>
        </w:rPr>
      </w:pPr>
    </w:p>
    <w:p w:rsidR="00DB6A58" w:rsidRDefault="00DB6A58" w:rsidP="00FF4D6C">
      <w:pPr>
        <w:spacing w:line="360" w:lineRule="auto"/>
        <w:rPr>
          <w:rFonts w:ascii="Arial" w:hAnsi="Arial" w:cs="Arial"/>
          <w:lang w:val="es-ES"/>
        </w:rPr>
      </w:pPr>
    </w:p>
    <w:p w:rsidR="00DB6A58" w:rsidRDefault="00DB6A58" w:rsidP="00FF4D6C">
      <w:pPr>
        <w:spacing w:line="360" w:lineRule="auto"/>
        <w:rPr>
          <w:rFonts w:ascii="Arial" w:hAnsi="Arial" w:cs="Arial"/>
          <w:lang w:val="es-ES"/>
        </w:rPr>
      </w:pPr>
    </w:p>
    <w:p w:rsidR="00DB6A58" w:rsidRDefault="00DB6A58" w:rsidP="00FF4D6C">
      <w:pPr>
        <w:spacing w:line="360" w:lineRule="auto"/>
        <w:rPr>
          <w:rFonts w:ascii="Arial" w:hAnsi="Arial" w:cs="Arial"/>
          <w:lang w:val="es-ES"/>
        </w:rPr>
      </w:pPr>
    </w:p>
    <w:p w:rsidR="00DD7375" w:rsidRDefault="00DD7375" w:rsidP="00FF4D6C">
      <w:pPr>
        <w:spacing w:line="360" w:lineRule="auto"/>
        <w:rPr>
          <w:rFonts w:ascii="Arial" w:hAnsi="Arial" w:cs="Arial"/>
          <w:lang w:val="es-ES"/>
        </w:rPr>
      </w:pPr>
    </w:p>
    <w:p w:rsidR="00DD7375" w:rsidRDefault="00DD7375" w:rsidP="00FF4D6C">
      <w:pPr>
        <w:spacing w:line="360" w:lineRule="auto"/>
        <w:rPr>
          <w:rFonts w:ascii="Arial" w:hAnsi="Arial" w:cs="Arial"/>
          <w:lang w:val="es-ES"/>
        </w:rPr>
      </w:pPr>
    </w:p>
    <w:p w:rsidR="000C3934" w:rsidRDefault="000D6109" w:rsidP="00FF4D6C">
      <w:pPr>
        <w:pStyle w:val="Epgrafe"/>
        <w:spacing w:line="360" w:lineRule="auto"/>
        <w:jc w:val="center"/>
        <w:rPr>
          <w:rFonts w:ascii="Arial" w:hAnsi="Arial" w:cs="Arial"/>
          <w:sz w:val="24"/>
          <w:szCs w:val="24"/>
          <w:lang w:val="es-ES"/>
        </w:rPr>
      </w:pPr>
      <w:bookmarkStart w:id="1242" w:name="_Toc190539828"/>
      <w:bookmarkStart w:id="1243" w:name="_Toc190629820"/>
      <w:r w:rsidRPr="000D6109">
        <w:rPr>
          <w:rFonts w:ascii="Arial" w:hAnsi="Arial" w:cs="Arial"/>
          <w:sz w:val="24"/>
          <w:szCs w:val="24"/>
          <w:lang w:val="es-ES"/>
        </w:rPr>
        <w:lastRenderedPageBreak/>
        <w:t xml:space="preserve">Anexo # </w:t>
      </w:r>
      <w:r w:rsidR="00D46CA8" w:rsidRPr="000D6109">
        <w:rPr>
          <w:rFonts w:ascii="Arial" w:hAnsi="Arial" w:cs="Arial"/>
          <w:sz w:val="24"/>
          <w:szCs w:val="24"/>
          <w:lang w:val="es-ES"/>
        </w:rPr>
        <w:fldChar w:fldCharType="begin"/>
      </w:r>
      <w:r w:rsidRPr="000D6109">
        <w:rPr>
          <w:rFonts w:ascii="Arial" w:hAnsi="Arial" w:cs="Arial"/>
          <w:sz w:val="24"/>
          <w:szCs w:val="24"/>
          <w:lang w:val="es-ES"/>
        </w:rPr>
        <w:instrText xml:space="preserve"> SEQ Anexo_# \* ARABIC </w:instrText>
      </w:r>
      <w:r w:rsidR="00D46CA8" w:rsidRPr="000D6109">
        <w:rPr>
          <w:rFonts w:ascii="Arial" w:hAnsi="Arial" w:cs="Arial"/>
          <w:sz w:val="24"/>
          <w:szCs w:val="24"/>
          <w:lang w:val="es-ES"/>
        </w:rPr>
        <w:fldChar w:fldCharType="separate"/>
      </w:r>
      <w:r w:rsidR="007E0491">
        <w:rPr>
          <w:rFonts w:ascii="Arial" w:hAnsi="Arial" w:cs="Arial"/>
          <w:noProof/>
          <w:sz w:val="24"/>
          <w:szCs w:val="24"/>
          <w:lang w:val="es-ES"/>
        </w:rPr>
        <w:t>35</w:t>
      </w:r>
      <w:r w:rsidR="00D46CA8" w:rsidRPr="000D6109">
        <w:rPr>
          <w:rFonts w:ascii="Arial" w:hAnsi="Arial" w:cs="Arial"/>
          <w:sz w:val="24"/>
          <w:szCs w:val="24"/>
          <w:lang w:val="es-ES"/>
        </w:rPr>
        <w:fldChar w:fldCharType="end"/>
      </w:r>
      <w:r w:rsidRPr="000D6109">
        <w:rPr>
          <w:rFonts w:ascii="Arial" w:hAnsi="Arial" w:cs="Arial"/>
          <w:sz w:val="24"/>
          <w:szCs w:val="24"/>
          <w:lang w:val="es-ES"/>
        </w:rPr>
        <w:t>: Detalle de las Inversiones Fijas</w:t>
      </w:r>
      <w:bookmarkEnd w:id="1242"/>
      <w:bookmarkEnd w:id="1243"/>
    </w:p>
    <w:p w:rsidR="000D6109" w:rsidRDefault="000D6109" w:rsidP="00FF4D6C">
      <w:pPr>
        <w:spacing w:line="360" w:lineRule="auto"/>
        <w:rPr>
          <w:lang w:val="es-ES"/>
        </w:rPr>
      </w:pPr>
    </w:p>
    <w:p w:rsidR="000D6109" w:rsidRDefault="000D6109" w:rsidP="00FF4D6C">
      <w:pPr>
        <w:spacing w:line="360" w:lineRule="auto"/>
        <w:rPr>
          <w:lang w:val="es-ES"/>
        </w:rPr>
      </w:pPr>
    </w:p>
    <w:p w:rsidR="000D6109" w:rsidRPr="0034795D" w:rsidRDefault="0034795D" w:rsidP="00FF4D6C">
      <w:pPr>
        <w:pStyle w:val="Epgrafe"/>
        <w:spacing w:line="360" w:lineRule="auto"/>
        <w:jc w:val="center"/>
        <w:rPr>
          <w:rFonts w:ascii="Arial" w:hAnsi="Arial" w:cs="Arial"/>
          <w:sz w:val="24"/>
          <w:szCs w:val="24"/>
          <w:lang w:val="es-ES"/>
        </w:rPr>
      </w:pPr>
      <w:bookmarkStart w:id="1244" w:name="_Toc190539778"/>
      <w:bookmarkStart w:id="1245" w:name="_Toc190629770"/>
      <w:r w:rsidRPr="0034795D">
        <w:rPr>
          <w:rFonts w:ascii="Arial" w:hAnsi="Arial" w:cs="Arial"/>
          <w:sz w:val="24"/>
          <w:szCs w:val="24"/>
          <w:lang w:val="es-ES"/>
        </w:rPr>
        <w:t xml:space="preserve">Tabla #  </w:t>
      </w:r>
      <w:r w:rsidR="00D46CA8" w:rsidRPr="0034795D">
        <w:rPr>
          <w:rFonts w:ascii="Arial" w:hAnsi="Arial" w:cs="Arial"/>
          <w:sz w:val="24"/>
          <w:szCs w:val="24"/>
          <w:lang w:val="es-ES"/>
        </w:rPr>
        <w:fldChar w:fldCharType="begin"/>
      </w:r>
      <w:r w:rsidRPr="0034795D">
        <w:rPr>
          <w:rFonts w:ascii="Arial" w:hAnsi="Arial" w:cs="Arial"/>
          <w:sz w:val="24"/>
          <w:szCs w:val="24"/>
          <w:lang w:val="es-ES"/>
        </w:rPr>
        <w:instrText xml:space="preserve"> SEQ Tabla_#_ \* ARABIC </w:instrText>
      </w:r>
      <w:r w:rsidR="00D46CA8" w:rsidRPr="0034795D">
        <w:rPr>
          <w:rFonts w:ascii="Arial" w:hAnsi="Arial" w:cs="Arial"/>
          <w:sz w:val="24"/>
          <w:szCs w:val="24"/>
          <w:lang w:val="es-ES"/>
        </w:rPr>
        <w:fldChar w:fldCharType="separate"/>
      </w:r>
      <w:r w:rsidR="007E0491">
        <w:rPr>
          <w:rFonts w:ascii="Arial" w:hAnsi="Arial" w:cs="Arial"/>
          <w:noProof/>
          <w:sz w:val="24"/>
          <w:szCs w:val="24"/>
          <w:lang w:val="es-ES"/>
        </w:rPr>
        <w:t>46</w:t>
      </w:r>
      <w:r w:rsidR="00D46CA8" w:rsidRPr="0034795D">
        <w:rPr>
          <w:rFonts w:ascii="Arial" w:hAnsi="Arial" w:cs="Arial"/>
          <w:sz w:val="24"/>
          <w:szCs w:val="24"/>
          <w:lang w:val="es-ES"/>
        </w:rPr>
        <w:fldChar w:fldCharType="end"/>
      </w:r>
      <w:r w:rsidRPr="0034795D">
        <w:rPr>
          <w:rFonts w:ascii="Arial" w:hAnsi="Arial" w:cs="Arial"/>
          <w:sz w:val="24"/>
          <w:szCs w:val="24"/>
          <w:lang w:val="es-ES"/>
        </w:rPr>
        <w:t>: Presupuesto de Bienes Inmuebles</w:t>
      </w:r>
      <w:bookmarkEnd w:id="1244"/>
      <w:bookmarkEnd w:id="1245"/>
    </w:p>
    <w:p w:rsidR="000D6109" w:rsidRPr="000D6109" w:rsidRDefault="000D6109" w:rsidP="00FF4D6C">
      <w:pPr>
        <w:spacing w:line="360" w:lineRule="auto"/>
        <w:rPr>
          <w:lang w:val="es-ES"/>
        </w:rPr>
      </w:pPr>
    </w:p>
    <w:p w:rsidR="00A42C20" w:rsidRPr="00257CE3" w:rsidRDefault="000D6109" w:rsidP="00FF4D6C">
      <w:pPr>
        <w:spacing w:line="360" w:lineRule="auto"/>
        <w:rPr>
          <w:rFonts w:ascii="Arial" w:hAnsi="Arial" w:cs="Arial"/>
        </w:rPr>
      </w:pPr>
      <w:r w:rsidRPr="00703869">
        <w:rPr>
          <w:rFonts w:ascii="Arial" w:hAnsi="Arial" w:cs="Arial"/>
        </w:rPr>
        <w:object w:dxaOrig="10290" w:dyaOrig="1958">
          <v:shape id="_x0000_i1086" type="#_x0000_t75" style="width:403.45pt;height:86.9pt" o:ole="" o:bordertopcolor="this" o:borderleftcolor="this" o:borderbottomcolor="this" o:borderrightcolor="this">
            <v:imagedata r:id="rId253" o:title=""/>
            <w10:bordertop type="single" width="4"/>
            <w10:borderleft type="single" width="4"/>
            <w10:borderbottom type="single" width="4"/>
            <w10:borderright type="single" width="4"/>
          </v:shape>
          <o:OLEObject Type="Embed" ProgID="Excel.Sheet.8" ShapeID="_x0000_i1086" DrawAspect="Content" ObjectID="_1268600319" r:id="rId254"/>
        </w:object>
      </w:r>
    </w:p>
    <w:p w:rsidR="00A42C20" w:rsidRDefault="00A42C20" w:rsidP="00FF4D6C">
      <w:pPr>
        <w:spacing w:line="360" w:lineRule="auto"/>
        <w:rPr>
          <w:rFonts w:ascii="Arial" w:hAnsi="Arial" w:cs="Arial"/>
        </w:rPr>
      </w:pPr>
    </w:p>
    <w:p w:rsidR="003D222A" w:rsidRDefault="003D222A" w:rsidP="00FF4D6C">
      <w:pPr>
        <w:spacing w:line="360" w:lineRule="auto"/>
        <w:rPr>
          <w:rFonts w:ascii="Arial" w:hAnsi="Arial" w:cs="Arial"/>
        </w:rPr>
      </w:pPr>
    </w:p>
    <w:p w:rsidR="000D6109" w:rsidRPr="0034795D" w:rsidRDefault="0034795D" w:rsidP="00FF4D6C">
      <w:pPr>
        <w:pStyle w:val="Epgrafe"/>
        <w:spacing w:line="360" w:lineRule="auto"/>
        <w:jc w:val="center"/>
        <w:rPr>
          <w:rFonts w:ascii="Arial" w:hAnsi="Arial" w:cs="Arial"/>
          <w:sz w:val="24"/>
          <w:szCs w:val="24"/>
          <w:lang w:val="es-ES"/>
        </w:rPr>
      </w:pPr>
      <w:bookmarkStart w:id="1246" w:name="_Toc190539779"/>
      <w:bookmarkStart w:id="1247" w:name="_Toc190629771"/>
      <w:r w:rsidRPr="0034795D">
        <w:rPr>
          <w:rFonts w:ascii="Arial" w:hAnsi="Arial" w:cs="Arial"/>
          <w:sz w:val="24"/>
          <w:szCs w:val="24"/>
          <w:lang w:val="es-ES"/>
        </w:rPr>
        <w:t xml:space="preserve">Tabla #  </w:t>
      </w:r>
      <w:r w:rsidR="00D46CA8" w:rsidRPr="0034795D">
        <w:rPr>
          <w:rFonts w:ascii="Arial" w:hAnsi="Arial" w:cs="Arial"/>
          <w:sz w:val="24"/>
          <w:szCs w:val="24"/>
          <w:lang w:val="es-ES"/>
        </w:rPr>
        <w:fldChar w:fldCharType="begin"/>
      </w:r>
      <w:r w:rsidRPr="0034795D">
        <w:rPr>
          <w:rFonts w:ascii="Arial" w:hAnsi="Arial" w:cs="Arial"/>
          <w:sz w:val="24"/>
          <w:szCs w:val="24"/>
          <w:lang w:val="es-ES"/>
        </w:rPr>
        <w:instrText xml:space="preserve"> SEQ Tabla_#_ \* ARABIC </w:instrText>
      </w:r>
      <w:r w:rsidR="00D46CA8" w:rsidRPr="0034795D">
        <w:rPr>
          <w:rFonts w:ascii="Arial" w:hAnsi="Arial" w:cs="Arial"/>
          <w:sz w:val="24"/>
          <w:szCs w:val="24"/>
          <w:lang w:val="es-ES"/>
        </w:rPr>
        <w:fldChar w:fldCharType="separate"/>
      </w:r>
      <w:r w:rsidR="007E0491">
        <w:rPr>
          <w:rFonts w:ascii="Arial" w:hAnsi="Arial" w:cs="Arial"/>
          <w:noProof/>
          <w:sz w:val="24"/>
          <w:szCs w:val="24"/>
          <w:lang w:val="es-ES"/>
        </w:rPr>
        <w:t>47</w:t>
      </w:r>
      <w:r w:rsidR="00D46CA8" w:rsidRPr="0034795D">
        <w:rPr>
          <w:rFonts w:ascii="Arial" w:hAnsi="Arial" w:cs="Arial"/>
          <w:sz w:val="24"/>
          <w:szCs w:val="24"/>
          <w:lang w:val="es-ES"/>
        </w:rPr>
        <w:fldChar w:fldCharType="end"/>
      </w:r>
      <w:r w:rsidRPr="0034795D">
        <w:rPr>
          <w:rFonts w:ascii="Arial" w:hAnsi="Arial" w:cs="Arial"/>
          <w:sz w:val="24"/>
          <w:szCs w:val="24"/>
          <w:lang w:val="es-ES"/>
        </w:rPr>
        <w:t>: Presupu</w:t>
      </w:r>
      <w:r>
        <w:rPr>
          <w:rFonts w:ascii="Arial" w:hAnsi="Arial" w:cs="Arial"/>
          <w:sz w:val="24"/>
          <w:szCs w:val="24"/>
          <w:lang w:val="es-ES"/>
        </w:rPr>
        <w:t>e</w:t>
      </w:r>
      <w:r w:rsidRPr="0034795D">
        <w:rPr>
          <w:rFonts w:ascii="Arial" w:hAnsi="Arial" w:cs="Arial"/>
          <w:sz w:val="24"/>
          <w:szCs w:val="24"/>
          <w:lang w:val="es-ES"/>
        </w:rPr>
        <w:t>sto de Recursos Informáticos</w:t>
      </w:r>
      <w:bookmarkEnd w:id="1246"/>
      <w:bookmarkEnd w:id="1247"/>
    </w:p>
    <w:p w:rsidR="000D6109" w:rsidRPr="00257CE3" w:rsidRDefault="000D6109" w:rsidP="00FF4D6C">
      <w:pPr>
        <w:spacing w:line="360" w:lineRule="auto"/>
        <w:rPr>
          <w:rFonts w:ascii="Arial" w:hAnsi="Arial" w:cs="Arial"/>
        </w:rPr>
      </w:pPr>
    </w:p>
    <w:p w:rsidR="00A42C20" w:rsidRPr="00257CE3" w:rsidRDefault="000D6109" w:rsidP="00FF4D6C">
      <w:pPr>
        <w:spacing w:line="360" w:lineRule="auto"/>
        <w:rPr>
          <w:rFonts w:ascii="Arial" w:hAnsi="Arial" w:cs="Arial"/>
        </w:rPr>
      </w:pPr>
      <w:r w:rsidRPr="00703869">
        <w:rPr>
          <w:rFonts w:ascii="Arial" w:hAnsi="Arial" w:cs="Arial"/>
        </w:rPr>
        <w:object w:dxaOrig="8738" w:dyaOrig="3090">
          <v:shape id="_x0000_i1087" type="#_x0000_t75" style="width:403.45pt;height:142.75pt" o:ole="" o:bordertopcolor="this" o:borderleftcolor="this" o:borderbottomcolor="this" o:borderrightcolor="this">
            <v:imagedata r:id="rId255" o:title=""/>
            <w10:bordertop type="single" width="4"/>
            <w10:borderleft type="single" width="4"/>
            <w10:borderbottom type="single" width="4"/>
            <w10:borderright type="single" width="4"/>
          </v:shape>
          <o:OLEObject Type="Embed" ProgID="Excel.Sheet.8" ShapeID="_x0000_i1087" DrawAspect="Content" ObjectID="_1268600320" r:id="rId256"/>
        </w:object>
      </w:r>
    </w:p>
    <w:p w:rsidR="00A42C20" w:rsidRDefault="00A42C20" w:rsidP="00FF4D6C">
      <w:pPr>
        <w:spacing w:line="360" w:lineRule="auto"/>
        <w:jc w:val="center"/>
        <w:rPr>
          <w:rFonts w:ascii="Arial" w:hAnsi="Arial" w:cs="Arial"/>
        </w:rPr>
      </w:pPr>
    </w:p>
    <w:p w:rsidR="000D6109" w:rsidRDefault="000D6109" w:rsidP="00FF4D6C">
      <w:pPr>
        <w:spacing w:line="360" w:lineRule="auto"/>
        <w:jc w:val="center"/>
        <w:rPr>
          <w:rFonts w:ascii="Arial" w:hAnsi="Arial" w:cs="Arial"/>
        </w:rPr>
      </w:pPr>
    </w:p>
    <w:p w:rsidR="0034795D" w:rsidRDefault="0034795D" w:rsidP="00FF4D6C">
      <w:pPr>
        <w:spacing w:line="360" w:lineRule="auto"/>
        <w:jc w:val="center"/>
        <w:rPr>
          <w:rFonts w:ascii="Arial" w:hAnsi="Arial" w:cs="Arial"/>
        </w:rPr>
      </w:pPr>
    </w:p>
    <w:p w:rsidR="0034795D" w:rsidRDefault="0034795D" w:rsidP="00FF4D6C">
      <w:pPr>
        <w:spacing w:line="360" w:lineRule="auto"/>
        <w:jc w:val="center"/>
        <w:rPr>
          <w:rFonts w:ascii="Arial" w:hAnsi="Arial" w:cs="Arial"/>
        </w:rPr>
      </w:pPr>
    </w:p>
    <w:p w:rsidR="0034795D" w:rsidRDefault="0034795D" w:rsidP="00FF4D6C">
      <w:pPr>
        <w:spacing w:line="360" w:lineRule="auto"/>
        <w:jc w:val="center"/>
        <w:rPr>
          <w:rFonts w:ascii="Arial" w:hAnsi="Arial" w:cs="Arial"/>
        </w:rPr>
      </w:pPr>
    </w:p>
    <w:p w:rsidR="0034795D" w:rsidRDefault="0034795D" w:rsidP="00FF4D6C">
      <w:pPr>
        <w:spacing w:line="360" w:lineRule="auto"/>
        <w:jc w:val="center"/>
        <w:rPr>
          <w:rFonts w:ascii="Arial" w:hAnsi="Arial" w:cs="Arial"/>
        </w:rPr>
      </w:pPr>
    </w:p>
    <w:p w:rsidR="0034795D" w:rsidRDefault="0034795D" w:rsidP="00FF4D6C">
      <w:pPr>
        <w:spacing w:line="360" w:lineRule="auto"/>
        <w:jc w:val="center"/>
        <w:rPr>
          <w:rFonts w:ascii="Arial" w:hAnsi="Arial" w:cs="Arial"/>
        </w:rPr>
      </w:pPr>
    </w:p>
    <w:p w:rsidR="0034795D" w:rsidRDefault="0034795D" w:rsidP="00FF4D6C">
      <w:pPr>
        <w:pStyle w:val="Epgrafe"/>
        <w:spacing w:line="360" w:lineRule="auto"/>
        <w:jc w:val="center"/>
        <w:rPr>
          <w:rFonts w:ascii="Arial" w:hAnsi="Arial" w:cs="Arial"/>
          <w:sz w:val="24"/>
          <w:szCs w:val="24"/>
          <w:lang w:val="es-ES"/>
        </w:rPr>
      </w:pPr>
      <w:bookmarkStart w:id="1248" w:name="_Toc190539780"/>
      <w:bookmarkStart w:id="1249" w:name="_Toc190629772"/>
      <w:r w:rsidRPr="0034795D">
        <w:rPr>
          <w:rFonts w:ascii="Arial" w:hAnsi="Arial" w:cs="Arial"/>
          <w:sz w:val="24"/>
          <w:szCs w:val="24"/>
          <w:lang w:val="es-ES"/>
        </w:rPr>
        <w:lastRenderedPageBreak/>
        <w:t xml:space="preserve">Tabla #  </w:t>
      </w:r>
      <w:r w:rsidR="00D46CA8" w:rsidRPr="0034795D">
        <w:rPr>
          <w:rFonts w:ascii="Arial" w:hAnsi="Arial" w:cs="Arial"/>
          <w:sz w:val="24"/>
          <w:szCs w:val="24"/>
          <w:lang w:val="es-ES"/>
        </w:rPr>
        <w:fldChar w:fldCharType="begin"/>
      </w:r>
      <w:r w:rsidRPr="0034795D">
        <w:rPr>
          <w:rFonts w:ascii="Arial" w:hAnsi="Arial" w:cs="Arial"/>
          <w:sz w:val="24"/>
          <w:szCs w:val="24"/>
          <w:lang w:val="es-ES"/>
        </w:rPr>
        <w:instrText xml:space="preserve"> SEQ Tabla_#_ \* ARABIC </w:instrText>
      </w:r>
      <w:r w:rsidR="00D46CA8" w:rsidRPr="0034795D">
        <w:rPr>
          <w:rFonts w:ascii="Arial" w:hAnsi="Arial" w:cs="Arial"/>
          <w:sz w:val="24"/>
          <w:szCs w:val="24"/>
          <w:lang w:val="es-ES"/>
        </w:rPr>
        <w:fldChar w:fldCharType="separate"/>
      </w:r>
      <w:r w:rsidR="007E0491">
        <w:rPr>
          <w:rFonts w:ascii="Arial" w:hAnsi="Arial" w:cs="Arial"/>
          <w:noProof/>
          <w:sz w:val="24"/>
          <w:szCs w:val="24"/>
          <w:lang w:val="es-ES"/>
        </w:rPr>
        <w:t>48</w:t>
      </w:r>
      <w:r w:rsidR="00D46CA8" w:rsidRPr="0034795D">
        <w:rPr>
          <w:rFonts w:ascii="Arial" w:hAnsi="Arial" w:cs="Arial"/>
          <w:sz w:val="24"/>
          <w:szCs w:val="24"/>
          <w:lang w:val="es-ES"/>
        </w:rPr>
        <w:fldChar w:fldCharType="end"/>
      </w:r>
      <w:r w:rsidRPr="0034795D">
        <w:rPr>
          <w:rFonts w:ascii="Arial" w:hAnsi="Arial" w:cs="Arial"/>
          <w:sz w:val="24"/>
          <w:szCs w:val="24"/>
          <w:lang w:val="es-ES"/>
        </w:rPr>
        <w:t>: Presupuesto de Bienes Inmuebles</w:t>
      </w:r>
      <w:bookmarkEnd w:id="1248"/>
      <w:bookmarkEnd w:id="1249"/>
    </w:p>
    <w:p w:rsidR="0034795D" w:rsidRPr="0034795D" w:rsidRDefault="0034795D" w:rsidP="00FF4D6C">
      <w:pPr>
        <w:spacing w:line="360" w:lineRule="auto"/>
        <w:rPr>
          <w:lang w:val="es-ES"/>
        </w:rPr>
      </w:pPr>
    </w:p>
    <w:p w:rsidR="000D6109" w:rsidRDefault="000D6109" w:rsidP="00FF4D6C">
      <w:pPr>
        <w:spacing w:line="360" w:lineRule="auto"/>
        <w:jc w:val="center"/>
        <w:rPr>
          <w:rFonts w:ascii="Arial" w:hAnsi="Arial" w:cs="Arial"/>
        </w:rPr>
      </w:pPr>
      <w:r w:rsidRPr="00703869">
        <w:rPr>
          <w:rFonts w:ascii="Arial" w:hAnsi="Arial" w:cs="Arial"/>
        </w:rPr>
        <w:object w:dxaOrig="10018" w:dyaOrig="5199">
          <v:shape id="_x0000_i1088" type="#_x0000_t75" style="width:403.45pt;height:208.55pt" o:ole="" o:bordertopcolor="this" o:borderleftcolor="this" o:borderbottomcolor="this" o:borderrightcolor="this">
            <v:imagedata r:id="rId257" o:title=""/>
            <w10:bordertop type="single" width="4"/>
            <w10:borderleft type="single" width="4"/>
            <w10:borderbottom type="single" width="4"/>
            <w10:borderright type="single" width="4"/>
          </v:shape>
          <o:OLEObject Type="Embed" ProgID="Excel.Sheet.8" ShapeID="_x0000_i1088" DrawAspect="Content" ObjectID="_1268600321" r:id="rId258"/>
        </w:object>
      </w:r>
    </w:p>
    <w:p w:rsidR="000D6109" w:rsidRDefault="000D6109" w:rsidP="00FF4D6C">
      <w:pPr>
        <w:spacing w:line="360" w:lineRule="auto"/>
        <w:jc w:val="center"/>
        <w:rPr>
          <w:rFonts w:ascii="Arial" w:hAnsi="Arial" w:cs="Arial"/>
        </w:rPr>
      </w:pPr>
    </w:p>
    <w:p w:rsidR="000D6109" w:rsidRPr="0034795D" w:rsidRDefault="0034795D" w:rsidP="00FF4D6C">
      <w:pPr>
        <w:pStyle w:val="Epgrafe"/>
        <w:spacing w:line="360" w:lineRule="auto"/>
        <w:jc w:val="center"/>
        <w:rPr>
          <w:rFonts w:ascii="Arial" w:hAnsi="Arial" w:cs="Arial"/>
          <w:sz w:val="24"/>
          <w:szCs w:val="24"/>
          <w:lang w:val="es-ES"/>
        </w:rPr>
      </w:pPr>
      <w:bookmarkStart w:id="1250" w:name="_Toc190539781"/>
      <w:bookmarkStart w:id="1251" w:name="_Toc190629773"/>
      <w:r w:rsidRPr="0034795D">
        <w:rPr>
          <w:rFonts w:ascii="Arial" w:hAnsi="Arial" w:cs="Arial"/>
          <w:sz w:val="24"/>
          <w:szCs w:val="24"/>
          <w:lang w:val="es-ES"/>
        </w:rPr>
        <w:t xml:space="preserve">Tabla #  </w:t>
      </w:r>
      <w:r w:rsidR="00D46CA8" w:rsidRPr="0034795D">
        <w:rPr>
          <w:rFonts w:ascii="Arial" w:hAnsi="Arial" w:cs="Arial"/>
          <w:sz w:val="24"/>
          <w:szCs w:val="24"/>
        </w:rPr>
        <w:fldChar w:fldCharType="begin"/>
      </w:r>
      <w:r w:rsidRPr="0034795D">
        <w:rPr>
          <w:rFonts w:ascii="Arial" w:hAnsi="Arial" w:cs="Arial"/>
          <w:sz w:val="24"/>
          <w:szCs w:val="24"/>
          <w:lang w:val="es-ES"/>
        </w:rPr>
        <w:instrText xml:space="preserve"> SEQ Tabla_#_ \* ARABIC </w:instrText>
      </w:r>
      <w:r w:rsidR="00D46CA8" w:rsidRPr="0034795D">
        <w:rPr>
          <w:rFonts w:ascii="Arial" w:hAnsi="Arial" w:cs="Arial"/>
          <w:sz w:val="24"/>
          <w:szCs w:val="24"/>
        </w:rPr>
        <w:fldChar w:fldCharType="separate"/>
      </w:r>
      <w:r w:rsidR="007E0491">
        <w:rPr>
          <w:rFonts w:ascii="Arial" w:hAnsi="Arial" w:cs="Arial"/>
          <w:noProof/>
          <w:sz w:val="24"/>
          <w:szCs w:val="24"/>
          <w:lang w:val="es-ES"/>
        </w:rPr>
        <w:t>49</w:t>
      </w:r>
      <w:r w:rsidR="00D46CA8" w:rsidRPr="0034795D">
        <w:rPr>
          <w:rFonts w:ascii="Arial" w:hAnsi="Arial" w:cs="Arial"/>
          <w:sz w:val="24"/>
          <w:szCs w:val="24"/>
        </w:rPr>
        <w:fldChar w:fldCharType="end"/>
      </w:r>
      <w:r w:rsidRPr="0034795D">
        <w:rPr>
          <w:rFonts w:ascii="Arial" w:hAnsi="Arial" w:cs="Arial"/>
          <w:sz w:val="24"/>
          <w:szCs w:val="24"/>
          <w:lang w:val="es-ES"/>
        </w:rPr>
        <w:t>: Presupuesto de Instrumentos de Valoración</w:t>
      </w:r>
      <w:bookmarkEnd w:id="1250"/>
      <w:bookmarkEnd w:id="1251"/>
    </w:p>
    <w:p w:rsidR="000D6109" w:rsidRPr="0034795D" w:rsidRDefault="000D6109" w:rsidP="00FF4D6C">
      <w:pPr>
        <w:spacing w:line="360" w:lineRule="auto"/>
        <w:jc w:val="center"/>
        <w:rPr>
          <w:rFonts w:ascii="Arial" w:hAnsi="Arial" w:cs="Arial"/>
          <w:lang w:val="es-ES"/>
        </w:rPr>
      </w:pPr>
    </w:p>
    <w:p w:rsidR="00A42C20" w:rsidRPr="00257CE3" w:rsidRDefault="000D6109" w:rsidP="00FF4D6C">
      <w:pPr>
        <w:spacing w:line="360" w:lineRule="auto"/>
        <w:jc w:val="center"/>
        <w:rPr>
          <w:rFonts w:ascii="Arial" w:hAnsi="Arial" w:cs="Arial"/>
        </w:rPr>
      </w:pPr>
      <w:r w:rsidRPr="00703869">
        <w:rPr>
          <w:rFonts w:ascii="Arial" w:hAnsi="Arial" w:cs="Arial"/>
        </w:rPr>
        <w:object w:dxaOrig="10290" w:dyaOrig="3650">
          <v:shape id="_x0000_i1089" type="#_x0000_t75" style="width:420.85pt;height:150.2pt" o:ole="" o:bordertopcolor="this" o:borderleftcolor="this" o:borderbottomcolor="this" o:borderrightcolor="this">
            <v:imagedata r:id="rId259" o:title=""/>
            <w10:bordertop type="single" width="4"/>
            <w10:borderleft type="single" width="4"/>
            <w10:borderbottom type="single" width="4"/>
            <w10:borderright type="single" width="4"/>
          </v:shape>
          <o:OLEObject Type="Embed" ProgID="Excel.Sheet.8" ShapeID="_x0000_i1089" DrawAspect="Content" ObjectID="_1268600322" r:id="rId260"/>
        </w:object>
      </w:r>
    </w:p>
    <w:p w:rsidR="00CD4E90" w:rsidRDefault="00CD4E90" w:rsidP="00FF4D6C">
      <w:pPr>
        <w:pStyle w:val="Epgrafe"/>
        <w:spacing w:line="360" w:lineRule="auto"/>
      </w:pPr>
    </w:p>
    <w:p w:rsidR="00CD4E90" w:rsidRDefault="00CD4E90" w:rsidP="00FF4D6C">
      <w:pPr>
        <w:pStyle w:val="Epgrafe"/>
        <w:spacing w:line="360" w:lineRule="auto"/>
      </w:pPr>
    </w:p>
    <w:p w:rsidR="00CD4E90" w:rsidRDefault="00CD4E90" w:rsidP="00FF4D6C">
      <w:pPr>
        <w:pStyle w:val="Epgrafe"/>
        <w:spacing w:line="360" w:lineRule="auto"/>
      </w:pPr>
    </w:p>
    <w:p w:rsidR="00CD4E90" w:rsidRDefault="00CD4E90" w:rsidP="00FF4D6C">
      <w:pPr>
        <w:pStyle w:val="Epgrafe"/>
        <w:spacing w:line="360" w:lineRule="auto"/>
      </w:pPr>
    </w:p>
    <w:p w:rsidR="00CD4E90" w:rsidRDefault="00CD4E90" w:rsidP="003D222A">
      <w:pPr>
        <w:pStyle w:val="Epgrafe"/>
        <w:spacing w:line="360" w:lineRule="auto"/>
        <w:rPr>
          <w:rFonts w:ascii="Arial" w:hAnsi="Arial" w:cs="Arial"/>
          <w:sz w:val="24"/>
          <w:szCs w:val="24"/>
          <w:lang w:val="es-ES"/>
        </w:rPr>
        <w:sectPr w:rsidR="00CD4E90" w:rsidSect="00846009">
          <w:pgSz w:w="11906" w:h="16838"/>
          <w:pgMar w:top="2268" w:right="1361" w:bottom="2268" w:left="2268" w:header="709" w:footer="709" w:gutter="0"/>
          <w:cols w:space="708"/>
          <w:docGrid w:linePitch="360"/>
        </w:sectPr>
      </w:pPr>
    </w:p>
    <w:p w:rsidR="00A42C20" w:rsidRDefault="00CD4E90" w:rsidP="00FF4D6C">
      <w:pPr>
        <w:pStyle w:val="Epgrafe"/>
        <w:spacing w:line="360" w:lineRule="auto"/>
        <w:jc w:val="center"/>
        <w:rPr>
          <w:rFonts w:ascii="Arial" w:hAnsi="Arial" w:cs="Arial"/>
          <w:sz w:val="24"/>
          <w:szCs w:val="24"/>
          <w:lang w:val="es-ES"/>
        </w:rPr>
      </w:pPr>
      <w:bookmarkStart w:id="1252" w:name="_Toc190539829"/>
      <w:bookmarkStart w:id="1253" w:name="_Toc190629821"/>
      <w:r w:rsidRPr="00CD4E90">
        <w:rPr>
          <w:rFonts w:ascii="Arial" w:hAnsi="Arial" w:cs="Arial"/>
          <w:sz w:val="24"/>
          <w:szCs w:val="24"/>
          <w:lang w:val="es-ES"/>
        </w:rPr>
        <w:lastRenderedPageBreak/>
        <w:t xml:space="preserve">Anexo # </w:t>
      </w:r>
      <w:r w:rsidR="00D46CA8" w:rsidRPr="00CD4E90">
        <w:rPr>
          <w:rFonts w:ascii="Arial" w:hAnsi="Arial" w:cs="Arial"/>
          <w:sz w:val="24"/>
          <w:szCs w:val="24"/>
        </w:rPr>
        <w:fldChar w:fldCharType="begin"/>
      </w:r>
      <w:r w:rsidRPr="00CD4E90">
        <w:rPr>
          <w:rFonts w:ascii="Arial" w:hAnsi="Arial" w:cs="Arial"/>
          <w:sz w:val="24"/>
          <w:szCs w:val="24"/>
          <w:lang w:val="es-ES"/>
        </w:rPr>
        <w:instrText xml:space="preserve"> SEQ Anexo_# \* ARABIC </w:instrText>
      </w:r>
      <w:r w:rsidR="00D46CA8" w:rsidRPr="00CD4E90">
        <w:rPr>
          <w:rFonts w:ascii="Arial" w:hAnsi="Arial" w:cs="Arial"/>
          <w:sz w:val="24"/>
          <w:szCs w:val="24"/>
        </w:rPr>
        <w:fldChar w:fldCharType="separate"/>
      </w:r>
      <w:r w:rsidR="007E0491">
        <w:rPr>
          <w:rFonts w:ascii="Arial" w:hAnsi="Arial" w:cs="Arial"/>
          <w:noProof/>
          <w:sz w:val="24"/>
          <w:szCs w:val="24"/>
          <w:lang w:val="es-ES"/>
        </w:rPr>
        <w:t>36</w:t>
      </w:r>
      <w:r w:rsidR="00D46CA8" w:rsidRPr="00CD4E90">
        <w:rPr>
          <w:rFonts w:ascii="Arial" w:hAnsi="Arial" w:cs="Arial"/>
          <w:sz w:val="24"/>
          <w:szCs w:val="24"/>
        </w:rPr>
        <w:fldChar w:fldCharType="end"/>
      </w:r>
      <w:r w:rsidRPr="00CD4E90">
        <w:rPr>
          <w:rFonts w:ascii="Arial" w:hAnsi="Arial" w:cs="Arial"/>
          <w:sz w:val="24"/>
          <w:szCs w:val="24"/>
          <w:lang w:val="es-ES"/>
        </w:rPr>
        <w:t xml:space="preserve">: </w:t>
      </w:r>
      <w:r w:rsidR="00E72555">
        <w:rPr>
          <w:rFonts w:ascii="Arial" w:hAnsi="Arial" w:cs="Arial"/>
          <w:sz w:val="24"/>
          <w:szCs w:val="24"/>
          <w:lang w:val="es-ES"/>
        </w:rPr>
        <w:t xml:space="preserve">Tabla </w:t>
      </w:r>
      <w:r w:rsidRPr="00CD4E90">
        <w:rPr>
          <w:rFonts w:ascii="Arial" w:hAnsi="Arial" w:cs="Arial"/>
          <w:sz w:val="24"/>
          <w:szCs w:val="24"/>
          <w:lang w:val="es-ES"/>
        </w:rPr>
        <w:t>Presupuesto de Capital de Trabajo</w:t>
      </w:r>
      <w:bookmarkEnd w:id="1252"/>
      <w:bookmarkEnd w:id="1253"/>
    </w:p>
    <w:p w:rsidR="009812D2" w:rsidRPr="0034795D" w:rsidRDefault="0034795D" w:rsidP="00FF4D6C">
      <w:pPr>
        <w:pStyle w:val="Epgrafe"/>
        <w:spacing w:line="360" w:lineRule="auto"/>
        <w:jc w:val="center"/>
        <w:rPr>
          <w:rFonts w:ascii="Arial" w:hAnsi="Arial" w:cs="Arial"/>
          <w:sz w:val="24"/>
          <w:szCs w:val="24"/>
          <w:lang w:val="es-ES"/>
        </w:rPr>
      </w:pPr>
      <w:bookmarkStart w:id="1254" w:name="_Toc190539782"/>
      <w:bookmarkStart w:id="1255" w:name="_Toc190629774"/>
      <w:r w:rsidRPr="0034795D">
        <w:rPr>
          <w:rFonts w:ascii="Arial" w:hAnsi="Arial" w:cs="Arial"/>
          <w:sz w:val="24"/>
          <w:szCs w:val="24"/>
          <w:lang w:val="es-ES"/>
        </w:rPr>
        <w:t xml:space="preserve">Tabla #  </w:t>
      </w:r>
      <w:r w:rsidR="00D46CA8" w:rsidRPr="0034795D">
        <w:rPr>
          <w:rFonts w:ascii="Arial" w:hAnsi="Arial" w:cs="Arial"/>
          <w:sz w:val="24"/>
          <w:szCs w:val="24"/>
        </w:rPr>
        <w:fldChar w:fldCharType="begin"/>
      </w:r>
      <w:r w:rsidRPr="0034795D">
        <w:rPr>
          <w:rFonts w:ascii="Arial" w:hAnsi="Arial" w:cs="Arial"/>
          <w:sz w:val="24"/>
          <w:szCs w:val="24"/>
          <w:lang w:val="es-ES"/>
        </w:rPr>
        <w:instrText xml:space="preserve"> SEQ Tabla_#_ \* ARABIC </w:instrText>
      </w:r>
      <w:r w:rsidR="00D46CA8" w:rsidRPr="0034795D">
        <w:rPr>
          <w:rFonts w:ascii="Arial" w:hAnsi="Arial" w:cs="Arial"/>
          <w:sz w:val="24"/>
          <w:szCs w:val="24"/>
        </w:rPr>
        <w:fldChar w:fldCharType="separate"/>
      </w:r>
      <w:r w:rsidR="007E0491">
        <w:rPr>
          <w:rFonts w:ascii="Arial" w:hAnsi="Arial" w:cs="Arial"/>
          <w:noProof/>
          <w:sz w:val="24"/>
          <w:szCs w:val="24"/>
          <w:lang w:val="es-ES"/>
        </w:rPr>
        <w:t>50</w:t>
      </w:r>
      <w:r w:rsidR="00D46CA8" w:rsidRPr="0034795D">
        <w:rPr>
          <w:rFonts w:ascii="Arial" w:hAnsi="Arial" w:cs="Arial"/>
          <w:sz w:val="24"/>
          <w:szCs w:val="24"/>
        </w:rPr>
        <w:fldChar w:fldCharType="end"/>
      </w:r>
      <w:r w:rsidRPr="0034795D">
        <w:rPr>
          <w:rFonts w:ascii="Arial" w:hAnsi="Arial" w:cs="Arial"/>
          <w:sz w:val="24"/>
          <w:szCs w:val="24"/>
          <w:lang w:val="es-ES"/>
        </w:rPr>
        <w:t>: Presupuesto de Capital de Trabajo</w:t>
      </w:r>
      <w:bookmarkEnd w:id="1254"/>
      <w:bookmarkEnd w:id="1255"/>
    </w:p>
    <w:p w:rsidR="009812D2" w:rsidRPr="009812D2" w:rsidRDefault="00A744BF" w:rsidP="00FF4D6C">
      <w:pPr>
        <w:spacing w:line="360" w:lineRule="auto"/>
        <w:rPr>
          <w:lang w:val="es-ES"/>
        </w:rPr>
      </w:pPr>
      <w:r w:rsidRPr="00703869">
        <w:rPr>
          <w:lang w:val="es-ES"/>
        </w:rPr>
        <w:object w:dxaOrig="16925" w:dyaOrig="4806">
          <v:shape id="_x0000_i1090" type="#_x0000_t75" style="width:684pt;height:332.7pt" o:ole="" o:bordertopcolor="this" o:borderleftcolor="this" o:borderbottomcolor="this" o:borderrightcolor="this">
            <v:imagedata r:id="rId261" o:title=""/>
            <w10:bordertop type="single" width="4"/>
            <w10:borderleft type="single" width="4"/>
            <w10:borderbottom type="single" width="4"/>
            <w10:borderright type="single" width="4"/>
          </v:shape>
          <o:OLEObject Type="Embed" ProgID="Excel.Sheet.8" ShapeID="_x0000_i1090" DrawAspect="Content" ObjectID="_1268600323" r:id="rId262"/>
        </w:object>
      </w:r>
    </w:p>
    <w:p w:rsidR="00CD4E90" w:rsidRDefault="00CD4E90" w:rsidP="00FF4D6C">
      <w:pPr>
        <w:spacing w:line="360" w:lineRule="auto"/>
        <w:jc w:val="both"/>
        <w:rPr>
          <w:rFonts w:ascii="Arial" w:hAnsi="Arial" w:cs="Arial"/>
          <w:lang w:val="es-ES"/>
        </w:rPr>
        <w:sectPr w:rsidR="00CD4E90" w:rsidSect="00CD4E90">
          <w:pgSz w:w="16838" w:h="11906" w:orient="landscape"/>
          <w:pgMar w:top="1361" w:right="2268" w:bottom="2268" w:left="2268" w:header="709" w:footer="709" w:gutter="0"/>
          <w:cols w:space="708"/>
          <w:docGrid w:linePitch="360"/>
        </w:sectPr>
      </w:pPr>
    </w:p>
    <w:p w:rsidR="00CD4E90" w:rsidRDefault="009812D2" w:rsidP="00FF4D6C">
      <w:pPr>
        <w:pStyle w:val="Epgrafe"/>
        <w:spacing w:line="360" w:lineRule="auto"/>
        <w:jc w:val="center"/>
        <w:rPr>
          <w:rFonts w:ascii="Arial" w:hAnsi="Arial" w:cs="Arial"/>
          <w:sz w:val="24"/>
          <w:szCs w:val="24"/>
          <w:lang w:val="es-ES"/>
        </w:rPr>
      </w:pPr>
      <w:bookmarkStart w:id="1256" w:name="_Toc190539830"/>
      <w:bookmarkStart w:id="1257" w:name="_Toc190629822"/>
      <w:r w:rsidRPr="007439C9">
        <w:rPr>
          <w:rFonts w:ascii="Arial" w:hAnsi="Arial" w:cs="Arial"/>
          <w:sz w:val="24"/>
          <w:szCs w:val="24"/>
          <w:lang w:val="es-ES"/>
        </w:rPr>
        <w:lastRenderedPageBreak/>
        <w:t xml:space="preserve">Anexo # </w:t>
      </w:r>
      <w:r w:rsidR="00D46CA8" w:rsidRPr="007439C9">
        <w:rPr>
          <w:rFonts w:ascii="Arial" w:hAnsi="Arial" w:cs="Arial"/>
          <w:sz w:val="24"/>
          <w:szCs w:val="24"/>
          <w:lang w:val="es-ES"/>
        </w:rPr>
        <w:fldChar w:fldCharType="begin"/>
      </w:r>
      <w:r w:rsidRPr="007439C9">
        <w:rPr>
          <w:rFonts w:ascii="Arial" w:hAnsi="Arial" w:cs="Arial"/>
          <w:sz w:val="24"/>
          <w:szCs w:val="24"/>
          <w:lang w:val="es-ES"/>
        </w:rPr>
        <w:instrText xml:space="preserve"> SEQ Anexo_# \* ARABIC </w:instrText>
      </w:r>
      <w:r w:rsidR="00D46CA8" w:rsidRPr="007439C9">
        <w:rPr>
          <w:rFonts w:ascii="Arial" w:hAnsi="Arial" w:cs="Arial"/>
          <w:sz w:val="24"/>
          <w:szCs w:val="24"/>
          <w:lang w:val="es-ES"/>
        </w:rPr>
        <w:fldChar w:fldCharType="separate"/>
      </w:r>
      <w:r w:rsidR="007E0491">
        <w:rPr>
          <w:rFonts w:ascii="Arial" w:hAnsi="Arial" w:cs="Arial"/>
          <w:noProof/>
          <w:sz w:val="24"/>
          <w:szCs w:val="24"/>
          <w:lang w:val="es-ES"/>
        </w:rPr>
        <w:t>37</w:t>
      </w:r>
      <w:r w:rsidR="00D46CA8" w:rsidRPr="007439C9">
        <w:rPr>
          <w:rFonts w:ascii="Arial" w:hAnsi="Arial" w:cs="Arial"/>
          <w:sz w:val="24"/>
          <w:szCs w:val="24"/>
          <w:lang w:val="es-ES"/>
        </w:rPr>
        <w:fldChar w:fldCharType="end"/>
      </w:r>
      <w:r w:rsidR="007439C9" w:rsidRPr="007439C9">
        <w:rPr>
          <w:rFonts w:ascii="Arial" w:hAnsi="Arial" w:cs="Arial"/>
          <w:sz w:val="24"/>
          <w:szCs w:val="24"/>
          <w:lang w:val="es-ES"/>
        </w:rPr>
        <w:t>: Detalle de Gastos Administrativos</w:t>
      </w:r>
      <w:bookmarkEnd w:id="1256"/>
      <w:bookmarkEnd w:id="1257"/>
    </w:p>
    <w:p w:rsidR="00FE036D" w:rsidRDefault="00FE036D" w:rsidP="00FF4D6C">
      <w:pPr>
        <w:pStyle w:val="Epgrafe"/>
        <w:spacing w:line="360" w:lineRule="auto"/>
        <w:jc w:val="center"/>
        <w:rPr>
          <w:rFonts w:ascii="Arial" w:hAnsi="Arial" w:cs="Arial"/>
          <w:sz w:val="24"/>
          <w:szCs w:val="24"/>
          <w:lang w:val="es-ES"/>
        </w:rPr>
      </w:pPr>
    </w:p>
    <w:p w:rsidR="0034795D" w:rsidRPr="00FE036D" w:rsidRDefault="0034795D" w:rsidP="00FF4D6C">
      <w:pPr>
        <w:pStyle w:val="Epgrafe"/>
        <w:spacing w:line="360" w:lineRule="auto"/>
        <w:jc w:val="center"/>
        <w:rPr>
          <w:rFonts w:ascii="Arial" w:hAnsi="Arial" w:cs="Arial"/>
          <w:sz w:val="24"/>
          <w:szCs w:val="24"/>
          <w:lang w:val="es-ES"/>
        </w:rPr>
      </w:pPr>
      <w:bookmarkStart w:id="1258" w:name="_Toc190539783"/>
      <w:bookmarkStart w:id="1259" w:name="_Toc190629775"/>
      <w:r w:rsidRPr="00FE036D">
        <w:rPr>
          <w:rFonts w:ascii="Arial" w:hAnsi="Arial" w:cs="Arial"/>
          <w:sz w:val="24"/>
          <w:szCs w:val="24"/>
          <w:lang w:val="es-ES"/>
        </w:rPr>
        <w:t xml:space="preserve">Tabla #  </w:t>
      </w:r>
      <w:r w:rsidR="00D46CA8" w:rsidRPr="00FE036D">
        <w:rPr>
          <w:rFonts w:ascii="Arial" w:hAnsi="Arial" w:cs="Arial"/>
          <w:sz w:val="24"/>
          <w:szCs w:val="24"/>
        </w:rPr>
        <w:fldChar w:fldCharType="begin"/>
      </w:r>
      <w:r w:rsidRPr="00FE036D">
        <w:rPr>
          <w:rFonts w:ascii="Arial" w:hAnsi="Arial" w:cs="Arial"/>
          <w:sz w:val="24"/>
          <w:szCs w:val="24"/>
          <w:lang w:val="es-ES"/>
        </w:rPr>
        <w:instrText xml:space="preserve"> SEQ Tabla_#_ \* ARABIC </w:instrText>
      </w:r>
      <w:r w:rsidR="00D46CA8" w:rsidRPr="00FE036D">
        <w:rPr>
          <w:rFonts w:ascii="Arial" w:hAnsi="Arial" w:cs="Arial"/>
          <w:sz w:val="24"/>
          <w:szCs w:val="24"/>
        </w:rPr>
        <w:fldChar w:fldCharType="separate"/>
      </w:r>
      <w:r w:rsidR="007E0491">
        <w:rPr>
          <w:rFonts w:ascii="Arial" w:hAnsi="Arial" w:cs="Arial"/>
          <w:noProof/>
          <w:sz w:val="24"/>
          <w:szCs w:val="24"/>
          <w:lang w:val="es-ES"/>
        </w:rPr>
        <w:t>51</w:t>
      </w:r>
      <w:r w:rsidR="00D46CA8" w:rsidRPr="00FE036D">
        <w:rPr>
          <w:rFonts w:ascii="Arial" w:hAnsi="Arial" w:cs="Arial"/>
          <w:sz w:val="24"/>
          <w:szCs w:val="24"/>
        </w:rPr>
        <w:fldChar w:fldCharType="end"/>
      </w:r>
      <w:r w:rsidRPr="00FE036D">
        <w:rPr>
          <w:rFonts w:ascii="Arial" w:hAnsi="Arial" w:cs="Arial"/>
          <w:sz w:val="24"/>
          <w:szCs w:val="24"/>
          <w:lang w:val="es-ES"/>
        </w:rPr>
        <w:t xml:space="preserve">: </w:t>
      </w:r>
      <w:r w:rsidR="00FE036D" w:rsidRPr="00FE036D">
        <w:rPr>
          <w:rFonts w:ascii="Arial" w:hAnsi="Arial" w:cs="Arial"/>
          <w:sz w:val="24"/>
          <w:szCs w:val="24"/>
          <w:lang w:val="es-ES"/>
        </w:rPr>
        <w:t>Gastos de Sueldos</w:t>
      </w:r>
      <w:bookmarkEnd w:id="1258"/>
      <w:bookmarkEnd w:id="1259"/>
    </w:p>
    <w:p w:rsidR="00CD4E90" w:rsidRDefault="007439C9" w:rsidP="00FF4D6C">
      <w:pPr>
        <w:spacing w:line="360" w:lineRule="auto"/>
        <w:jc w:val="center"/>
        <w:rPr>
          <w:rFonts w:ascii="Arial" w:hAnsi="Arial" w:cs="Arial"/>
          <w:lang w:val="es-ES"/>
        </w:rPr>
      </w:pPr>
      <w:r w:rsidRPr="00703869">
        <w:rPr>
          <w:rFonts w:ascii="Arial" w:hAnsi="Arial" w:cs="Arial"/>
          <w:lang w:val="es-ES"/>
        </w:rPr>
        <w:object w:dxaOrig="5459" w:dyaOrig="3826">
          <v:shape id="_x0000_i1091" type="#_x0000_t75" style="width:273.1pt;height:191.15pt" o:ole="" o:bordertopcolor="this" o:borderleftcolor="this" o:borderbottomcolor="this" o:borderrightcolor="this">
            <v:imagedata r:id="rId263" o:title=""/>
            <w10:bordertop type="single" width="4"/>
            <w10:borderleft type="single" width="4"/>
            <w10:borderbottom type="single" width="4"/>
            <w10:borderright type="single" width="4"/>
          </v:shape>
          <o:OLEObject Type="Embed" ProgID="Excel.Sheet.8" ShapeID="_x0000_i1091" DrawAspect="Content" ObjectID="_1268600324" r:id="rId264"/>
        </w:object>
      </w:r>
    </w:p>
    <w:p w:rsidR="00A744BF" w:rsidRDefault="00A744BF" w:rsidP="00FF4D6C">
      <w:pPr>
        <w:pStyle w:val="Epgrafe"/>
        <w:spacing w:line="360" w:lineRule="auto"/>
        <w:jc w:val="center"/>
        <w:rPr>
          <w:rFonts w:ascii="Arial" w:hAnsi="Arial" w:cs="Arial"/>
          <w:sz w:val="24"/>
          <w:szCs w:val="24"/>
          <w:lang w:val="es-ES"/>
        </w:rPr>
      </w:pPr>
      <w:bookmarkStart w:id="1260" w:name="_Toc190539784"/>
      <w:bookmarkStart w:id="1261" w:name="_Toc190629776"/>
    </w:p>
    <w:p w:rsidR="00FE036D" w:rsidRDefault="00FE036D" w:rsidP="00FF4D6C">
      <w:pPr>
        <w:pStyle w:val="Epgrafe"/>
        <w:spacing w:line="360" w:lineRule="auto"/>
        <w:jc w:val="center"/>
        <w:rPr>
          <w:rFonts w:ascii="Arial" w:hAnsi="Arial" w:cs="Arial"/>
          <w:sz w:val="24"/>
          <w:szCs w:val="24"/>
          <w:lang w:val="es-ES"/>
        </w:rPr>
      </w:pPr>
      <w:r w:rsidRPr="00FE036D">
        <w:rPr>
          <w:rFonts w:ascii="Arial" w:hAnsi="Arial" w:cs="Arial"/>
          <w:sz w:val="24"/>
          <w:szCs w:val="24"/>
          <w:lang w:val="es-ES"/>
        </w:rPr>
        <w:t xml:space="preserve">Tabla #  </w:t>
      </w:r>
      <w:r w:rsidR="00D46CA8" w:rsidRPr="00FE036D">
        <w:rPr>
          <w:rFonts w:ascii="Arial" w:hAnsi="Arial" w:cs="Arial"/>
          <w:sz w:val="24"/>
          <w:szCs w:val="24"/>
        </w:rPr>
        <w:fldChar w:fldCharType="begin"/>
      </w:r>
      <w:r w:rsidRPr="00FE036D">
        <w:rPr>
          <w:rFonts w:ascii="Arial" w:hAnsi="Arial" w:cs="Arial"/>
          <w:sz w:val="24"/>
          <w:szCs w:val="24"/>
          <w:lang w:val="es-ES"/>
        </w:rPr>
        <w:instrText xml:space="preserve"> SEQ Tabla_#_ \* ARABIC </w:instrText>
      </w:r>
      <w:r w:rsidR="00D46CA8" w:rsidRPr="00FE036D">
        <w:rPr>
          <w:rFonts w:ascii="Arial" w:hAnsi="Arial" w:cs="Arial"/>
          <w:sz w:val="24"/>
          <w:szCs w:val="24"/>
        </w:rPr>
        <w:fldChar w:fldCharType="separate"/>
      </w:r>
      <w:r w:rsidR="007E0491">
        <w:rPr>
          <w:rFonts w:ascii="Arial" w:hAnsi="Arial" w:cs="Arial"/>
          <w:noProof/>
          <w:sz w:val="24"/>
          <w:szCs w:val="24"/>
          <w:lang w:val="es-ES"/>
        </w:rPr>
        <w:t>52</w:t>
      </w:r>
      <w:r w:rsidR="00D46CA8" w:rsidRPr="00FE036D">
        <w:rPr>
          <w:rFonts w:ascii="Arial" w:hAnsi="Arial" w:cs="Arial"/>
          <w:sz w:val="24"/>
          <w:szCs w:val="24"/>
        </w:rPr>
        <w:fldChar w:fldCharType="end"/>
      </w:r>
      <w:r w:rsidRPr="00FE036D">
        <w:rPr>
          <w:rFonts w:ascii="Arial" w:hAnsi="Arial" w:cs="Arial"/>
          <w:sz w:val="24"/>
          <w:szCs w:val="24"/>
          <w:lang w:val="es-ES"/>
        </w:rPr>
        <w:t>: Gastos de Difusión, Información y Publicidad</w:t>
      </w:r>
      <w:bookmarkEnd w:id="1260"/>
      <w:bookmarkEnd w:id="1261"/>
    </w:p>
    <w:p w:rsidR="00FE036D" w:rsidRPr="00FE036D" w:rsidRDefault="00FE036D" w:rsidP="00FF4D6C">
      <w:pPr>
        <w:spacing w:line="360" w:lineRule="auto"/>
        <w:rPr>
          <w:lang w:val="es-ES"/>
        </w:rPr>
      </w:pPr>
    </w:p>
    <w:p w:rsidR="007439C9" w:rsidRDefault="00D46DE1" w:rsidP="00FF4D6C">
      <w:pPr>
        <w:spacing w:line="360" w:lineRule="auto"/>
        <w:jc w:val="center"/>
        <w:rPr>
          <w:rFonts w:ascii="Arial" w:hAnsi="Arial" w:cs="Arial"/>
          <w:lang w:val="es-ES"/>
        </w:rPr>
      </w:pPr>
      <w:r w:rsidRPr="00703869">
        <w:rPr>
          <w:rFonts w:ascii="Arial" w:hAnsi="Arial" w:cs="Arial"/>
          <w:lang w:val="es-ES"/>
        </w:rPr>
        <w:object w:dxaOrig="5507" w:dyaOrig="2638">
          <v:shape id="_x0000_i1092" type="#_x0000_t75" style="width:275.6pt;height:131.6pt" o:ole="" o:bordertopcolor="this" o:borderleftcolor="this" o:borderbottomcolor="this" o:borderrightcolor="this">
            <v:imagedata r:id="rId265" o:title=""/>
            <w10:bordertop type="single" width="4"/>
            <w10:borderleft type="single" width="4"/>
            <w10:borderbottom type="single" width="4"/>
            <w10:borderright type="single" width="4"/>
          </v:shape>
          <o:OLEObject Type="Embed" ProgID="Excel.Sheet.8" ShapeID="_x0000_i1092" DrawAspect="Content" ObjectID="_1268600325" r:id="rId266"/>
        </w:object>
      </w:r>
    </w:p>
    <w:p w:rsidR="00B15260" w:rsidRDefault="00B15260" w:rsidP="00FF4D6C">
      <w:pPr>
        <w:spacing w:line="360" w:lineRule="auto"/>
        <w:jc w:val="center"/>
        <w:rPr>
          <w:rFonts w:ascii="Arial" w:hAnsi="Arial" w:cs="Arial"/>
          <w:lang w:val="es-ES"/>
        </w:rPr>
      </w:pPr>
    </w:p>
    <w:p w:rsidR="00B15260" w:rsidRDefault="00B15260" w:rsidP="00FF4D6C">
      <w:pPr>
        <w:spacing w:line="360" w:lineRule="auto"/>
        <w:jc w:val="center"/>
        <w:rPr>
          <w:rFonts w:ascii="Arial" w:hAnsi="Arial" w:cs="Arial"/>
          <w:lang w:val="es-ES"/>
        </w:rPr>
      </w:pPr>
    </w:p>
    <w:p w:rsidR="00B15260" w:rsidRDefault="00B15260" w:rsidP="00FF4D6C">
      <w:pPr>
        <w:spacing w:line="360" w:lineRule="auto"/>
        <w:jc w:val="center"/>
        <w:rPr>
          <w:rFonts w:ascii="Arial" w:hAnsi="Arial" w:cs="Arial"/>
          <w:lang w:val="es-ES"/>
        </w:rPr>
      </w:pPr>
    </w:p>
    <w:p w:rsidR="00B15260" w:rsidRDefault="00B15260" w:rsidP="00FF4D6C">
      <w:pPr>
        <w:spacing w:line="360" w:lineRule="auto"/>
        <w:jc w:val="center"/>
        <w:rPr>
          <w:rFonts w:ascii="Arial" w:hAnsi="Arial" w:cs="Arial"/>
          <w:lang w:val="es-ES"/>
        </w:rPr>
      </w:pPr>
    </w:p>
    <w:p w:rsidR="00B15260" w:rsidRDefault="00B15260" w:rsidP="00FF4D6C">
      <w:pPr>
        <w:spacing w:line="360" w:lineRule="auto"/>
        <w:jc w:val="center"/>
        <w:rPr>
          <w:rFonts w:ascii="Arial" w:hAnsi="Arial" w:cs="Arial"/>
          <w:lang w:val="es-ES"/>
        </w:rPr>
      </w:pPr>
    </w:p>
    <w:p w:rsidR="00B15260" w:rsidRDefault="00B15260" w:rsidP="00FF4D6C">
      <w:pPr>
        <w:spacing w:line="360" w:lineRule="auto"/>
        <w:jc w:val="center"/>
        <w:rPr>
          <w:rFonts w:ascii="Arial" w:hAnsi="Arial" w:cs="Arial"/>
          <w:lang w:val="es-ES"/>
        </w:rPr>
      </w:pPr>
    </w:p>
    <w:p w:rsidR="00B15260" w:rsidRDefault="00B15260" w:rsidP="00FF4D6C">
      <w:pPr>
        <w:pStyle w:val="Epgrafe"/>
        <w:spacing w:line="360" w:lineRule="auto"/>
        <w:jc w:val="center"/>
        <w:rPr>
          <w:rFonts w:ascii="Arial" w:hAnsi="Arial" w:cs="Arial"/>
          <w:sz w:val="24"/>
          <w:szCs w:val="24"/>
          <w:lang w:val="es-ES"/>
        </w:rPr>
      </w:pPr>
      <w:bookmarkStart w:id="1262" w:name="_Toc190539785"/>
      <w:bookmarkStart w:id="1263" w:name="_Toc190629777"/>
      <w:r w:rsidRPr="00B15260">
        <w:rPr>
          <w:rFonts w:ascii="Arial" w:hAnsi="Arial" w:cs="Arial"/>
          <w:sz w:val="24"/>
          <w:szCs w:val="24"/>
          <w:lang w:val="es-ES"/>
        </w:rPr>
        <w:t xml:space="preserve">Tabla #  </w:t>
      </w:r>
      <w:r w:rsidR="00D46CA8" w:rsidRPr="00B15260">
        <w:rPr>
          <w:rFonts w:ascii="Arial" w:hAnsi="Arial" w:cs="Arial"/>
          <w:sz w:val="24"/>
          <w:szCs w:val="24"/>
        </w:rPr>
        <w:fldChar w:fldCharType="begin"/>
      </w:r>
      <w:r w:rsidRPr="00B15260">
        <w:rPr>
          <w:rFonts w:ascii="Arial" w:hAnsi="Arial" w:cs="Arial"/>
          <w:sz w:val="24"/>
          <w:szCs w:val="24"/>
          <w:lang w:val="es-ES"/>
        </w:rPr>
        <w:instrText xml:space="preserve"> SEQ Tabla_#_ \* ARABIC </w:instrText>
      </w:r>
      <w:r w:rsidR="00D46CA8" w:rsidRPr="00B15260">
        <w:rPr>
          <w:rFonts w:ascii="Arial" w:hAnsi="Arial" w:cs="Arial"/>
          <w:sz w:val="24"/>
          <w:szCs w:val="24"/>
        </w:rPr>
        <w:fldChar w:fldCharType="separate"/>
      </w:r>
      <w:r w:rsidR="007E0491">
        <w:rPr>
          <w:rFonts w:ascii="Arial" w:hAnsi="Arial" w:cs="Arial"/>
          <w:noProof/>
          <w:sz w:val="24"/>
          <w:szCs w:val="24"/>
          <w:lang w:val="es-ES"/>
        </w:rPr>
        <w:t>53</w:t>
      </w:r>
      <w:r w:rsidR="00D46CA8" w:rsidRPr="00B15260">
        <w:rPr>
          <w:rFonts w:ascii="Arial" w:hAnsi="Arial" w:cs="Arial"/>
          <w:sz w:val="24"/>
          <w:szCs w:val="24"/>
        </w:rPr>
        <w:fldChar w:fldCharType="end"/>
      </w:r>
      <w:r w:rsidRPr="00B15260">
        <w:rPr>
          <w:rFonts w:ascii="Arial" w:hAnsi="Arial" w:cs="Arial"/>
          <w:sz w:val="24"/>
          <w:szCs w:val="24"/>
          <w:lang w:val="es-ES"/>
        </w:rPr>
        <w:t>: Gastos de Materiales de Limpieza</w:t>
      </w:r>
      <w:bookmarkEnd w:id="1262"/>
      <w:bookmarkEnd w:id="1263"/>
    </w:p>
    <w:p w:rsidR="00B15260" w:rsidRPr="00B15260" w:rsidRDefault="00B15260" w:rsidP="00FF4D6C">
      <w:pPr>
        <w:spacing w:line="360" w:lineRule="auto"/>
        <w:rPr>
          <w:lang w:val="es-ES"/>
        </w:rPr>
      </w:pPr>
    </w:p>
    <w:p w:rsidR="007439C9" w:rsidRDefault="00A744BF" w:rsidP="00FF4D6C">
      <w:pPr>
        <w:spacing w:line="360" w:lineRule="auto"/>
        <w:jc w:val="center"/>
        <w:rPr>
          <w:rFonts w:ascii="Arial" w:hAnsi="Arial" w:cs="Arial"/>
          <w:lang w:val="es-ES"/>
        </w:rPr>
      </w:pPr>
      <w:r w:rsidRPr="00703869">
        <w:rPr>
          <w:rFonts w:ascii="Arial" w:hAnsi="Arial" w:cs="Arial"/>
          <w:lang w:val="es-ES"/>
        </w:rPr>
        <w:object w:dxaOrig="8498" w:dyaOrig="5531">
          <v:shape id="_x0000_i1093" type="#_x0000_t75" style="width:394.75pt;height:239.6pt" o:ole="" o:bordertopcolor="this" o:borderleftcolor="this" o:borderbottomcolor="this" o:borderrightcolor="this">
            <v:imagedata r:id="rId267" o:title=""/>
            <w10:bordertop type="single" width="4"/>
            <w10:borderleft type="single" width="4"/>
            <w10:borderbottom type="single" width="4"/>
            <w10:borderright type="single" width="4"/>
          </v:shape>
          <o:OLEObject Type="Embed" ProgID="Excel.Sheet.8" ShapeID="_x0000_i1093" DrawAspect="Content" ObjectID="_1268600326" r:id="rId268"/>
        </w:object>
      </w:r>
    </w:p>
    <w:p w:rsidR="00B15260" w:rsidRDefault="00B15260" w:rsidP="00FF4D6C">
      <w:pPr>
        <w:pStyle w:val="Epgrafe"/>
        <w:spacing w:line="360" w:lineRule="auto"/>
        <w:jc w:val="center"/>
        <w:rPr>
          <w:rFonts w:ascii="Arial" w:hAnsi="Arial" w:cs="Arial"/>
          <w:sz w:val="24"/>
          <w:szCs w:val="24"/>
          <w:lang w:val="es-ES"/>
        </w:rPr>
      </w:pPr>
    </w:p>
    <w:p w:rsidR="00B15260" w:rsidRDefault="00B15260" w:rsidP="00FF4D6C">
      <w:pPr>
        <w:pStyle w:val="Epgrafe"/>
        <w:spacing w:line="360" w:lineRule="auto"/>
        <w:jc w:val="center"/>
        <w:rPr>
          <w:rFonts w:ascii="Arial" w:hAnsi="Arial" w:cs="Arial"/>
          <w:sz w:val="24"/>
          <w:szCs w:val="24"/>
          <w:lang w:val="es-ES"/>
        </w:rPr>
      </w:pPr>
      <w:bookmarkStart w:id="1264" w:name="_Toc190539786"/>
      <w:bookmarkStart w:id="1265" w:name="_Toc190629778"/>
      <w:r w:rsidRPr="00B15260">
        <w:rPr>
          <w:rFonts w:ascii="Arial" w:hAnsi="Arial" w:cs="Arial"/>
          <w:sz w:val="24"/>
          <w:szCs w:val="24"/>
          <w:lang w:val="es-ES"/>
        </w:rPr>
        <w:t xml:space="preserve">Tabla #  </w:t>
      </w:r>
      <w:r w:rsidR="00D46CA8" w:rsidRPr="00B15260">
        <w:rPr>
          <w:rFonts w:ascii="Arial" w:hAnsi="Arial" w:cs="Arial"/>
          <w:sz w:val="24"/>
          <w:szCs w:val="24"/>
          <w:lang w:val="es-ES"/>
        </w:rPr>
        <w:fldChar w:fldCharType="begin"/>
      </w:r>
      <w:r w:rsidRPr="00B15260">
        <w:rPr>
          <w:rFonts w:ascii="Arial" w:hAnsi="Arial" w:cs="Arial"/>
          <w:sz w:val="24"/>
          <w:szCs w:val="24"/>
          <w:lang w:val="es-ES"/>
        </w:rPr>
        <w:instrText xml:space="preserve"> SEQ Tabla_#_ \* ARABIC </w:instrText>
      </w:r>
      <w:r w:rsidR="00D46CA8" w:rsidRPr="00B15260">
        <w:rPr>
          <w:rFonts w:ascii="Arial" w:hAnsi="Arial" w:cs="Arial"/>
          <w:sz w:val="24"/>
          <w:szCs w:val="24"/>
          <w:lang w:val="es-ES"/>
        </w:rPr>
        <w:fldChar w:fldCharType="separate"/>
      </w:r>
      <w:r w:rsidR="007E0491">
        <w:rPr>
          <w:rFonts w:ascii="Arial" w:hAnsi="Arial" w:cs="Arial"/>
          <w:noProof/>
          <w:sz w:val="24"/>
          <w:szCs w:val="24"/>
          <w:lang w:val="es-ES"/>
        </w:rPr>
        <w:t>54</w:t>
      </w:r>
      <w:r w:rsidR="00D46CA8" w:rsidRPr="00B15260">
        <w:rPr>
          <w:rFonts w:ascii="Arial" w:hAnsi="Arial" w:cs="Arial"/>
          <w:sz w:val="24"/>
          <w:szCs w:val="24"/>
          <w:lang w:val="es-ES"/>
        </w:rPr>
        <w:fldChar w:fldCharType="end"/>
      </w:r>
      <w:r w:rsidRPr="00B15260">
        <w:rPr>
          <w:rFonts w:ascii="Arial" w:hAnsi="Arial" w:cs="Arial"/>
          <w:sz w:val="24"/>
          <w:szCs w:val="24"/>
          <w:lang w:val="es-ES"/>
        </w:rPr>
        <w:t>: Gastos de Servicios Básicos</w:t>
      </w:r>
      <w:bookmarkEnd w:id="1264"/>
      <w:bookmarkEnd w:id="1265"/>
    </w:p>
    <w:p w:rsidR="00B15260" w:rsidRPr="00B15260" w:rsidRDefault="00B15260" w:rsidP="00FF4D6C">
      <w:pPr>
        <w:spacing w:line="360" w:lineRule="auto"/>
        <w:rPr>
          <w:lang w:val="es-ES"/>
        </w:rPr>
      </w:pPr>
    </w:p>
    <w:p w:rsidR="00B15260" w:rsidRDefault="00B15260" w:rsidP="00FF4D6C">
      <w:pPr>
        <w:pStyle w:val="Epgrafe"/>
        <w:spacing w:line="360" w:lineRule="auto"/>
        <w:jc w:val="center"/>
        <w:rPr>
          <w:rFonts w:ascii="Arial" w:hAnsi="Arial" w:cs="Arial"/>
          <w:lang w:val="es-ES"/>
        </w:rPr>
      </w:pPr>
      <w:r w:rsidRPr="00703869">
        <w:rPr>
          <w:rFonts w:ascii="Arial" w:hAnsi="Arial" w:cs="Arial"/>
          <w:lang w:val="es-ES"/>
        </w:rPr>
        <w:object w:dxaOrig="8914" w:dyaOrig="2362">
          <v:shape id="_x0000_i1094" type="#_x0000_t75" style="width:414.6pt;height:109.25pt" o:ole="" o:bordertopcolor="this" o:borderleftcolor="this" o:borderbottomcolor="this" o:borderrightcolor="this">
            <v:imagedata r:id="rId269" o:title=""/>
            <w10:bordertop type="single" width="4"/>
            <w10:borderleft type="single" width="4"/>
            <w10:borderbottom type="single" width="4"/>
            <w10:borderright type="single" width="4"/>
          </v:shape>
          <o:OLEObject Type="Embed" ProgID="Excel.Sheet.8" ShapeID="_x0000_i1094" DrawAspect="Content" ObjectID="_1268600327" r:id="rId270"/>
        </w:object>
      </w:r>
    </w:p>
    <w:p w:rsidR="00B15260" w:rsidRDefault="00B15260" w:rsidP="00FF4D6C">
      <w:pPr>
        <w:spacing w:line="360" w:lineRule="auto"/>
        <w:rPr>
          <w:lang w:val="es-ES"/>
        </w:rPr>
      </w:pPr>
    </w:p>
    <w:p w:rsidR="00B15260" w:rsidRDefault="00B15260" w:rsidP="00FF4D6C">
      <w:pPr>
        <w:spacing w:line="360" w:lineRule="auto"/>
        <w:jc w:val="both"/>
        <w:rPr>
          <w:rFonts w:ascii="Arial" w:hAnsi="Arial" w:cs="Arial"/>
          <w:lang w:val="es-ES"/>
        </w:rPr>
      </w:pPr>
    </w:p>
    <w:p w:rsidR="00B15260" w:rsidRDefault="00B15260" w:rsidP="00FF4D6C">
      <w:pPr>
        <w:spacing w:line="360" w:lineRule="auto"/>
        <w:jc w:val="both"/>
        <w:rPr>
          <w:rFonts w:ascii="Arial" w:hAnsi="Arial" w:cs="Arial"/>
          <w:lang w:val="es-ES"/>
        </w:rPr>
      </w:pPr>
    </w:p>
    <w:p w:rsidR="00B15260" w:rsidRDefault="00B15260" w:rsidP="00FF4D6C">
      <w:pPr>
        <w:spacing w:line="360" w:lineRule="auto"/>
        <w:jc w:val="both"/>
        <w:rPr>
          <w:rFonts w:ascii="Arial" w:hAnsi="Arial" w:cs="Arial"/>
          <w:lang w:val="es-ES"/>
        </w:rPr>
      </w:pPr>
    </w:p>
    <w:p w:rsidR="00B15260" w:rsidRDefault="00B15260" w:rsidP="00FF4D6C">
      <w:pPr>
        <w:spacing w:line="360" w:lineRule="auto"/>
        <w:jc w:val="both"/>
        <w:rPr>
          <w:rFonts w:ascii="Arial" w:hAnsi="Arial" w:cs="Arial"/>
          <w:lang w:val="es-ES"/>
        </w:rPr>
      </w:pPr>
    </w:p>
    <w:p w:rsidR="00B15260" w:rsidRDefault="00B15260" w:rsidP="00FF4D6C">
      <w:pPr>
        <w:spacing w:line="360" w:lineRule="auto"/>
        <w:jc w:val="both"/>
        <w:rPr>
          <w:rFonts w:ascii="Arial" w:hAnsi="Arial" w:cs="Arial"/>
          <w:lang w:val="es-ES"/>
        </w:rPr>
      </w:pPr>
    </w:p>
    <w:p w:rsidR="00B15260" w:rsidRPr="00B15260" w:rsidRDefault="00B15260" w:rsidP="00FF4D6C">
      <w:pPr>
        <w:pStyle w:val="Epgrafe"/>
        <w:spacing w:line="360" w:lineRule="auto"/>
        <w:jc w:val="center"/>
        <w:rPr>
          <w:rFonts w:ascii="Arial" w:hAnsi="Arial" w:cs="Arial"/>
          <w:sz w:val="24"/>
          <w:szCs w:val="24"/>
          <w:lang w:val="es-ES"/>
        </w:rPr>
      </w:pPr>
      <w:bookmarkStart w:id="1266" w:name="_Toc190539787"/>
      <w:bookmarkStart w:id="1267" w:name="_Toc190629779"/>
      <w:r w:rsidRPr="00B15260">
        <w:rPr>
          <w:rFonts w:ascii="Arial" w:hAnsi="Arial" w:cs="Arial"/>
          <w:sz w:val="24"/>
          <w:szCs w:val="24"/>
          <w:lang w:val="es-ES"/>
        </w:rPr>
        <w:t xml:space="preserve">Tabla #  </w:t>
      </w:r>
      <w:r w:rsidR="00D46CA8" w:rsidRPr="00B15260">
        <w:rPr>
          <w:rFonts w:ascii="Arial" w:hAnsi="Arial" w:cs="Arial"/>
          <w:sz w:val="24"/>
          <w:szCs w:val="24"/>
          <w:lang w:val="es-ES"/>
        </w:rPr>
        <w:fldChar w:fldCharType="begin"/>
      </w:r>
      <w:r w:rsidRPr="00B15260">
        <w:rPr>
          <w:rFonts w:ascii="Arial" w:hAnsi="Arial" w:cs="Arial"/>
          <w:sz w:val="24"/>
          <w:szCs w:val="24"/>
          <w:lang w:val="es-ES"/>
        </w:rPr>
        <w:instrText xml:space="preserve"> SEQ Tabla_#_ \* ARABIC </w:instrText>
      </w:r>
      <w:r w:rsidR="00D46CA8" w:rsidRPr="00B15260">
        <w:rPr>
          <w:rFonts w:ascii="Arial" w:hAnsi="Arial" w:cs="Arial"/>
          <w:sz w:val="24"/>
          <w:szCs w:val="24"/>
          <w:lang w:val="es-ES"/>
        </w:rPr>
        <w:fldChar w:fldCharType="separate"/>
      </w:r>
      <w:r w:rsidR="007E0491">
        <w:rPr>
          <w:rFonts w:ascii="Arial" w:hAnsi="Arial" w:cs="Arial"/>
          <w:noProof/>
          <w:sz w:val="24"/>
          <w:szCs w:val="24"/>
          <w:lang w:val="es-ES"/>
        </w:rPr>
        <w:t>55</w:t>
      </w:r>
      <w:r w:rsidR="00D46CA8" w:rsidRPr="00B15260">
        <w:rPr>
          <w:rFonts w:ascii="Arial" w:hAnsi="Arial" w:cs="Arial"/>
          <w:sz w:val="24"/>
          <w:szCs w:val="24"/>
          <w:lang w:val="es-ES"/>
        </w:rPr>
        <w:fldChar w:fldCharType="end"/>
      </w:r>
      <w:r w:rsidRPr="00B15260">
        <w:rPr>
          <w:rFonts w:ascii="Arial" w:hAnsi="Arial" w:cs="Arial"/>
          <w:sz w:val="24"/>
          <w:szCs w:val="24"/>
          <w:lang w:val="es-ES"/>
        </w:rPr>
        <w:t>: Gastos de Suministros de Oficina</w:t>
      </w:r>
      <w:bookmarkEnd w:id="1266"/>
      <w:bookmarkEnd w:id="1267"/>
    </w:p>
    <w:p w:rsidR="00B15260" w:rsidRPr="00B15260" w:rsidRDefault="00B15260" w:rsidP="00FF4D6C">
      <w:pPr>
        <w:spacing w:line="360" w:lineRule="auto"/>
        <w:rPr>
          <w:lang w:val="es-ES"/>
        </w:rPr>
      </w:pPr>
    </w:p>
    <w:p w:rsidR="00CD4E90" w:rsidRDefault="00B15260" w:rsidP="00FF4D6C">
      <w:pPr>
        <w:spacing w:line="360" w:lineRule="auto"/>
        <w:jc w:val="center"/>
        <w:rPr>
          <w:rFonts w:ascii="Arial" w:hAnsi="Arial" w:cs="Arial"/>
          <w:lang w:val="es-ES"/>
        </w:rPr>
      </w:pPr>
      <w:r w:rsidRPr="00703869">
        <w:rPr>
          <w:rFonts w:ascii="Arial" w:hAnsi="Arial" w:cs="Arial"/>
          <w:lang w:val="es-ES"/>
        </w:rPr>
        <w:object w:dxaOrig="8450" w:dyaOrig="9876">
          <v:shape id="_x0000_i1095" type="#_x0000_t75" style="width:355.05pt;height:417.1pt" o:ole="" o:bordertopcolor="this" o:borderleftcolor="this" o:borderbottomcolor="this" o:borderrightcolor="this">
            <v:imagedata r:id="rId271" o:title=""/>
            <w10:bordertop type="single" width="4"/>
            <w10:borderleft type="single" width="4"/>
            <w10:borderbottom type="single" width="4"/>
            <w10:borderright type="single" width="4"/>
          </v:shape>
          <o:OLEObject Type="Embed" ProgID="Excel.Sheet.8" ShapeID="_x0000_i1095" DrawAspect="Content" ObjectID="_1268600328" r:id="rId272"/>
        </w:object>
      </w:r>
    </w:p>
    <w:p w:rsidR="007439C9" w:rsidRDefault="007439C9" w:rsidP="00FF4D6C">
      <w:pPr>
        <w:spacing w:line="360" w:lineRule="auto"/>
        <w:jc w:val="both"/>
        <w:rPr>
          <w:rFonts w:ascii="Arial" w:hAnsi="Arial" w:cs="Arial"/>
          <w:lang w:val="es-ES"/>
        </w:rPr>
      </w:pPr>
    </w:p>
    <w:p w:rsidR="002E6F42" w:rsidRDefault="002E6F42" w:rsidP="00FF4D6C">
      <w:pPr>
        <w:pStyle w:val="Epgrafe"/>
        <w:spacing w:line="360" w:lineRule="auto"/>
        <w:jc w:val="center"/>
        <w:rPr>
          <w:rFonts w:ascii="Arial" w:hAnsi="Arial" w:cs="Arial"/>
          <w:sz w:val="24"/>
          <w:szCs w:val="24"/>
          <w:lang w:val="es-ES"/>
        </w:rPr>
        <w:sectPr w:rsidR="002E6F42" w:rsidSect="00CD4E90">
          <w:pgSz w:w="11906" w:h="16838"/>
          <w:pgMar w:top="2268" w:right="1361" w:bottom="2268" w:left="2268" w:header="709" w:footer="709" w:gutter="0"/>
          <w:cols w:space="708"/>
          <w:docGrid w:linePitch="360"/>
        </w:sectPr>
      </w:pPr>
    </w:p>
    <w:p w:rsidR="002E6F42" w:rsidRDefault="002E6F42" w:rsidP="00FF4D6C">
      <w:pPr>
        <w:pStyle w:val="Epgrafe"/>
        <w:spacing w:line="360" w:lineRule="auto"/>
        <w:jc w:val="center"/>
        <w:rPr>
          <w:rFonts w:ascii="Arial" w:hAnsi="Arial" w:cs="Arial"/>
          <w:sz w:val="24"/>
          <w:szCs w:val="24"/>
          <w:lang w:val="es-ES"/>
        </w:rPr>
      </w:pPr>
    </w:p>
    <w:p w:rsidR="002E6F42" w:rsidRDefault="002E6F42" w:rsidP="00FF4D6C">
      <w:pPr>
        <w:pStyle w:val="Epgrafe"/>
        <w:spacing w:line="360" w:lineRule="auto"/>
        <w:jc w:val="center"/>
        <w:rPr>
          <w:rFonts w:ascii="Arial" w:hAnsi="Arial" w:cs="Arial"/>
          <w:sz w:val="24"/>
          <w:szCs w:val="24"/>
          <w:lang w:val="es-ES"/>
        </w:rPr>
      </w:pPr>
    </w:p>
    <w:p w:rsidR="00A42C20" w:rsidRDefault="007439C9" w:rsidP="00FF4D6C">
      <w:pPr>
        <w:pStyle w:val="Epgrafe"/>
        <w:spacing w:line="360" w:lineRule="auto"/>
        <w:jc w:val="center"/>
        <w:rPr>
          <w:rFonts w:ascii="Arial" w:hAnsi="Arial" w:cs="Arial"/>
          <w:sz w:val="24"/>
          <w:szCs w:val="24"/>
          <w:lang w:val="es-ES"/>
        </w:rPr>
      </w:pPr>
      <w:bookmarkStart w:id="1268" w:name="_Toc190539831"/>
      <w:bookmarkStart w:id="1269" w:name="_Toc190629823"/>
      <w:r w:rsidRPr="002E6F42">
        <w:rPr>
          <w:rFonts w:ascii="Arial" w:hAnsi="Arial" w:cs="Arial"/>
          <w:sz w:val="24"/>
          <w:szCs w:val="24"/>
          <w:lang w:val="es-ES"/>
        </w:rPr>
        <w:t xml:space="preserve">Anexo # </w:t>
      </w:r>
      <w:r w:rsidR="00D46CA8" w:rsidRPr="002E6F42">
        <w:rPr>
          <w:rFonts w:ascii="Arial" w:hAnsi="Arial" w:cs="Arial"/>
          <w:sz w:val="24"/>
          <w:szCs w:val="24"/>
          <w:lang w:val="es-ES"/>
        </w:rPr>
        <w:fldChar w:fldCharType="begin"/>
      </w:r>
      <w:r w:rsidRPr="002E6F42">
        <w:rPr>
          <w:rFonts w:ascii="Arial" w:hAnsi="Arial" w:cs="Arial"/>
          <w:sz w:val="24"/>
          <w:szCs w:val="24"/>
          <w:lang w:val="es-ES"/>
        </w:rPr>
        <w:instrText xml:space="preserve"> SEQ Anexo_# \* ARABIC </w:instrText>
      </w:r>
      <w:r w:rsidR="00D46CA8" w:rsidRPr="002E6F42">
        <w:rPr>
          <w:rFonts w:ascii="Arial" w:hAnsi="Arial" w:cs="Arial"/>
          <w:sz w:val="24"/>
          <w:szCs w:val="24"/>
          <w:lang w:val="es-ES"/>
        </w:rPr>
        <w:fldChar w:fldCharType="separate"/>
      </w:r>
      <w:r w:rsidR="007E0491">
        <w:rPr>
          <w:rFonts w:ascii="Arial" w:hAnsi="Arial" w:cs="Arial"/>
          <w:noProof/>
          <w:sz w:val="24"/>
          <w:szCs w:val="24"/>
          <w:lang w:val="es-ES"/>
        </w:rPr>
        <w:t>38</w:t>
      </w:r>
      <w:r w:rsidR="00D46CA8" w:rsidRPr="002E6F42">
        <w:rPr>
          <w:rFonts w:ascii="Arial" w:hAnsi="Arial" w:cs="Arial"/>
          <w:sz w:val="24"/>
          <w:szCs w:val="24"/>
          <w:lang w:val="es-ES"/>
        </w:rPr>
        <w:fldChar w:fldCharType="end"/>
      </w:r>
      <w:r w:rsidR="002E6F42" w:rsidRPr="002E6F42">
        <w:rPr>
          <w:rFonts w:ascii="Arial" w:hAnsi="Arial" w:cs="Arial"/>
          <w:sz w:val="24"/>
          <w:szCs w:val="24"/>
          <w:lang w:val="es-ES"/>
        </w:rPr>
        <w:t>: Tabla de Amortización</w:t>
      </w:r>
      <w:bookmarkEnd w:id="1268"/>
      <w:bookmarkEnd w:id="1269"/>
    </w:p>
    <w:p w:rsidR="00B15260" w:rsidRDefault="00B15260" w:rsidP="00FF4D6C">
      <w:pPr>
        <w:spacing w:line="360" w:lineRule="auto"/>
        <w:rPr>
          <w:lang w:val="es-ES"/>
        </w:rPr>
      </w:pPr>
    </w:p>
    <w:p w:rsidR="00B15260" w:rsidRPr="00B15260" w:rsidRDefault="00B15260" w:rsidP="00FF4D6C">
      <w:pPr>
        <w:pStyle w:val="Epgrafe"/>
        <w:spacing w:line="360" w:lineRule="auto"/>
        <w:jc w:val="center"/>
        <w:rPr>
          <w:rFonts w:ascii="Arial" w:hAnsi="Arial" w:cs="Arial"/>
          <w:sz w:val="24"/>
          <w:szCs w:val="24"/>
          <w:lang w:val="es-ES"/>
        </w:rPr>
      </w:pPr>
      <w:bookmarkStart w:id="1270" w:name="_Toc190539788"/>
      <w:bookmarkStart w:id="1271" w:name="_Toc190629780"/>
      <w:r w:rsidRPr="00B15260">
        <w:rPr>
          <w:rFonts w:ascii="Arial" w:hAnsi="Arial" w:cs="Arial"/>
          <w:sz w:val="24"/>
          <w:szCs w:val="24"/>
          <w:lang w:val="es-ES"/>
        </w:rPr>
        <w:t xml:space="preserve">Tabla #  </w:t>
      </w:r>
      <w:r w:rsidR="00D46CA8" w:rsidRPr="00B15260">
        <w:rPr>
          <w:rFonts w:ascii="Arial" w:hAnsi="Arial" w:cs="Arial"/>
          <w:sz w:val="24"/>
          <w:szCs w:val="24"/>
        </w:rPr>
        <w:fldChar w:fldCharType="begin"/>
      </w:r>
      <w:r w:rsidRPr="00B15260">
        <w:rPr>
          <w:rFonts w:ascii="Arial" w:hAnsi="Arial" w:cs="Arial"/>
          <w:sz w:val="24"/>
          <w:szCs w:val="24"/>
          <w:lang w:val="es-ES"/>
        </w:rPr>
        <w:instrText xml:space="preserve"> SEQ Tabla_#_ \* ARABIC </w:instrText>
      </w:r>
      <w:r w:rsidR="00D46CA8" w:rsidRPr="00B15260">
        <w:rPr>
          <w:rFonts w:ascii="Arial" w:hAnsi="Arial" w:cs="Arial"/>
          <w:sz w:val="24"/>
          <w:szCs w:val="24"/>
        </w:rPr>
        <w:fldChar w:fldCharType="separate"/>
      </w:r>
      <w:r w:rsidR="007E0491">
        <w:rPr>
          <w:rFonts w:ascii="Arial" w:hAnsi="Arial" w:cs="Arial"/>
          <w:noProof/>
          <w:sz w:val="24"/>
          <w:szCs w:val="24"/>
          <w:lang w:val="es-ES"/>
        </w:rPr>
        <w:t>56</w:t>
      </w:r>
      <w:r w:rsidR="00D46CA8" w:rsidRPr="00B15260">
        <w:rPr>
          <w:rFonts w:ascii="Arial" w:hAnsi="Arial" w:cs="Arial"/>
          <w:sz w:val="24"/>
          <w:szCs w:val="24"/>
        </w:rPr>
        <w:fldChar w:fldCharType="end"/>
      </w:r>
      <w:r w:rsidRPr="00B15260">
        <w:rPr>
          <w:rFonts w:ascii="Arial" w:hAnsi="Arial" w:cs="Arial"/>
          <w:sz w:val="24"/>
          <w:szCs w:val="24"/>
          <w:lang w:val="es-ES"/>
        </w:rPr>
        <w:t>: Amortización</w:t>
      </w:r>
      <w:bookmarkEnd w:id="1270"/>
      <w:bookmarkEnd w:id="1271"/>
    </w:p>
    <w:p w:rsidR="002E6F42" w:rsidRPr="00B15260" w:rsidRDefault="002E6F42" w:rsidP="00FF4D6C">
      <w:pPr>
        <w:spacing w:line="360" w:lineRule="auto"/>
        <w:rPr>
          <w:lang w:val="es-ES"/>
        </w:rPr>
      </w:pPr>
    </w:p>
    <w:p w:rsidR="00A42C20" w:rsidRPr="00257CE3" w:rsidRDefault="002E6F42" w:rsidP="00FF4D6C">
      <w:pPr>
        <w:spacing w:line="360" w:lineRule="auto"/>
        <w:jc w:val="center"/>
        <w:rPr>
          <w:rFonts w:ascii="Arial" w:hAnsi="Arial" w:cs="Arial"/>
        </w:rPr>
      </w:pPr>
      <w:r w:rsidRPr="00336591">
        <w:rPr>
          <w:rFonts w:ascii="Arial" w:hAnsi="Arial" w:cs="Arial"/>
          <w:lang w:val="es-ES"/>
        </w:rPr>
        <w:object w:dxaOrig="11816" w:dyaOrig="2382">
          <v:shape id="_x0000_i1096" type="#_x0000_t75" style="width:439.45pt;height:114.2pt" o:ole="" o:bordertopcolor="this" o:borderleftcolor="this" o:borderbottomcolor="this" o:borderrightcolor="this">
            <v:imagedata r:id="rId273" o:title=""/>
            <w10:bordertop type="single" width="4"/>
            <w10:borderleft type="single" width="4"/>
            <w10:borderbottom type="single" width="4"/>
            <w10:borderright type="single" width="4"/>
          </v:shape>
          <o:OLEObject Type="Embed" ProgID="Excel.Sheet.8" ShapeID="_x0000_i1096" DrawAspect="Content" ObjectID="_1268600329" r:id="rId274"/>
        </w:object>
      </w:r>
    </w:p>
    <w:p w:rsidR="002E6F42" w:rsidRDefault="002E6F42" w:rsidP="00FF4D6C">
      <w:pPr>
        <w:spacing w:line="360" w:lineRule="auto"/>
        <w:rPr>
          <w:rFonts w:ascii="Arial" w:hAnsi="Arial" w:cs="Arial"/>
        </w:rPr>
      </w:pPr>
    </w:p>
    <w:p w:rsidR="002E6F42" w:rsidRDefault="002E6F42" w:rsidP="00FF4D6C">
      <w:pPr>
        <w:spacing w:line="360" w:lineRule="auto"/>
        <w:rPr>
          <w:rFonts w:ascii="Arial" w:hAnsi="Arial" w:cs="Arial"/>
        </w:rPr>
      </w:pPr>
    </w:p>
    <w:p w:rsidR="002E6F42" w:rsidRDefault="002E6F42" w:rsidP="00FF4D6C">
      <w:pPr>
        <w:spacing w:line="360" w:lineRule="auto"/>
        <w:rPr>
          <w:rFonts w:ascii="Arial" w:hAnsi="Arial" w:cs="Arial"/>
        </w:rPr>
      </w:pPr>
    </w:p>
    <w:p w:rsidR="002E6F42" w:rsidRDefault="002E6F42" w:rsidP="00FF4D6C">
      <w:pPr>
        <w:spacing w:line="360" w:lineRule="auto"/>
        <w:rPr>
          <w:rFonts w:ascii="Arial" w:hAnsi="Arial" w:cs="Arial"/>
        </w:rPr>
      </w:pPr>
    </w:p>
    <w:p w:rsidR="003D222A" w:rsidRDefault="003D222A" w:rsidP="00FF4D6C">
      <w:pPr>
        <w:spacing w:line="360" w:lineRule="auto"/>
        <w:rPr>
          <w:rFonts w:ascii="Arial" w:hAnsi="Arial" w:cs="Arial"/>
        </w:rPr>
      </w:pPr>
    </w:p>
    <w:p w:rsidR="003D222A" w:rsidRDefault="003D222A" w:rsidP="00FF4D6C">
      <w:pPr>
        <w:spacing w:line="360" w:lineRule="auto"/>
        <w:rPr>
          <w:rFonts w:ascii="Arial" w:hAnsi="Arial" w:cs="Arial"/>
        </w:rPr>
      </w:pPr>
    </w:p>
    <w:p w:rsidR="00A42C20" w:rsidRDefault="002E6F42" w:rsidP="00FF4D6C">
      <w:pPr>
        <w:pStyle w:val="Epgrafe"/>
        <w:spacing w:line="360" w:lineRule="auto"/>
        <w:jc w:val="center"/>
        <w:rPr>
          <w:rFonts w:ascii="Arial" w:hAnsi="Arial" w:cs="Arial"/>
          <w:sz w:val="24"/>
          <w:szCs w:val="24"/>
          <w:lang w:val="es-ES"/>
        </w:rPr>
      </w:pPr>
      <w:bookmarkStart w:id="1272" w:name="_Toc190539832"/>
      <w:bookmarkStart w:id="1273" w:name="_Toc190629824"/>
      <w:r w:rsidRPr="002E6F42">
        <w:rPr>
          <w:rFonts w:ascii="Arial" w:hAnsi="Arial" w:cs="Arial"/>
          <w:sz w:val="24"/>
          <w:szCs w:val="24"/>
          <w:lang w:val="es-ES"/>
        </w:rPr>
        <w:lastRenderedPageBreak/>
        <w:t xml:space="preserve">Anexo # </w:t>
      </w:r>
      <w:r w:rsidR="00D46CA8" w:rsidRPr="002E6F42">
        <w:rPr>
          <w:rFonts w:ascii="Arial" w:hAnsi="Arial" w:cs="Arial"/>
          <w:sz w:val="24"/>
          <w:szCs w:val="24"/>
        </w:rPr>
        <w:fldChar w:fldCharType="begin"/>
      </w:r>
      <w:r w:rsidRPr="002E6F42">
        <w:rPr>
          <w:rFonts w:ascii="Arial" w:hAnsi="Arial" w:cs="Arial"/>
          <w:sz w:val="24"/>
          <w:szCs w:val="24"/>
          <w:lang w:val="es-ES"/>
        </w:rPr>
        <w:instrText xml:space="preserve"> SEQ Anexo_# \* ARABIC </w:instrText>
      </w:r>
      <w:r w:rsidR="00D46CA8" w:rsidRPr="002E6F42">
        <w:rPr>
          <w:rFonts w:ascii="Arial" w:hAnsi="Arial" w:cs="Arial"/>
          <w:sz w:val="24"/>
          <w:szCs w:val="24"/>
        </w:rPr>
        <w:fldChar w:fldCharType="separate"/>
      </w:r>
      <w:r w:rsidR="007E0491">
        <w:rPr>
          <w:rFonts w:ascii="Arial" w:hAnsi="Arial" w:cs="Arial"/>
          <w:noProof/>
          <w:sz w:val="24"/>
          <w:szCs w:val="24"/>
          <w:lang w:val="es-ES"/>
        </w:rPr>
        <w:t>39</w:t>
      </w:r>
      <w:r w:rsidR="00D46CA8" w:rsidRPr="002E6F42">
        <w:rPr>
          <w:rFonts w:ascii="Arial" w:hAnsi="Arial" w:cs="Arial"/>
          <w:sz w:val="24"/>
          <w:szCs w:val="24"/>
        </w:rPr>
        <w:fldChar w:fldCharType="end"/>
      </w:r>
      <w:r w:rsidRPr="002E6F42">
        <w:rPr>
          <w:rFonts w:ascii="Arial" w:hAnsi="Arial" w:cs="Arial"/>
          <w:sz w:val="24"/>
          <w:szCs w:val="24"/>
          <w:lang w:val="es-ES"/>
        </w:rPr>
        <w:t>: Tabla de Depreciación de Equipos y Muebles de Oficina</w:t>
      </w:r>
      <w:bookmarkEnd w:id="1272"/>
      <w:bookmarkEnd w:id="1273"/>
    </w:p>
    <w:p w:rsidR="00B15260" w:rsidRPr="00B15260" w:rsidRDefault="00B15260" w:rsidP="00FF4D6C">
      <w:pPr>
        <w:spacing w:line="360" w:lineRule="auto"/>
        <w:rPr>
          <w:lang w:val="es-ES"/>
        </w:rPr>
      </w:pPr>
    </w:p>
    <w:p w:rsidR="00B15260" w:rsidRPr="00B15260" w:rsidRDefault="00B15260" w:rsidP="00FF4D6C">
      <w:pPr>
        <w:pStyle w:val="Epgrafe"/>
        <w:spacing w:line="360" w:lineRule="auto"/>
        <w:jc w:val="center"/>
        <w:rPr>
          <w:rFonts w:ascii="Arial" w:hAnsi="Arial" w:cs="Arial"/>
          <w:sz w:val="24"/>
          <w:szCs w:val="24"/>
          <w:lang w:val="es-ES"/>
        </w:rPr>
      </w:pPr>
      <w:bookmarkStart w:id="1274" w:name="_Toc190539789"/>
      <w:bookmarkStart w:id="1275" w:name="_Toc190629781"/>
      <w:r w:rsidRPr="00B15260">
        <w:rPr>
          <w:rFonts w:ascii="Arial" w:hAnsi="Arial" w:cs="Arial"/>
          <w:sz w:val="24"/>
          <w:szCs w:val="24"/>
          <w:lang w:val="es-ES"/>
        </w:rPr>
        <w:t xml:space="preserve">Tabla #  </w:t>
      </w:r>
      <w:r w:rsidR="00D46CA8" w:rsidRPr="00B15260">
        <w:rPr>
          <w:rFonts w:ascii="Arial" w:hAnsi="Arial" w:cs="Arial"/>
          <w:sz w:val="24"/>
          <w:szCs w:val="24"/>
        </w:rPr>
        <w:fldChar w:fldCharType="begin"/>
      </w:r>
      <w:r w:rsidRPr="00B15260">
        <w:rPr>
          <w:rFonts w:ascii="Arial" w:hAnsi="Arial" w:cs="Arial"/>
          <w:sz w:val="24"/>
          <w:szCs w:val="24"/>
          <w:lang w:val="es-ES"/>
        </w:rPr>
        <w:instrText xml:space="preserve"> SEQ Tabla_#_ \* ARABIC </w:instrText>
      </w:r>
      <w:r w:rsidR="00D46CA8" w:rsidRPr="00B15260">
        <w:rPr>
          <w:rFonts w:ascii="Arial" w:hAnsi="Arial" w:cs="Arial"/>
          <w:sz w:val="24"/>
          <w:szCs w:val="24"/>
        </w:rPr>
        <w:fldChar w:fldCharType="separate"/>
      </w:r>
      <w:r w:rsidR="007E0491">
        <w:rPr>
          <w:rFonts w:ascii="Arial" w:hAnsi="Arial" w:cs="Arial"/>
          <w:noProof/>
          <w:sz w:val="24"/>
          <w:szCs w:val="24"/>
          <w:lang w:val="es-ES"/>
        </w:rPr>
        <w:t>57</w:t>
      </w:r>
      <w:r w:rsidR="00D46CA8" w:rsidRPr="00B15260">
        <w:rPr>
          <w:rFonts w:ascii="Arial" w:hAnsi="Arial" w:cs="Arial"/>
          <w:sz w:val="24"/>
          <w:szCs w:val="24"/>
        </w:rPr>
        <w:fldChar w:fldCharType="end"/>
      </w:r>
      <w:r w:rsidRPr="00B15260">
        <w:rPr>
          <w:rFonts w:ascii="Arial" w:hAnsi="Arial" w:cs="Arial"/>
          <w:sz w:val="24"/>
          <w:szCs w:val="24"/>
          <w:lang w:val="es-ES"/>
        </w:rPr>
        <w:t>: Depreciación de Equipos y Muebles de Oficina</w:t>
      </w:r>
      <w:bookmarkEnd w:id="1274"/>
      <w:bookmarkEnd w:id="1275"/>
    </w:p>
    <w:p w:rsidR="00CF1033" w:rsidRDefault="00CF1033" w:rsidP="00FF4D6C">
      <w:pPr>
        <w:spacing w:line="360" w:lineRule="auto"/>
        <w:rPr>
          <w:rFonts w:ascii="Arial" w:hAnsi="Arial" w:cs="Arial"/>
          <w:lang w:val="es-ES"/>
        </w:rPr>
      </w:pPr>
    </w:p>
    <w:p w:rsidR="002E6F42" w:rsidRDefault="00A744BF" w:rsidP="00FF4D6C">
      <w:pPr>
        <w:spacing w:line="360" w:lineRule="auto"/>
        <w:rPr>
          <w:rFonts w:ascii="Arial" w:hAnsi="Arial" w:cs="Arial"/>
          <w:lang w:val="es-ES"/>
        </w:rPr>
      </w:pPr>
      <w:r w:rsidRPr="00703869">
        <w:rPr>
          <w:rFonts w:ascii="Arial" w:hAnsi="Arial" w:cs="Arial"/>
          <w:lang w:val="es-ES"/>
        </w:rPr>
        <w:object w:dxaOrig="16640" w:dyaOrig="3570">
          <v:shape id="_x0000_i1097" type="#_x0000_t75" style="width:640.55pt;height:178.75pt" o:ole="" o:bordertopcolor="this" o:borderleftcolor="this" o:borderbottomcolor="this" o:borderrightcolor="this">
            <v:imagedata r:id="rId275" o:title=""/>
            <w10:bordertop type="single" width="4"/>
            <w10:borderleft type="single" width="4"/>
            <w10:borderbottom type="single" width="4"/>
            <w10:borderright type="single" width="4"/>
          </v:shape>
          <o:OLEObject Type="Embed" ProgID="Excel.Sheet.8" ShapeID="_x0000_i1097" DrawAspect="Content" ObjectID="_1268600330" r:id="rId276"/>
        </w:object>
      </w:r>
    </w:p>
    <w:p w:rsidR="002E6F42" w:rsidRDefault="002E6F42" w:rsidP="00FF4D6C">
      <w:pPr>
        <w:spacing w:line="360" w:lineRule="auto"/>
        <w:rPr>
          <w:rFonts w:ascii="Arial" w:hAnsi="Arial" w:cs="Arial"/>
          <w:lang w:val="es-ES"/>
        </w:rPr>
      </w:pPr>
    </w:p>
    <w:p w:rsidR="002E6F42" w:rsidRDefault="002E6F42" w:rsidP="00FF4D6C">
      <w:pPr>
        <w:spacing w:line="360" w:lineRule="auto"/>
        <w:rPr>
          <w:rFonts w:ascii="Arial" w:hAnsi="Arial" w:cs="Arial"/>
          <w:lang w:val="es-ES"/>
        </w:rPr>
      </w:pPr>
    </w:p>
    <w:p w:rsidR="002E6F42" w:rsidRDefault="002E6F42" w:rsidP="00FF4D6C">
      <w:pPr>
        <w:spacing w:line="360" w:lineRule="auto"/>
        <w:rPr>
          <w:rFonts w:ascii="Arial" w:hAnsi="Arial" w:cs="Arial"/>
          <w:lang w:val="es-ES"/>
        </w:rPr>
      </w:pPr>
    </w:p>
    <w:p w:rsidR="002E6F42" w:rsidRDefault="002E6F42" w:rsidP="00FF4D6C">
      <w:pPr>
        <w:spacing w:line="360" w:lineRule="auto"/>
        <w:rPr>
          <w:rFonts w:ascii="Arial" w:hAnsi="Arial" w:cs="Arial"/>
          <w:lang w:val="es-ES"/>
        </w:rPr>
      </w:pPr>
    </w:p>
    <w:p w:rsidR="002E6F42" w:rsidRDefault="002E6F42" w:rsidP="00FF4D6C">
      <w:pPr>
        <w:spacing w:line="360" w:lineRule="auto"/>
        <w:rPr>
          <w:rFonts w:ascii="Arial" w:hAnsi="Arial" w:cs="Arial"/>
          <w:lang w:val="es-ES"/>
        </w:rPr>
      </w:pPr>
    </w:p>
    <w:p w:rsidR="002E6F42" w:rsidRDefault="007E3971" w:rsidP="00FF4D6C">
      <w:pPr>
        <w:pStyle w:val="Epgrafe"/>
        <w:spacing w:line="360" w:lineRule="auto"/>
        <w:jc w:val="center"/>
        <w:rPr>
          <w:rFonts w:ascii="Arial" w:hAnsi="Arial" w:cs="Arial"/>
          <w:sz w:val="24"/>
          <w:szCs w:val="24"/>
          <w:lang w:val="es-ES"/>
        </w:rPr>
      </w:pPr>
      <w:bookmarkStart w:id="1276" w:name="_Toc190539833"/>
      <w:bookmarkStart w:id="1277" w:name="_Toc190629825"/>
      <w:r w:rsidRPr="007E3971">
        <w:rPr>
          <w:rFonts w:ascii="Arial" w:hAnsi="Arial" w:cs="Arial"/>
          <w:sz w:val="24"/>
          <w:szCs w:val="24"/>
          <w:lang w:val="es-ES"/>
        </w:rPr>
        <w:lastRenderedPageBreak/>
        <w:t xml:space="preserve">Anexo # </w:t>
      </w:r>
      <w:r w:rsidR="00D46CA8" w:rsidRPr="007E3971">
        <w:rPr>
          <w:rFonts w:ascii="Arial" w:hAnsi="Arial" w:cs="Arial"/>
          <w:sz w:val="24"/>
          <w:szCs w:val="24"/>
          <w:lang w:val="es-ES"/>
        </w:rPr>
        <w:fldChar w:fldCharType="begin"/>
      </w:r>
      <w:r w:rsidRPr="007E3971">
        <w:rPr>
          <w:rFonts w:ascii="Arial" w:hAnsi="Arial" w:cs="Arial"/>
          <w:sz w:val="24"/>
          <w:szCs w:val="24"/>
          <w:lang w:val="es-ES"/>
        </w:rPr>
        <w:instrText xml:space="preserve"> SEQ Anexo_# \* ARABIC </w:instrText>
      </w:r>
      <w:r w:rsidR="00D46CA8" w:rsidRPr="007E3971">
        <w:rPr>
          <w:rFonts w:ascii="Arial" w:hAnsi="Arial" w:cs="Arial"/>
          <w:sz w:val="24"/>
          <w:szCs w:val="24"/>
          <w:lang w:val="es-ES"/>
        </w:rPr>
        <w:fldChar w:fldCharType="separate"/>
      </w:r>
      <w:r w:rsidR="007E0491">
        <w:rPr>
          <w:rFonts w:ascii="Arial" w:hAnsi="Arial" w:cs="Arial"/>
          <w:noProof/>
          <w:sz w:val="24"/>
          <w:szCs w:val="24"/>
          <w:lang w:val="es-ES"/>
        </w:rPr>
        <w:t>40</w:t>
      </w:r>
      <w:r w:rsidR="00D46CA8" w:rsidRPr="007E3971">
        <w:rPr>
          <w:rFonts w:ascii="Arial" w:hAnsi="Arial" w:cs="Arial"/>
          <w:sz w:val="24"/>
          <w:szCs w:val="24"/>
          <w:lang w:val="es-ES"/>
        </w:rPr>
        <w:fldChar w:fldCharType="end"/>
      </w:r>
      <w:r w:rsidRPr="007E3971">
        <w:rPr>
          <w:rFonts w:ascii="Arial" w:hAnsi="Arial" w:cs="Arial"/>
          <w:sz w:val="24"/>
          <w:szCs w:val="24"/>
          <w:lang w:val="es-ES"/>
        </w:rPr>
        <w:t xml:space="preserve">: </w:t>
      </w:r>
      <w:r w:rsidR="00B15260">
        <w:rPr>
          <w:rFonts w:ascii="Arial" w:hAnsi="Arial" w:cs="Arial"/>
          <w:sz w:val="24"/>
          <w:szCs w:val="24"/>
          <w:lang w:val="es-ES"/>
        </w:rPr>
        <w:t xml:space="preserve">Tabla de </w:t>
      </w:r>
      <w:r w:rsidRPr="007E3971">
        <w:rPr>
          <w:rFonts w:ascii="Arial" w:hAnsi="Arial" w:cs="Arial"/>
          <w:sz w:val="24"/>
          <w:szCs w:val="24"/>
          <w:lang w:val="es-ES"/>
        </w:rPr>
        <w:t>Presupuesto de Ingresos</w:t>
      </w:r>
      <w:bookmarkEnd w:id="1276"/>
      <w:bookmarkEnd w:id="1277"/>
    </w:p>
    <w:p w:rsidR="00B15260" w:rsidRPr="00B15260" w:rsidRDefault="00B15260" w:rsidP="00FF4D6C">
      <w:pPr>
        <w:spacing w:line="360" w:lineRule="auto"/>
        <w:rPr>
          <w:lang w:val="es-ES"/>
        </w:rPr>
      </w:pPr>
    </w:p>
    <w:p w:rsidR="005813DF" w:rsidRPr="00B15260" w:rsidRDefault="00B15260" w:rsidP="00FF4D6C">
      <w:pPr>
        <w:pStyle w:val="Epgrafe"/>
        <w:spacing w:line="360" w:lineRule="auto"/>
        <w:jc w:val="center"/>
        <w:rPr>
          <w:rFonts w:ascii="Arial" w:hAnsi="Arial" w:cs="Arial"/>
          <w:sz w:val="24"/>
          <w:szCs w:val="24"/>
          <w:lang w:val="es-ES"/>
        </w:rPr>
      </w:pPr>
      <w:bookmarkStart w:id="1278" w:name="_Toc190539790"/>
      <w:bookmarkStart w:id="1279" w:name="_Toc190629782"/>
      <w:r w:rsidRPr="00B15260">
        <w:rPr>
          <w:rFonts w:ascii="Arial" w:hAnsi="Arial" w:cs="Arial"/>
          <w:sz w:val="24"/>
          <w:szCs w:val="24"/>
          <w:lang w:val="es-ES"/>
        </w:rPr>
        <w:t xml:space="preserve">Tabla #  </w:t>
      </w:r>
      <w:r w:rsidR="00D46CA8" w:rsidRPr="00B15260">
        <w:rPr>
          <w:rFonts w:ascii="Arial" w:hAnsi="Arial" w:cs="Arial"/>
          <w:sz w:val="24"/>
          <w:szCs w:val="24"/>
        </w:rPr>
        <w:fldChar w:fldCharType="begin"/>
      </w:r>
      <w:r w:rsidRPr="00B15260">
        <w:rPr>
          <w:rFonts w:ascii="Arial" w:hAnsi="Arial" w:cs="Arial"/>
          <w:sz w:val="24"/>
          <w:szCs w:val="24"/>
          <w:lang w:val="es-ES"/>
        </w:rPr>
        <w:instrText xml:space="preserve"> SEQ Tabla_#_ \* ARABIC </w:instrText>
      </w:r>
      <w:r w:rsidR="00D46CA8" w:rsidRPr="00B15260">
        <w:rPr>
          <w:rFonts w:ascii="Arial" w:hAnsi="Arial" w:cs="Arial"/>
          <w:sz w:val="24"/>
          <w:szCs w:val="24"/>
        </w:rPr>
        <w:fldChar w:fldCharType="separate"/>
      </w:r>
      <w:r w:rsidR="007E0491">
        <w:rPr>
          <w:rFonts w:ascii="Arial" w:hAnsi="Arial" w:cs="Arial"/>
          <w:noProof/>
          <w:sz w:val="24"/>
          <w:szCs w:val="24"/>
          <w:lang w:val="es-ES"/>
        </w:rPr>
        <w:t>58</w:t>
      </w:r>
      <w:r w:rsidR="00D46CA8" w:rsidRPr="00B15260">
        <w:rPr>
          <w:rFonts w:ascii="Arial" w:hAnsi="Arial" w:cs="Arial"/>
          <w:sz w:val="24"/>
          <w:szCs w:val="24"/>
        </w:rPr>
        <w:fldChar w:fldCharType="end"/>
      </w:r>
      <w:r w:rsidRPr="00B15260">
        <w:rPr>
          <w:rFonts w:ascii="Arial" w:hAnsi="Arial" w:cs="Arial"/>
          <w:sz w:val="24"/>
          <w:szCs w:val="24"/>
          <w:lang w:val="es-ES"/>
        </w:rPr>
        <w:t>: Presupuesto de Ingreso</w:t>
      </w:r>
      <w:r>
        <w:rPr>
          <w:rFonts w:ascii="Arial" w:hAnsi="Arial" w:cs="Arial"/>
          <w:sz w:val="24"/>
          <w:szCs w:val="24"/>
          <w:lang w:val="es-ES"/>
        </w:rPr>
        <w:t>s</w:t>
      </w:r>
      <w:bookmarkEnd w:id="1278"/>
      <w:bookmarkEnd w:id="1279"/>
    </w:p>
    <w:p w:rsidR="005813DF" w:rsidRPr="00B15260" w:rsidRDefault="005813DF" w:rsidP="00FF4D6C">
      <w:pPr>
        <w:spacing w:line="360" w:lineRule="auto"/>
        <w:rPr>
          <w:rFonts w:ascii="Arial" w:hAnsi="Arial" w:cs="Arial"/>
          <w:lang w:val="es-ES"/>
        </w:rPr>
      </w:pPr>
    </w:p>
    <w:p w:rsidR="00A42C20" w:rsidRPr="00257CE3" w:rsidRDefault="007E3971" w:rsidP="00FF4D6C">
      <w:pPr>
        <w:spacing w:line="360" w:lineRule="auto"/>
        <w:jc w:val="center"/>
        <w:rPr>
          <w:rFonts w:ascii="Arial" w:hAnsi="Arial" w:cs="Arial"/>
        </w:rPr>
      </w:pPr>
      <w:r w:rsidRPr="00703869">
        <w:rPr>
          <w:rFonts w:ascii="Arial" w:hAnsi="Arial" w:cs="Arial"/>
        </w:rPr>
        <w:object w:dxaOrig="11697" w:dyaOrig="2182">
          <v:shape id="_x0000_i1098" type="#_x0000_t75" style="width:610.75pt;height:114.2pt" o:ole="" o:bordertopcolor="this" o:borderleftcolor="this" o:borderbottomcolor="this" o:borderrightcolor="this">
            <v:imagedata r:id="rId277" o:title=""/>
            <w10:bordertop type="single" width="4"/>
            <w10:borderleft type="single" width="4"/>
            <w10:borderbottom type="single" width="4"/>
            <w10:borderright type="single" width="4"/>
          </v:shape>
          <o:OLEObject Type="Embed" ProgID="Excel.Sheet.8" ShapeID="_x0000_i1098" DrawAspect="Content" ObjectID="_1268600331" r:id="rId278"/>
        </w:object>
      </w:r>
    </w:p>
    <w:p w:rsidR="007E3971" w:rsidRDefault="007E3971" w:rsidP="00FF4D6C">
      <w:pPr>
        <w:spacing w:line="360" w:lineRule="auto"/>
        <w:rPr>
          <w:rFonts w:ascii="Arial" w:hAnsi="Arial" w:cs="Arial"/>
        </w:rPr>
      </w:pPr>
    </w:p>
    <w:p w:rsidR="007E3971" w:rsidRDefault="007E3971" w:rsidP="00FF4D6C">
      <w:pPr>
        <w:spacing w:line="360" w:lineRule="auto"/>
        <w:rPr>
          <w:rFonts w:ascii="Arial" w:hAnsi="Arial" w:cs="Arial"/>
        </w:rPr>
      </w:pPr>
    </w:p>
    <w:p w:rsidR="007E3971" w:rsidRDefault="007E3971" w:rsidP="00FF4D6C">
      <w:pPr>
        <w:spacing w:line="360" w:lineRule="auto"/>
        <w:rPr>
          <w:rFonts w:ascii="Arial" w:hAnsi="Arial" w:cs="Arial"/>
        </w:rPr>
      </w:pPr>
    </w:p>
    <w:p w:rsidR="007E3971" w:rsidRDefault="007E3971" w:rsidP="00FF4D6C">
      <w:pPr>
        <w:spacing w:line="360" w:lineRule="auto"/>
        <w:rPr>
          <w:rFonts w:ascii="Arial" w:hAnsi="Arial" w:cs="Arial"/>
        </w:rPr>
      </w:pPr>
    </w:p>
    <w:p w:rsidR="007E3971" w:rsidRDefault="007E3971" w:rsidP="00FF4D6C">
      <w:pPr>
        <w:spacing w:line="360" w:lineRule="auto"/>
        <w:rPr>
          <w:rFonts w:ascii="Arial" w:hAnsi="Arial" w:cs="Arial"/>
        </w:rPr>
      </w:pPr>
    </w:p>
    <w:p w:rsidR="007E3971" w:rsidRDefault="007E3971" w:rsidP="00FF4D6C">
      <w:pPr>
        <w:spacing w:line="360" w:lineRule="auto"/>
        <w:rPr>
          <w:rFonts w:ascii="Arial" w:hAnsi="Arial" w:cs="Arial"/>
        </w:rPr>
      </w:pPr>
    </w:p>
    <w:p w:rsidR="007E3971" w:rsidRDefault="007E3971" w:rsidP="00FF4D6C">
      <w:pPr>
        <w:spacing w:line="360" w:lineRule="auto"/>
        <w:rPr>
          <w:rFonts w:ascii="Arial" w:hAnsi="Arial" w:cs="Arial"/>
        </w:rPr>
      </w:pPr>
    </w:p>
    <w:p w:rsidR="003D222A" w:rsidRDefault="003D222A" w:rsidP="00FF4D6C">
      <w:pPr>
        <w:spacing w:line="360" w:lineRule="auto"/>
        <w:rPr>
          <w:rFonts w:ascii="Arial" w:hAnsi="Arial" w:cs="Arial"/>
        </w:rPr>
      </w:pPr>
    </w:p>
    <w:p w:rsidR="003D222A" w:rsidRDefault="003D222A" w:rsidP="00FF4D6C">
      <w:pPr>
        <w:spacing w:line="360" w:lineRule="auto"/>
        <w:rPr>
          <w:rFonts w:ascii="Arial" w:hAnsi="Arial" w:cs="Arial"/>
        </w:rPr>
      </w:pPr>
    </w:p>
    <w:p w:rsidR="00A42C20" w:rsidRDefault="007E3971" w:rsidP="00FF4D6C">
      <w:pPr>
        <w:pStyle w:val="Epgrafe"/>
        <w:spacing w:line="360" w:lineRule="auto"/>
        <w:jc w:val="center"/>
        <w:rPr>
          <w:rFonts w:ascii="Arial" w:hAnsi="Arial" w:cs="Arial"/>
          <w:sz w:val="24"/>
          <w:szCs w:val="24"/>
          <w:lang w:val="es-ES"/>
        </w:rPr>
      </w:pPr>
      <w:bookmarkStart w:id="1280" w:name="_Toc190539834"/>
      <w:bookmarkStart w:id="1281" w:name="_Toc190629826"/>
      <w:r w:rsidRPr="007E3971">
        <w:rPr>
          <w:rFonts w:ascii="Arial" w:hAnsi="Arial" w:cs="Arial"/>
          <w:sz w:val="24"/>
          <w:szCs w:val="24"/>
          <w:lang w:val="es-ES"/>
        </w:rPr>
        <w:lastRenderedPageBreak/>
        <w:t xml:space="preserve">Anexo # </w:t>
      </w:r>
      <w:r w:rsidR="00D46CA8" w:rsidRPr="007E3971">
        <w:rPr>
          <w:rFonts w:ascii="Arial" w:hAnsi="Arial" w:cs="Arial"/>
          <w:sz w:val="24"/>
          <w:szCs w:val="24"/>
          <w:lang w:val="es-ES"/>
        </w:rPr>
        <w:fldChar w:fldCharType="begin"/>
      </w:r>
      <w:r w:rsidRPr="007E3971">
        <w:rPr>
          <w:rFonts w:ascii="Arial" w:hAnsi="Arial" w:cs="Arial"/>
          <w:sz w:val="24"/>
          <w:szCs w:val="24"/>
          <w:lang w:val="es-ES"/>
        </w:rPr>
        <w:instrText xml:space="preserve"> SEQ Anexo_# \* ARABIC </w:instrText>
      </w:r>
      <w:r w:rsidR="00D46CA8" w:rsidRPr="007E3971">
        <w:rPr>
          <w:rFonts w:ascii="Arial" w:hAnsi="Arial" w:cs="Arial"/>
          <w:sz w:val="24"/>
          <w:szCs w:val="24"/>
          <w:lang w:val="es-ES"/>
        </w:rPr>
        <w:fldChar w:fldCharType="separate"/>
      </w:r>
      <w:r w:rsidR="007E0491">
        <w:rPr>
          <w:rFonts w:ascii="Arial" w:hAnsi="Arial" w:cs="Arial"/>
          <w:noProof/>
          <w:sz w:val="24"/>
          <w:szCs w:val="24"/>
          <w:lang w:val="es-ES"/>
        </w:rPr>
        <w:t>41</w:t>
      </w:r>
      <w:r w:rsidR="00D46CA8" w:rsidRPr="007E3971">
        <w:rPr>
          <w:rFonts w:ascii="Arial" w:hAnsi="Arial" w:cs="Arial"/>
          <w:sz w:val="24"/>
          <w:szCs w:val="24"/>
          <w:lang w:val="es-ES"/>
        </w:rPr>
        <w:fldChar w:fldCharType="end"/>
      </w:r>
      <w:r w:rsidRPr="007E3971">
        <w:rPr>
          <w:rFonts w:ascii="Arial" w:hAnsi="Arial" w:cs="Arial"/>
          <w:sz w:val="24"/>
          <w:szCs w:val="24"/>
          <w:lang w:val="es-ES"/>
        </w:rPr>
        <w:t xml:space="preserve">: </w:t>
      </w:r>
      <w:r w:rsidR="00B15260">
        <w:rPr>
          <w:rFonts w:ascii="Arial" w:hAnsi="Arial" w:cs="Arial"/>
          <w:sz w:val="24"/>
          <w:szCs w:val="24"/>
          <w:lang w:val="es-ES"/>
        </w:rPr>
        <w:t xml:space="preserve">Tabla </w:t>
      </w:r>
      <w:r w:rsidRPr="007E3971">
        <w:rPr>
          <w:rFonts w:ascii="Arial" w:hAnsi="Arial" w:cs="Arial"/>
          <w:sz w:val="24"/>
          <w:szCs w:val="24"/>
          <w:lang w:val="es-ES"/>
        </w:rPr>
        <w:t>Presupuesto de Egresos</w:t>
      </w:r>
      <w:bookmarkEnd w:id="1280"/>
      <w:bookmarkEnd w:id="1281"/>
    </w:p>
    <w:p w:rsidR="00B15260" w:rsidRPr="00B15260" w:rsidRDefault="00B15260" w:rsidP="00FF4D6C">
      <w:pPr>
        <w:spacing w:line="360" w:lineRule="auto"/>
        <w:rPr>
          <w:lang w:val="es-ES"/>
        </w:rPr>
      </w:pPr>
    </w:p>
    <w:p w:rsidR="007E3971" w:rsidRPr="00B15260" w:rsidRDefault="00B15260" w:rsidP="00FF4D6C">
      <w:pPr>
        <w:pStyle w:val="Epgrafe"/>
        <w:spacing w:line="360" w:lineRule="auto"/>
        <w:jc w:val="center"/>
        <w:rPr>
          <w:rFonts w:ascii="Arial" w:hAnsi="Arial" w:cs="Arial"/>
          <w:sz w:val="24"/>
          <w:szCs w:val="24"/>
          <w:lang w:val="es-ES"/>
        </w:rPr>
      </w:pPr>
      <w:bookmarkStart w:id="1282" w:name="_Toc190539791"/>
      <w:bookmarkStart w:id="1283" w:name="_Toc190629783"/>
      <w:r w:rsidRPr="00B15260">
        <w:rPr>
          <w:rFonts w:ascii="Arial" w:hAnsi="Arial" w:cs="Arial"/>
          <w:sz w:val="24"/>
          <w:szCs w:val="24"/>
          <w:lang w:val="es-ES"/>
        </w:rPr>
        <w:t xml:space="preserve">Tabla #  </w:t>
      </w:r>
      <w:r w:rsidR="00D46CA8" w:rsidRPr="00B15260">
        <w:rPr>
          <w:rFonts w:ascii="Arial" w:hAnsi="Arial" w:cs="Arial"/>
          <w:sz w:val="24"/>
          <w:szCs w:val="24"/>
        </w:rPr>
        <w:fldChar w:fldCharType="begin"/>
      </w:r>
      <w:r w:rsidRPr="00B15260">
        <w:rPr>
          <w:rFonts w:ascii="Arial" w:hAnsi="Arial" w:cs="Arial"/>
          <w:sz w:val="24"/>
          <w:szCs w:val="24"/>
          <w:lang w:val="es-ES"/>
        </w:rPr>
        <w:instrText xml:space="preserve"> SEQ Tabla_#_ \* ARABIC </w:instrText>
      </w:r>
      <w:r w:rsidR="00D46CA8" w:rsidRPr="00B15260">
        <w:rPr>
          <w:rFonts w:ascii="Arial" w:hAnsi="Arial" w:cs="Arial"/>
          <w:sz w:val="24"/>
          <w:szCs w:val="24"/>
        </w:rPr>
        <w:fldChar w:fldCharType="separate"/>
      </w:r>
      <w:r w:rsidR="007E0491">
        <w:rPr>
          <w:rFonts w:ascii="Arial" w:hAnsi="Arial" w:cs="Arial"/>
          <w:noProof/>
          <w:sz w:val="24"/>
          <w:szCs w:val="24"/>
          <w:lang w:val="es-ES"/>
        </w:rPr>
        <w:t>59</w:t>
      </w:r>
      <w:r w:rsidR="00D46CA8" w:rsidRPr="00B15260">
        <w:rPr>
          <w:rFonts w:ascii="Arial" w:hAnsi="Arial" w:cs="Arial"/>
          <w:sz w:val="24"/>
          <w:szCs w:val="24"/>
        </w:rPr>
        <w:fldChar w:fldCharType="end"/>
      </w:r>
      <w:r w:rsidRPr="00B15260">
        <w:rPr>
          <w:rFonts w:ascii="Arial" w:hAnsi="Arial" w:cs="Arial"/>
          <w:sz w:val="24"/>
          <w:szCs w:val="24"/>
          <w:lang w:val="es-ES"/>
        </w:rPr>
        <w:t>: Presupuestos de Egresos</w:t>
      </w:r>
      <w:bookmarkEnd w:id="1282"/>
      <w:bookmarkEnd w:id="1283"/>
    </w:p>
    <w:p w:rsidR="007E3971" w:rsidRDefault="007E3971" w:rsidP="00FF4D6C">
      <w:pPr>
        <w:spacing w:line="360" w:lineRule="auto"/>
        <w:rPr>
          <w:lang w:val="es-ES"/>
        </w:rPr>
      </w:pPr>
    </w:p>
    <w:p w:rsidR="007E3971" w:rsidRDefault="007E3971" w:rsidP="00FF4D6C">
      <w:pPr>
        <w:spacing w:line="360" w:lineRule="auto"/>
        <w:rPr>
          <w:lang w:val="es-ES"/>
        </w:rPr>
      </w:pPr>
    </w:p>
    <w:p w:rsidR="007E3971" w:rsidRDefault="007E3971" w:rsidP="00FF4D6C">
      <w:pPr>
        <w:spacing w:line="360" w:lineRule="auto"/>
        <w:rPr>
          <w:lang w:val="es-ES"/>
        </w:rPr>
      </w:pPr>
    </w:p>
    <w:p w:rsidR="00CF5B1F" w:rsidRDefault="00F5486B" w:rsidP="00CF5B1F">
      <w:pPr>
        <w:spacing w:line="360" w:lineRule="auto"/>
        <w:jc w:val="center"/>
        <w:rPr>
          <w:lang w:val="es-ES"/>
        </w:rPr>
      </w:pPr>
      <w:r w:rsidRPr="00703869">
        <w:rPr>
          <w:lang w:val="es-ES"/>
        </w:rPr>
        <w:object w:dxaOrig="16272" w:dyaOrig="3182">
          <v:shape id="_x0000_i1099" type="#_x0000_t75" style="width:583.45pt;height:135.3pt" o:ole="" o:bordertopcolor="this" o:borderleftcolor="this" o:borderbottomcolor="this" o:borderrightcolor="this">
            <v:imagedata r:id="rId279" o:title=""/>
            <w10:bordertop type="single" width="4"/>
            <w10:borderleft type="single" width="4"/>
            <w10:borderbottom type="single" width="4"/>
            <w10:borderright type="single" width="4"/>
          </v:shape>
          <o:OLEObject Type="Embed" ProgID="Excel.Sheet.8" ShapeID="_x0000_i1099" DrawAspect="Content" ObjectID="_1268600332" r:id="rId280"/>
        </w:object>
      </w:r>
    </w:p>
    <w:p w:rsidR="00CF5B1F" w:rsidRPr="00027BFB" w:rsidRDefault="00CF5B1F" w:rsidP="00CF5B1F">
      <w:pPr>
        <w:spacing w:line="360" w:lineRule="auto"/>
        <w:ind w:left="708" w:firstLine="1"/>
        <w:jc w:val="both"/>
        <w:rPr>
          <w:rFonts w:ascii="Arial" w:hAnsi="Arial" w:cs="Arial"/>
          <w:i/>
          <w:sz w:val="18"/>
          <w:szCs w:val="18"/>
          <w:lang w:val="es-ES"/>
        </w:rPr>
      </w:pPr>
      <w:r w:rsidRPr="00CF5B1F">
        <w:rPr>
          <w:rFonts w:ascii="Arial" w:hAnsi="Arial" w:cs="Arial"/>
          <w:i/>
          <w:sz w:val="18"/>
          <w:szCs w:val="18"/>
          <w:lang w:val="es-ES"/>
        </w:rPr>
        <w:t xml:space="preserve"> </w:t>
      </w:r>
      <w:r w:rsidRPr="00027BFB">
        <w:rPr>
          <w:rFonts w:ascii="Arial" w:hAnsi="Arial" w:cs="Arial"/>
          <w:i/>
          <w:sz w:val="18"/>
          <w:szCs w:val="18"/>
          <w:lang w:val="es-ES"/>
        </w:rPr>
        <w:t>Elaborado por: Los Autores</w:t>
      </w:r>
    </w:p>
    <w:p w:rsidR="007E3971" w:rsidRDefault="007E3971" w:rsidP="00FF4D6C">
      <w:pPr>
        <w:spacing w:line="360" w:lineRule="auto"/>
        <w:rPr>
          <w:lang w:val="es-ES"/>
        </w:rPr>
      </w:pPr>
    </w:p>
    <w:p w:rsidR="007E3971" w:rsidRDefault="007E3971" w:rsidP="00FF4D6C">
      <w:pPr>
        <w:spacing w:line="360" w:lineRule="auto"/>
        <w:rPr>
          <w:lang w:val="es-ES"/>
        </w:rPr>
      </w:pPr>
    </w:p>
    <w:p w:rsidR="007E3971" w:rsidRDefault="007E3971" w:rsidP="00FF4D6C">
      <w:pPr>
        <w:spacing w:line="360" w:lineRule="auto"/>
        <w:rPr>
          <w:lang w:val="es-ES"/>
        </w:rPr>
      </w:pPr>
    </w:p>
    <w:p w:rsidR="007E3971" w:rsidRDefault="007E3971" w:rsidP="00FF4D6C">
      <w:pPr>
        <w:spacing w:line="360" w:lineRule="auto"/>
        <w:rPr>
          <w:lang w:val="es-ES"/>
        </w:rPr>
      </w:pPr>
    </w:p>
    <w:p w:rsidR="007E3971" w:rsidRDefault="007E3971" w:rsidP="00FF4D6C">
      <w:pPr>
        <w:spacing w:line="360" w:lineRule="auto"/>
        <w:rPr>
          <w:lang w:val="es-ES"/>
        </w:rPr>
      </w:pPr>
    </w:p>
    <w:p w:rsidR="007E3971" w:rsidRDefault="007E3971" w:rsidP="00FF4D6C">
      <w:pPr>
        <w:spacing w:line="360" w:lineRule="auto"/>
        <w:rPr>
          <w:lang w:val="es-ES"/>
        </w:rPr>
      </w:pPr>
    </w:p>
    <w:p w:rsidR="007E3971" w:rsidRPr="00D71360" w:rsidRDefault="00D71360" w:rsidP="00FF4D6C">
      <w:pPr>
        <w:pStyle w:val="Epgrafe"/>
        <w:spacing w:line="360" w:lineRule="auto"/>
        <w:jc w:val="center"/>
        <w:rPr>
          <w:rFonts w:ascii="Arial" w:hAnsi="Arial" w:cs="Arial"/>
          <w:sz w:val="24"/>
          <w:szCs w:val="24"/>
          <w:lang w:val="es-ES"/>
        </w:rPr>
      </w:pPr>
      <w:bookmarkStart w:id="1284" w:name="_Toc190539835"/>
      <w:bookmarkStart w:id="1285" w:name="_Toc190629827"/>
      <w:r w:rsidRPr="00D71360">
        <w:rPr>
          <w:rFonts w:ascii="Arial" w:hAnsi="Arial" w:cs="Arial"/>
          <w:sz w:val="24"/>
          <w:szCs w:val="24"/>
          <w:lang w:val="es-ES"/>
        </w:rPr>
        <w:t xml:space="preserve">Anexo # </w:t>
      </w:r>
      <w:r w:rsidR="00D46CA8" w:rsidRPr="00D71360">
        <w:rPr>
          <w:rFonts w:ascii="Arial" w:hAnsi="Arial" w:cs="Arial"/>
          <w:sz w:val="24"/>
          <w:szCs w:val="24"/>
          <w:lang w:val="es-ES"/>
        </w:rPr>
        <w:fldChar w:fldCharType="begin"/>
      </w:r>
      <w:r w:rsidRPr="00D71360">
        <w:rPr>
          <w:rFonts w:ascii="Arial" w:hAnsi="Arial" w:cs="Arial"/>
          <w:sz w:val="24"/>
          <w:szCs w:val="24"/>
          <w:lang w:val="es-ES"/>
        </w:rPr>
        <w:instrText xml:space="preserve"> SEQ Anexo_# \* ARABIC </w:instrText>
      </w:r>
      <w:r w:rsidR="00D46CA8" w:rsidRPr="00D71360">
        <w:rPr>
          <w:rFonts w:ascii="Arial" w:hAnsi="Arial" w:cs="Arial"/>
          <w:sz w:val="24"/>
          <w:szCs w:val="24"/>
          <w:lang w:val="es-ES"/>
        </w:rPr>
        <w:fldChar w:fldCharType="separate"/>
      </w:r>
      <w:r w:rsidR="007E0491">
        <w:rPr>
          <w:rFonts w:ascii="Arial" w:hAnsi="Arial" w:cs="Arial"/>
          <w:noProof/>
          <w:sz w:val="24"/>
          <w:szCs w:val="24"/>
          <w:lang w:val="es-ES"/>
        </w:rPr>
        <w:t>42</w:t>
      </w:r>
      <w:r w:rsidR="00D46CA8" w:rsidRPr="00D71360">
        <w:rPr>
          <w:rFonts w:ascii="Arial" w:hAnsi="Arial" w:cs="Arial"/>
          <w:sz w:val="24"/>
          <w:szCs w:val="24"/>
          <w:lang w:val="es-ES"/>
        </w:rPr>
        <w:fldChar w:fldCharType="end"/>
      </w:r>
      <w:r w:rsidRPr="00D71360">
        <w:rPr>
          <w:rFonts w:ascii="Arial" w:hAnsi="Arial" w:cs="Arial"/>
          <w:sz w:val="24"/>
          <w:szCs w:val="24"/>
          <w:lang w:val="es-ES"/>
        </w:rPr>
        <w:t xml:space="preserve">: </w:t>
      </w:r>
      <w:r w:rsidR="00B15260">
        <w:rPr>
          <w:rFonts w:ascii="Arial" w:hAnsi="Arial" w:cs="Arial"/>
          <w:sz w:val="24"/>
          <w:szCs w:val="24"/>
          <w:lang w:val="es-ES"/>
        </w:rPr>
        <w:t xml:space="preserve">Tabla de </w:t>
      </w:r>
      <w:r w:rsidRPr="00D71360">
        <w:rPr>
          <w:rFonts w:ascii="Arial" w:hAnsi="Arial" w:cs="Arial"/>
          <w:sz w:val="24"/>
          <w:szCs w:val="24"/>
          <w:lang w:val="es-ES"/>
        </w:rPr>
        <w:t>Proyección del F</w:t>
      </w:r>
      <w:bookmarkEnd w:id="1284"/>
      <w:bookmarkEnd w:id="1285"/>
      <w:r w:rsidR="00F5486B">
        <w:rPr>
          <w:rFonts w:ascii="Arial" w:hAnsi="Arial" w:cs="Arial"/>
          <w:sz w:val="24"/>
          <w:szCs w:val="24"/>
          <w:lang w:val="es-ES"/>
        </w:rPr>
        <w:t>ree Cash Flow</w:t>
      </w:r>
      <w:r w:rsidR="00F5486B">
        <w:rPr>
          <w:rFonts w:ascii="Arial" w:hAnsi="Arial" w:cs="Arial"/>
          <w:sz w:val="24"/>
          <w:szCs w:val="24"/>
          <w:lang w:val="es-ES"/>
        </w:rPr>
        <w:tab/>
      </w:r>
    </w:p>
    <w:p w:rsidR="00A42C20" w:rsidRDefault="00B15260" w:rsidP="00FF4D6C">
      <w:pPr>
        <w:pStyle w:val="Epgrafe"/>
        <w:spacing w:line="360" w:lineRule="auto"/>
        <w:jc w:val="center"/>
        <w:rPr>
          <w:rFonts w:ascii="Arial" w:hAnsi="Arial" w:cs="Arial"/>
          <w:sz w:val="24"/>
          <w:szCs w:val="24"/>
          <w:lang w:val="es-ES"/>
        </w:rPr>
      </w:pPr>
      <w:bookmarkStart w:id="1286" w:name="_Toc190539792"/>
      <w:bookmarkStart w:id="1287" w:name="_Toc190629784"/>
      <w:r w:rsidRPr="00B15260">
        <w:rPr>
          <w:rFonts w:ascii="Arial" w:hAnsi="Arial" w:cs="Arial"/>
          <w:sz w:val="24"/>
          <w:szCs w:val="24"/>
          <w:lang w:val="es-ES"/>
        </w:rPr>
        <w:t xml:space="preserve">Tabla #  </w:t>
      </w:r>
      <w:r w:rsidR="00D46CA8" w:rsidRPr="00B15260">
        <w:rPr>
          <w:rFonts w:ascii="Arial" w:hAnsi="Arial" w:cs="Arial"/>
          <w:sz w:val="24"/>
          <w:szCs w:val="24"/>
        </w:rPr>
        <w:fldChar w:fldCharType="begin"/>
      </w:r>
      <w:r w:rsidRPr="00B15260">
        <w:rPr>
          <w:rFonts w:ascii="Arial" w:hAnsi="Arial" w:cs="Arial"/>
          <w:sz w:val="24"/>
          <w:szCs w:val="24"/>
          <w:lang w:val="es-ES"/>
        </w:rPr>
        <w:instrText xml:space="preserve"> SEQ Tabla_#_ \* ARABIC </w:instrText>
      </w:r>
      <w:r w:rsidR="00D46CA8" w:rsidRPr="00B15260">
        <w:rPr>
          <w:rFonts w:ascii="Arial" w:hAnsi="Arial" w:cs="Arial"/>
          <w:sz w:val="24"/>
          <w:szCs w:val="24"/>
        </w:rPr>
        <w:fldChar w:fldCharType="separate"/>
      </w:r>
      <w:r w:rsidR="007E0491">
        <w:rPr>
          <w:rFonts w:ascii="Arial" w:hAnsi="Arial" w:cs="Arial"/>
          <w:noProof/>
          <w:sz w:val="24"/>
          <w:szCs w:val="24"/>
          <w:lang w:val="es-ES"/>
        </w:rPr>
        <w:t>60</w:t>
      </w:r>
      <w:r w:rsidR="00D46CA8" w:rsidRPr="00B15260">
        <w:rPr>
          <w:rFonts w:ascii="Arial" w:hAnsi="Arial" w:cs="Arial"/>
          <w:sz w:val="24"/>
          <w:szCs w:val="24"/>
        </w:rPr>
        <w:fldChar w:fldCharType="end"/>
      </w:r>
      <w:r w:rsidRPr="00B15260">
        <w:rPr>
          <w:rFonts w:ascii="Arial" w:hAnsi="Arial" w:cs="Arial"/>
          <w:sz w:val="24"/>
          <w:szCs w:val="24"/>
          <w:lang w:val="es-ES"/>
        </w:rPr>
        <w:t>: Proyección del F</w:t>
      </w:r>
      <w:bookmarkEnd w:id="1286"/>
      <w:bookmarkEnd w:id="1287"/>
      <w:r w:rsidR="00F5486B">
        <w:rPr>
          <w:rFonts w:ascii="Arial" w:hAnsi="Arial" w:cs="Arial"/>
          <w:sz w:val="24"/>
          <w:szCs w:val="24"/>
          <w:lang w:val="es-ES"/>
        </w:rPr>
        <w:t>ree Cash Flow</w:t>
      </w:r>
    </w:p>
    <w:p w:rsidR="00B15260" w:rsidRPr="00B15260" w:rsidRDefault="00B15260" w:rsidP="00FF4D6C">
      <w:pPr>
        <w:spacing w:line="360" w:lineRule="auto"/>
        <w:rPr>
          <w:lang w:val="es-ES"/>
        </w:rPr>
      </w:pPr>
    </w:p>
    <w:p w:rsidR="00D71360" w:rsidRDefault="00533087" w:rsidP="00533087">
      <w:pPr>
        <w:spacing w:line="360" w:lineRule="auto"/>
        <w:jc w:val="center"/>
        <w:rPr>
          <w:rFonts w:ascii="Arial" w:hAnsi="Arial" w:cs="Arial"/>
        </w:rPr>
      </w:pPr>
      <w:r w:rsidRPr="00703869">
        <w:rPr>
          <w:rFonts w:ascii="Arial" w:hAnsi="Arial" w:cs="Arial"/>
        </w:rPr>
        <w:object w:dxaOrig="15744" w:dyaOrig="7460">
          <v:shape id="_x0000_i1100" type="#_x0000_t75" style="width:609.5pt;height:4in" o:ole="" o:bordertopcolor="this" o:borderleftcolor="this" o:borderbottomcolor="this" o:borderrightcolor="this">
            <v:imagedata r:id="rId281" o:title=""/>
            <w10:bordertop type="single" width="4"/>
            <w10:borderleft type="single" width="4"/>
            <w10:borderbottom type="single" width="4"/>
            <w10:borderright type="single" width="4"/>
          </v:shape>
          <o:OLEObject Type="Embed" ProgID="Excel.Sheet.8" ShapeID="_x0000_i1100" DrawAspect="Content" ObjectID="_1268600333" r:id="rId282"/>
        </w:object>
      </w:r>
    </w:p>
    <w:p w:rsidR="00D71360" w:rsidRDefault="00D71360" w:rsidP="00FF4D6C">
      <w:pPr>
        <w:spacing w:line="360" w:lineRule="auto"/>
        <w:rPr>
          <w:rFonts w:ascii="Arial" w:hAnsi="Arial" w:cs="Arial"/>
        </w:rPr>
      </w:pPr>
    </w:p>
    <w:p w:rsidR="00A42C20" w:rsidRPr="00D71360" w:rsidRDefault="00D71360" w:rsidP="00FF4D6C">
      <w:pPr>
        <w:pStyle w:val="Epgrafe"/>
        <w:spacing w:line="360" w:lineRule="auto"/>
        <w:jc w:val="center"/>
        <w:rPr>
          <w:rFonts w:ascii="Arial" w:hAnsi="Arial" w:cs="Arial"/>
          <w:sz w:val="24"/>
          <w:szCs w:val="24"/>
          <w:lang w:val="es-ES"/>
        </w:rPr>
      </w:pPr>
      <w:bookmarkStart w:id="1288" w:name="_Toc190539836"/>
      <w:bookmarkStart w:id="1289" w:name="_Toc190629828"/>
      <w:r w:rsidRPr="00D71360">
        <w:rPr>
          <w:rFonts w:ascii="Arial" w:hAnsi="Arial" w:cs="Arial"/>
          <w:sz w:val="24"/>
          <w:szCs w:val="24"/>
          <w:lang w:val="es-ES"/>
        </w:rPr>
        <w:lastRenderedPageBreak/>
        <w:t xml:space="preserve">Anexo # </w:t>
      </w:r>
      <w:r w:rsidR="00D46CA8" w:rsidRPr="00D71360">
        <w:rPr>
          <w:rFonts w:ascii="Arial" w:hAnsi="Arial" w:cs="Arial"/>
          <w:sz w:val="24"/>
          <w:szCs w:val="24"/>
          <w:lang w:val="es-ES"/>
        </w:rPr>
        <w:fldChar w:fldCharType="begin"/>
      </w:r>
      <w:r w:rsidRPr="00D71360">
        <w:rPr>
          <w:rFonts w:ascii="Arial" w:hAnsi="Arial" w:cs="Arial"/>
          <w:sz w:val="24"/>
          <w:szCs w:val="24"/>
          <w:lang w:val="es-ES"/>
        </w:rPr>
        <w:instrText xml:space="preserve"> SEQ Anexo_# \* ARABIC </w:instrText>
      </w:r>
      <w:r w:rsidR="00D46CA8" w:rsidRPr="00D71360">
        <w:rPr>
          <w:rFonts w:ascii="Arial" w:hAnsi="Arial" w:cs="Arial"/>
          <w:sz w:val="24"/>
          <w:szCs w:val="24"/>
          <w:lang w:val="es-ES"/>
        </w:rPr>
        <w:fldChar w:fldCharType="separate"/>
      </w:r>
      <w:r w:rsidR="007E0491">
        <w:rPr>
          <w:rFonts w:ascii="Arial" w:hAnsi="Arial" w:cs="Arial"/>
          <w:noProof/>
          <w:sz w:val="24"/>
          <w:szCs w:val="24"/>
          <w:lang w:val="es-ES"/>
        </w:rPr>
        <w:t>43</w:t>
      </w:r>
      <w:r w:rsidR="00D46CA8" w:rsidRPr="00D71360">
        <w:rPr>
          <w:rFonts w:ascii="Arial" w:hAnsi="Arial" w:cs="Arial"/>
          <w:sz w:val="24"/>
          <w:szCs w:val="24"/>
          <w:lang w:val="es-ES"/>
        </w:rPr>
        <w:fldChar w:fldCharType="end"/>
      </w:r>
      <w:r w:rsidRPr="00D71360">
        <w:rPr>
          <w:rFonts w:ascii="Arial" w:hAnsi="Arial" w:cs="Arial"/>
          <w:sz w:val="24"/>
          <w:szCs w:val="24"/>
          <w:lang w:val="es-ES"/>
        </w:rPr>
        <w:t xml:space="preserve">: </w:t>
      </w:r>
      <w:r w:rsidR="0061025D">
        <w:rPr>
          <w:rFonts w:ascii="Arial" w:hAnsi="Arial" w:cs="Arial"/>
          <w:sz w:val="24"/>
          <w:szCs w:val="24"/>
          <w:lang w:val="es-ES"/>
        </w:rPr>
        <w:t xml:space="preserve">Tabla de </w:t>
      </w:r>
      <w:r w:rsidRPr="00D71360">
        <w:rPr>
          <w:rFonts w:ascii="Arial" w:hAnsi="Arial" w:cs="Arial"/>
          <w:sz w:val="24"/>
          <w:szCs w:val="24"/>
          <w:lang w:val="es-ES"/>
        </w:rPr>
        <w:t>Proyección de Estado de Resultados</w:t>
      </w:r>
      <w:bookmarkEnd w:id="1288"/>
      <w:bookmarkEnd w:id="1289"/>
    </w:p>
    <w:p w:rsidR="00D71360" w:rsidRPr="00791AD0" w:rsidRDefault="00D71360" w:rsidP="00FF4D6C">
      <w:pPr>
        <w:spacing w:line="360" w:lineRule="auto"/>
        <w:rPr>
          <w:rFonts w:ascii="Arial" w:hAnsi="Arial" w:cs="Arial"/>
          <w:lang w:val="es-ES"/>
        </w:rPr>
      </w:pPr>
    </w:p>
    <w:p w:rsidR="00A42C20" w:rsidRDefault="0061025D" w:rsidP="00FF4D6C">
      <w:pPr>
        <w:pStyle w:val="Epgrafe"/>
        <w:spacing w:line="360" w:lineRule="auto"/>
        <w:jc w:val="center"/>
        <w:rPr>
          <w:rFonts w:ascii="Arial" w:hAnsi="Arial" w:cs="Arial"/>
          <w:sz w:val="24"/>
          <w:szCs w:val="24"/>
          <w:lang w:val="es-ES"/>
        </w:rPr>
      </w:pPr>
      <w:bookmarkStart w:id="1290" w:name="_Toc190539793"/>
      <w:bookmarkStart w:id="1291" w:name="_Toc190629785"/>
      <w:r w:rsidRPr="0061025D">
        <w:rPr>
          <w:rFonts w:ascii="Arial" w:hAnsi="Arial" w:cs="Arial"/>
          <w:sz w:val="24"/>
          <w:szCs w:val="24"/>
          <w:lang w:val="es-ES"/>
        </w:rPr>
        <w:t xml:space="preserve">Tabla #  </w:t>
      </w:r>
      <w:r w:rsidR="00D46CA8" w:rsidRPr="0061025D">
        <w:rPr>
          <w:rFonts w:ascii="Arial" w:hAnsi="Arial" w:cs="Arial"/>
          <w:sz w:val="24"/>
          <w:szCs w:val="24"/>
        </w:rPr>
        <w:fldChar w:fldCharType="begin"/>
      </w:r>
      <w:r w:rsidRPr="0061025D">
        <w:rPr>
          <w:rFonts w:ascii="Arial" w:hAnsi="Arial" w:cs="Arial"/>
          <w:sz w:val="24"/>
          <w:szCs w:val="24"/>
          <w:lang w:val="es-ES"/>
        </w:rPr>
        <w:instrText xml:space="preserve"> SEQ Tabla_#_ \* ARABIC </w:instrText>
      </w:r>
      <w:r w:rsidR="00D46CA8" w:rsidRPr="0061025D">
        <w:rPr>
          <w:rFonts w:ascii="Arial" w:hAnsi="Arial" w:cs="Arial"/>
          <w:sz w:val="24"/>
          <w:szCs w:val="24"/>
        </w:rPr>
        <w:fldChar w:fldCharType="separate"/>
      </w:r>
      <w:r w:rsidR="007E0491">
        <w:rPr>
          <w:rFonts w:ascii="Arial" w:hAnsi="Arial" w:cs="Arial"/>
          <w:noProof/>
          <w:sz w:val="24"/>
          <w:szCs w:val="24"/>
          <w:lang w:val="es-ES"/>
        </w:rPr>
        <w:t>61</w:t>
      </w:r>
      <w:r w:rsidR="00D46CA8" w:rsidRPr="0061025D">
        <w:rPr>
          <w:rFonts w:ascii="Arial" w:hAnsi="Arial" w:cs="Arial"/>
          <w:sz w:val="24"/>
          <w:szCs w:val="24"/>
        </w:rPr>
        <w:fldChar w:fldCharType="end"/>
      </w:r>
      <w:r w:rsidRPr="0061025D">
        <w:rPr>
          <w:rFonts w:ascii="Arial" w:hAnsi="Arial" w:cs="Arial"/>
          <w:sz w:val="24"/>
          <w:szCs w:val="24"/>
          <w:lang w:val="es-ES"/>
        </w:rPr>
        <w:t>: Proyección de Estado de Resultados</w:t>
      </w:r>
      <w:bookmarkEnd w:id="1290"/>
      <w:bookmarkEnd w:id="1291"/>
    </w:p>
    <w:p w:rsidR="0061025D" w:rsidRPr="0061025D" w:rsidRDefault="0061025D" w:rsidP="00FF4D6C">
      <w:pPr>
        <w:spacing w:line="360" w:lineRule="auto"/>
        <w:rPr>
          <w:lang w:val="es-ES"/>
        </w:rPr>
      </w:pPr>
    </w:p>
    <w:p w:rsidR="00D71360" w:rsidRDefault="00D71360" w:rsidP="00FF4D6C">
      <w:pPr>
        <w:spacing w:line="360" w:lineRule="auto"/>
        <w:rPr>
          <w:rFonts w:ascii="Arial" w:hAnsi="Arial" w:cs="Arial"/>
        </w:rPr>
      </w:pPr>
      <w:r w:rsidRPr="00703869">
        <w:rPr>
          <w:rFonts w:ascii="Arial" w:hAnsi="Arial" w:cs="Arial"/>
        </w:rPr>
        <w:object w:dxaOrig="15968" w:dyaOrig="5275">
          <v:shape id="_x0000_i1101" type="#_x0000_t75" style="width:674.05pt;height:222.2pt" o:ole="" o:bordertopcolor="this" o:borderleftcolor="this" o:borderbottomcolor="this" o:borderrightcolor="this">
            <v:imagedata r:id="rId283" o:title=""/>
            <w10:bordertop type="single" width="4"/>
            <w10:borderleft type="single" width="4"/>
            <w10:borderbottom type="single" width="4"/>
            <w10:borderright type="single" width="4"/>
          </v:shape>
          <o:OLEObject Type="Embed" ProgID="Excel.Sheet.8" ShapeID="_x0000_i1101" DrawAspect="Content" ObjectID="_1268600334" r:id="rId284"/>
        </w:object>
      </w:r>
    </w:p>
    <w:p w:rsidR="00581B83" w:rsidRDefault="00581B83" w:rsidP="00FF4D6C">
      <w:pPr>
        <w:spacing w:line="360" w:lineRule="auto"/>
        <w:rPr>
          <w:rFonts w:ascii="Arial" w:hAnsi="Arial" w:cs="Arial"/>
        </w:rPr>
      </w:pPr>
    </w:p>
    <w:p w:rsidR="00D71360" w:rsidRDefault="00D71360" w:rsidP="00FF4D6C">
      <w:pPr>
        <w:spacing w:line="360" w:lineRule="auto"/>
        <w:rPr>
          <w:rFonts w:ascii="Arial" w:hAnsi="Arial" w:cs="Arial"/>
        </w:rPr>
      </w:pPr>
    </w:p>
    <w:p w:rsidR="00D71360" w:rsidRDefault="00D71360" w:rsidP="00FF4D6C">
      <w:pPr>
        <w:spacing w:line="360" w:lineRule="auto"/>
        <w:rPr>
          <w:rFonts w:ascii="Arial" w:hAnsi="Arial" w:cs="Arial"/>
        </w:rPr>
      </w:pPr>
    </w:p>
    <w:p w:rsidR="00A42C20" w:rsidRDefault="00791AD0" w:rsidP="00FF4D6C">
      <w:pPr>
        <w:pStyle w:val="Epgrafe"/>
        <w:spacing w:line="360" w:lineRule="auto"/>
        <w:jc w:val="center"/>
        <w:rPr>
          <w:rFonts w:ascii="Arial" w:hAnsi="Arial" w:cs="Arial"/>
          <w:sz w:val="24"/>
          <w:szCs w:val="24"/>
          <w:lang w:val="es-ES"/>
        </w:rPr>
      </w:pPr>
      <w:bookmarkStart w:id="1292" w:name="_Toc190539837"/>
      <w:bookmarkStart w:id="1293" w:name="_Toc190629829"/>
      <w:r w:rsidRPr="00791AD0">
        <w:rPr>
          <w:rFonts w:ascii="Arial" w:hAnsi="Arial" w:cs="Arial"/>
          <w:sz w:val="24"/>
          <w:szCs w:val="24"/>
          <w:lang w:val="es-ES"/>
        </w:rPr>
        <w:lastRenderedPageBreak/>
        <w:t xml:space="preserve">Anexo # </w:t>
      </w:r>
      <w:r w:rsidR="00D46CA8" w:rsidRPr="00791AD0">
        <w:rPr>
          <w:rFonts w:ascii="Arial" w:hAnsi="Arial" w:cs="Arial"/>
          <w:sz w:val="24"/>
          <w:szCs w:val="24"/>
          <w:lang w:val="es-ES"/>
        </w:rPr>
        <w:fldChar w:fldCharType="begin"/>
      </w:r>
      <w:r w:rsidRPr="00791AD0">
        <w:rPr>
          <w:rFonts w:ascii="Arial" w:hAnsi="Arial" w:cs="Arial"/>
          <w:sz w:val="24"/>
          <w:szCs w:val="24"/>
          <w:lang w:val="es-ES"/>
        </w:rPr>
        <w:instrText xml:space="preserve"> SEQ Anexo_# \* ARABIC </w:instrText>
      </w:r>
      <w:r w:rsidR="00D46CA8" w:rsidRPr="00791AD0">
        <w:rPr>
          <w:rFonts w:ascii="Arial" w:hAnsi="Arial" w:cs="Arial"/>
          <w:sz w:val="24"/>
          <w:szCs w:val="24"/>
          <w:lang w:val="es-ES"/>
        </w:rPr>
        <w:fldChar w:fldCharType="separate"/>
      </w:r>
      <w:r w:rsidR="007E0491">
        <w:rPr>
          <w:rFonts w:ascii="Arial" w:hAnsi="Arial" w:cs="Arial"/>
          <w:noProof/>
          <w:sz w:val="24"/>
          <w:szCs w:val="24"/>
          <w:lang w:val="es-ES"/>
        </w:rPr>
        <w:t>44</w:t>
      </w:r>
      <w:r w:rsidR="00D46CA8" w:rsidRPr="00791AD0">
        <w:rPr>
          <w:rFonts w:ascii="Arial" w:hAnsi="Arial" w:cs="Arial"/>
          <w:sz w:val="24"/>
          <w:szCs w:val="24"/>
          <w:lang w:val="es-ES"/>
        </w:rPr>
        <w:fldChar w:fldCharType="end"/>
      </w:r>
      <w:r w:rsidRPr="00791AD0">
        <w:rPr>
          <w:rFonts w:ascii="Arial" w:hAnsi="Arial" w:cs="Arial"/>
          <w:sz w:val="24"/>
          <w:szCs w:val="24"/>
          <w:lang w:val="es-ES"/>
        </w:rPr>
        <w:t>: Variables Críticas</w:t>
      </w:r>
      <w:bookmarkEnd w:id="1292"/>
      <w:bookmarkEnd w:id="1293"/>
    </w:p>
    <w:p w:rsidR="00791AD0" w:rsidRPr="00791AD0" w:rsidRDefault="00791AD0" w:rsidP="00FF4D6C">
      <w:pPr>
        <w:spacing w:line="360" w:lineRule="auto"/>
        <w:rPr>
          <w:lang w:val="es-ES"/>
        </w:rPr>
      </w:pPr>
    </w:p>
    <w:p w:rsidR="00A42C20" w:rsidRPr="00257CE3" w:rsidRDefault="00A42C20" w:rsidP="00FF4D6C">
      <w:pPr>
        <w:spacing w:line="360" w:lineRule="auto"/>
        <w:rPr>
          <w:rFonts w:ascii="Arial" w:hAnsi="Arial" w:cs="Arial"/>
        </w:rPr>
      </w:pPr>
      <w:r w:rsidRPr="00257CE3">
        <w:rPr>
          <w:rFonts w:ascii="Arial" w:hAnsi="Arial" w:cs="Arial"/>
          <w:noProof/>
          <w:lang w:val="es-ES" w:eastAsia="es-ES"/>
        </w:rPr>
        <w:drawing>
          <wp:anchor distT="0" distB="0" distL="114300" distR="114300" simplePos="0" relativeHeight="251685888" behindDoc="0" locked="0" layoutInCell="1" allowOverlap="1">
            <wp:simplePos x="0" y="0"/>
            <wp:positionH relativeFrom="column">
              <wp:posOffset>2705100</wp:posOffset>
            </wp:positionH>
            <wp:positionV relativeFrom="paragraph">
              <wp:posOffset>9734550</wp:posOffset>
            </wp:positionV>
            <wp:extent cx="2152650" cy="942975"/>
            <wp:effectExtent l="0" t="0" r="0" b="0"/>
            <wp:wrapNone/>
            <wp:docPr id="9"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5"/>
                    <a:srcRect/>
                    <a:stretch>
                      <a:fillRect/>
                    </a:stretch>
                  </pic:blipFill>
                  <pic:spPr bwMode="auto">
                    <a:xfrm>
                      <a:off x="0" y="0"/>
                      <a:ext cx="2152650" cy="942975"/>
                    </a:xfrm>
                    <a:prstGeom prst="rect">
                      <a:avLst/>
                    </a:prstGeom>
                    <a:noFill/>
                    <a:ln w="1">
                      <a:noFill/>
                      <a:miter lim="800000"/>
                      <a:headEnd/>
                      <a:tailEnd/>
                    </a:ln>
                    <a:effectLst/>
                  </pic:spPr>
                </pic:pic>
              </a:graphicData>
            </a:graphic>
          </wp:anchor>
        </w:drawing>
      </w:r>
      <w:r w:rsidRPr="00257CE3">
        <w:rPr>
          <w:rFonts w:ascii="Arial" w:hAnsi="Arial" w:cs="Arial"/>
          <w:noProof/>
          <w:lang w:val="es-ES" w:eastAsia="es-ES"/>
        </w:rPr>
        <w:drawing>
          <wp:anchor distT="0" distB="0" distL="114300" distR="114300" simplePos="0" relativeHeight="251686912" behindDoc="0" locked="0" layoutInCell="1" allowOverlap="1">
            <wp:simplePos x="0" y="0"/>
            <wp:positionH relativeFrom="column">
              <wp:posOffset>2705100</wp:posOffset>
            </wp:positionH>
            <wp:positionV relativeFrom="paragraph">
              <wp:posOffset>11191875</wp:posOffset>
            </wp:positionV>
            <wp:extent cx="2152650" cy="942975"/>
            <wp:effectExtent l="0" t="0" r="0" b="0"/>
            <wp:wrapNone/>
            <wp:docPr id="10"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6"/>
                    <a:srcRect/>
                    <a:stretch>
                      <a:fillRect/>
                    </a:stretch>
                  </pic:blipFill>
                  <pic:spPr bwMode="auto">
                    <a:xfrm>
                      <a:off x="0" y="0"/>
                      <a:ext cx="2152650" cy="942975"/>
                    </a:xfrm>
                    <a:prstGeom prst="rect">
                      <a:avLst/>
                    </a:prstGeom>
                    <a:noFill/>
                    <a:ln w="1">
                      <a:noFill/>
                      <a:miter lim="800000"/>
                      <a:headEnd/>
                      <a:tailEnd/>
                    </a:ln>
                    <a:effectLst/>
                  </pic:spPr>
                </pic:pic>
              </a:graphicData>
            </a:graphic>
          </wp:anchor>
        </w:drawing>
      </w:r>
      <w:r w:rsidRPr="00257CE3">
        <w:rPr>
          <w:rFonts w:ascii="Arial" w:hAnsi="Arial" w:cs="Arial"/>
          <w:noProof/>
          <w:lang w:val="es-ES" w:eastAsia="es-ES"/>
        </w:rPr>
        <w:drawing>
          <wp:inline distT="0" distB="0" distL="0" distR="0">
            <wp:extent cx="3780000" cy="1907999"/>
            <wp:effectExtent l="0" t="0" r="0" b="0"/>
            <wp:docPr id="11"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7"/>
                    <a:srcRect/>
                    <a:stretch>
                      <a:fillRect/>
                    </a:stretch>
                  </pic:blipFill>
                  <pic:spPr bwMode="auto">
                    <a:xfrm>
                      <a:off x="0" y="0"/>
                      <a:ext cx="3780000" cy="1907999"/>
                    </a:xfrm>
                    <a:prstGeom prst="rect">
                      <a:avLst/>
                    </a:prstGeom>
                    <a:noFill/>
                    <a:ln w="1">
                      <a:noFill/>
                      <a:miter lim="800000"/>
                      <a:headEnd/>
                      <a:tailEnd/>
                    </a:ln>
                    <a:effectLst/>
                  </pic:spPr>
                </pic:pic>
              </a:graphicData>
            </a:graphic>
          </wp:inline>
        </w:drawing>
      </w:r>
      <w:r w:rsidR="00791AD0" w:rsidRPr="00257CE3">
        <w:rPr>
          <w:rFonts w:ascii="Arial" w:hAnsi="Arial" w:cs="Arial"/>
          <w:noProof/>
          <w:lang w:val="es-ES" w:eastAsia="es-ES"/>
        </w:rPr>
        <w:drawing>
          <wp:inline distT="0" distB="0" distL="0" distR="0">
            <wp:extent cx="3708000" cy="1871658"/>
            <wp:effectExtent l="0" t="0" r="0" b="0"/>
            <wp:docPr id="59"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88"/>
                    <a:srcRect/>
                    <a:stretch>
                      <a:fillRect/>
                    </a:stretch>
                  </pic:blipFill>
                  <pic:spPr bwMode="auto">
                    <a:xfrm>
                      <a:off x="0" y="0"/>
                      <a:ext cx="3708000" cy="1871658"/>
                    </a:xfrm>
                    <a:prstGeom prst="rect">
                      <a:avLst/>
                    </a:prstGeom>
                    <a:noFill/>
                    <a:ln w="1">
                      <a:noFill/>
                      <a:miter lim="800000"/>
                      <a:headEnd/>
                      <a:tailEnd/>
                    </a:ln>
                    <a:effectLst/>
                  </pic:spPr>
                </pic:pic>
              </a:graphicData>
            </a:graphic>
          </wp:inline>
        </w:drawing>
      </w:r>
    </w:p>
    <w:p w:rsidR="00A42C20" w:rsidRPr="00257CE3" w:rsidRDefault="00A42C20" w:rsidP="00FF4D6C">
      <w:pPr>
        <w:spacing w:line="360" w:lineRule="auto"/>
        <w:rPr>
          <w:rFonts w:ascii="Arial" w:hAnsi="Arial" w:cs="Arial"/>
        </w:rPr>
      </w:pPr>
    </w:p>
    <w:p w:rsidR="00A42C20" w:rsidRPr="00257CE3" w:rsidRDefault="00791AD0" w:rsidP="00FF4D6C">
      <w:pPr>
        <w:spacing w:line="360" w:lineRule="auto"/>
        <w:rPr>
          <w:rFonts w:ascii="Arial" w:hAnsi="Arial" w:cs="Arial"/>
        </w:rPr>
      </w:pPr>
      <w:r w:rsidRPr="00257CE3">
        <w:rPr>
          <w:rFonts w:ascii="Arial" w:hAnsi="Arial" w:cs="Arial"/>
          <w:noProof/>
          <w:lang w:val="es-ES" w:eastAsia="es-ES"/>
        </w:rPr>
        <w:drawing>
          <wp:inline distT="0" distB="0" distL="0" distR="0">
            <wp:extent cx="3780000" cy="1789907"/>
            <wp:effectExtent l="0" t="0" r="0" b="0"/>
            <wp:docPr id="5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9"/>
                    <a:srcRect/>
                    <a:stretch>
                      <a:fillRect/>
                    </a:stretch>
                  </pic:blipFill>
                  <pic:spPr bwMode="auto">
                    <a:xfrm>
                      <a:off x="0" y="0"/>
                      <a:ext cx="3780000" cy="1789907"/>
                    </a:xfrm>
                    <a:prstGeom prst="rect">
                      <a:avLst/>
                    </a:prstGeom>
                    <a:noFill/>
                    <a:ln w="1">
                      <a:noFill/>
                      <a:miter lim="800000"/>
                      <a:headEnd/>
                      <a:tailEnd/>
                    </a:ln>
                    <a:effectLst/>
                  </pic:spPr>
                </pic:pic>
              </a:graphicData>
            </a:graphic>
          </wp:inline>
        </w:drawing>
      </w:r>
      <w:r w:rsidRPr="00257CE3">
        <w:rPr>
          <w:rFonts w:ascii="Arial" w:hAnsi="Arial" w:cs="Arial"/>
          <w:noProof/>
          <w:lang w:val="es-ES" w:eastAsia="es-ES"/>
        </w:rPr>
        <w:drawing>
          <wp:inline distT="0" distB="0" distL="0" distR="0">
            <wp:extent cx="3708000" cy="1730399"/>
            <wp:effectExtent l="0" t="0" r="0" b="0"/>
            <wp:docPr id="24"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90"/>
                    <a:srcRect/>
                    <a:stretch>
                      <a:fillRect/>
                    </a:stretch>
                  </pic:blipFill>
                  <pic:spPr bwMode="auto">
                    <a:xfrm>
                      <a:off x="0" y="0"/>
                      <a:ext cx="3708000" cy="1730399"/>
                    </a:xfrm>
                    <a:prstGeom prst="rect">
                      <a:avLst/>
                    </a:prstGeom>
                    <a:noFill/>
                    <a:ln w="1">
                      <a:noFill/>
                      <a:miter lim="800000"/>
                      <a:headEnd/>
                      <a:tailEnd/>
                    </a:ln>
                    <a:effectLst/>
                  </pic:spPr>
                </pic:pic>
              </a:graphicData>
            </a:graphic>
          </wp:inline>
        </w:drawing>
      </w:r>
    </w:p>
    <w:p w:rsidR="00A42C20" w:rsidRPr="00257CE3" w:rsidRDefault="00A42C20" w:rsidP="00FF4D6C">
      <w:pPr>
        <w:spacing w:line="360" w:lineRule="auto"/>
        <w:rPr>
          <w:rFonts w:ascii="Arial" w:hAnsi="Arial" w:cs="Arial"/>
        </w:rPr>
      </w:pPr>
    </w:p>
    <w:p w:rsidR="00A42C20" w:rsidRPr="00257CE3" w:rsidRDefault="00A42C20" w:rsidP="00FF4D6C">
      <w:pPr>
        <w:spacing w:line="360" w:lineRule="auto"/>
        <w:rPr>
          <w:rFonts w:ascii="Arial" w:hAnsi="Arial" w:cs="Arial"/>
        </w:rPr>
      </w:pPr>
    </w:p>
    <w:p w:rsidR="00A42C20" w:rsidRPr="00257CE3" w:rsidRDefault="00A42C20" w:rsidP="00FF4D6C">
      <w:pPr>
        <w:spacing w:line="360" w:lineRule="auto"/>
        <w:rPr>
          <w:rFonts w:ascii="Arial" w:hAnsi="Arial" w:cs="Arial"/>
        </w:rPr>
      </w:pPr>
    </w:p>
    <w:p w:rsidR="00A42C20" w:rsidRPr="00257CE3" w:rsidRDefault="00A42C20" w:rsidP="00FF4D6C">
      <w:pPr>
        <w:spacing w:line="360" w:lineRule="auto"/>
        <w:rPr>
          <w:rFonts w:ascii="Arial" w:hAnsi="Arial" w:cs="Arial"/>
        </w:rPr>
      </w:pPr>
    </w:p>
    <w:p w:rsidR="00A42C20" w:rsidRPr="00257CE3" w:rsidRDefault="00A42C20" w:rsidP="00FF4D6C">
      <w:pPr>
        <w:spacing w:line="360" w:lineRule="auto"/>
        <w:rPr>
          <w:rFonts w:ascii="Arial" w:hAnsi="Arial" w:cs="Arial"/>
        </w:rPr>
      </w:pPr>
    </w:p>
    <w:p w:rsidR="00A42C20" w:rsidRPr="00257CE3" w:rsidRDefault="00A42C20" w:rsidP="00FF4D6C">
      <w:pPr>
        <w:spacing w:line="360" w:lineRule="auto"/>
        <w:rPr>
          <w:rFonts w:ascii="Arial" w:hAnsi="Arial" w:cs="Arial"/>
        </w:rPr>
      </w:pPr>
      <w:r w:rsidRPr="00257CE3">
        <w:rPr>
          <w:rFonts w:ascii="Arial" w:hAnsi="Arial" w:cs="Arial"/>
          <w:noProof/>
          <w:lang w:val="es-ES" w:eastAsia="es-ES"/>
        </w:rPr>
        <w:drawing>
          <wp:inline distT="0" distB="0" distL="0" distR="0">
            <wp:extent cx="3705102" cy="1660324"/>
            <wp:effectExtent l="0" t="0" r="0" b="0"/>
            <wp:docPr id="12"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1"/>
                    <a:srcRect/>
                    <a:stretch>
                      <a:fillRect/>
                    </a:stretch>
                  </pic:blipFill>
                  <pic:spPr bwMode="auto">
                    <a:xfrm>
                      <a:off x="0" y="0"/>
                      <a:ext cx="3708000" cy="1661623"/>
                    </a:xfrm>
                    <a:prstGeom prst="rect">
                      <a:avLst/>
                    </a:prstGeom>
                    <a:noFill/>
                    <a:ln w="1">
                      <a:noFill/>
                      <a:miter lim="800000"/>
                      <a:headEnd/>
                      <a:tailEnd/>
                    </a:ln>
                    <a:effectLst/>
                  </pic:spPr>
                </pic:pic>
              </a:graphicData>
            </a:graphic>
          </wp:inline>
        </w:drawing>
      </w:r>
      <w:r w:rsidR="00791AD0" w:rsidRPr="00257CE3">
        <w:rPr>
          <w:rFonts w:ascii="Arial" w:hAnsi="Arial" w:cs="Arial"/>
          <w:noProof/>
          <w:lang w:val="es-ES" w:eastAsia="es-ES"/>
        </w:rPr>
        <w:drawing>
          <wp:inline distT="0" distB="0" distL="0" distR="0">
            <wp:extent cx="3705101" cy="1660510"/>
            <wp:effectExtent l="0" t="0" r="0" b="0"/>
            <wp:docPr id="60"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92"/>
                    <a:srcRect/>
                    <a:stretch>
                      <a:fillRect/>
                    </a:stretch>
                  </pic:blipFill>
                  <pic:spPr bwMode="auto">
                    <a:xfrm>
                      <a:off x="0" y="0"/>
                      <a:ext cx="3708000" cy="1661809"/>
                    </a:xfrm>
                    <a:prstGeom prst="rect">
                      <a:avLst/>
                    </a:prstGeom>
                    <a:noFill/>
                    <a:ln w="1">
                      <a:noFill/>
                      <a:miter lim="800000"/>
                      <a:headEnd/>
                      <a:tailEnd/>
                    </a:ln>
                    <a:effectLst/>
                  </pic:spPr>
                </pic:pic>
              </a:graphicData>
            </a:graphic>
          </wp:inline>
        </w:drawing>
      </w:r>
    </w:p>
    <w:p w:rsidR="00A42C20" w:rsidRPr="00257CE3" w:rsidRDefault="00581B83" w:rsidP="00FF4D6C">
      <w:pPr>
        <w:spacing w:line="360" w:lineRule="auto"/>
        <w:rPr>
          <w:rFonts w:ascii="Arial" w:hAnsi="Arial" w:cs="Arial"/>
        </w:rPr>
      </w:pPr>
      <w:r>
        <w:rPr>
          <w:rFonts w:ascii="Arial" w:hAnsi="Arial" w:cs="Arial"/>
          <w:noProof/>
          <w:lang w:val="es-ES" w:eastAsia="es-ES"/>
        </w:rPr>
        <w:drawing>
          <wp:anchor distT="0" distB="0" distL="114300" distR="114300" simplePos="0" relativeHeight="251687936" behindDoc="1" locked="0" layoutInCell="1" allowOverlap="1">
            <wp:simplePos x="0" y="0"/>
            <wp:positionH relativeFrom="column">
              <wp:posOffset>3689350</wp:posOffset>
            </wp:positionH>
            <wp:positionV relativeFrom="paragraph">
              <wp:posOffset>196850</wp:posOffset>
            </wp:positionV>
            <wp:extent cx="3704590" cy="1658620"/>
            <wp:effectExtent l="0" t="0" r="0" b="0"/>
            <wp:wrapTight wrapText="bothSides">
              <wp:wrapPolygon edited="0">
                <wp:start x="8664" y="992"/>
                <wp:lineTo x="4110" y="2233"/>
                <wp:lineTo x="3332" y="2729"/>
                <wp:lineTo x="2999" y="20343"/>
                <wp:lineTo x="19882" y="20343"/>
                <wp:lineTo x="19438" y="17118"/>
                <wp:lineTo x="19771" y="2977"/>
                <wp:lineTo x="19105" y="2481"/>
                <wp:lineTo x="13551" y="992"/>
                <wp:lineTo x="8664" y="992"/>
              </wp:wrapPolygon>
            </wp:wrapTight>
            <wp:docPr id="15"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86"/>
                    <a:srcRect/>
                    <a:stretch>
                      <a:fillRect/>
                    </a:stretch>
                  </pic:blipFill>
                  <pic:spPr bwMode="auto">
                    <a:xfrm>
                      <a:off x="0" y="0"/>
                      <a:ext cx="3704590" cy="1658620"/>
                    </a:xfrm>
                    <a:prstGeom prst="rect">
                      <a:avLst/>
                    </a:prstGeom>
                    <a:noFill/>
                    <a:ln w="1">
                      <a:noFill/>
                      <a:miter lim="800000"/>
                      <a:headEnd/>
                      <a:tailEnd/>
                    </a:ln>
                    <a:effectLst/>
                  </pic:spPr>
                </pic:pic>
              </a:graphicData>
            </a:graphic>
          </wp:anchor>
        </w:drawing>
      </w:r>
    </w:p>
    <w:p w:rsidR="00A42C20" w:rsidRPr="00257CE3" w:rsidRDefault="00A42C20" w:rsidP="00FF4D6C">
      <w:pPr>
        <w:spacing w:line="360" w:lineRule="auto"/>
        <w:rPr>
          <w:rFonts w:ascii="Arial" w:hAnsi="Arial" w:cs="Arial"/>
        </w:rPr>
      </w:pPr>
      <w:r w:rsidRPr="00257CE3">
        <w:rPr>
          <w:rFonts w:ascii="Arial" w:hAnsi="Arial" w:cs="Arial"/>
          <w:noProof/>
          <w:lang w:val="es-ES" w:eastAsia="es-ES"/>
        </w:rPr>
        <w:drawing>
          <wp:inline distT="0" distB="0" distL="0" distR="0">
            <wp:extent cx="3705102" cy="1648908"/>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93"/>
                    <a:srcRect/>
                    <a:stretch>
                      <a:fillRect/>
                    </a:stretch>
                  </pic:blipFill>
                  <pic:spPr bwMode="auto">
                    <a:xfrm>
                      <a:off x="0" y="0"/>
                      <a:ext cx="3708000" cy="1650198"/>
                    </a:xfrm>
                    <a:prstGeom prst="rect">
                      <a:avLst/>
                    </a:prstGeom>
                    <a:noFill/>
                    <a:ln w="1">
                      <a:noFill/>
                      <a:miter lim="800000"/>
                      <a:headEnd/>
                      <a:tailEnd/>
                    </a:ln>
                    <a:effectLst/>
                  </pic:spPr>
                </pic:pic>
              </a:graphicData>
            </a:graphic>
          </wp:inline>
        </w:drawing>
      </w:r>
    </w:p>
    <w:p w:rsidR="00A42C20" w:rsidRPr="00257CE3" w:rsidRDefault="00A42C20" w:rsidP="00FF4D6C">
      <w:pPr>
        <w:spacing w:line="360" w:lineRule="auto"/>
        <w:rPr>
          <w:rFonts w:ascii="Arial" w:hAnsi="Arial" w:cs="Arial"/>
        </w:rPr>
      </w:pPr>
    </w:p>
    <w:p w:rsidR="00A42C20" w:rsidRPr="00257CE3" w:rsidRDefault="00A42C20" w:rsidP="00FF4D6C">
      <w:pPr>
        <w:spacing w:line="360" w:lineRule="auto"/>
        <w:rPr>
          <w:rFonts w:ascii="Arial" w:hAnsi="Arial" w:cs="Arial"/>
        </w:rPr>
      </w:pPr>
    </w:p>
    <w:p w:rsidR="00A42C20" w:rsidRPr="00257CE3" w:rsidRDefault="00A42C20" w:rsidP="00FF4D6C">
      <w:pPr>
        <w:spacing w:line="360" w:lineRule="auto"/>
        <w:rPr>
          <w:rFonts w:ascii="Arial" w:hAnsi="Arial" w:cs="Arial"/>
        </w:rPr>
      </w:pPr>
    </w:p>
    <w:p w:rsidR="00A42C20" w:rsidRDefault="00A42C20" w:rsidP="00FF4D6C">
      <w:pPr>
        <w:spacing w:line="360" w:lineRule="auto"/>
        <w:rPr>
          <w:rFonts w:ascii="Arial" w:hAnsi="Arial" w:cs="Arial"/>
        </w:rPr>
      </w:pPr>
    </w:p>
    <w:p w:rsidR="003D222A" w:rsidRDefault="003D222A" w:rsidP="00FF4D6C">
      <w:pPr>
        <w:spacing w:line="360" w:lineRule="auto"/>
        <w:rPr>
          <w:rFonts w:ascii="Arial" w:hAnsi="Arial" w:cs="Arial"/>
        </w:rPr>
      </w:pPr>
    </w:p>
    <w:p w:rsidR="003D222A" w:rsidRDefault="003D222A" w:rsidP="00FF4D6C">
      <w:pPr>
        <w:spacing w:line="360" w:lineRule="auto"/>
        <w:rPr>
          <w:rFonts w:ascii="Arial" w:hAnsi="Arial" w:cs="Arial"/>
        </w:rPr>
      </w:pPr>
    </w:p>
    <w:p w:rsidR="003D222A" w:rsidRDefault="003D222A" w:rsidP="00FF4D6C">
      <w:pPr>
        <w:spacing w:line="360" w:lineRule="auto"/>
        <w:rPr>
          <w:rFonts w:ascii="Arial" w:hAnsi="Arial" w:cs="Arial"/>
        </w:rPr>
      </w:pPr>
    </w:p>
    <w:p w:rsidR="003D222A" w:rsidRPr="00257CE3" w:rsidRDefault="003D222A" w:rsidP="00FF4D6C">
      <w:pPr>
        <w:spacing w:line="360" w:lineRule="auto"/>
        <w:rPr>
          <w:rFonts w:ascii="Arial" w:hAnsi="Arial" w:cs="Arial"/>
        </w:rPr>
      </w:pPr>
    </w:p>
    <w:p w:rsidR="00A42C20" w:rsidRPr="00257CE3" w:rsidRDefault="00A42C20" w:rsidP="00FF4D6C">
      <w:pPr>
        <w:spacing w:line="360" w:lineRule="auto"/>
        <w:rPr>
          <w:rFonts w:ascii="Arial" w:hAnsi="Arial" w:cs="Arial"/>
        </w:rPr>
      </w:pPr>
    </w:p>
    <w:p w:rsidR="00A42C20" w:rsidRPr="00257CE3" w:rsidRDefault="00A42C20" w:rsidP="00FF4D6C">
      <w:pPr>
        <w:spacing w:line="360" w:lineRule="auto"/>
        <w:rPr>
          <w:rFonts w:ascii="Arial" w:hAnsi="Arial" w:cs="Arial"/>
        </w:rPr>
      </w:pPr>
    </w:p>
    <w:p w:rsidR="00A42C20" w:rsidRPr="00257CE3" w:rsidRDefault="00A42C20" w:rsidP="00FF4D6C">
      <w:pPr>
        <w:spacing w:line="360" w:lineRule="auto"/>
        <w:jc w:val="center"/>
        <w:rPr>
          <w:rFonts w:ascii="Arial" w:hAnsi="Arial" w:cs="Arial"/>
        </w:rPr>
      </w:pPr>
      <w:r w:rsidRPr="00257CE3">
        <w:rPr>
          <w:rFonts w:ascii="Arial" w:hAnsi="Arial" w:cs="Arial"/>
          <w:noProof/>
          <w:lang w:val="es-ES" w:eastAsia="es-ES"/>
        </w:rPr>
        <w:drawing>
          <wp:inline distT="0" distB="0" distL="0" distR="0">
            <wp:extent cx="3708000" cy="1620000"/>
            <wp:effectExtent l="0" t="0" r="0" b="0"/>
            <wp:docPr id="14"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85"/>
                    <a:srcRect/>
                    <a:stretch>
                      <a:fillRect/>
                    </a:stretch>
                  </pic:blipFill>
                  <pic:spPr bwMode="auto">
                    <a:xfrm>
                      <a:off x="0" y="0"/>
                      <a:ext cx="3708000" cy="1620000"/>
                    </a:xfrm>
                    <a:prstGeom prst="rect">
                      <a:avLst/>
                    </a:prstGeom>
                    <a:noFill/>
                    <a:ln w="1">
                      <a:noFill/>
                      <a:miter lim="800000"/>
                      <a:headEnd/>
                      <a:tailEnd/>
                    </a:ln>
                    <a:effectLst/>
                  </pic:spPr>
                </pic:pic>
              </a:graphicData>
            </a:graphic>
          </wp:inline>
        </w:drawing>
      </w:r>
    </w:p>
    <w:p w:rsidR="00A42C20" w:rsidRPr="00257CE3" w:rsidRDefault="00A42C20" w:rsidP="00FF4D6C">
      <w:pPr>
        <w:spacing w:line="360" w:lineRule="auto"/>
        <w:rPr>
          <w:rFonts w:ascii="Arial" w:hAnsi="Arial" w:cs="Arial"/>
        </w:rPr>
      </w:pPr>
    </w:p>
    <w:p w:rsidR="00A42C20" w:rsidRPr="00257CE3" w:rsidRDefault="00A42C20" w:rsidP="00FF4D6C">
      <w:pPr>
        <w:spacing w:line="360" w:lineRule="auto"/>
        <w:rPr>
          <w:rFonts w:ascii="Arial" w:hAnsi="Arial" w:cs="Arial"/>
        </w:rPr>
      </w:pPr>
    </w:p>
    <w:p w:rsidR="00A42C20" w:rsidRPr="00257CE3" w:rsidRDefault="00A42C20" w:rsidP="00FF4D6C">
      <w:pPr>
        <w:spacing w:line="360" w:lineRule="auto"/>
        <w:jc w:val="both"/>
        <w:rPr>
          <w:rFonts w:ascii="Arial" w:hAnsi="Arial" w:cs="Arial"/>
          <w:lang w:val="es-ES"/>
        </w:rPr>
      </w:pPr>
    </w:p>
    <w:sectPr w:rsidR="00A42C20" w:rsidRPr="00257CE3" w:rsidSect="002E6F42">
      <w:pgSz w:w="16838" w:h="11906" w:orient="landscape"/>
      <w:pgMar w:top="1361" w:right="2268"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4EA3" w:rsidRDefault="00844EA3" w:rsidP="00B3104B">
      <w:r>
        <w:separator/>
      </w:r>
    </w:p>
  </w:endnote>
  <w:endnote w:type="continuationSeparator" w:id="1">
    <w:p w:rsidR="00844EA3" w:rsidRDefault="00844EA3" w:rsidP="00B3104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PMingLiU">
    <w:altName w:val="新細明體"/>
    <w:panose1 w:val="02020300000000000000"/>
    <w:charset w:val="88"/>
    <w:family w:val="auto"/>
    <w:notTrueType/>
    <w:pitch w:val="variable"/>
    <w:sig w:usb0="00000001" w:usb1="08080000" w:usb2="00000010" w:usb3="00000000" w:csb0="00100000"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02825"/>
      <w:docPartObj>
        <w:docPartGallery w:val="Page Numbers (Bottom of Page)"/>
        <w:docPartUnique/>
      </w:docPartObj>
    </w:sdtPr>
    <w:sdtContent>
      <w:p w:rsidR="008E4026" w:rsidRDefault="00D46CA8">
        <w:pPr>
          <w:pStyle w:val="Piedepgina"/>
        </w:pPr>
        <w:r w:rsidRPr="00D46CA8">
          <w:rPr>
            <w:rFonts w:asciiTheme="majorHAnsi" w:hAnsiTheme="majorHAnsi"/>
            <w:noProof/>
            <w:sz w:val="28"/>
            <w:szCs w:val="28"/>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55" type="#_x0000_t176" style="position:absolute;margin-left:0;margin-top:0;width:40.35pt;height:34.75pt;rotation:360;z-index:251661312;mso-position-horizontal:center;mso-position-horizontal-relative:right-margin-area;mso-position-vertical:center;mso-position-vertical-relative:bottom-margin-area" filled="f" fillcolor="#4f81bd [3204]" stroked="f" strokecolor="#737373 [1789]">
              <v:fill color2="#a7bfde [1620]" type="pattern"/>
              <v:textbox style="mso-next-textbox:#_x0000_s2055">
                <w:txbxContent>
                  <w:p w:rsidR="008E4026" w:rsidRDefault="00D46CA8">
                    <w:pPr>
                      <w:pStyle w:val="Piedepgina"/>
                      <w:pBdr>
                        <w:top w:val="single" w:sz="12" w:space="1" w:color="9BBB59" w:themeColor="accent3"/>
                        <w:bottom w:val="single" w:sz="48" w:space="1" w:color="9BBB59" w:themeColor="accent3"/>
                      </w:pBdr>
                      <w:jc w:val="center"/>
                      <w:rPr>
                        <w:sz w:val="28"/>
                        <w:szCs w:val="28"/>
                      </w:rPr>
                    </w:pPr>
                    <w:fldSimple w:instr=" PAGE    \* MERGEFORMAT ">
                      <w:r w:rsidR="004139B9" w:rsidRPr="004139B9">
                        <w:rPr>
                          <w:noProof/>
                          <w:sz w:val="28"/>
                          <w:szCs w:val="28"/>
                        </w:rPr>
                        <w:t>4</w:t>
                      </w:r>
                    </w:fldSimple>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4EA3" w:rsidRDefault="00844EA3" w:rsidP="00B3104B">
      <w:r>
        <w:separator/>
      </w:r>
    </w:p>
  </w:footnote>
  <w:footnote w:type="continuationSeparator" w:id="1">
    <w:p w:rsidR="00844EA3" w:rsidRDefault="00844EA3" w:rsidP="00B3104B">
      <w:r>
        <w:continuationSeparator/>
      </w:r>
    </w:p>
  </w:footnote>
  <w:footnote w:id="2">
    <w:p w:rsidR="008E4026" w:rsidRPr="00F849C1" w:rsidRDefault="008E4026" w:rsidP="00B3104B">
      <w:pPr>
        <w:pStyle w:val="Textonotapie"/>
        <w:rPr>
          <w:rFonts w:ascii="Arial" w:hAnsi="Arial" w:cs="Arial"/>
          <w:i/>
          <w:sz w:val="18"/>
          <w:szCs w:val="18"/>
        </w:rPr>
      </w:pPr>
      <w:r w:rsidRPr="00F849C1">
        <w:rPr>
          <w:rFonts w:ascii="Arial" w:hAnsi="Arial" w:cs="Arial"/>
          <w:i/>
          <w:sz w:val="18"/>
          <w:szCs w:val="18"/>
          <w:vertAlign w:val="superscript"/>
        </w:rPr>
        <w:t>(</w:t>
      </w:r>
      <w:r w:rsidRPr="00F849C1">
        <w:rPr>
          <w:rStyle w:val="Refdenotaalpie"/>
          <w:rFonts w:ascii="Arial" w:hAnsi="Arial" w:cs="Arial"/>
          <w:i/>
          <w:sz w:val="18"/>
          <w:szCs w:val="18"/>
        </w:rPr>
        <w:footnoteRef/>
      </w:r>
      <w:r w:rsidRPr="00F849C1">
        <w:rPr>
          <w:rFonts w:ascii="Arial" w:hAnsi="Arial" w:cs="Arial"/>
          <w:i/>
          <w:sz w:val="18"/>
          <w:szCs w:val="18"/>
          <w:vertAlign w:val="superscript"/>
        </w:rPr>
        <w:t>)</w:t>
      </w:r>
      <w:r w:rsidRPr="00F849C1">
        <w:rPr>
          <w:rFonts w:ascii="Arial" w:hAnsi="Arial" w:cs="Arial"/>
          <w:i/>
          <w:sz w:val="18"/>
          <w:szCs w:val="18"/>
        </w:rPr>
        <w:t xml:space="preserve"> Fuente: Crédito pignoraticio - Wikipedia, la enciclopedia libre.mht</w:t>
      </w:r>
    </w:p>
  </w:footnote>
  <w:footnote w:id="3">
    <w:p w:rsidR="008E4026" w:rsidRPr="00F849C1" w:rsidRDefault="008E4026" w:rsidP="00B3104B">
      <w:pPr>
        <w:pStyle w:val="Textonotapie"/>
        <w:rPr>
          <w:rFonts w:ascii="Arial" w:hAnsi="Arial" w:cs="Arial"/>
          <w:i/>
          <w:sz w:val="18"/>
          <w:szCs w:val="18"/>
          <w:lang w:val="es-EC"/>
        </w:rPr>
      </w:pPr>
      <w:r w:rsidRPr="00F849C1">
        <w:rPr>
          <w:rFonts w:ascii="Arial" w:hAnsi="Arial" w:cs="Arial"/>
          <w:i/>
          <w:sz w:val="18"/>
          <w:szCs w:val="18"/>
          <w:vertAlign w:val="superscript"/>
        </w:rPr>
        <w:t>(</w:t>
      </w:r>
      <w:r w:rsidRPr="00F849C1">
        <w:rPr>
          <w:rStyle w:val="Refdenotaalpie"/>
          <w:rFonts w:ascii="Arial" w:hAnsi="Arial" w:cs="Arial"/>
          <w:i/>
          <w:sz w:val="18"/>
          <w:szCs w:val="18"/>
        </w:rPr>
        <w:footnoteRef/>
      </w:r>
      <w:r w:rsidRPr="00F849C1">
        <w:rPr>
          <w:rFonts w:ascii="Arial" w:hAnsi="Arial" w:cs="Arial"/>
          <w:i/>
          <w:sz w:val="18"/>
          <w:szCs w:val="18"/>
          <w:vertAlign w:val="superscript"/>
        </w:rPr>
        <w:t>)</w:t>
      </w:r>
      <w:r w:rsidRPr="00F849C1">
        <w:rPr>
          <w:rFonts w:ascii="Arial" w:hAnsi="Arial" w:cs="Arial"/>
          <w:i/>
          <w:sz w:val="18"/>
          <w:szCs w:val="18"/>
        </w:rPr>
        <w:t xml:space="preserve"> Fuente: </w:t>
      </w:r>
      <w:hyperlink r:id="rId1" w:history="1">
        <w:r w:rsidRPr="000954CC">
          <w:rPr>
            <w:rStyle w:val="Hipervnculo"/>
            <w:rFonts w:ascii="Arial" w:hAnsi="Arial" w:cs="Arial"/>
            <w:i/>
            <w:sz w:val="18"/>
            <w:szCs w:val="18"/>
            <w:lang w:val="es-EC"/>
          </w:rPr>
          <w:t>www.pignus.com-</w:t>
        </w:r>
      </w:hyperlink>
      <w:r w:rsidRPr="00F849C1">
        <w:rPr>
          <w:rFonts w:ascii="Arial" w:hAnsi="Arial" w:cs="Arial"/>
          <w:i/>
          <w:sz w:val="18"/>
          <w:szCs w:val="18"/>
          <w:lang w:val="es-EC"/>
        </w:rPr>
        <w:t xml:space="preserve"> </w:t>
      </w:r>
      <w:r>
        <w:rPr>
          <w:rFonts w:ascii="Arial" w:hAnsi="Arial" w:cs="Arial"/>
          <w:i/>
          <w:sz w:val="18"/>
          <w:szCs w:val="18"/>
          <w:lang w:val="es-EC"/>
        </w:rPr>
        <w:t>P</w:t>
      </w:r>
      <w:r w:rsidRPr="00F849C1">
        <w:rPr>
          <w:rFonts w:ascii="Arial" w:hAnsi="Arial" w:cs="Arial"/>
          <w:i/>
          <w:sz w:val="18"/>
          <w:szCs w:val="18"/>
          <w:lang w:val="es-EC"/>
        </w:rPr>
        <w:t>i</w:t>
      </w:r>
      <w:r>
        <w:rPr>
          <w:rFonts w:ascii="Arial" w:hAnsi="Arial" w:cs="Arial"/>
          <w:i/>
          <w:sz w:val="18"/>
          <w:szCs w:val="18"/>
          <w:lang w:val="es-EC"/>
        </w:rPr>
        <w:t>gnus Revista Internacional de Crédito P</w:t>
      </w:r>
      <w:r w:rsidRPr="00F849C1">
        <w:rPr>
          <w:rFonts w:ascii="Arial" w:hAnsi="Arial" w:cs="Arial"/>
          <w:i/>
          <w:sz w:val="18"/>
          <w:szCs w:val="18"/>
          <w:lang w:val="es-EC"/>
        </w:rPr>
        <w:t xml:space="preserve">rendario </w:t>
      </w:r>
    </w:p>
  </w:footnote>
  <w:footnote w:id="4">
    <w:p w:rsidR="008E4026" w:rsidRPr="00F849C1" w:rsidRDefault="008E4026" w:rsidP="00B3104B">
      <w:pPr>
        <w:pStyle w:val="Textonotapie"/>
        <w:rPr>
          <w:rFonts w:ascii="Arial" w:hAnsi="Arial" w:cs="Arial"/>
          <w:i/>
          <w:sz w:val="18"/>
          <w:szCs w:val="18"/>
          <w:lang w:val="es-EC"/>
        </w:rPr>
      </w:pPr>
      <w:r w:rsidRPr="00F849C1">
        <w:rPr>
          <w:rFonts w:ascii="Arial" w:hAnsi="Arial" w:cs="Arial"/>
          <w:i/>
          <w:sz w:val="18"/>
          <w:szCs w:val="18"/>
          <w:vertAlign w:val="superscript"/>
        </w:rPr>
        <w:t>(</w:t>
      </w:r>
      <w:r w:rsidRPr="00F849C1">
        <w:rPr>
          <w:rStyle w:val="Refdenotaalpie"/>
          <w:rFonts w:ascii="Arial" w:hAnsi="Arial" w:cs="Arial"/>
          <w:i/>
          <w:sz w:val="18"/>
          <w:szCs w:val="18"/>
        </w:rPr>
        <w:footnoteRef/>
      </w:r>
      <w:r w:rsidRPr="00F849C1">
        <w:rPr>
          <w:rFonts w:ascii="Arial" w:hAnsi="Arial" w:cs="Arial"/>
          <w:i/>
          <w:sz w:val="18"/>
          <w:szCs w:val="18"/>
          <w:vertAlign w:val="superscript"/>
        </w:rPr>
        <w:t>)</w:t>
      </w:r>
      <w:r w:rsidRPr="00F849C1">
        <w:rPr>
          <w:rFonts w:ascii="Arial" w:hAnsi="Arial" w:cs="Arial"/>
          <w:i/>
          <w:sz w:val="18"/>
          <w:szCs w:val="18"/>
        </w:rPr>
        <w:t xml:space="preserve"> Fuente: </w:t>
      </w:r>
      <w:hyperlink r:id="rId2" w:history="1">
        <w:r w:rsidRPr="00CA448A">
          <w:rPr>
            <w:rStyle w:val="Hipervnculo"/>
            <w:rFonts w:ascii="Arial" w:hAnsi="Arial" w:cs="Arial"/>
            <w:i/>
            <w:sz w:val="18"/>
            <w:szCs w:val="18"/>
            <w:lang w:val="es-EC"/>
          </w:rPr>
          <w:t>www.pignus.com-</w:t>
        </w:r>
      </w:hyperlink>
      <w:r>
        <w:rPr>
          <w:rFonts w:ascii="Arial" w:hAnsi="Arial" w:cs="Arial"/>
          <w:i/>
          <w:sz w:val="18"/>
          <w:szCs w:val="18"/>
          <w:lang w:val="es-EC"/>
        </w:rPr>
        <w:t xml:space="preserve"> Pignus Revista I</w:t>
      </w:r>
      <w:r w:rsidRPr="00F849C1">
        <w:rPr>
          <w:rFonts w:ascii="Arial" w:hAnsi="Arial" w:cs="Arial"/>
          <w:i/>
          <w:sz w:val="18"/>
          <w:szCs w:val="18"/>
          <w:lang w:val="es-EC"/>
        </w:rPr>
        <w:t xml:space="preserve">nternacional </w:t>
      </w:r>
      <w:r>
        <w:rPr>
          <w:rFonts w:ascii="Arial" w:hAnsi="Arial" w:cs="Arial"/>
          <w:i/>
          <w:sz w:val="18"/>
          <w:szCs w:val="18"/>
          <w:lang w:val="es-EC"/>
        </w:rPr>
        <w:t>de Crédito P</w:t>
      </w:r>
      <w:r w:rsidRPr="00F849C1">
        <w:rPr>
          <w:rFonts w:ascii="Arial" w:hAnsi="Arial" w:cs="Arial"/>
          <w:i/>
          <w:sz w:val="18"/>
          <w:szCs w:val="18"/>
          <w:lang w:val="es-EC"/>
        </w:rPr>
        <w:t>rendario 2.003.</w:t>
      </w:r>
    </w:p>
  </w:footnote>
  <w:footnote w:id="5">
    <w:p w:rsidR="008E4026" w:rsidRPr="00345ADA" w:rsidRDefault="008E4026" w:rsidP="00B3104B">
      <w:pPr>
        <w:pStyle w:val="Textonotapie"/>
        <w:rPr>
          <w:rFonts w:ascii="Arial" w:hAnsi="Arial" w:cs="Arial"/>
          <w:i/>
          <w:sz w:val="18"/>
          <w:szCs w:val="18"/>
          <w:lang w:val="es-EC"/>
        </w:rPr>
      </w:pPr>
      <w:r w:rsidRPr="00345ADA">
        <w:rPr>
          <w:rFonts w:ascii="Arial" w:hAnsi="Arial" w:cs="Arial"/>
          <w:i/>
          <w:sz w:val="18"/>
          <w:szCs w:val="18"/>
          <w:vertAlign w:val="superscript"/>
        </w:rPr>
        <w:t>(</w:t>
      </w:r>
      <w:r w:rsidRPr="00345ADA">
        <w:rPr>
          <w:rStyle w:val="Refdenotaalpie"/>
          <w:rFonts w:ascii="Arial" w:hAnsi="Arial" w:cs="Arial"/>
          <w:i/>
          <w:sz w:val="18"/>
          <w:szCs w:val="18"/>
        </w:rPr>
        <w:footnoteRef/>
      </w:r>
      <w:r w:rsidRPr="00345ADA">
        <w:rPr>
          <w:rFonts w:ascii="Arial" w:hAnsi="Arial" w:cs="Arial"/>
          <w:i/>
          <w:sz w:val="18"/>
          <w:szCs w:val="18"/>
          <w:vertAlign w:val="superscript"/>
        </w:rPr>
        <w:t>)</w:t>
      </w:r>
      <w:r w:rsidRPr="00345ADA">
        <w:rPr>
          <w:rFonts w:ascii="Arial" w:hAnsi="Arial" w:cs="Arial"/>
          <w:i/>
          <w:sz w:val="18"/>
          <w:szCs w:val="18"/>
        </w:rPr>
        <w:t xml:space="preserve"> Fuente: </w:t>
      </w:r>
      <w:hyperlink r:id="rId3" w:history="1">
        <w:r w:rsidRPr="00345ADA">
          <w:rPr>
            <w:rStyle w:val="Hipervnculo"/>
            <w:rFonts w:ascii="Arial" w:hAnsi="Arial" w:cs="Arial"/>
            <w:i/>
            <w:sz w:val="18"/>
            <w:szCs w:val="18"/>
            <w:lang w:val="es-EC"/>
          </w:rPr>
          <w:t>www.Pignus.com-</w:t>
        </w:r>
      </w:hyperlink>
      <w:r w:rsidRPr="00345ADA">
        <w:rPr>
          <w:rFonts w:ascii="Arial" w:hAnsi="Arial" w:cs="Arial"/>
          <w:i/>
          <w:sz w:val="18"/>
          <w:szCs w:val="18"/>
          <w:lang w:val="es-EC"/>
        </w:rPr>
        <w:t xml:space="preserve"> Asociación Internacional de Entidades de Crédito Prendario</w:t>
      </w:r>
    </w:p>
  </w:footnote>
  <w:footnote w:id="6">
    <w:p w:rsidR="008E4026" w:rsidRPr="00345ADA" w:rsidRDefault="008E4026" w:rsidP="00B3104B">
      <w:pPr>
        <w:pStyle w:val="Textonotapie"/>
        <w:rPr>
          <w:rFonts w:ascii="Arial" w:hAnsi="Arial" w:cs="Arial"/>
          <w:i/>
          <w:sz w:val="18"/>
          <w:szCs w:val="18"/>
          <w:lang w:val="es-EC"/>
        </w:rPr>
      </w:pPr>
      <w:r>
        <w:rPr>
          <w:rFonts w:ascii="Arial" w:hAnsi="Arial" w:cs="Arial"/>
          <w:i/>
          <w:sz w:val="18"/>
          <w:szCs w:val="18"/>
          <w:vertAlign w:val="superscript"/>
        </w:rPr>
        <w:t>(</w:t>
      </w:r>
      <w:r w:rsidRPr="00345ADA">
        <w:rPr>
          <w:rStyle w:val="Refdenotaalpie"/>
          <w:rFonts w:ascii="Arial" w:hAnsi="Arial" w:cs="Arial"/>
          <w:i/>
          <w:sz w:val="18"/>
          <w:szCs w:val="18"/>
        </w:rPr>
        <w:footnoteRef/>
      </w:r>
      <w:r>
        <w:rPr>
          <w:rFonts w:ascii="Arial" w:hAnsi="Arial" w:cs="Arial"/>
          <w:i/>
          <w:sz w:val="18"/>
          <w:szCs w:val="18"/>
          <w:vertAlign w:val="superscript"/>
        </w:rPr>
        <w:t>)</w:t>
      </w:r>
      <w:r w:rsidRPr="00345ADA">
        <w:rPr>
          <w:rFonts w:ascii="Arial" w:hAnsi="Arial" w:cs="Arial"/>
          <w:i/>
          <w:sz w:val="18"/>
          <w:szCs w:val="18"/>
        </w:rPr>
        <w:t xml:space="preserve"> </w:t>
      </w:r>
      <w:r w:rsidRPr="00345ADA">
        <w:rPr>
          <w:rFonts w:ascii="Arial" w:hAnsi="Arial" w:cs="Arial"/>
          <w:i/>
          <w:sz w:val="18"/>
          <w:szCs w:val="18"/>
          <w:lang w:val="es-EC"/>
        </w:rPr>
        <w:t>Fuente: Instituto Ecuatoriano de Seguridad Social – IESS</w:t>
      </w:r>
    </w:p>
  </w:footnote>
  <w:footnote w:id="7">
    <w:p w:rsidR="008E4026" w:rsidRPr="00345ADA" w:rsidRDefault="008E4026" w:rsidP="007C628F">
      <w:pPr>
        <w:pStyle w:val="Textonotapie"/>
        <w:rPr>
          <w:rFonts w:ascii="Arial" w:hAnsi="Arial" w:cs="Arial"/>
          <w:i/>
          <w:sz w:val="18"/>
          <w:szCs w:val="18"/>
        </w:rPr>
      </w:pPr>
      <w:r w:rsidRPr="00345ADA">
        <w:rPr>
          <w:rFonts w:ascii="Arial" w:hAnsi="Arial" w:cs="Arial"/>
          <w:i/>
          <w:sz w:val="18"/>
          <w:szCs w:val="18"/>
          <w:vertAlign w:val="superscript"/>
        </w:rPr>
        <w:t>(</w:t>
      </w:r>
      <w:r w:rsidRPr="00345ADA">
        <w:rPr>
          <w:rStyle w:val="Refdenotaalpie"/>
          <w:rFonts w:ascii="Arial" w:hAnsi="Arial" w:cs="Arial"/>
          <w:i/>
          <w:sz w:val="18"/>
          <w:szCs w:val="18"/>
        </w:rPr>
        <w:footnoteRef/>
      </w:r>
      <w:r w:rsidRPr="00345ADA">
        <w:rPr>
          <w:rFonts w:ascii="Arial" w:hAnsi="Arial" w:cs="Arial"/>
          <w:i/>
          <w:sz w:val="18"/>
          <w:szCs w:val="18"/>
          <w:vertAlign w:val="superscript"/>
        </w:rPr>
        <w:t>)</w:t>
      </w:r>
      <w:r w:rsidRPr="00345ADA">
        <w:rPr>
          <w:rFonts w:ascii="Arial" w:hAnsi="Arial" w:cs="Arial"/>
          <w:i/>
          <w:sz w:val="18"/>
          <w:szCs w:val="18"/>
        </w:rPr>
        <w:t xml:space="preserve"> </w:t>
      </w:r>
      <w:r w:rsidRPr="00345ADA">
        <w:rPr>
          <w:rFonts w:ascii="Arial" w:hAnsi="Arial" w:cs="Arial"/>
          <w:i/>
          <w:sz w:val="18"/>
          <w:szCs w:val="18"/>
          <w:lang w:val="es-EC"/>
        </w:rPr>
        <w:t>Fuente: Inec, Infomercados</w:t>
      </w:r>
    </w:p>
    <w:p w:rsidR="008E4026" w:rsidRPr="00D87B08" w:rsidRDefault="008E4026" w:rsidP="007C628F">
      <w:pPr>
        <w:pStyle w:val="Textonotapie"/>
        <w:rPr>
          <w:rFonts w:ascii="Arial" w:hAnsi="Arial" w:cs="Arial"/>
          <w:i/>
        </w:rPr>
      </w:pPr>
    </w:p>
  </w:footnote>
  <w:footnote w:id="8">
    <w:p w:rsidR="008E4026" w:rsidRPr="00345ADA" w:rsidRDefault="008E4026">
      <w:pPr>
        <w:pStyle w:val="Textonotapie"/>
        <w:rPr>
          <w:rFonts w:ascii="Arial" w:hAnsi="Arial" w:cs="Arial"/>
          <w:i/>
          <w:sz w:val="18"/>
          <w:szCs w:val="18"/>
        </w:rPr>
      </w:pPr>
      <w:r w:rsidRPr="00345ADA">
        <w:rPr>
          <w:rFonts w:ascii="Arial" w:hAnsi="Arial" w:cs="Arial"/>
          <w:i/>
          <w:sz w:val="18"/>
          <w:szCs w:val="18"/>
          <w:vertAlign w:val="superscript"/>
        </w:rPr>
        <w:t>(</w:t>
      </w:r>
      <w:r w:rsidRPr="00345ADA">
        <w:rPr>
          <w:rStyle w:val="Refdenotaalpie"/>
          <w:rFonts w:ascii="Arial" w:hAnsi="Arial" w:cs="Arial"/>
          <w:i/>
          <w:sz w:val="18"/>
          <w:szCs w:val="18"/>
        </w:rPr>
        <w:footnoteRef/>
      </w:r>
      <w:r w:rsidRPr="00345ADA">
        <w:rPr>
          <w:rFonts w:ascii="Arial" w:hAnsi="Arial" w:cs="Arial"/>
          <w:i/>
          <w:sz w:val="18"/>
          <w:szCs w:val="18"/>
          <w:vertAlign w:val="superscript"/>
        </w:rPr>
        <w:t>)</w:t>
      </w:r>
      <w:r w:rsidRPr="00345ADA">
        <w:rPr>
          <w:rFonts w:ascii="Arial" w:hAnsi="Arial" w:cs="Arial"/>
          <w:i/>
          <w:sz w:val="18"/>
          <w:szCs w:val="18"/>
        </w:rPr>
        <w:t xml:space="preserve"> </w:t>
      </w:r>
      <w:r w:rsidRPr="00345ADA">
        <w:rPr>
          <w:rFonts w:ascii="Arial" w:hAnsi="Arial" w:cs="Arial"/>
          <w:i/>
          <w:sz w:val="18"/>
          <w:szCs w:val="18"/>
          <w:lang w:val="es-EC"/>
        </w:rPr>
        <w:t xml:space="preserve">Ver </w:t>
      </w:r>
      <w:r>
        <w:rPr>
          <w:rFonts w:ascii="Arial" w:hAnsi="Arial" w:cs="Arial"/>
          <w:i/>
          <w:sz w:val="18"/>
          <w:szCs w:val="18"/>
          <w:lang w:val="es-EC"/>
        </w:rPr>
        <w:t>A</w:t>
      </w:r>
      <w:r w:rsidRPr="00345ADA">
        <w:rPr>
          <w:rFonts w:ascii="Arial" w:hAnsi="Arial" w:cs="Arial"/>
          <w:i/>
          <w:sz w:val="18"/>
          <w:szCs w:val="18"/>
          <w:lang w:val="es-EC"/>
        </w:rPr>
        <w:t>nexo # 1</w:t>
      </w:r>
    </w:p>
  </w:footnote>
  <w:footnote w:id="9">
    <w:p w:rsidR="008E4026" w:rsidRPr="0058162B" w:rsidRDefault="008E4026" w:rsidP="007C628F">
      <w:pPr>
        <w:pStyle w:val="Textonotapie"/>
        <w:rPr>
          <w:rFonts w:ascii="Arial" w:eastAsia="Calibri" w:hAnsi="Arial" w:cs="Arial"/>
          <w:i/>
          <w:sz w:val="18"/>
          <w:szCs w:val="18"/>
          <w:lang w:eastAsia="en-US"/>
        </w:rPr>
      </w:pPr>
      <w:r w:rsidRPr="0058162B">
        <w:rPr>
          <w:rFonts w:ascii="Arial" w:hAnsi="Arial" w:cs="Arial"/>
          <w:i/>
          <w:sz w:val="18"/>
          <w:szCs w:val="18"/>
          <w:vertAlign w:val="superscript"/>
        </w:rPr>
        <w:t>(</w:t>
      </w:r>
      <w:r w:rsidRPr="0058162B">
        <w:rPr>
          <w:rStyle w:val="Refdenotaalpie"/>
          <w:rFonts w:ascii="Arial" w:hAnsi="Arial" w:cs="Arial"/>
          <w:i/>
          <w:sz w:val="18"/>
          <w:szCs w:val="18"/>
        </w:rPr>
        <w:footnoteRef/>
      </w:r>
      <w:r w:rsidRPr="0058162B">
        <w:rPr>
          <w:rFonts w:ascii="Arial" w:hAnsi="Arial" w:cs="Arial"/>
          <w:i/>
          <w:sz w:val="18"/>
          <w:szCs w:val="18"/>
          <w:vertAlign w:val="superscript"/>
        </w:rPr>
        <w:t>)</w:t>
      </w:r>
      <w:r w:rsidRPr="0058162B">
        <w:rPr>
          <w:rFonts w:ascii="Arial" w:hAnsi="Arial" w:cs="Arial"/>
          <w:i/>
          <w:sz w:val="18"/>
          <w:szCs w:val="18"/>
        </w:rPr>
        <w:t xml:space="preserve"> </w:t>
      </w:r>
      <w:r w:rsidRPr="0058162B">
        <w:rPr>
          <w:rFonts w:ascii="Arial" w:hAnsi="Arial" w:cs="Arial"/>
          <w:i/>
          <w:sz w:val="18"/>
          <w:szCs w:val="18"/>
          <w:lang w:val="es-EC"/>
        </w:rPr>
        <w:t>Ver</w:t>
      </w:r>
      <w:r>
        <w:rPr>
          <w:rFonts w:ascii="Arial" w:hAnsi="Arial" w:cs="Arial"/>
          <w:i/>
          <w:sz w:val="18"/>
          <w:szCs w:val="18"/>
          <w:lang w:val="es-EC"/>
        </w:rPr>
        <w:t xml:space="preserve"> A</w:t>
      </w:r>
      <w:r w:rsidRPr="0058162B">
        <w:rPr>
          <w:rFonts w:ascii="Arial" w:hAnsi="Arial" w:cs="Arial"/>
          <w:i/>
          <w:sz w:val="18"/>
          <w:szCs w:val="18"/>
          <w:lang w:val="es-EC"/>
        </w:rPr>
        <w:t>nexo # 2</w:t>
      </w:r>
    </w:p>
  </w:footnote>
  <w:footnote w:id="10">
    <w:p w:rsidR="008E4026" w:rsidRPr="004076D8" w:rsidRDefault="008E4026" w:rsidP="007C628F">
      <w:pPr>
        <w:pStyle w:val="Textonotapie"/>
        <w:rPr>
          <w:rFonts w:ascii="Arial" w:eastAsia="Calibri" w:hAnsi="Arial" w:cs="Arial"/>
          <w:i/>
          <w:lang w:eastAsia="en-US"/>
        </w:rPr>
      </w:pPr>
      <w:r w:rsidRPr="0058162B">
        <w:rPr>
          <w:rFonts w:ascii="Arial" w:hAnsi="Arial" w:cs="Arial"/>
          <w:i/>
          <w:sz w:val="18"/>
          <w:szCs w:val="18"/>
          <w:vertAlign w:val="superscript"/>
        </w:rPr>
        <w:t>(</w:t>
      </w:r>
      <w:r w:rsidRPr="0058162B">
        <w:rPr>
          <w:rStyle w:val="Refdenotaalpie"/>
          <w:rFonts w:ascii="Arial" w:hAnsi="Arial" w:cs="Arial"/>
          <w:i/>
          <w:sz w:val="18"/>
          <w:szCs w:val="18"/>
        </w:rPr>
        <w:footnoteRef/>
      </w:r>
      <w:r w:rsidRPr="0058162B">
        <w:rPr>
          <w:rFonts w:ascii="Arial" w:hAnsi="Arial" w:cs="Arial"/>
          <w:i/>
          <w:sz w:val="18"/>
          <w:szCs w:val="18"/>
          <w:vertAlign w:val="superscript"/>
        </w:rPr>
        <w:t>)</w:t>
      </w:r>
      <w:r w:rsidRPr="0058162B">
        <w:rPr>
          <w:rFonts w:ascii="Arial" w:hAnsi="Arial" w:cs="Arial"/>
          <w:i/>
          <w:sz w:val="18"/>
          <w:szCs w:val="18"/>
        </w:rPr>
        <w:t xml:space="preserve"> </w:t>
      </w:r>
      <w:r w:rsidRPr="0058162B">
        <w:rPr>
          <w:rFonts w:ascii="Arial" w:hAnsi="Arial" w:cs="Arial"/>
          <w:i/>
          <w:sz w:val="18"/>
          <w:szCs w:val="18"/>
          <w:lang w:val="es-EC"/>
        </w:rPr>
        <w:t>Fuente: Inec, Infomercados</w:t>
      </w:r>
    </w:p>
  </w:footnote>
  <w:footnote w:id="11">
    <w:p w:rsidR="008E4026" w:rsidRPr="0058162B" w:rsidRDefault="008E4026" w:rsidP="007C628F">
      <w:pPr>
        <w:pStyle w:val="Textonotapie"/>
        <w:rPr>
          <w:rFonts w:ascii="Arial" w:hAnsi="Arial" w:cs="Arial"/>
          <w:i/>
          <w:sz w:val="18"/>
          <w:szCs w:val="18"/>
        </w:rPr>
      </w:pPr>
      <w:r w:rsidRPr="0058162B">
        <w:rPr>
          <w:rFonts w:ascii="Arial" w:hAnsi="Arial" w:cs="Arial"/>
          <w:i/>
          <w:sz w:val="18"/>
          <w:szCs w:val="18"/>
          <w:vertAlign w:val="superscript"/>
        </w:rPr>
        <w:t>(</w:t>
      </w:r>
      <w:r w:rsidRPr="0058162B">
        <w:rPr>
          <w:rStyle w:val="Refdenotaalpie"/>
          <w:rFonts w:ascii="Arial" w:hAnsi="Arial" w:cs="Arial"/>
          <w:i/>
          <w:sz w:val="18"/>
          <w:szCs w:val="18"/>
        </w:rPr>
        <w:footnoteRef/>
      </w:r>
      <w:r w:rsidRPr="0058162B">
        <w:rPr>
          <w:rFonts w:ascii="Arial" w:hAnsi="Arial" w:cs="Arial"/>
          <w:i/>
          <w:sz w:val="18"/>
          <w:szCs w:val="18"/>
          <w:vertAlign w:val="superscript"/>
        </w:rPr>
        <w:t>)</w:t>
      </w:r>
      <w:r w:rsidRPr="0058162B">
        <w:rPr>
          <w:rFonts w:ascii="Arial" w:hAnsi="Arial" w:cs="Arial"/>
          <w:i/>
          <w:sz w:val="18"/>
          <w:szCs w:val="18"/>
        </w:rPr>
        <w:t xml:space="preserve"> Ver </w:t>
      </w:r>
      <w:r>
        <w:rPr>
          <w:rFonts w:ascii="Arial" w:hAnsi="Arial" w:cs="Arial"/>
          <w:i/>
          <w:sz w:val="18"/>
          <w:szCs w:val="18"/>
        </w:rPr>
        <w:t>A</w:t>
      </w:r>
      <w:r w:rsidRPr="0058162B">
        <w:rPr>
          <w:rFonts w:ascii="Arial" w:hAnsi="Arial" w:cs="Arial"/>
          <w:i/>
          <w:sz w:val="18"/>
          <w:szCs w:val="18"/>
        </w:rPr>
        <w:t xml:space="preserve">nexo # 3, </w:t>
      </w:r>
      <w:r>
        <w:rPr>
          <w:rFonts w:ascii="Arial" w:hAnsi="Arial" w:cs="Arial"/>
          <w:i/>
          <w:sz w:val="18"/>
          <w:szCs w:val="18"/>
        </w:rPr>
        <w:t>A</w:t>
      </w:r>
      <w:r w:rsidRPr="0058162B">
        <w:rPr>
          <w:rFonts w:ascii="Arial" w:hAnsi="Arial" w:cs="Arial"/>
          <w:i/>
          <w:sz w:val="18"/>
          <w:szCs w:val="18"/>
        </w:rPr>
        <w:t xml:space="preserve">nexo # 4 y </w:t>
      </w:r>
      <w:r>
        <w:rPr>
          <w:rFonts w:ascii="Arial" w:hAnsi="Arial" w:cs="Arial"/>
          <w:i/>
          <w:sz w:val="18"/>
          <w:szCs w:val="18"/>
        </w:rPr>
        <w:t>A</w:t>
      </w:r>
      <w:r w:rsidRPr="0058162B">
        <w:rPr>
          <w:rFonts w:ascii="Arial" w:hAnsi="Arial" w:cs="Arial"/>
          <w:i/>
          <w:sz w:val="18"/>
          <w:szCs w:val="18"/>
        </w:rPr>
        <w:t>nexo # 5</w:t>
      </w:r>
    </w:p>
  </w:footnote>
  <w:footnote w:id="12">
    <w:p w:rsidR="008E4026" w:rsidRPr="0058162B" w:rsidRDefault="008E4026" w:rsidP="007C628F">
      <w:pPr>
        <w:pStyle w:val="Textonotapie"/>
        <w:rPr>
          <w:rFonts w:ascii="Arial" w:hAnsi="Arial" w:cs="Arial"/>
          <w:i/>
          <w:sz w:val="18"/>
          <w:szCs w:val="18"/>
        </w:rPr>
      </w:pPr>
      <w:r w:rsidRPr="0058162B">
        <w:rPr>
          <w:rFonts w:ascii="Arial" w:hAnsi="Arial" w:cs="Arial"/>
          <w:i/>
          <w:sz w:val="18"/>
          <w:szCs w:val="18"/>
          <w:vertAlign w:val="superscript"/>
        </w:rPr>
        <w:t>(</w:t>
      </w:r>
      <w:r w:rsidRPr="0058162B">
        <w:rPr>
          <w:rStyle w:val="Refdenotaalpie"/>
          <w:rFonts w:ascii="Arial" w:hAnsi="Arial" w:cs="Arial"/>
          <w:i/>
          <w:sz w:val="18"/>
          <w:szCs w:val="18"/>
        </w:rPr>
        <w:footnoteRef/>
      </w:r>
      <w:r w:rsidRPr="0058162B">
        <w:rPr>
          <w:rFonts w:ascii="Arial" w:hAnsi="Arial" w:cs="Arial"/>
          <w:i/>
          <w:sz w:val="18"/>
          <w:szCs w:val="18"/>
          <w:vertAlign w:val="superscript"/>
        </w:rPr>
        <w:t>)</w:t>
      </w:r>
      <w:r w:rsidRPr="0058162B">
        <w:rPr>
          <w:rFonts w:ascii="Arial" w:hAnsi="Arial" w:cs="Arial"/>
          <w:i/>
          <w:sz w:val="18"/>
          <w:szCs w:val="18"/>
        </w:rPr>
        <w:t xml:space="preserve"> Fuente: Banco Central del Ecuador, Inec</w:t>
      </w:r>
    </w:p>
  </w:footnote>
  <w:footnote w:id="13">
    <w:p w:rsidR="008E4026" w:rsidRDefault="008E4026">
      <w:pPr>
        <w:pStyle w:val="Textonotapie"/>
      </w:pPr>
      <w:r w:rsidRPr="00DC1714">
        <w:rPr>
          <w:rFonts w:ascii="Arial" w:hAnsi="Arial" w:cs="Arial"/>
          <w:i/>
          <w:sz w:val="18"/>
          <w:szCs w:val="18"/>
          <w:vertAlign w:val="superscript"/>
        </w:rPr>
        <w:t>(</w:t>
      </w:r>
      <w:r w:rsidRPr="00DC1714">
        <w:rPr>
          <w:rStyle w:val="Refdenotaalpie"/>
          <w:rFonts w:ascii="Arial" w:hAnsi="Arial" w:cs="Arial"/>
          <w:i/>
          <w:sz w:val="18"/>
          <w:szCs w:val="18"/>
        </w:rPr>
        <w:footnoteRef/>
      </w:r>
      <w:r w:rsidRPr="00DC1714">
        <w:rPr>
          <w:rFonts w:ascii="Arial" w:hAnsi="Arial" w:cs="Arial"/>
          <w:i/>
          <w:sz w:val="18"/>
          <w:szCs w:val="18"/>
          <w:vertAlign w:val="superscript"/>
        </w:rPr>
        <w:t>)</w:t>
      </w:r>
      <w:r w:rsidRPr="00DC1714">
        <w:rPr>
          <w:rFonts w:ascii="Arial" w:hAnsi="Arial" w:cs="Arial"/>
          <w:sz w:val="18"/>
          <w:szCs w:val="18"/>
        </w:rPr>
        <w:t xml:space="preserve"> </w:t>
      </w:r>
      <w:r w:rsidRPr="00DC1714">
        <w:rPr>
          <w:rFonts w:ascii="Arial" w:hAnsi="Arial" w:cs="Arial"/>
          <w:i/>
          <w:sz w:val="18"/>
          <w:szCs w:val="18"/>
        </w:rPr>
        <w:t xml:space="preserve">Ver </w:t>
      </w:r>
      <w:r>
        <w:rPr>
          <w:rFonts w:ascii="Arial" w:hAnsi="Arial" w:cs="Arial"/>
          <w:i/>
          <w:sz w:val="18"/>
          <w:szCs w:val="18"/>
        </w:rPr>
        <w:t>A</w:t>
      </w:r>
      <w:r w:rsidRPr="00DC1714">
        <w:rPr>
          <w:rFonts w:ascii="Arial" w:hAnsi="Arial" w:cs="Arial"/>
          <w:i/>
          <w:sz w:val="18"/>
          <w:szCs w:val="18"/>
        </w:rPr>
        <w:t>nexo # 6</w:t>
      </w:r>
    </w:p>
  </w:footnote>
  <w:footnote w:id="14">
    <w:p w:rsidR="008E4026" w:rsidRPr="0058162B" w:rsidRDefault="008E4026" w:rsidP="007C628F">
      <w:pPr>
        <w:pStyle w:val="Textonotapie"/>
        <w:rPr>
          <w:rFonts w:ascii="Arial" w:hAnsi="Arial" w:cs="Arial"/>
          <w:i/>
          <w:sz w:val="18"/>
          <w:szCs w:val="18"/>
        </w:rPr>
      </w:pPr>
      <w:r w:rsidRPr="0058162B">
        <w:rPr>
          <w:rFonts w:ascii="Arial" w:hAnsi="Arial" w:cs="Arial"/>
          <w:i/>
          <w:sz w:val="18"/>
          <w:szCs w:val="18"/>
          <w:vertAlign w:val="superscript"/>
        </w:rPr>
        <w:t>(</w:t>
      </w:r>
      <w:r w:rsidRPr="0058162B">
        <w:rPr>
          <w:rStyle w:val="Refdenotaalpie"/>
          <w:rFonts w:ascii="Arial" w:hAnsi="Arial" w:cs="Arial"/>
          <w:i/>
          <w:sz w:val="18"/>
          <w:szCs w:val="18"/>
        </w:rPr>
        <w:footnoteRef/>
      </w:r>
      <w:r w:rsidRPr="0058162B">
        <w:rPr>
          <w:rFonts w:ascii="Arial" w:hAnsi="Arial" w:cs="Arial"/>
          <w:i/>
          <w:sz w:val="18"/>
          <w:szCs w:val="18"/>
          <w:vertAlign w:val="superscript"/>
        </w:rPr>
        <w:t>)</w:t>
      </w:r>
      <w:r w:rsidRPr="0058162B">
        <w:rPr>
          <w:rFonts w:ascii="Arial" w:hAnsi="Arial" w:cs="Arial"/>
          <w:i/>
          <w:sz w:val="18"/>
          <w:szCs w:val="18"/>
        </w:rPr>
        <w:t xml:space="preserve">Ver </w:t>
      </w:r>
      <w:r>
        <w:rPr>
          <w:rFonts w:ascii="Arial" w:hAnsi="Arial" w:cs="Arial"/>
          <w:i/>
          <w:sz w:val="18"/>
          <w:szCs w:val="18"/>
        </w:rPr>
        <w:t>A</w:t>
      </w:r>
      <w:r w:rsidRPr="0058162B">
        <w:rPr>
          <w:rFonts w:ascii="Arial" w:hAnsi="Arial" w:cs="Arial"/>
          <w:i/>
          <w:sz w:val="18"/>
          <w:szCs w:val="18"/>
        </w:rPr>
        <w:t xml:space="preserve">nexo # 7, </w:t>
      </w:r>
      <w:r>
        <w:rPr>
          <w:rFonts w:ascii="Arial" w:hAnsi="Arial" w:cs="Arial"/>
          <w:i/>
          <w:sz w:val="18"/>
          <w:szCs w:val="18"/>
        </w:rPr>
        <w:t>A</w:t>
      </w:r>
      <w:r w:rsidRPr="0058162B">
        <w:rPr>
          <w:rFonts w:ascii="Arial" w:hAnsi="Arial" w:cs="Arial"/>
          <w:i/>
          <w:sz w:val="18"/>
          <w:szCs w:val="18"/>
        </w:rPr>
        <w:t xml:space="preserve">nexo # 8 y </w:t>
      </w:r>
      <w:r>
        <w:rPr>
          <w:rFonts w:ascii="Arial" w:hAnsi="Arial" w:cs="Arial"/>
          <w:i/>
          <w:sz w:val="18"/>
          <w:szCs w:val="18"/>
        </w:rPr>
        <w:t>A</w:t>
      </w:r>
      <w:r w:rsidRPr="0058162B">
        <w:rPr>
          <w:rFonts w:ascii="Arial" w:hAnsi="Arial" w:cs="Arial"/>
          <w:i/>
          <w:sz w:val="18"/>
          <w:szCs w:val="18"/>
        </w:rPr>
        <w:t>nexo # 9</w:t>
      </w:r>
    </w:p>
  </w:footnote>
  <w:footnote w:id="15">
    <w:p w:rsidR="008E4026" w:rsidRPr="0058162B" w:rsidRDefault="008E4026" w:rsidP="007C628F">
      <w:pPr>
        <w:pStyle w:val="Textonotapie"/>
        <w:rPr>
          <w:rFonts w:ascii="Arial" w:hAnsi="Arial" w:cs="Arial"/>
          <w:i/>
          <w:sz w:val="18"/>
          <w:szCs w:val="18"/>
        </w:rPr>
      </w:pPr>
      <w:r w:rsidRPr="0058162B">
        <w:rPr>
          <w:rFonts w:ascii="Arial" w:hAnsi="Arial" w:cs="Arial"/>
          <w:i/>
          <w:sz w:val="18"/>
          <w:szCs w:val="18"/>
          <w:vertAlign w:val="superscript"/>
        </w:rPr>
        <w:t>(</w:t>
      </w:r>
      <w:r w:rsidRPr="0058162B">
        <w:rPr>
          <w:rStyle w:val="Refdenotaalpie"/>
          <w:rFonts w:ascii="Arial" w:hAnsi="Arial" w:cs="Arial"/>
          <w:i/>
          <w:sz w:val="18"/>
          <w:szCs w:val="18"/>
        </w:rPr>
        <w:footnoteRef/>
      </w:r>
      <w:r w:rsidRPr="0058162B">
        <w:rPr>
          <w:rFonts w:ascii="Arial" w:hAnsi="Arial" w:cs="Arial"/>
          <w:i/>
          <w:sz w:val="18"/>
          <w:szCs w:val="18"/>
          <w:vertAlign w:val="superscript"/>
        </w:rPr>
        <w:t>)</w:t>
      </w:r>
      <w:r w:rsidRPr="0058162B">
        <w:rPr>
          <w:rFonts w:ascii="Arial" w:hAnsi="Arial" w:cs="Arial"/>
          <w:i/>
          <w:sz w:val="18"/>
          <w:szCs w:val="18"/>
        </w:rPr>
        <w:t xml:space="preserve"> </w:t>
      </w:r>
      <w:r w:rsidRPr="0058162B">
        <w:rPr>
          <w:rFonts w:ascii="Arial" w:eastAsia="Calibri" w:hAnsi="Arial" w:cs="Arial"/>
          <w:i/>
          <w:sz w:val="18"/>
          <w:szCs w:val="18"/>
          <w:lang w:eastAsia="en-US"/>
        </w:rPr>
        <w:t>Fuente: Banco Central del Ecuador, Inec, Infomercados</w:t>
      </w:r>
    </w:p>
  </w:footnote>
  <w:footnote w:id="16">
    <w:p w:rsidR="008E4026" w:rsidRPr="0058162B" w:rsidRDefault="008E4026" w:rsidP="007C628F">
      <w:pPr>
        <w:pStyle w:val="Textonotapie"/>
        <w:rPr>
          <w:rFonts w:ascii="Arial" w:hAnsi="Arial" w:cs="Arial"/>
          <w:i/>
          <w:sz w:val="18"/>
          <w:szCs w:val="18"/>
        </w:rPr>
      </w:pPr>
      <w:r w:rsidRPr="0058162B">
        <w:rPr>
          <w:rFonts w:ascii="Arial" w:hAnsi="Arial" w:cs="Arial"/>
          <w:i/>
          <w:sz w:val="18"/>
          <w:szCs w:val="18"/>
          <w:vertAlign w:val="superscript"/>
        </w:rPr>
        <w:t>(</w:t>
      </w:r>
      <w:r w:rsidRPr="0058162B">
        <w:rPr>
          <w:rStyle w:val="Refdenotaalpie"/>
          <w:rFonts w:ascii="Arial" w:hAnsi="Arial" w:cs="Arial"/>
          <w:i/>
          <w:sz w:val="18"/>
          <w:szCs w:val="18"/>
        </w:rPr>
        <w:footnoteRef/>
      </w:r>
      <w:r w:rsidRPr="0058162B">
        <w:rPr>
          <w:rFonts w:ascii="Arial" w:hAnsi="Arial" w:cs="Arial"/>
          <w:i/>
          <w:sz w:val="18"/>
          <w:szCs w:val="18"/>
          <w:vertAlign w:val="superscript"/>
        </w:rPr>
        <w:t>)</w:t>
      </w:r>
      <w:r w:rsidRPr="0058162B">
        <w:rPr>
          <w:rFonts w:ascii="Arial" w:hAnsi="Arial" w:cs="Arial"/>
          <w:i/>
          <w:sz w:val="18"/>
          <w:szCs w:val="18"/>
        </w:rPr>
        <w:t xml:space="preserve"> </w:t>
      </w:r>
      <w:r w:rsidRPr="0058162B">
        <w:rPr>
          <w:rFonts w:ascii="Arial" w:eastAsia="Calibri" w:hAnsi="Arial" w:cs="Arial"/>
          <w:i/>
          <w:sz w:val="18"/>
          <w:szCs w:val="18"/>
        </w:rPr>
        <w:t>Fuente: Banco Central del Ecuador, Inec, Infomercados</w:t>
      </w:r>
    </w:p>
  </w:footnote>
  <w:footnote w:id="17">
    <w:p w:rsidR="008E4026" w:rsidRDefault="008E4026" w:rsidP="007C628F">
      <w:pPr>
        <w:pStyle w:val="Textonotapie"/>
        <w:rPr>
          <w:rFonts w:ascii="Arial" w:eastAsia="Calibri" w:hAnsi="Arial" w:cs="Arial"/>
          <w:i/>
          <w:sz w:val="18"/>
          <w:szCs w:val="18"/>
          <w:lang w:eastAsia="en-US"/>
        </w:rPr>
      </w:pPr>
      <w:r w:rsidRPr="0058162B">
        <w:rPr>
          <w:rFonts w:ascii="Arial" w:hAnsi="Arial" w:cs="Arial"/>
          <w:i/>
          <w:sz w:val="18"/>
          <w:szCs w:val="18"/>
          <w:vertAlign w:val="superscript"/>
        </w:rPr>
        <w:t>(</w:t>
      </w:r>
      <w:r w:rsidRPr="0058162B">
        <w:rPr>
          <w:rStyle w:val="Refdenotaalpie"/>
          <w:rFonts w:ascii="Arial" w:hAnsi="Arial" w:cs="Arial"/>
          <w:i/>
          <w:sz w:val="18"/>
          <w:szCs w:val="18"/>
        </w:rPr>
        <w:footnoteRef/>
      </w:r>
      <w:r w:rsidRPr="0058162B">
        <w:rPr>
          <w:rFonts w:ascii="Arial" w:hAnsi="Arial" w:cs="Arial"/>
          <w:i/>
          <w:sz w:val="18"/>
          <w:szCs w:val="18"/>
          <w:vertAlign w:val="superscript"/>
        </w:rPr>
        <w:t>)</w:t>
      </w:r>
      <w:r w:rsidRPr="0058162B">
        <w:rPr>
          <w:rFonts w:ascii="Arial" w:hAnsi="Arial" w:cs="Arial"/>
          <w:i/>
          <w:sz w:val="18"/>
          <w:szCs w:val="18"/>
        </w:rPr>
        <w:t xml:space="preserve"> </w:t>
      </w:r>
      <w:r w:rsidRPr="0058162B">
        <w:rPr>
          <w:rFonts w:ascii="Arial" w:eastAsia="Calibri" w:hAnsi="Arial" w:cs="Arial"/>
          <w:i/>
          <w:sz w:val="18"/>
          <w:szCs w:val="18"/>
          <w:lang w:eastAsia="en-US"/>
        </w:rPr>
        <w:t>Fuente: Banco Central del Ecuador, Inec, Infomercados</w:t>
      </w:r>
    </w:p>
    <w:p w:rsidR="008E4026" w:rsidRPr="0058162B" w:rsidRDefault="008E4026" w:rsidP="007C628F">
      <w:pPr>
        <w:pStyle w:val="Textonotapie"/>
        <w:rPr>
          <w:rFonts w:ascii="Arial" w:eastAsia="Calibri" w:hAnsi="Arial" w:cs="Arial"/>
          <w:i/>
          <w:sz w:val="18"/>
          <w:szCs w:val="18"/>
          <w:lang w:eastAsia="en-US"/>
        </w:rPr>
      </w:pPr>
    </w:p>
  </w:footnote>
  <w:footnote w:id="18">
    <w:p w:rsidR="008E4026" w:rsidRPr="007C628F" w:rsidRDefault="008E4026" w:rsidP="007C628F">
      <w:pPr>
        <w:pStyle w:val="Textonotapie"/>
        <w:rPr>
          <w:rFonts w:ascii="Arial" w:hAnsi="Arial" w:cs="Arial"/>
          <w:i/>
        </w:rPr>
      </w:pPr>
      <w:r w:rsidRPr="0058162B">
        <w:rPr>
          <w:rFonts w:ascii="Arial" w:hAnsi="Arial" w:cs="Arial"/>
          <w:i/>
          <w:sz w:val="18"/>
          <w:szCs w:val="18"/>
          <w:vertAlign w:val="superscript"/>
        </w:rPr>
        <w:t>(</w:t>
      </w:r>
      <w:r w:rsidRPr="0058162B">
        <w:rPr>
          <w:rStyle w:val="Refdenotaalpie"/>
          <w:rFonts w:ascii="Arial" w:hAnsi="Arial" w:cs="Arial"/>
          <w:i/>
          <w:sz w:val="18"/>
          <w:szCs w:val="18"/>
        </w:rPr>
        <w:footnoteRef/>
      </w:r>
      <w:r w:rsidRPr="0058162B">
        <w:rPr>
          <w:rFonts w:ascii="Arial" w:hAnsi="Arial" w:cs="Arial"/>
          <w:i/>
          <w:sz w:val="18"/>
          <w:szCs w:val="18"/>
          <w:vertAlign w:val="superscript"/>
        </w:rPr>
        <w:t>)</w:t>
      </w:r>
      <w:r w:rsidRPr="0058162B">
        <w:rPr>
          <w:rFonts w:ascii="Arial" w:hAnsi="Arial" w:cs="Arial"/>
          <w:i/>
          <w:sz w:val="18"/>
          <w:szCs w:val="18"/>
        </w:rPr>
        <w:t xml:space="preserve"> </w:t>
      </w:r>
      <w:r w:rsidRPr="0058162B">
        <w:rPr>
          <w:rFonts w:ascii="Arial" w:eastAsia="Calibri" w:hAnsi="Arial" w:cs="Arial"/>
          <w:i/>
          <w:sz w:val="18"/>
          <w:szCs w:val="18"/>
          <w:lang w:eastAsia="en-US"/>
        </w:rPr>
        <w:t>Fuente: Infomercados</w:t>
      </w:r>
    </w:p>
  </w:footnote>
  <w:footnote w:id="19">
    <w:p w:rsidR="008E4026" w:rsidRPr="00377433" w:rsidRDefault="008E4026" w:rsidP="007C628F">
      <w:pPr>
        <w:pStyle w:val="Textonotapie"/>
        <w:rPr>
          <w:rFonts w:ascii="Arial" w:hAnsi="Arial" w:cs="Arial"/>
          <w:i/>
          <w:sz w:val="18"/>
          <w:szCs w:val="18"/>
        </w:rPr>
      </w:pPr>
      <w:r w:rsidRPr="00377433">
        <w:rPr>
          <w:rFonts w:ascii="Arial" w:hAnsi="Arial" w:cs="Arial"/>
          <w:i/>
          <w:sz w:val="18"/>
          <w:szCs w:val="18"/>
          <w:vertAlign w:val="superscript"/>
        </w:rPr>
        <w:t>(</w:t>
      </w:r>
      <w:r w:rsidRPr="00377433">
        <w:rPr>
          <w:rStyle w:val="Refdenotaalpie"/>
          <w:rFonts w:ascii="Arial" w:hAnsi="Arial" w:cs="Arial"/>
          <w:i/>
          <w:sz w:val="18"/>
          <w:szCs w:val="18"/>
        </w:rPr>
        <w:footnoteRef/>
      </w:r>
      <w:r w:rsidRPr="00377433">
        <w:rPr>
          <w:rFonts w:ascii="Arial" w:hAnsi="Arial" w:cs="Arial"/>
          <w:i/>
          <w:sz w:val="18"/>
          <w:szCs w:val="18"/>
          <w:vertAlign w:val="superscript"/>
        </w:rPr>
        <w:t>)</w:t>
      </w:r>
      <w:r w:rsidRPr="00377433">
        <w:rPr>
          <w:rFonts w:ascii="Arial" w:hAnsi="Arial" w:cs="Arial"/>
          <w:i/>
          <w:sz w:val="18"/>
          <w:szCs w:val="18"/>
        </w:rPr>
        <w:t xml:space="preserve">Ver </w:t>
      </w:r>
      <w:r>
        <w:rPr>
          <w:rFonts w:ascii="Arial" w:hAnsi="Arial" w:cs="Arial"/>
          <w:i/>
          <w:sz w:val="18"/>
          <w:szCs w:val="18"/>
        </w:rPr>
        <w:t>A</w:t>
      </w:r>
      <w:r w:rsidRPr="00377433">
        <w:rPr>
          <w:rFonts w:ascii="Arial" w:hAnsi="Arial" w:cs="Arial"/>
          <w:i/>
          <w:sz w:val="18"/>
          <w:szCs w:val="18"/>
        </w:rPr>
        <w:t>nexo # 10</w:t>
      </w:r>
    </w:p>
  </w:footnote>
  <w:footnote w:id="20">
    <w:p w:rsidR="008E4026" w:rsidRPr="003A57A1" w:rsidRDefault="008E4026" w:rsidP="007C628F">
      <w:pPr>
        <w:spacing w:line="360" w:lineRule="auto"/>
        <w:jc w:val="both"/>
        <w:rPr>
          <w:rFonts w:ascii="Arial" w:hAnsi="Arial" w:cs="Arial"/>
          <w:i/>
          <w:sz w:val="18"/>
          <w:szCs w:val="18"/>
          <w:lang w:val="es-ES"/>
        </w:rPr>
      </w:pPr>
      <w:r w:rsidRPr="003A57A1">
        <w:rPr>
          <w:rFonts w:ascii="Arial" w:hAnsi="Arial" w:cs="Arial"/>
          <w:i/>
          <w:sz w:val="18"/>
          <w:szCs w:val="18"/>
          <w:vertAlign w:val="superscript"/>
          <w:lang w:val="es-ES"/>
        </w:rPr>
        <w:t>(</w:t>
      </w:r>
      <w:r w:rsidRPr="00377433">
        <w:rPr>
          <w:rStyle w:val="Refdenotaalpie"/>
          <w:rFonts w:ascii="Arial" w:hAnsi="Arial" w:cs="Arial"/>
          <w:i/>
          <w:sz w:val="18"/>
          <w:szCs w:val="18"/>
        </w:rPr>
        <w:footnoteRef/>
      </w:r>
      <w:r w:rsidRPr="003A57A1">
        <w:rPr>
          <w:rFonts w:ascii="Arial" w:hAnsi="Arial" w:cs="Arial"/>
          <w:i/>
          <w:sz w:val="18"/>
          <w:szCs w:val="18"/>
          <w:vertAlign w:val="superscript"/>
          <w:lang w:val="es-ES"/>
        </w:rPr>
        <w:t>)</w:t>
      </w:r>
      <w:r w:rsidRPr="003A57A1">
        <w:rPr>
          <w:rFonts w:ascii="Arial" w:hAnsi="Arial" w:cs="Arial"/>
          <w:i/>
          <w:sz w:val="18"/>
          <w:szCs w:val="18"/>
          <w:lang w:val="es-ES"/>
        </w:rPr>
        <w:t>Fuente: Marketing,  Klote &amp; Armstrong</w:t>
      </w:r>
    </w:p>
    <w:p w:rsidR="008E4026" w:rsidRPr="003A57A1" w:rsidRDefault="008E4026" w:rsidP="007C628F">
      <w:pPr>
        <w:pStyle w:val="Textonotapie"/>
      </w:pPr>
      <w:r w:rsidRPr="003A57A1">
        <w:t xml:space="preserve"> </w:t>
      </w:r>
    </w:p>
  </w:footnote>
  <w:footnote w:id="21">
    <w:p w:rsidR="008E4026" w:rsidRPr="003A57A1" w:rsidRDefault="008E4026" w:rsidP="00806081">
      <w:pPr>
        <w:pStyle w:val="Textonotapie"/>
        <w:rPr>
          <w:rFonts w:ascii="Arial" w:hAnsi="Arial" w:cs="Arial"/>
          <w:i/>
          <w:sz w:val="18"/>
          <w:szCs w:val="18"/>
        </w:rPr>
      </w:pPr>
      <w:r w:rsidRPr="003A57A1">
        <w:rPr>
          <w:rFonts w:ascii="Arial" w:hAnsi="Arial" w:cs="Arial"/>
          <w:i/>
          <w:sz w:val="18"/>
          <w:szCs w:val="18"/>
          <w:vertAlign w:val="superscript"/>
        </w:rPr>
        <w:t>(</w:t>
      </w:r>
      <w:r w:rsidRPr="00382A91">
        <w:rPr>
          <w:rStyle w:val="Refdenotaalpie"/>
          <w:rFonts w:ascii="Arial" w:hAnsi="Arial" w:cs="Arial"/>
          <w:i/>
          <w:sz w:val="18"/>
          <w:szCs w:val="18"/>
        </w:rPr>
        <w:footnoteRef/>
      </w:r>
      <w:r w:rsidRPr="003A57A1">
        <w:rPr>
          <w:rFonts w:ascii="Arial" w:hAnsi="Arial" w:cs="Arial"/>
          <w:i/>
          <w:sz w:val="18"/>
          <w:szCs w:val="18"/>
          <w:vertAlign w:val="superscript"/>
        </w:rPr>
        <w:t>)</w:t>
      </w:r>
      <w:r w:rsidRPr="003A57A1">
        <w:rPr>
          <w:rFonts w:ascii="Arial" w:hAnsi="Arial" w:cs="Arial"/>
          <w:i/>
          <w:sz w:val="18"/>
          <w:szCs w:val="18"/>
        </w:rPr>
        <w:t xml:space="preserve"> Ver Anexo # 11</w:t>
      </w:r>
    </w:p>
  </w:footnote>
  <w:footnote w:id="22">
    <w:p w:rsidR="008E4026" w:rsidRPr="00D1136A" w:rsidRDefault="008E4026">
      <w:pPr>
        <w:pStyle w:val="Textonotapie"/>
        <w:rPr>
          <w:rFonts w:ascii="Arial" w:hAnsi="Arial" w:cs="Arial"/>
          <w:sz w:val="18"/>
          <w:szCs w:val="18"/>
        </w:rPr>
      </w:pPr>
      <w:r w:rsidRPr="00382A91">
        <w:rPr>
          <w:rFonts w:ascii="Arial" w:hAnsi="Arial" w:cs="Arial"/>
          <w:i/>
          <w:sz w:val="18"/>
          <w:szCs w:val="18"/>
          <w:vertAlign w:val="superscript"/>
        </w:rPr>
        <w:t>(</w:t>
      </w:r>
      <w:r w:rsidRPr="00382A91">
        <w:rPr>
          <w:rStyle w:val="Refdenotaalpie"/>
          <w:rFonts w:ascii="Arial" w:hAnsi="Arial" w:cs="Arial"/>
          <w:i/>
          <w:sz w:val="18"/>
          <w:szCs w:val="18"/>
        </w:rPr>
        <w:footnoteRef/>
      </w:r>
      <w:r w:rsidRPr="00382A91">
        <w:rPr>
          <w:rFonts w:ascii="Arial" w:hAnsi="Arial" w:cs="Arial"/>
          <w:i/>
          <w:sz w:val="18"/>
          <w:szCs w:val="18"/>
          <w:vertAlign w:val="superscript"/>
        </w:rPr>
        <w:t>)</w:t>
      </w:r>
      <w:r w:rsidRPr="00D1136A">
        <w:rPr>
          <w:rFonts w:ascii="Arial" w:hAnsi="Arial" w:cs="Arial"/>
          <w:sz w:val="18"/>
          <w:szCs w:val="18"/>
        </w:rPr>
        <w:t xml:space="preserve"> </w:t>
      </w:r>
      <w:r>
        <w:rPr>
          <w:rFonts w:ascii="Arial" w:hAnsi="Arial" w:cs="Arial"/>
          <w:i/>
          <w:sz w:val="18"/>
          <w:szCs w:val="18"/>
        </w:rPr>
        <w:t>Ver A</w:t>
      </w:r>
      <w:r w:rsidRPr="00D1136A">
        <w:rPr>
          <w:rFonts w:ascii="Arial" w:hAnsi="Arial" w:cs="Arial"/>
          <w:i/>
          <w:sz w:val="18"/>
          <w:szCs w:val="18"/>
        </w:rPr>
        <w:t>nexo # 12</w:t>
      </w:r>
    </w:p>
  </w:footnote>
  <w:footnote w:id="23">
    <w:p w:rsidR="008E4026" w:rsidRPr="00D1136A" w:rsidRDefault="008E4026">
      <w:pPr>
        <w:pStyle w:val="Textonotapie"/>
        <w:rPr>
          <w:i/>
          <w:sz w:val="18"/>
          <w:szCs w:val="18"/>
        </w:rPr>
      </w:pPr>
      <w:r w:rsidRPr="00382A91">
        <w:rPr>
          <w:rFonts w:ascii="Arial" w:hAnsi="Arial" w:cs="Arial"/>
          <w:i/>
          <w:sz w:val="18"/>
          <w:szCs w:val="18"/>
          <w:vertAlign w:val="superscript"/>
        </w:rPr>
        <w:t>(</w:t>
      </w:r>
      <w:r w:rsidRPr="00382A91">
        <w:rPr>
          <w:rStyle w:val="Refdenotaalpie"/>
          <w:rFonts w:ascii="Arial" w:hAnsi="Arial" w:cs="Arial"/>
          <w:i/>
          <w:sz w:val="18"/>
          <w:szCs w:val="18"/>
        </w:rPr>
        <w:footnoteRef/>
      </w:r>
      <w:r w:rsidRPr="00382A91">
        <w:rPr>
          <w:rFonts w:ascii="Arial" w:hAnsi="Arial" w:cs="Arial"/>
          <w:i/>
          <w:sz w:val="18"/>
          <w:szCs w:val="18"/>
          <w:vertAlign w:val="superscript"/>
        </w:rPr>
        <w:t>)</w:t>
      </w:r>
      <w:r w:rsidRPr="00D1136A">
        <w:rPr>
          <w:rFonts w:ascii="Arial" w:hAnsi="Arial" w:cs="Arial"/>
          <w:sz w:val="18"/>
          <w:szCs w:val="18"/>
        </w:rPr>
        <w:t xml:space="preserve"> </w:t>
      </w:r>
      <w:r>
        <w:rPr>
          <w:rFonts w:ascii="Arial" w:hAnsi="Arial" w:cs="Arial"/>
          <w:i/>
          <w:sz w:val="18"/>
          <w:szCs w:val="18"/>
        </w:rPr>
        <w:t>Ver A</w:t>
      </w:r>
      <w:r w:rsidRPr="00D1136A">
        <w:rPr>
          <w:rFonts w:ascii="Arial" w:hAnsi="Arial" w:cs="Arial"/>
          <w:i/>
          <w:sz w:val="18"/>
          <w:szCs w:val="18"/>
        </w:rPr>
        <w:t>nexo # 13</w:t>
      </w:r>
    </w:p>
  </w:footnote>
  <w:footnote w:id="24">
    <w:p w:rsidR="008E4026" w:rsidRPr="00382A91" w:rsidRDefault="008E4026">
      <w:pPr>
        <w:pStyle w:val="Textonotapie"/>
        <w:rPr>
          <w:rFonts w:ascii="Arial" w:hAnsi="Arial" w:cs="Arial"/>
          <w:i/>
          <w:sz w:val="18"/>
          <w:szCs w:val="18"/>
        </w:rPr>
      </w:pPr>
      <w:r w:rsidRPr="00382A91">
        <w:rPr>
          <w:rFonts w:ascii="Arial" w:hAnsi="Arial" w:cs="Arial"/>
          <w:i/>
          <w:sz w:val="18"/>
          <w:szCs w:val="18"/>
          <w:vertAlign w:val="superscript"/>
        </w:rPr>
        <w:t>(</w:t>
      </w:r>
      <w:r w:rsidRPr="00382A91">
        <w:rPr>
          <w:rStyle w:val="Refdenotaalpie"/>
          <w:rFonts w:ascii="Arial" w:hAnsi="Arial" w:cs="Arial"/>
          <w:i/>
          <w:sz w:val="18"/>
          <w:szCs w:val="18"/>
        </w:rPr>
        <w:footnoteRef/>
      </w:r>
      <w:r w:rsidRPr="00382A91">
        <w:rPr>
          <w:rFonts w:ascii="Arial" w:hAnsi="Arial" w:cs="Arial"/>
          <w:i/>
          <w:sz w:val="18"/>
          <w:szCs w:val="18"/>
          <w:vertAlign w:val="superscript"/>
        </w:rPr>
        <w:t>)</w:t>
      </w:r>
      <w:r>
        <w:rPr>
          <w:rFonts w:ascii="Arial" w:hAnsi="Arial" w:cs="Arial"/>
          <w:i/>
          <w:sz w:val="18"/>
          <w:szCs w:val="18"/>
        </w:rPr>
        <w:t xml:space="preserve"> Ver A</w:t>
      </w:r>
      <w:r w:rsidRPr="00382A91">
        <w:rPr>
          <w:rFonts w:ascii="Arial" w:hAnsi="Arial" w:cs="Arial"/>
          <w:i/>
          <w:sz w:val="18"/>
          <w:szCs w:val="18"/>
        </w:rPr>
        <w:t>nexo # 14</w:t>
      </w:r>
    </w:p>
  </w:footnote>
  <w:footnote w:id="25">
    <w:p w:rsidR="008E4026" w:rsidRPr="00005EDC" w:rsidRDefault="008E4026">
      <w:pPr>
        <w:pStyle w:val="Textonotapie"/>
        <w:rPr>
          <w:rFonts w:ascii="Arial" w:hAnsi="Arial" w:cs="Arial"/>
          <w:i/>
          <w:sz w:val="18"/>
          <w:szCs w:val="18"/>
        </w:rPr>
      </w:pPr>
      <w:r w:rsidRPr="00005EDC">
        <w:rPr>
          <w:rFonts w:ascii="Arial" w:hAnsi="Arial" w:cs="Arial"/>
          <w:i/>
          <w:sz w:val="18"/>
          <w:szCs w:val="18"/>
          <w:vertAlign w:val="superscript"/>
        </w:rPr>
        <w:t>(</w:t>
      </w:r>
      <w:r w:rsidRPr="00005EDC">
        <w:rPr>
          <w:rStyle w:val="Refdenotaalpie"/>
          <w:rFonts w:ascii="Arial" w:hAnsi="Arial" w:cs="Arial"/>
          <w:i/>
          <w:sz w:val="18"/>
          <w:szCs w:val="18"/>
        </w:rPr>
        <w:footnoteRef/>
      </w:r>
      <w:r w:rsidRPr="00005EDC">
        <w:rPr>
          <w:rFonts w:ascii="Arial" w:hAnsi="Arial" w:cs="Arial"/>
          <w:i/>
          <w:sz w:val="18"/>
          <w:szCs w:val="18"/>
          <w:vertAlign w:val="superscript"/>
        </w:rPr>
        <w:t>)</w:t>
      </w:r>
      <w:r w:rsidRPr="00005EDC">
        <w:rPr>
          <w:rFonts w:ascii="Arial" w:hAnsi="Arial" w:cs="Arial"/>
          <w:i/>
          <w:sz w:val="18"/>
          <w:szCs w:val="18"/>
        </w:rPr>
        <w:t xml:space="preserve"> C</w:t>
      </w:r>
      <w:r>
        <w:rPr>
          <w:rFonts w:ascii="Arial" w:hAnsi="Arial" w:cs="Arial"/>
          <w:i/>
          <w:sz w:val="18"/>
          <w:szCs w:val="18"/>
        </w:rPr>
        <w:t>reada el 7 de Noviembre del 2007</w:t>
      </w:r>
    </w:p>
  </w:footnote>
  <w:footnote w:id="26">
    <w:p w:rsidR="008E4026" w:rsidRPr="00005EDC" w:rsidRDefault="008E4026" w:rsidP="007C628F">
      <w:pPr>
        <w:pStyle w:val="Textonotapie"/>
        <w:rPr>
          <w:rFonts w:ascii="Arial" w:hAnsi="Arial" w:cs="Arial"/>
          <w:i/>
          <w:sz w:val="18"/>
          <w:szCs w:val="18"/>
        </w:rPr>
      </w:pPr>
      <w:r w:rsidRPr="00005EDC">
        <w:rPr>
          <w:rFonts w:ascii="Arial" w:hAnsi="Arial" w:cs="Arial"/>
          <w:i/>
          <w:sz w:val="18"/>
          <w:szCs w:val="18"/>
          <w:vertAlign w:val="superscript"/>
        </w:rPr>
        <w:t>(</w:t>
      </w:r>
      <w:r w:rsidRPr="00005EDC">
        <w:rPr>
          <w:rStyle w:val="Refdenotaalpie"/>
          <w:rFonts w:ascii="Arial" w:hAnsi="Arial" w:cs="Arial"/>
          <w:i/>
          <w:sz w:val="18"/>
          <w:szCs w:val="18"/>
        </w:rPr>
        <w:footnoteRef/>
      </w:r>
      <w:r w:rsidRPr="00005EDC">
        <w:rPr>
          <w:rFonts w:ascii="Arial" w:hAnsi="Arial" w:cs="Arial"/>
          <w:i/>
          <w:sz w:val="18"/>
          <w:szCs w:val="18"/>
          <w:vertAlign w:val="superscript"/>
        </w:rPr>
        <w:t>)</w:t>
      </w:r>
      <w:r w:rsidRPr="00005EDC">
        <w:rPr>
          <w:rFonts w:ascii="Arial" w:hAnsi="Arial" w:cs="Arial"/>
          <w:i/>
          <w:sz w:val="18"/>
          <w:szCs w:val="18"/>
        </w:rPr>
        <w:t xml:space="preserve"> Fuente: Inec, Censo de la vivienda 2001</w:t>
      </w:r>
    </w:p>
    <w:p w:rsidR="008E4026" w:rsidRPr="00005EDC" w:rsidRDefault="008E4026" w:rsidP="007C628F">
      <w:pPr>
        <w:pStyle w:val="Textonotapie"/>
        <w:rPr>
          <w:rFonts w:ascii="Arial" w:hAnsi="Arial" w:cs="Arial"/>
          <w:i/>
          <w:sz w:val="18"/>
          <w:szCs w:val="18"/>
        </w:rPr>
      </w:pPr>
    </w:p>
  </w:footnote>
  <w:footnote w:id="27">
    <w:p w:rsidR="008E4026" w:rsidRPr="000A26FF" w:rsidRDefault="008E4026" w:rsidP="007C628F">
      <w:pPr>
        <w:pStyle w:val="Textonotapie"/>
        <w:rPr>
          <w:rFonts w:ascii="Arial" w:hAnsi="Arial" w:cs="Arial"/>
          <w:i/>
        </w:rPr>
      </w:pPr>
      <w:r w:rsidRPr="00005EDC">
        <w:rPr>
          <w:rFonts w:ascii="Arial" w:hAnsi="Arial" w:cs="Arial"/>
          <w:i/>
          <w:sz w:val="18"/>
          <w:szCs w:val="18"/>
          <w:vertAlign w:val="superscript"/>
        </w:rPr>
        <w:t>(</w:t>
      </w:r>
      <w:r w:rsidRPr="00005EDC">
        <w:rPr>
          <w:rStyle w:val="Refdenotaalpie"/>
          <w:rFonts w:ascii="Arial" w:hAnsi="Arial" w:cs="Arial"/>
          <w:i/>
          <w:sz w:val="18"/>
          <w:szCs w:val="18"/>
        </w:rPr>
        <w:footnoteRef/>
      </w:r>
      <w:r w:rsidRPr="00005EDC">
        <w:rPr>
          <w:rFonts w:ascii="Arial" w:hAnsi="Arial" w:cs="Arial"/>
          <w:i/>
          <w:sz w:val="18"/>
          <w:szCs w:val="18"/>
          <w:vertAlign w:val="superscript"/>
        </w:rPr>
        <w:t>)</w:t>
      </w:r>
      <w:r w:rsidRPr="00005EDC">
        <w:rPr>
          <w:rFonts w:ascii="Arial" w:hAnsi="Arial" w:cs="Arial"/>
          <w:i/>
          <w:sz w:val="18"/>
          <w:szCs w:val="18"/>
        </w:rPr>
        <w:t xml:space="preserve"> Fuente: Inec</w:t>
      </w:r>
    </w:p>
  </w:footnote>
  <w:footnote w:id="28">
    <w:p w:rsidR="008E4026" w:rsidRPr="00005EDC" w:rsidRDefault="008E4026">
      <w:pPr>
        <w:pStyle w:val="Textonotapie"/>
        <w:rPr>
          <w:rFonts w:ascii="Arial" w:hAnsi="Arial" w:cs="Arial"/>
          <w:i/>
          <w:sz w:val="18"/>
          <w:szCs w:val="18"/>
        </w:rPr>
      </w:pPr>
      <w:r w:rsidRPr="00005EDC">
        <w:rPr>
          <w:rFonts w:ascii="Arial" w:hAnsi="Arial" w:cs="Arial"/>
          <w:i/>
          <w:sz w:val="18"/>
          <w:szCs w:val="18"/>
          <w:vertAlign w:val="superscript"/>
        </w:rPr>
        <w:t>(</w:t>
      </w:r>
      <w:r w:rsidRPr="00005EDC">
        <w:rPr>
          <w:rStyle w:val="Refdenotaalpie"/>
          <w:rFonts w:ascii="Arial" w:hAnsi="Arial" w:cs="Arial"/>
          <w:i/>
          <w:sz w:val="18"/>
          <w:szCs w:val="18"/>
        </w:rPr>
        <w:footnoteRef/>
      </w:r>
      <w:r w:rsidRPr="00005EDC">
        <w:rPr>
          <w:rFonts w:ascii="Arial" w:hAnsi="Arial" w:cs="Arial"/>
          <w:i/>
          <w:sz w:val="18"/>
          <w:szCs w:val="18"/>
          <w:vertAlign w:val="superscript"/>
        </w:rPr>
        <w:t>)</w:t>
      </w:r>
      <w:r w:rsidRPr="00005EDC">
        <w:rPr>
          <w:rFonts w:ascii="Arial" w:hAnsi="Arial" w:cs="Arial"/>
          <w:i/>
          <w:sz w:val="18"/>
          <w:szCs w:val="18"/>
        </w:rPr>
        <w:t xml:space="preserve"> Ver </w:t>
      </w:r>
      <w:r>
        <w:rPr>
          <w:rFonts w:ascii="Arial" w:hAnsi="Arial" w:cs="Arial"/>
          <w:i/>
          <w:sz w:val="18"/>
          <w:szCs w:val="18"/>
        </w:rPr>
        <w:t>A</w:t>
      </w:r>
      <w:r w:rsidRPr="00005EDC">
        <w:rPr>
          <w:rFonts w:ascii="Arial" w:hAnsi="Arial" w:cs="Arial"/>
          <w:i/>
          <w:sz w:val="18"/>
          <w:szCs w:val="18"/>
        </w:rPr>
        <w:t>nexo # 15</w:t>
      </w:r>
    </w:p>
  </w:footnote>
  <w:footnote w:id="29">
    <w:p w:rsidR="008E4026" w:rsidRPr="00A37395" w:rsidRDefault="008E4026">
      <w:pPr>
        <w:pStyle w:val="Textonotapie"/>
        <w:rPr>
          <w:rFonts w:ascii="Arial" w:hAnsi="Arial" w:cs="Arial"/>
          <w:i/>
          <w:sz w:val="18"/>
          <w:szCs w:val="18"/>
        </w:rPr>
      </w:pPr>
      <w:r w:rsidRPr="00A37395">
        <w:rPr>
          <w:rFonts w:ascii="Arial" w:hAnsi="Arial" w:cs="Arial"/>
          <w:i/>
          <w:sz w:val="18"/>
          <w:szCs w:val="18"/>
          <w:vertAlign w:val="superscript"/>
        </w:rPr>
        <w:t>(</w:t>
      </w:r>
      <w:r w:rsidRPr="00A37395">
        <w:rPr>
          <w:rStyle w:val="Refdenotaalpie"/>
          <w:rFonts w:ascii="Arial" w:hAnsi="Arial" w:cs="Arial"/>
          <w:i/>
          <w:sz w:val="18"/>
          <w:szCs w:val="18"/>
        </w:rPr>
        <w:footnoteRef/>
      </w:r>
      <w:r w:rsidRPr="00A37395">
        <w:rPr>
          <w:rFonts w:ascii="Arial" w:hAnsi="Arial" w:cs="Arial"/>
          <w:i/>
          <w:sz w:val="18"/>
          <w:szCs w:val="18"/>
          <w:vertAlign w:val="superscript"/>
        </w:rPr>
        <w:t>)</w:t>
      </w:r>
      <w:r w:rsidRPr="00A37395">
        <w:rPr>
          <w:rFonts w:ascii="Arial" w:hAnsi="Arial" w:cs="Arial"/>
          <w:i/>
          <w:sz w:val="18"/>
          <w:szCs w:val="18"/>
        </w:rPr>
        <w:t xml:space="preserve"> Ver</w:t>
      </w:r>
      <w:r>
        <w:rPr>
          <w:rFonts w:ascii="Arial" w:hAnsi="Arial" w:cs="Arial"/>
          <w:i/>
          <w:sz w:val="18"/>
          <w:szCs w:val="18"/>
        </w:rPr>
        <w:t xml:space="preserve"> A</w:t>
      </w:r>
      <w:r w:rsidRPr="00A37395">
        <w:rPr>
          <w:rFonts w:ascii="Arial" w:hAnsi="Arial" w:cs="Arial"/>
          <w:i/>
          <w:sz w:val="18"/>
          <w:szCs w:val="18"/>
        </w:rPr>
        <w:t>nexo # 16</w:t>
      </w:r>
    </w:p>
  </w:footnote>
  <w:footnote w:id="30">
    <w:p w:rsidR="008E4026" w:rsidRPr="006771B2" w:rsidRDefault="008E4026">
      <w:pPr>
        <w:pStyle w:val="Textonotapie"/>
        <w:rPr>
          <w:rFonts w:ascii="Arial" w:hAnsi="Arial" w:cs="Arial"/>
          <w:i/>
          <w:sz w:val="18"/>
          <w:szCs w:val="18"/>
        </w:rPr>
      </w:pPr>
      <w:r>
        <w:rPr>
          <w:rFonts w:ascii="Arial" w:hAnsi="Arial" w:cs="Arial"/>
          <w:i/>
          <w:sz w:val="18"/>
          <w:szCs w:val="18"/>
          <w:vertAlign w:val="superscript"/>
        </w:rPr>
        <w:t>(</w:t>
      </w:r>
      <w:r w:rsidRPr="006771B2">
        <w:rPr>
          <w:rStyle w:val="Refdenotaalpie"/>
          <w:rFonts w:ascii="Arial" w:hAnsi="Arial" w:cs="Arial"/>
          <w:i/>
          <w:sz w:val="18"/>
          <w:szCs w:val="18"/>
        </w:rPr>
        <w:footnoteRef/>
      </w:r>
      <w:r>
        <w:rPr>
          <w:rFonts w:ascii="Arial" w:hAnsi="Arial" w:cs="Arial"/>
          <w:i/>
          <w:sz w:val="18"/>
          <w:szCs w:val="18"/>
          <w:vertAlign w:val="superscript"/>
        </w:rPr>
        <w:t>)</w:t>
      </w:r>
      <w:r w:rsidRPr="006771B2">
        <w:rPr>
          <w:rFonts w:ascii="Arial" w:hAnsi="Arial" w:cs="Arial"/>
          <w:i/>
          <w:sz w:val="18"/>
          <w:szCs w:val="18"/>
        </w:rPr>
        <w:t xml:space="preserve"> Para procesar los resultados de las encuestas se utilizo el programa estadístico SPSS</w:t>
      </w:r>
    </w:p>
  </w:footnote>
  <w:footnote w:id="31">
    <w:p w:rsidR="008E4026" w:rsidRPr="00E877B1" w:rsidRDefault="008E4026">
      <w:pPr>
        <w:pStyle w:val="Textonotapie"/>
        <w:rPr>
          <w:rFonts w:ascii="Arial" w:hAnsi="Arial" w:cs="Arial"/>
          <w:i/>
          <w:sz w:val="18"/>
          <w:szCs w:val="18"/>
        </w:rPr>
      </w:pPr>
      <w:r w:rsidRPr="00E877B1">
        <w:rPr>
          <w:rFonts w:ascii="Arial" w:hAnsi="Arial" w:cs="Arial"/>
          <w:i/>
          <w:sz w:val="18"/>
          <w:szCs w:val="18"/>
          <w:vertAlign w:val="superscript"/>
        </w:rPr>
        <w:t>(</w:t>
      </w:r>
      <w:r w:rsidRPr="00E877B1">
        <w:rPr>
          <w:rStyle w:val="Refdenotaalpie"/>
          <w:rFonts w:ascii="Arial" w:hAnsi="Arial" w:cs="Arial"/>
          <w:i/>
          <w:sz w:val="18"/>
          <w:szCs w:val="18"/>
        </w:rPr>
        <w:footnoteRef/>
      </w:r>
      <w:r w:rsidRPr="00E877B1">
        <w:rPr>
          <w:rFonts w:ascii="Arial" w:hAnsi="Arial" w:cs="Arial"/>
          <w:i/>
          <w:sz w:val="18"/>
          <w:szCs w:val="18"/>
          <w:vertAlign w:val="superscript"/>
        </w:rPr>
        <w:t>)</w:t>
      </w:r>
      <w:r w:rsidRPr="00E877B1">
        <w:rPr>
          <w:rFonts w:ascii="Arial" w:hAnsi="Arial" w:cs="Arial"/>
          <w:i/>
          <w:sz w:val="18"/>
          <w:szCs w:val="18"/>
        </w:rPr>
        <w:t xml:space="preserve">  Ver </w:t>
      </w:r>
      <w:r>
        <w:rPr>
          <w:rFonts w:ascii="Arial" w:hAnsi="Arial" w:cs="Arial"/>
          <w:i/>
          <w:sz w:val="18"/>
          <w:szCs w:val="18"/>
        </w:rPr>
        <w:t>A</w:t>
      </w:r>
      <w:r w:rsidRPr="00E877B1">
        <w:rPr>
          <w:rFonts w:ascii="Arial" w:hAnsi="Arial" w:cs="Arial"/>
          <w:i/>
          <w:sz w:val="18"/>
          <w:szCs w:val="18"/>
        </w:rPr>
        <w:t>nexo</w:t>
      </w:r>
      <w:r>
        <w:rPr>
          <w:rFonts w:ascii="Arial" w:hAnsi="Arial" w:cs="Arial"/>
          <w:i/>
          <w:sz w:val="18"/>
          <w:szCs w:val="18"/>
        </w:rPr>
        <w:t xml:space="preserve"> # 17</w:t>
      </w:r>
      <w:r w:rsidRPr="00E877B1">
        <w:rPr>
          <w:rFonts w:ascii="Arial" w:hAnsi="Arial" w:cs="Arial"/>
          <w:i/>
          <w:sz w:val="18"/>
          <w:szCs w:val="18"/>
        </w:rPr>
        <w:t xml:space="preserve"> </w:t>
      </w:r>
    </w:p>
  </w:footnote>
  <w:footnote w:id="32">
    <w:p w:rsidR="008E4026" w:rsidRPr="00B674BD" w:rsidRDefault="008E4026">
      <w:pPr>
        <w:pStyle w:val="Textonotapie"/>
        <w:rPr>
          <w:rFonts w:ascii="Arial" w:hAnsi="Arial" w:cs="Arial"/>
          <w:i/>
          <w:sz w:val="18"/>
          <w:szCs w:val="18"/>
        </w:rPr>
      </w:pPr>
      <w:r>
        <w:rPr>
          <w:rFonts w:ascii="Arial" w:hAnsi="Arial" w:cs="Arial"/>
          <w:i/>
          <w:sz w:val="18"/>
          <w:szCs w:val="18"/>
          <w:vertAlign w:val="superscript"/>
        </w:rPr>
        <w:t>(</w:t>
      </w:r>
      <w:r w:rsidRPr="00B674BD">
        <w:rPr>
          <w:rStyle w:val="Refdenotaalpie"/>
          <w:rFonts w:ascii="Arial" w:hAnsi="Arial" w:cs="Arial"/>
          <w:i/>
          <w:sz w:val="18"/>
          <w:szCs w:val="18"/>
        </w:rPr>
        <w:footnoteRef/>
      </w:r>
      <w:r>
        <w:rPr>
          <w:rFonts w:ascii="Arial" w:hAnsi="Arial" w:cs="Arial"/>
          <w:i/>
          <w:sz w:val="18"/>
          <w:szCs w:val="18"/>
          <w:vertAlign w:val="superscript"/>
        </w:rPr>
        <w:t>)</w:t>
      </w:r>
      <w:r w:rsidRPr="00B674BD">
        <w:rPr>
          <w:rFonts w:ascii="Arial" w:hAnsi="Arial" w:cs="Arial"/>
          <w:i/>
          <w:sz w:val="18"/>
          <w:szCs w:val="18"/>
        </w:rPr>
        <w:t xml:space="preserve">  Ver Anexo # 18</w:t>
      </w:r>
    </w:p>
  </w:footnote>
  <w:footnote w:id="33">
    <w:p w:rsidR="008E4026" w:rsidRPr="004165B3" w:rsidRDefault="008E4026" w:rsidP="004165B3">
      <w:pPr>
        <w:pStyle w:val="Textonotapie"/>
        <w:rPr>
          <w:rFonts w:ascii="Arial" w:hAnsi="Arial" w:cs="Arial"/>
          <w:i/>
          <w:sz w:val="18"/>
          <w:szCs w:val="18"/>
        </w:rPr>
      </w:pPr>
      <w:r>
        <w:rPr>
          <w:rFonts w:ascii="Arial" w:hAnsi="Arial" w:cs="Arial"/>
          <w:i/>
          <w:sz w:val="18"/>
          <w:szCs w:val="18"/>
          <w:vertAlign w:val="superscript"/>
        </w:rPr>
        <w:t>(</w:t>
      </w:r>
      <w:r w:rsidRPr="004165B3">
        <w:rPr>
          <w:rStyle w:val="Refdenotaalpie"/>
          <w:rFonts w:ascii="Arial" w:hAnsi="Arial" w:cs="Arial"/>
          <w:i/>
          <w:sz w:val="18"/>
          <w:szCs w:val="18"/>
        </w:rPr>
        <w:footnoteRef/>
      </w:r>
      <w:r>
        <w:rPr>
          <w:rFonts w:ascii="Arial" w:hAnsi="Arial" w:cs="Arial"/>
          <w:i/>
          <w:sz w:val="18"/>
          <w:szCs w:val="18"/>
          <w:vertAlign w:val="superscript"/>
        </w:rPr>
        <w:t>)</w:t>
      </w:r>
      <w:r w:rsidRPr="004165B3">
        <w:rPr>
          <w:rFonts w:ascii="Arial" w:hAnsi="Arial" w:cs="Arial"/>
          <w:i/>
          <w:sz w:val="18"/>
          <w:szCs w:val="18"/>
        </w:rPr>
        <w:t xml:space="preserve">  Ver Anexo # 19</w:t>
      </w:r>
    </w:p>
  </w:footnote>
  <w:footnote w:id="34">
    <w:p w:rsidR="008E4026" w:rsidRPr="00A31725" w:rsidRDefault="008E4026">
      <w:pPr>
        <w:pStyle w:val="Textonotapie"/>
        <w:rPr>
          <w:rFonts w:ascii="Arial" w:hAnsi="Arial" w:cs="Arial"/>
          <w:i/>
          <w:sz w:val="18"/>
          <w:szCs w:val="18"/>
        </w:rPr>
      </w:pPr>
      <w:r>
        <w:rPr>
          <w:rFonts w:ascii="Arial" w:hAnsi="Arial" w:cs="Arial"/>
          <w:i/>
          <w:sz w:val="18"/>
          <w:szCs w:val="18"/>
          <w:vertAlign w:val="superscript"/>
        </w:rPr>
        <w:t>(</w:t>
      </w:r>
      <w:r w:rsidRPr="00A31725">
        <w:rPr>
          <w:rStyle w:val="Refdenotaalpie"/>
          <w:rFonts w:ascii="Arial" w:hAnsi="Arial" w:cs="Arial"/>
          <w:i/>
          <w:sz w:val="18"/>
          <w:szCs w:val="18"/>
        </w:rPr>
        <w:footnoteRef/>
      </w:r>
      <w:r>
        <w:rPr>
          <w:rFonts w:ascii="Arial" w:hAnsi="Arial" w:cs="Arial"/>
          <w:i/>
          <w:sz w:val="18"/>
          <w:szCs w:val="18"/>
          <w:vertAlign w:val="superscript"/>
        </w:rPr>
        <w:t>)</w:t>
      </w:r>
      <w:r w:rsidRPr="00A31725">
        <w:rPr>
          <w:rFonts w:ascii="Arial" w:hAnsi="Arial" w:cs="Arial"/>
          <w:i/>
          <w:sz w:val="18"/>
          <w:szCs w:val="18"/>
        </w:rPr>
        <w:t xml:space="preserve">  Ver Anexo # 20</w:t>
      </w:r>
    </w:p>
  </w:footnote>
  <w:footnote w:id="35">
    <w:p w:rsidR="008E4026" w:rsidRPr="009E43E8" w:rsidRDefault="008E4026">
      <w:pPr>
        <w:pStyle w:val="Textonotapie"/>
        <w:rPr>
          <w:rFonts w:ascii="Arial" w:hAnsi="Arial" w:cs="Arial"/>
          <w:i/>
          <w:sz w:val="18"/>
          <w:szCs w:val="18"/>
        </w:rPr>
      </w:pPr>
      <w:r w:rsidRPr="009E43E8">
        <w:rPr>
          <w:rFonts w:ascii="Arial" w:hAnsi="Arial" w:cs="Arial"/>
          <w:i/>
          <w:sz w:val="18"/>
          <w:szCs w:val="18"/>
          <w:vertAlign w:val="superscript"/>
        </w:rPr>
        <w:t>(</w:t>
      </w:r>
      <w:r w:rsidRPr="009E43E8">
        <w:rPr>
          <w:rStyle w:val="Refdenotaalpie"/>
          <w:rFonts w:ascii="Arial" w:hAnsi="Arial" w:cs="Arial"/>
          <w:i/>
          <w:sz w:val="18"/>
          <w:szCs w:val="18"/>
        </w:rPr>
        <w:footnoteRef/>
      </w:r>
      <w:r w:rsidRPr="009E43E8">
        <w:rPr>
          <w:rFonts w:ascii="Arial" w:hAnsi="Arial" w:cs="Arial"/>
          <w:i/>
          <w:sz w:val="18"/>
          <w:szCs w:val="18"/>
          <w:vertAlign w:val="superscript"/>
        </w:rPr>
        <w:t>)</w:t>
      </w:r>
      <w:r w:rsidRPr="009E43E8">
        <w:rPr>
          <w:rFonts w:ascii="Arial" w:hAnsi="Arial" w:cs="Arial"/>
          <w:i/>
          <w:sz w:val="18"/>
          <w:szCs w:val="18"/>
        </w:rPr>
        <w:t xml:space="preserve"> Ver Anexo # 21</w:t>
      </w:r>
    </w:p>
  </w:footnote>
  <w:footnote w:id="36">
    <w:p w:rsidR="008E4026" w:rsidRDefault="008E4026">
      <w:pPr>
        <w:pStyle w:val="Textonotapie"/>
        <w:rPr>
          <w:rFonts w:ascii="Arial" w:hAnsi="Arial" w:cs="Arial"/>
          <w:i/>
          <w:sz w:val="18"/>
          <w:szCs w:val="18"/>
        </w:rPr>
      </w:pPr>
      <w:r>
        <w:rPr>
          <w:rFonts w:ascii="Arial" w:hAnsi="Arial" w:cs="Arial"/>
          <w:i/>
          <w:sz w:val="18"/>
          <w:szCs w:val="18"/>
          <w:vertAlign w:val="superscript"/>
        </w:rPr>
        <w:t>(</w:t>
      </w:r>
      <w:r w:rsidRPr="006C41B9">
        <w:rPr>
          <w:rStyle w:val="Refdenotaalpie"/>
          <w:rFonts w:ascii="Arial" w:hAnsi="Arial" w:cs="Arial"/>
          <w:i/>
          <w:sz w:val="18"/>
          <w:szCs w:val="18"/>
        </w:rPr>
        <w:footnoteRef/>
      </w:r>
      <w:r>
        <w:rPr>
          <w:rFonts w:ascii="Arial" w:hAnsi="Arial" w:cs="Arial"/>
          <w:i/>
          <w:sz w:val="18"/>
          <w:szCs w:val="18"/>
          <w:vertAlign w:val="superscript"/>
        </w:rPr>
        <w:t>)</w:t>
      </w:r>
      <w:r w:rsidRPr="006C41B9">
        <w:rPr>
          <w:rFonts w:ascii="Arial" w:hAnsi="Arial" w:cs="Arial"/>
          <w:i/>
          <w:sz w:val="18"/>
          <w:szCs w:val="18"/>
        </w:rPr>
        <w:t xml:space="preserve"> Ver Anexo # 22</w:t>
      </w:r>
    </w:p>
    <w:p w:rsidR="008E4026" w:rsidRPr="006C41B9" w:rsidRDefault="008E4026">
      <w:pPr>
        <w:pStyle w:val="Textonotapie"/>
        <w:rPr>
          <w:rFonts w:ascii="Arial" w:hAnsi="Arial" w:cs="Arial"/>
          <w:i/>
          <w:sz w:val="18"/>
          <w:szCs w:val="18"/>
        </w:rPr>
      </w:pPr>
    </w:p>
  </w:footnote>
  <w:footnote w:id="37">
    <w:p w:rsidR="008E4026" w:rsidRPr="006C41B9" w:rsidRDefault="008E4026">
      <w:pPr>
        <w:pStyle w:val="Textonotapie"/>
        <w:rPr>
          <w:rFonts w:ascii="Arial" w:hAnsi="Arial" w:cs="Arial"/>
          <w:i/>
          <w:sz w:val="18"/>
          <w:szCs w:val="18"/>
        </w:rPr>
      </w:pPr>
      <w:r>
        <w:rPr>
          <w:rFonts w:ascii="Arial" w:hAnsi="Arial" w:cs="Arial"/>
          <w:i/>
          <w:sz w:val="18"/>
          <w:szCs w:val="18"/>
          <w:vertAlign w:val="superscript"/>
        </w:rPr>
        <w:t>(</w:t>
      </w:r>
      <w:r w:rsidRPr="006C41B9">
        <w:rPr>
          <w:rStyle w:val="Refdenotaalpie"/>
          <w:rFonts w:ascii="Arial" w:hAnsi="Arial" w:cs="Arial"/>
          <w:i/>
          <w:sz w:val="18"/>
          <w:szCs w:val="18"/>
        </w:rPr>
        <w:footnoteRef/>
      </w:r>
      <w:r>
        <w:rPr>
          <w:rFonts w:ascii="Arial" w:hAnsi="Arial" w:cs="Arial"/>
          <w:i/>
          <w:sz w:val="18"/>
          <w:szCs w:val="18"/>
          <w:vertAlign w:val="superscript"/>
        </w:rPr>
        <w:t>)</w:t>
      </w:r>
      <w:r w:rsidRPr="006C41B9">
        <w:rPr>
          <w:rFonts w:ascii="Arial" w:hAnsi="Arial" w:cs="Arial"/>
          <w:i/>
          <w:sz w:val="18"/>
          <w:szCs w:val="18"/>
        </w:rPr>
        <w:t xml:space="preserve"> Ver Anexo # 23</w:t>
      </w:r>
    </w:p>
  </w:footnote>
  <w:footnote w:id="38">
    <w:p w:rsidR="008E4026" w:rsidRPr="002752F2" w:rsidRDefault="008E4026">
      <w:pPr>
        <w:pStyle w:val="Textonotapie"/>
        <w:rPr>
          <w:rFonts w:ascii="Arial" w:hAnsi="Arial" w:cs="Arial"/>
          <w:i/>
          <w:sz w:val="18"/>
          <w:szCs w:val="18"/>
        </w:rPr>
      </w:pPr>
      <w:r>
        <w:rPr>
          <w:rFonts w:ascii="Arial" w:hAnsi="Arial" w:cs="Arial"/>
          <w:i/>
          <w:sz w:val="18"/>
          <w:szCs w:val="18"/>
          <w:vertAlign w:val="superscript"/>
        </w:rPr>
        <w:t>(</w:t>
      </w:r>
      <w:r w:rsidRPr="002752F2">
        <w:rPr>
          <w:rStyle w:val="Refdenotaalpie"/>
          <w:rFonts w:ascii="Arial" w:hAnsi="Arial" w:cs="Arial"/>
          <w:i/>
          <w:sz w:val="18"/>
          <w:szCs w:val="18"/>
        </w:rPr>
        <w:footnoteRef/>
      </w:r>
      <w:r>
        <w:rPr>
          <w:rFonts w:ascii="Arial" w:hAnsi="Arial" w:cs="Arial"/>
          <w:i/>
          <w:sz w:val="18"/>
          <w:szCs w:val="18"/>
          <w:vertAlign w:val="superscript"/>
        </w:rPr>
        <w:t>)</w:t>
      </w:r>
      <w:r w:rsidRPr="002752F2">
        <w:rPr>
          <w:rFonts w:ascii="Arial" w:hAnsi="Arial" w:cs="Arial"/>
          <w:i/>
          <w:sz w:val="18"/>
          <w:szCs w:val="18"/>
        </w:rPr>
        <w:t xml:space="preserve"> Ver Anexo # 24 </w:t>
      </w:r>
    </w:p>
  </w:footnote>
  <w:footnote w:id="39">
    <w:p w:rsidR="008E4026" w:rsidRPr="00E253A3" w:rsidRDefault="008E4026" w:rsidP="007C628F">
      <w:pPr>
        <w:pStyle w:val="Textonotapie"/>
        <w:rPr>
          <w:rFonts w:ascii="Arial" w:hAnsi="Arial" w:cs="Arial"/>
          <w:i/>
          <w:sz w:val="18"/>
          <w:szCs w:val="18"/>
        </w:rPr>
      </w:pPr>
      <w:r w:rsidRPr="00E253A3">
        <w:rPr>
          <w:rFonts w:ascii="Arial" w:hAnsi="Arial" w:cs="Arial"/>
          <w:i/>
          <w:sz w:val="18"/>
          <w:szCs w:val="18"/>
          <w:vertAlign w:val="superscript"/>
        </w:rPr>
        <w:t>(</w:t>
      </w:r>
      <w:r w:rsidRPr="00E253A3">
        <w:rPr>
          <w:rStyle w:val="Refdenotaalpie"/>
          <w:rFonts w:ascii="Arial" w:hAnsi="Arial" w:cs="Arial"/>
          <w:i/>
          <w:sz w:val="18"/>
          <w:szCs w:val="18"/>
        </w:rPr>
        <w:footnoteRef/>
      </w:r>
      <w:r w:rsidRPr="00E253A3">
        <w:rPr>
          <w:rFonts w:ascii="Arial" w:hAnsi="Arial" w:cs="Arial"/>
          <w:i/>
          <w:sz w:val="18"/>
          <w:szCs w:val="18"/>
          <w:vertAlign w:val="superscript"/>
        </w:rPr>
        <w:t>)</w:t>
      </w:r>
      <w:r w:rsidRPr="00E253A3">
        <w:rPr>
          <w:rFonts w:ascii="Arial" w:hAnsi="Arial" w:cs="Arial"/>
          <w:i/>
          <w:sz w:val="18"/>
          <w:szCs w:val="18"/>
        </w:rPr>
        <w:t xml:space="preserve"> Fuentes: Informe administrativo Monte de piedad de La Libertad</w:t>
      </w:r>
    </w:p>
  </w:footnote>
  <w:footnote w:id="40">
    <w:p w:rsidR="008E4026" w:rsidRPr="00E253A3" w:rsidRDefault="008E4026" w:rsidP="007C628F">
      <w:pPr>
        <w:pStyle w:val="Textonotapie"/>
        <w:rPr>
          <w:rFonts w:ascii="Arial" w:hAnsi="Arial" w:cs="Arial"/>
          <w:i/>
          <w:sz w:val="18"/>
          <w:szCs w:val="18"/>
        </w:rPr>
      </w:pPr>
      <w:r w:rsidRPr="00E253A3">
        <w:rPr>
          <w:rFonts w:ascii="Arial" w:hAnsi="Arial" w:cs="Arial"/>
          <w:i/>
          <w:sz w:val="18"/>
          <w:szCs w:val="18"/>
          <w:vertAlign w:val="superscript"/>
        </w:rPr>
        <w:t>(</w:t>
      </w:r>
      <w:r w:rsidRPr="00E253A3">
        <w:rPr>
          <w:rStyle w:val="Refdenotaalpie"/>
          <w:rFonts w:ascii="Arial" w:hAnsi="Arial" w:cs="Arial"/>
          <w:i/>
          <w:sz w:val="18"/>
          <w:szCs w:val="18"/>
        </w:rPr>
        <w:footnoteRef/>
      </w:r>
      <w:r w:rsidRPr="00E253A3">
        <w:rPr>
          <w:rFonts w:ascii="Arial" w:hAnsi="Arial" w:cs="Arial"/>
          <w:i/>
          <w:sz w:val="18"/>
          <w:szCs w:val="18"/>
          <w:vertAlign w:val="superscript"/>
        </w:rPr>
        <w:t>)</w:t>
      </w:r>
      <w:r w:rsidRPr="00E253A3">
        <w:rPr>
          <w:rFonts w:ascii="Arial" w:hAnsi="Arial" w:cs="Arial"/>
          <w:i/>
          <w:sz w:val="18"/>
          <w:szCs w:val="18"/>
        </w:rPr>
        <w:t xml:space="preserve"> Fuentes: Informe administrativo Monte de piedad de La Libertad</w:t>
      </w:r>
    </w:p>
  </w:footnote>
  <w:footnote w:id="41">
    <w:p w:rsidR="008E4026" w:rsidRPr="00E253A3" w:rsidRDefault="008E4026" w:rsidP="007C628F">
      <w:pPr>
        <w:pStyle w:val="Textonotapie"/>
        <w:rPr>
          <w:rFonts w:ascii="Arial" w:hAnsi="Arial" w:cs="Arial"/>
          <w:i/>
          <w:sz w:val="18"/>
          <w:szCs w:val="18"/>
        </w:rPr>
      </w:pPr>
      <w:r w:rsidRPr="00E253A3">
        <w:rPr>
          <w:rFonts w:ascii="Arial" w:hAnsi="Arial" w:cs="Arial"/>
          <w:i/>
          <w:sz w:val="18"/>
          <w:szCs w:val="18"/>
          <w:vertAlign w:val="superscript"/>
        </w:rPr>
        <w:t>(</w:t>
      </w:r>
      <w:r w:rsidRPr="00E253A3">
        <w:rPr>
          <w:rStyle w:val="Refdenotaalpie"/>
          <w:rFonts w:ascii="Arial" w:hAnsi="Arial" w:cs="Arial"/>
          <w:i/>
          <w:sz w:val="18"/>
          <w:szCs w:val="18"/>
        </w:rPr>
        <w:footnoteRef/>
      </w:r>
      <w:r w:rsidRPr="00E253A3">
        <w:rPr>
          <w:rFonts w:ascii="Arial" w:hAnsi="Arial" w:cs="Arial"/>
          <w:i/>
          <w:sz w:val="18"/>
          <w:szCs w:val="18"/>
          <w:vertAlign w:val="superscript"/>
        </w:rPr>
        <w:t>)</w:t>
      </w:r>
      <w:r w:rsidRPr="00E253A3">
        <w:rPr>
          <w:rFonts w:ascii="Arial" w:hAnsi="Arial" w:cs="Arial"/>
          <w:i/>
          <w:sz w:val="18"/>
          <w:szCs w:val="18"/>
        </w:rPr>
        <w:t xml:space="preserve"> Fuentes: Informe administrativo Monte de piedad de La Libertad</w:t>
      </w:r>
    </w:p>
  </w:footnote>
  <w:footnote w:id="42">
    <w:p w:rsidR="008E4026" w:rsidRPr="0094241D" w:rsidRDefault="008E4026">
      <w:pPr>
        <w:pStyle w:val="Textonotapie"/>
        <w:rPr>
          <w:rFonts w:ascii="Arial" w:hAnsi="Arial" w:cs="Arial"/>
          <w:i/>
          <w:sz w:val="18"/>
          <w:szCs w:val="18"/>
          <w:lang w:val="en-US"/>
        </w:rPr>
      </w:pPr>
      <w:r w:rsidRPr="0094241D">
        <w:rPr>
          <w:rFonts w:ascii="Arial" w:hAnsi="Arial" w:cs="Arial"/>
          <w:i/>
          <w:sz w:val="18"/>
          <w:szCs w:val="18"/>
          <w:vertAlign w:val="superscript"/>
          <w:lang w:val="en-US"/>
        </w:rPr>
        <w:t>(</w:t>
      </w:r>
      <w:r w:rsidRPr="006C3C1E">
        <w:rPr>
          <w:rStyle w:val="Refdenotaalpie"/>
          <w:rFonts w:ascii="Arial" w:hAnsi="Arial" w:cs="Arial"/>
          <w:i/>
          <w:sz w:val="18"/>
          <w:szCs w:val="18"/>
        </w:rPr>
        <w:footnoteRef/>
      </w:r>
      <w:r w:rsidRPr="0094241D">
        <w:rPr>
          <w:rFonts w:ascii="Arial" w:hAnsi="Arial" w:cs="Arial"/>
          <w:i/>
          <w:sz w:val="18"/>
          <w:szCs w:val="18"/>
          <w:vertAlign w:val="superscript"/>
          <w:lang w:val="en-US"/>
        </w:rPr>
        <w:t>)</w:t>
      </w:r>
      <w:r w:rsidRPr="0094241D">
        <w:rPr>
          <w:rFonts w:ascii="Arial" w:hAnsi="Arial" w:cs="Arial"/>
          <w:i/>
          <w:sz w:val="18"/>
          <w:szCs w:val="18"/>
          <w:lang w:val="en-US"/>
        </w:rPr>
        <w:t xml:space="preserve"> Fuente: Marketing,  Kloter &amp; Armstrong</w:t>
      </w:r>
    </w:p>
  </w:footnote>
  <w:footnote w:id="43">
    <w:p w:rsidR="008E4026" w:rsidRPr="0094241D" w:rsidRDefault="008E4026" w:rsidP="0013384E">
      <w:pPr>
        <w:pStyle w:val="Textonotapie"/>
        <w:rPr>
          <w:rFonts w:ascii="Arial" w:hAnsi="Arial" w:cs="Arial"/>
          <w:i/>
          <w:sz w:val="18"/>
          <w:szCs w:val="18"/>
          <w:lang w:val="en-US"/>
        </w:rPr>
      </w:pPr>
      <w:r w:rsidRPr="0094241D">
        <w:rPr>
          <w:rFonts w:ascii="Arial" w:hAnsi="Arial" w:cs="Arial"/>
          <w:i/>
          <w:sz w:val="18"/>
          <w:szCs w:val="18"/>
          <w:vertAlign w:val="superscript"/>
          <w:lang w:val="en-US"/>
        </w:rPr>
        <w:t>(</w:t>
      </w:r>
      <w:r w:rsidRPr="00D740AA">
        <w:rPr>
          <w:rStyle w:val="Refdenotaalpie"/>
          <w:rFonts w:ascii="Arial" w:hAnsi="Arial" w:cs="Arial"/>
          <w:i/>
          <w:sz w:val="18"/>
          <w:szCs w:val="18"/>
        </w:rPr>
        <w:footnoteRef/>
      </w:r>
      <w:r w:rsidRPr="0094241D">
        <w:rPr>
          <w:rFonts w:ascii="Arial" w:hAnsi="Arial" w:cs="Arial"/>
          <w:i/>
          <w:sz w:val="18"/>
          <w:szCs w:val="18"/>
          <w:vertAlign w:val="superscript"/>
          <w:lang w:val="en-US"/>
        </w:rPr>
        <w:t>)</w:t>
      </w:r>
      <w:r w:rsidRPr="0094241D">
        <w:rPr>
          <w:rFonts w:ascii="Arial" w:hAnsi="Arial" w:cs="Arial"/>
          <w:i/>
          <w:sz w:val="18"/>
          <w:szCs w:val="18"/>
          <w:lang w:val="en-US"/>
        </w:rPr>
        <w:t>Fuente: Marketing,  Kloter &amp; Armstrong</w:t>
      </w:r>
    </w:p>
  </w:footnote>
  <w:footnote w:id="44">
    <w:p w:rsidR="008E4026" w:rsidRPr="006C3C1E" w:rsidRDefault="008E4026" w:rsidP="0013384E">
      <w:pPr>
        <w:pStyle w:val="Textonotapie"/>
        <w:rPr>
          <w:rFonts w:ascii="Arial" w:hAnsi="Arial" w:cs="Arial"/>
          <w:i/>
          <w:sz w:val="18"/>
          <w:szCs w:val="18"/>
        </w:rPr>
      </w:pPr>
      <w:r w:rsidRPr="006C3C1E">
        <w:rPr>
          <w:rFonts w:ascii="Arial" w:hAnsi="Arial" w:cs="Arial"/>
          <w:i/>
          <w:sz w:val="18"/>
          <w:szCs w:val="18"/>
          <w:vertAlign w:val="superscript"/>
        </w:rPr>
        <w:t>(</w:t>
      </w:r>
      <w:r w:rsidRPr="006C3C1E">
        <w:rPr>
          <w:rStyle w:val="Refdenotaalpie"/>
          <w:rFonts w:ascii="Arial" w:hAnsi="Arial" w:cs="Arial"/>
          <w:i/>
          <w:sz w:val="18"/>
          <w:szCs w:val="18"/>
        </w:rPr>
        <w:footnoteRef/>
      </w:r>
      <w:r w:rsidRPr="006C3C1E">
        <w:rPr>
          <w:rFonts w:ascii="Arial" w:hAnsi="Arial" w:cs="Arial"/>
          <w:i/>
          <w:sz w:val="18"/>
          <w:szCs w:val="18"/>
          <w:vertAlign w:val="superscript"/>
        </w:rPr>
        <w:t>)</w:t>
      </w:r>
      <w:r w:rsidRPr="006C3C1E">
        <w:rPr>
          <w:rFonts w:ascii="Arial" w:hAnsi="Arial" w:cs="Arial"/>
          <w:i/>
          <w:sz w:val="18"/>
          <w:szCs w:val="18"/>
        </w:rPr>
        <w:t>Fuente: Ma</w:t>
      </w:r>
      <w:r>
        <w:rPr>
          <w:rFonts w:ascii="Arial" w:hAnsi="Arial" w:cs="Arial"/>
          <w:i/>
          <w:sz w:val="18"/>
          <w:szCs w:val="18"/>
        </w:rPr>
        <w:t xml:space="preserve">rketing, </w:t>
      </w:r>
      <w:r w:rsidRPr="006C3C1E">
        <w:rPr>
          <w:rFonts w:ascii="Arial" w:hAnsi="Arial" w:cs="Arial"/>
          <w:i/>
          <w:sz w:val="18"/>
          <w:szCs w:val="18"/>
        </w:rPr>
        <w:t xml:space="preserve"> Kloter</w:t>
      </w:r>
      <w:r>
        <w:rPr>
          <w:rFonts w:ascii="Arial" w:hAnsi="Arial" w:cs="Arial"/>
          <w:i/>
          <w:sz w:val="18"/>
          <w:szCs w:val="18"/>
        </w:rPr>
        <w:t xml:space="preserve"> &amp; Armstrong</w:t>
      </w:r>
    </w:p>
  </w:footnote>
  <w:footnote w:id="45">
    <w:p w:rsidR="008E4026" w:rsidRPr="00C148A9" w:rsidRDefault="008E4026">
      <w:pPr>
        <w:pStyle w:val="Textonotapie"/>
        <w:rPr>
          <w:i/>
        </w:rPr>
      </w:pPr>
      <w:r w:rsidRPr="00A968D8">
        <w:rPr>
          <w:rFonts w:ascii="Arial" w:hAnsi="Arial" w:cs="Arial"/>
          <w:i/>
          <w:sz w:val="18"/>
          <w:szCs w:val="18"/>
          <w:vertAlign w:val="superscript"/>
        </w:rPr>
        <w:t>(</w:t>
      </w:r>
      <w:r w:rsidRPr="00A968D8">
        <w:rPr>
          <w:rStyle w:val="Refdenotaalpie"/>
          <w:rFonts w:ascii="Arial" w:hAnsi="Arial" w:cs="Arial"/>
          <w:i/>
          <w:sz w:val="18"/>
          <w:szCs w:val="18"/>
        </w:rPr>
        <w:footnoteRef/>
      </w:r>
      <w:r w:rsidRPr="00A968D8">
        <w:rPr>
          <w:rFonts w:ascii="Arial" w:hAnsi="Arial" w:cs="Arial"/>
          <w:i/>
          <w:sz w:val="18"/>
          <w:szCs w:val="18"/>
          <w:vertAlign w:val="superscript"/>
        </w:rPr>
        <w:t>)</w:t>
      </w:r>
      <w:r w:rsidRPr="00A968D8">
        <w:rPr>
          <w:rFonts w:ascii="Arial" w:hAnsi="Arial" w:cs="Arial"/>
          <w:i/>
          <w:sz w:val="18"/>
          <w:szCs w:val="18"/>
        </w:rPr>
        <w:t xml:space="preserve"> Fuente: Federación de Cooperativas de Ahorro y Crédito del Ecuador (FECOAC) (Entrevista telefónica con el  Abogado Rodrigo Vásquez</w:t>
      </w:r>
    </w:p>
  </w:footnote>
  <w:footnote w:id="46">
    <w:p w:rsidR="008E4026" w:rsidRPr="00CF7429" w:rsidRDefault="008E4026" w:rsidP="00A814C7">
      <w:pPr>
        <w:pStyle w:val="Textonotapie"/>
        <w:rPr>
          <w:rFonts w:ascii="Arial" w:hAnsi="Arial" w:cs="Arial"/>
          <w:i/>
        </w:rPr>
      </w:pPr>
      <w:r w:rsidRPr="00A968D8">
        <w:rPr>
          <w:rFonts w:ascii="Arial" w:hAnsi="Arial" w:cs="Arial"/>
          <w:i/>
          <w:sz w:val="18"/>
          <w:szCs w:val="18"/>
          <w:vertAlign w:val="superscript"/>
        </w:rPr>
        <w:t>(</w:t>
      </w:r>
      <w:r w:rsidRPr="00A968D8">
        <w:rPr>
          <w:rStyle w:val="Refdenotaalpie"/>
          <w:rFonts w:ascii="Arial" w:hAnsi="Arial" w:cs="Arial"/>
          <w:i/>
          <w:sz w:val="18"/>
          <w:szCs w:val="18"/>
        </w:rPr>
        <w:footnoteRef/>
      </w:r>
      <w:r w:rsidRPr="00A968D8">
        <w:rPr>
          <w:rFonts w:ascii="Arial" w:hAnsi="Arial" w:cs="Arial"/>
          <w:i/>
          <w:sz w:val="18"/>
          <w:szCs w:val="18"/>
          <w:vertAlign w:val="superscript"/>
        </w:rPr>
        <w:t>)</w:t>
      </w:r>
      <w:r w:rsidRPr="00A968D8">
        <w:rPr>
          <w:rFonts w:ascii="Arial" w:hAnsi="Arial" w:cs="Arial"/>
          <w:i/>
          <w:sz w:val="18"/>
          <w:szCs w:val="18"/>
        </w:rPr>
        <w:t xml:space="preserve">  Fuente: Área legal de la Superintendencia de Bancos (Entrevista con el Abogado Chávez) </w:t>
      </w:r>
    </w:p>
  </w:footnote>
  <w:footnote w:id="47">
    <w:p w:rsidR="008E4026" w:rsidRPr="00A968D8" w:rsidRDefault="008E4026">
      <w:pPr>
        <w:pStyle w:val="Textonotapie"/>
        <w:rPr>
          <w:rFonts w:ascii="Arial" w:hAnsi="Arial" w:cs="Arial"/>
          <w:i/>
          <w:sz w:val="18"/>
          <w:szCs w:val="18"/>
        </w:rPr>
      </w:pPr>
      <w:r w:rsidRPr="00A968D8">
        <w:rPr>
          <w:rFonts w:ascii="Arial" w:hAnsi="Arial" w:cs="Arial"/>
          <w:i/>
          <w:sz w:val="18"/>
          <w:szCs w:val="18"/>
          <w:vertAlign w:val="superscript"/>
        </w:rPr>
        <w:t>(</w:t>
      </w:r>
      <w:r w:rsidRPr="00A968D8">
        <w:rPr>
          <w:rStyle w:val="Refdenotaalpie"/>
          <w:rFonts w:ascii="Arial" w:hAnsi="Arial" w:cs="Arial"/>
          <w:i/>
          <w:sz w:val="18"/>
          <w:szCs w:val="18"/>
        </w:rPr>
        <w:footnoteRef/>
      </w:r>
      <w:r w:rsidRPr="00A968D8">
        <w:rPr>
          <w:rFonts w:ascii="Arial" w:hAnsi="Arial" w:cs="Arial"/>
          <w:i/>
          <w:sz w:val="18"/>
          <w:szCs w:val="18"/>
          <w:vertAlign w:val="superscript"/>
        </w:rPr>
        <w:t>)</w:t>
      </w:r>
      <w:r>
        <w:rPr>
          <w:rFonts w:ascii="Arial" w:hAnsi="Arial" w:cs="Arial"/>
          <w:i/>
          <w:sz w:val="18"/>
          <w:szCs w:val="18"/>
        </w:rPr>
        <w:t xml:space="preserve">  Fuente: Ver Anexo # 28</w:t>
      </w:r>
    </w:p>
  </w:footnote>
  <w:footnote w:id="48">
    <w:p w:rsidR="008E4026" w:rsidRPr="0094241D" w:rsidRDefault="008E4026" w:rsidP="00A814C7">
      <w:pPr>
        <w:pStyle w:val="Textonotapie"/>
        <w:rPr>
          <w:rFonts w:ascii="Arial" w:hAnsi="Arial" w:cs="Arial"/>
          <w:i/>
          <w:sz w:val="18"/>
          <w:szCs w:val="18"/>
        </w:rPr>
      </w:pPr>
      <w:r w:rsidRPr="0094241D">
        <w:rPr>
          <w:rFonts w:ascii="Arial" w:hAnsi="Arial" w:cs="Arial"/>
          <w:i/>
          <w:sz w:val="18"/>
          <w:szCs w:val="18"/>
          <w:vertAlign w:val="superscript"/>
        </w:rPr>
        <w:t>(</w:t>
      </w:r>
      <w:r w:rsidRPr="0094241D">
        <w:rPr>
          <w:rStyle w:val="Refdenotaalpie"/>
          <w:rFonts w:ascii="Arial" w:hAnsi="Arial" w:cs="Arial"/>
          <w:i/>
          <w:sz w:val="18"/>
          <w:szCs w:val="18"/>
        </w:rPr>
        <w:footnoteRef/>
      </w:r>
      <w:r w:rsidRPr="0094241D">
        <w:rPr>
          <w:rFonts w:ascii="Arial" w:hAnsi="Arial" w:cs="Arial"/>
          <w:i/>
          <w:sz w:val="18"/>
          <w:szCs w:val="18"/>
          <w:vertAlign w:val="superscript"/>
        </w:rPr>
        <w:t>)</w:t>
      </w:r>
      <w:r w:rsidRPr="0094241D">
        <w:rPr>
          <w:rFonts w:ascii="Arial" w:hAnsi="Arial" w:cs="Arial"/>
          <w:i/>
          <w:sz w:val="18"/>
          <w:szCs w:val="18"/>
        </w:rPr>
        <w:t xml:space="preserve"> Fuente: Administración de </w:t>
      </w:r>
      <w:r>
        <w:rPr>
          <w:rFonts w:ascii="Arial" w:hAnsi="Arial" w:cs="Arial"/>
          <w:i/>
          <w:sz w:val="18"/>
          <w:szCs w:val="18"/>
        </w:rPr>
        <w:t xml:space="preserve">Recursos Humanos. Chiavenato, Idalberto </w:t>
      </w:r>
    </w:p>
    <w:p w:rsidR="008E4026" w:rsidRPr="0094241D" w:rsidRDefault="008E4026" w:rsidP="00A814C7">
      <w:pPr>
        <w:pStyle w:val="Textonotapie"/>
        <w:rPr>
          <w:rFonts w:ascii="Arial" w:hAnsi="Arial" w:cs="Arial"/>
          <w:i/>
          <w:sz w:val="18"/>
          <w:szCs w:val="18"/>
        </w:rPr>
      </w:pPr>
    </w:p>
  </w:footnote>
  <w:footnote w:id="49">
    <w:p w:rsidR="008E4026" w:rsidRPr="0094241D" w:rsidRDefault="008E4026">
      <w:pPr>
        <w:pStyle w:val="Textonotapie"/>
        <w:rPr>
          <w:rFonts w:ascii="Arial" w:hAnsi="Arial" w:cs="Arial"/>
          <w:i/>
          <w:sz w:val="18"/>
          <w:szCs w:val="18"/>
        </w:rPr>
      </w:pPr>
      <w:r w:rsidRPr="0094241D">
        <w:rPr>
          <w:rFonts w:ascii="Arial" w:hAnsi="Arial" w:cs="Arial"/>
          <w:i/>
          <w:sz w:val="18"/>
          <w:szCs w:val="18"/>
          <w:vertAlign w:val="superscript"/>
        </w:rPr>
        <w:t>(</w:t>
      </w:r>
      <w:r w:rsidRPr="0094241D">
        <w:rPr>
          <w:rStyle w:val="Refdenotaalpie"/>
          <w:rFonts w:ascii="Arial" w:hAnsi="Arial" w:cs="Arial"/>
          <w:i/>
          <w:sz w:val="18"/>
          <w:szCs w:val="18"/>
        </w:rPr>
        <w:footnoteRef/>
      </w:r>
      <w:r w:rsidRPr="0094241D">
        <w:rPr>
          <w:rFonts w:ascii="Arial" w:hAnsi="Arial" w:cs="Arial"/>
          <w:i/>
          <w:sz w:val="18"/>
          <w:szCs w:val="18"/>
          <w:vertAlign w:val="superscript"/>
        </w:rPr>
        <w:t>)</w:t>
      </w:r>
      <w:r>
        <w:rPr>
          <w:rFonts w:ascii="Arial" w:hAnsi="Arial" w:cs="Arial"/>
          <w:i/>
          <w:sz w:val="18"/>
          <w:szCs w:val="18"/>
        </w:rPr>
        <w:t xml:space="preserve"> Ver A</w:t>
      </w:r>
      <w:r w:rsidRPr="0094241D">
        <w:rPr>
          <w:rFonts w:ascii="Arial" w:hAnsi="Arial" w:cs="Arial"/>
          <w:i/>
          <w:sz w:val="18"/>
          <w:szCs w:val="18"/>
        </w:rPr>
        <w:t xml:space="preserve">nexo # 29 </w:t>
      </w:r>
    </w:p>
  </w:footnote>
  <w:footnote w:id="50">
    <w:p w:rsidR="008E4026" w:rsidRPr="00A968D8" w:rsidRDefault="008E4026" w:rsidP="00A814C7">
      <w:pPr>
        <w:pStyle w:val="Textonotapie"/>
        <w:rPr>
          <w:rFonts w:ascii="Arial" w:hAnsi="Arial" w:cs="Arial"/>
          <w:i/>
          <w:sz w:val="18"/>
          <w:szCs w:val="18"/>
        </w:rPr>
      </w:pPr>
      <w:r w:rsidRPr="00A968D8">
        <w:rPr>
          <w:rFonts w:ascii="Arial" w:hAnsi="Arial" w:cs="Arial"/>
          <w:i/>
          <w:sz w:val="18"/>
          <w:szCs w:val="18"/>
          <w:vertAlign w:val="superscript"/>
        </w:rPr>
        <w:t>(</w:t>
      </w:r>
      <w:r w:rsidRPr="00A968D8">
        <w:rPr>
          <w:rStyle w:val="Refdenotaalpie"/>
          <w:rFonts w:ascii="Arial" w:hAnsi="Arial" w:cs="Arial"/>
          <w:i/>
          <w:sz w:val="18"/>
          <w:szCs w:val="18"/>
        </w:rPr>
        <w:footnoteRef/>
      </w:r>
      <w:r w:rsidRPr="00A968D8">
        <w:rPr>
          <w:rFonts w:ascii="Arial" w:hAnsi="Arial" w:cs="Arial"/>
          <w:i/>
          <w:sz w:val="18"/>
          <w:szCs w:val="18"/>
          <w:vertAlign w:val="superscript"/>
        </w:rPr>
        <w:t>)</w:t>
      </w:r>
      <w:r w:rsidRPr="006C3C1E">
        <w:rPr>
          <w:rFonts w:ascii="Arial" w:hAnsi="Arial" w:cs="Arial"/>
          <w:i/>
          <w:sz w:val="18"/>
          <w:szCs w:val="18"/>
        </w:rPr>
        <w:t>Fuente: Ma</w:t>
      </w:r>
      <w:r>
        <w:rPr>
          <w:rFonts w:ascii="Arial" w:hAnsi="Arial" w:cs="Arial"/>
          <w:i/>
          <w:sz w:val="18"/>
          <w:szCs w:val="18"/>
        </w:rPr>
        <w:t xml:space="preserve">rketing, </w:t>
      </w:r>
      <w:r w:rsidRPr="006C3C1E">
        <w:rPr>
          <w:rFonts w:ascii="Arial" w:hAnsi="Arial" w:cs="Arial"/>
          <w:i/>
          <w:sz w:val="18"/>
          <w:szCs w:val="18"/>
        </w:rPr>
        <w:t xml:space="preserve"> Kloter</w:t>
      </w:r>
      <w:r>
        <w:rPr>
          <w:rFonts w:ascii="Arial" w:hAnsi="Arial" w:cs="Arial"/>
          <w:i/>
          <w:sz w:val="18"/>
          <w:szCs w:val="18"/>
        </w:rPr>
        <w:t xml:space="preserve"> &amp; Armstrong</w:t>
      </w:r>
    </w:p>
  </w:footnote>
  <w:footnote w:id="51">
    <w:p w:rsidR="008E4026" w:rsidRPr="005F5073" w:rsidRDefault="008E4026">
      <w:pPr>
        <w:pStyle w:val="Textonotapie"/>
        <w:rPr>
          <w:rFonts w:ascii="Arial" w:hAnsi="Arial" w:cs="Arial"/>
          <w:i/>
          <w:sz w:val="18"/>
          <w:szCs w:val="18"/>
        </w:rPr>
      </w:pPr>
      <w:r w:rsidRPr="005F5073">
        <w:rPr>
          <w:rFonts w:ascii="Arial" w:hAnsi="Arial" w:cs="Arial"/>
          <w:i/>
          <w:sz w:val="18"/>
          <w:szCs w:val="18"/>
          <w:vertAlign w:val="superscript"/>
        </w:rPr>
        <w:t>(</w:t>
      </w:r>
      <w:r w:rsidRPr="005F5073">
        <w:rPr>
          <w:rStyle w:val="Refdenotaalpie"/>
          <w:rFonts w:ascii="Arial" w:hAnsi="Arial" w:cs="Arial"/>
          <w:i/>
          <w:sz w:val="18"/>
          <w:szCs w:val="18"/>
        </w:rPr>
        <w:footnoteRef/>
      </w:r>
      <w:r w:rsidRPr="005F5073">
        <w:rPr>
          <w:rFonts w:ascii="Arial" w:hAnsi="Arial" w:cs="Arial"/>
          <w:i/>
          <w:sz w:val="18"/>
          <w:szCs w:val="18"/>
          <w:vertAlign w:val="superscript"/>
        </w:rPr>
        <w:t>)</w:t>
      </w:r>
      <w:r w:rsidRPr="005F5073">
        <w:rPr>
          <w:rFonts w:ascii="Arial" w:hAnsi="Arial" w:cs="Arial"/>
          <w:i/>
          <w:sz w:val="18"/>
          <w:szCs w:val="18"/>
        </w:rPr>
        <w:t xml:space="preserve"> Para el </w:t>
      </w:r>
      <w:r>
        <w:rPr>
          <w:rFonts w:ascii="Arial" w:hAnsi="Arial" w:cs="Arial"/>
          <w:i/>
          <w:sz w:val="18"/>
          <w:szCs w:val="18"/>
        </w:rPr>
        <w:t>calculó</w:t>
      </w:r>
      <w:r w:rsidRPr="005F5073">
        <w:rPr>
          <w:rFonts w:ascii="Arial" w:hAnsi="Arial" w:cs="Arial"/>
          <w:i/>
          <w:sz w:val="18"/>
          <w:szCs w:val="18"/>
        </w:rPr>
        <w:t xml:space="preserve"> del capital de trabajo se utilizo el método del déficit acumulado máximo</w:t>
      </w:r>
    </w:p>
  </w:footnote>
  <w:footnote w:id="52">
    <w:p w:rsidR="008E4026" w:rsidRPr="00326C77" w:rsidRDefault="008E4026" w:rsidP="00A42C20">
      <w:pPr>
        <w:pStyle w:val="Textonotapie"/>
        <w:rPr>
          <w:rFonts w:ascii="Arial" w:hAnsi="Arial" w:cs="Arial"/>
          <w:i/>
          <w:sz w:val="18"/>
          <w:szCs w:val="18"/>
        </w:rPr>
      </w:pPr>
      <w:r w:rsidRPr="00326C77">
        <w:rPr>
          <w:rFonts w:ascii="Arial" w:hAnsi="Arial" w:cs="Arial"/>
          <w:i/>
          <w:sz w:val="18"/>
          <w:szCs w:val="18"/>
          <w:vertAlign w:val="superscript"/>
        </w:rPr>
        <w:t>(</w:t>
      </w:r>
      <w:r w:rsidRPr="00326C77">
        <w:rPr>
          <w:rStyle w:val="Refdenotaalpie"/>
          <w:rFonts w:ascii="Arial" w:hAnsi="Arial" w:cs="Arial"/>
          <w:i/>
          <w:sz w:val="18"/>
          <w:szCs w:val="18"/>
        </w:rPr>
        <w:footnoteRef/>
      </w:r>
      <w:r w:rsidRPr="00326C77">
        <w:rPr>
          <w:rFonts w:ascii="Arial" w:hAnsi="Arial" w:cs="Arial"/>
          <w:i/>
          <w:sz w:val="18"/>
          <w:szCs w:val="18"/>
          <w:vertAlign w:val="superscript"/>
        </w:rPr>
        <w:t>)</w:t>
      </w:r>
      <w:r w:rsidRPr="00326C77">
        <w:rPr>
          <w:rFonts w:ascii="Arial" w:hAnsi="Arial" w:cs="Arial"/>
          <w:i/>
          <w:sz w:val="18"/>
          <w:szCs w:val="18"/>
        </w:rPr>
        <w:t xml:space="preserve"> Diario El Universo 26 de Diciembre del 2007</w:t>
      </w:r>
    </w:p>
  </w:footnote>
  <w:footnote w:id="53">
    <w:p w:rsidR="008E4026" w:rsidRPr="00326C77" w:rsidRDefault="008E4026">
      <w:pPr>
        <w:pStyle w:val="Textonotapie"/>
        <w:rPr>
          <w:rFonts w:ascii="Arial" w:hAnsi="Arial" w:cs="Arial"/>
          <w:i/>
          <w:sz w:val="18"/>
          <w:szCs w:val="18"/>
        </w:rPr>
      </w:pPr>
      <w:r w:rsidRPr="00326C77">
        <w:rPr>
          <w:rFonts w:ascii="Arial" w:hAnsi="Arial" w:cs="Arial"/>
          <w:i/>
          <w:sz w:val="18"/>
          <w:szCs w:val="18"/>
          <w:vertAlign w:val="superscript"/>
        </w:rPr>
        <w:t>(</w:t>
      </w:r>
      <w:r w:rsidRPr="00326C77">
        <w:rPr>
          <w:rStyle w:val="Refdenotaalpie"/>
          <w:rFonts w:ascii="Arial" w:hAnsi="Arial" w:cs="Arial"/>
          <w:i/>
          <w:sz w:val="18"/>
          <w:szCs w:val="18"/>
        </w:rPr>
        <w:footnoteRef/>
      </w:r>
      <w:r w:rsidRPr="00326C77">
        <w:rPr>
          <w:rFonts w:ascii="Arial" w:hAnsi="Arial" w:cs="Arial"/>
          <w:i/>
          <w:sz w:val="18"/>
          <w:szCs w:val="18"/>
          <w:vertAlign w:val="superscript"/>
        </w:rPr>
        <w:t>)</w:t>
      </w:r>
      <w:r w:rsidRPr="00326C77">
        <w:rPr>
          <w:rFonts w:ascii="Arial" w:hAnsi="Arial" w:cs="Arial"/>
          <w:i/>
          <w:sz w:val="18"/>
          <w:szCs w:val="18"/>
        </w:rPr>
        <w:t xml:space="preserve"> Según Información estadística del Monte de Piedad de La Libertad, representaba el 35%  del mercado objetivo. </w:t>
      </w:r>
    </w:p>
  </w:footnote>
  <w:footnote w:id="54">
    <w:p w:rsidR="008E4026" w:rsidRPr="001A3B9F" w:rsidRDefault="008E4026" w:rsidP="0016215A">
      <w:pPr>
        <w:pStyle w:val="Textonotapie"/>
        <w:rPr>
          <w:rFonts w:ascii="Arial" w:hAnsi="Arial" w:cs="Arial"/>
          <w:i/>
          <w:sz w:val="18"/>
          <w:szCs w:val="18"/>
        </w:rPr>
      </w:pPr>
      <w:r>
        <w:rPr>
          <w:rFonts w:ascii="Arial" w:hAnsi="Arial" w:cs="Arial"/>
          <w:i/>
          <w:sz w:val="18"/>
          <w:szCs w:val="18"/>
          <w:vertAlign w:val="superscript"/>
        </w:rPr>
        <w:t>(</w:t>
      </w:r>
      <w:r w:rsidRPr="001A3B9F">
        <w:rPr>
          <w:rStyle w:val="Refdenotaalpie"/>
          <w:rFonts w:ascii="Arial" w:hAnsi="Arial" w:cs="Arial"/>
          <w:i/>
          <w:sz w:val="18"/>
          <w:szCs w:val="18"/>
        </w:rPr>
        <w:footnoteRef/>
      </w:r>
      <w:r>
        <w:rPr>
          <w:rFonts w:ascii="Arial" w:hAnsi="Arial" w:cs="Arial"/>
          <w:i/>
          <w:sz w:val="18"/>
          <w:szCs w:val="18"/>
          <w:vertAlign w:val="superscript"/>
        </w:rPr>
        <w:t>)</w:t>
      </w:r>
      <w:r w:rsidRPr="001A3B9F">
        <w:rPr>
          <w:rFonts w:ascii="Arial" w:hAnsi="Arial" w:cs="Arial"/>
          <w:i/>
          <w:sz w:val="18"/>
          <w:szCs w:val="18"/>
        </w:rPr>
        <w:t xml:space="preserve"> Fuente: Organigrama Monte de Piedad del IESS</w:t>
      </w:r>
    </w:p>
  </w:footnote>
  <w:footnote w:id="55">
    <w:p w:rsidR="008E4026" w:rsidRPr="001A3B9F" w:rsidRDefault="008E4026" w:rsidP="003420C8">
      <w:pPr>
        <w:pStyle w:val="Textonotapie"/>
        <w:rPr>
          <w:rFonts w:ascii="Arial" w:hAnsi="Arial" w:cs="Arial"/>
          <w:i/>
          <w:sz w:val="18"/>
          <w:szCs w:val="18"/>
        </w:rPr>
      </w:pPr>
      <w:r>
        <w:rPr>
          <w:rFonts w:ascii="Arial" w:hAnsi="Arial" w:cs="Arial"/>
          <w:i/>
          <w:sz w:val="18"/>
          <w:szCs w:val="18"/>
          <w:vertAlign w:val="superscript"/>
        </w:rPr>
        <w:t>(</w:t>
      </w:r>
      <w:r w:rsidRPr="001A3B9F">
        <w:rPr>
          <w:rStyle w:val="Refdenotaalpie"/>
          <w:rFonts w:ascii="Arial" w:hAnsi="Arial" w:cs="Arial"/>
          <w:i/>
          <w:sz w:val="18"/>
          <w:szCs w:val="18"/>
        </w:rPr>
        <w:footnoteRef/>
      </w:r>
      <w:r>
        <w:rPr>
          <w:rFonts w:ascii="Arial" w:hAnsi="Arial" w:cs="Arial"/>
          <w:i/>
          <w:sz w:val="18"/>
          <w:szCs w:val="18"/>
          <w:vertAlign w:val="superscript"/>
        </w:rPr>
        <w:t xml:space="preserve">) </w:t>
      </w:r>
      <w:r w:rsidRPr="001A3B9F">
        <w:rPr>
          <w:rFonts w:ascii="Arial" w:hAnsi="Arial" w:cs="Arial"/>
          <w:i/>
          <w:sz w:val="18"/>
          <w:szCs w:val="18"/>
        </w:rPr>
        <w:t xml:space="preserve"> Fuente: Políticas del Monte de Piedad y Reglamento de  la Dirección Nacional de Crédito Prendario de Chile (Dicrep)</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4026" w:rsidRDefault="008E4026">
    <w:pPr>
      <w:pStyle w:val="Encabezado"/>
    </w:pPr>
    <w:r>
      <w:rPr>
        <w:noProof/>
        <w:lang w:val="es-ES" w:eastAsia="es-ES"/>
      </w:rPr>
      <w:drawing>
        <wp:anchor distT="0" distB="0" distL="114300" distR="114300" simplePos="0" relativeHeight="251658240" behindDoc="0" locked="0" layoutInCell="1" allowOverlap="1">
          <wp:simplePos x="0" y="0"/>
          <wp:positionH relativeFrom="column">
            <wp:posOffset>-5342255</wp:posOffset>
          </wp:positionH>
          <wp:positionV relativeFrom="paragraph">
            <wp:posOffset>-27305</wp:posOffset>
          </wp:positionV>
          <wp:extent cx="466090" cy="554355"/>
          <wp:effectExtent l="19050" t="0" r="0" b="0"/>
          <wp:wrapNone/>
          <wp:docPr id="3" name="Imagen 70" descr="LOGO-I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0" descr="LOGO-IESS"/>
                  <pic:cNvPicPr>
                    <a:picLocks noChangeAspect="1" noChangeArrowheads="1"/>
                  </pic:cNvPicPr>
                </pic:nvPicPr>
                <pic:blipFill>
                  <a:blip r:embed="rId1"/>
                  <a:srcRect/>
                  <a:stretch>
                    <a:fillRect/>
                  </a:stretch>
                </pic:blipFill>
                <pic:spPr bwMode="auto">
                  <a:xfrm>
                    <a:off x="0" y="0"/>
                    <a:ext cx="466090" cy="554355"/>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57216" behindDoc="0" locked="0" layoutInCell="1" allowOverlap="1">
          <wp:simplePos x="0" y="0"/>
          <wp:positionH relativeFrom="column">
            <wp:posOffset>-8930640</wp:posOffset>
          </wp:positionH>
          <wp:positionV relativeFrom="paragraph">
            <wp:posOffset>-138430</wp:posOffset>
          </wp:positionV>
          <wp:extent cx="3133090" cy="485140"/>
          <wp:effectExtent l="19050" t="0" r="0" b="0"/>
          <wp:wrapNone/>
          <wp:docPr id="2" name="0 Imagen" descr="Dibuj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Dibujo.jpg"/>
                  <pic:cNvPicPr>
                    <a:picLocks noChangeAspect="1" noChangeArrowheads="1"/>
                  </pic:cNvPicPr>
                </pic:nvPicPr>
                <pic:blipFill>
                  <a:blip r:embed="rId2"/>
                  <a:srcRect/>
                  <a:stretch>
                    <a:fillRect/>
                  </a:stretch>
                </pic:blipFill>
                <pic:spPr bwMode="auto">
                  <a:xfrm>
                    <a:off x="0" y="0"/>
                    <a:ext cx="3133090" cy="485140"/>
                  </a:xfrm>
                  <a:prstGeom prst="rect">
                    <a:avLst/>
                  </a:prstGeom>
                  <a:noFill/>
                  <a:ln w="9525">
                    <a:noFill/>
                    <a:miter lim="800000"/>
                    <a:headEnd/>
                    <a:tailEnd/>
                  </a:ln>
                </pic:spPr>
              </pic:pic>
            </a:graphicData>
          </a:graphic>
        </wp:anchor>
      </w:drawing>
    </w:r>
  </w:p>
  <w:p w:rsidR="008E4026" w:rsidRPr="009529FB" w:rsidRDefault="00D46CA8" w:rsidP="00AA1372">
    <w:pPr>
      <w:pStyle w:val="Encabezado"/>
      <w:jc w:val="right"/>
      <w:rPr>
        <w:rFonts w:ascii="Courier New" w:eastAsia="Batang" w:hAnsi="Courier New" w:cs="Courier New"/>
        <w:b/>
        <w:color w:val="000000"/>
        <w:lang w:val="es-EC"/>
      </w:rPr>
    </w:pPr>
    <w:r w:rsidRPr="00D46CA8">
      <w:rPr>
        <w:rFonts w:ascii="Arial" w:eastAsia="Calibri" w:hAnsi="Arial" w:cs="Arial"/>
        <w:b/>
        <w:i/>
        <w:noProof/>
        <w:color w:val="4F6228"/>
        <w:lang w:eastAsia="es-ES"/>
      </w:rPr>
      <w:pict>
        <v:shapetype id="_x0000_t202" coordsize="21600,21600" o:spt="202" path="m,l,21600r21600,l21600,xe">
          <v:stroke joinstyle="miter"/>
          <v:path gradientshapeok="t" o:connecttype="rect"/>
        </v:shapetype>
        <v:shape id="_x0000_s2049" type="#_x0000_t202" style="position:absolute;left:0;text-align:left;margin-left:725.55pt;margin-top:198.15pt;width:58.3pt;height:384pt;z-index:251656192" stroked="f">
          <v:textbox style="mso-next-textbox:#_x0000_s2049">
            <w:txbxContent>
              <w:p w:rsidR="008E4026" w:rsidRDefault="008E4026"/>
            </w:txbxContent>
          </v:textbox>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4026" w:rsidRDefault="00D46CA8">
    <w:r w:rsidRPr="00D46CA8">
      <w:rPr>
        <w:noProof/>
      </w:rPr>
      <w:pict>
        <v:shapetype id="_x0000_t202" coordsize="21600,21600" o:spt="202" path="m,l,21600r21600,l21600,xe">
          <v:stroke joinstyle="miter"/>
          <v:path gradientshapeok="t" o:connecttype="rect"/>
        </v:shapetype>
        <v:shape id="_x0000_s2052" type="#_x0000_t202" style="position:absolute;margin-left:-11.9pt;margin-top:200.75pt;width:506.05pt;height:21pt;z-index:251659264;mso-height-percent:200;mso-height-percent:200;mso-width-relative:margin;mso-height-relative:margin" stroked="f">
          <v:textbox style="mso-next-textbox:#_x0000_s2052;mso-fit-shape-to-text:t">
            <w:txbxContent>
              <w:p w:rsidR="008E4026" w:rsidRDefault="008E4026"/>
            </w:txbxContent>
          </v:textbox>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86067"/>
    <w:multiLevelType w:val="multilevel"/>
    <w:tmpl w:val="5E2C4D30"/>
    <w:lvl w:ilvl="0">
      <w:start w:val="1"/>
      <w:numFmt w:val="bullet"/>
      <w:lvlText w:val=""/>
      <w:lvlJc w:val="left"/>
      <w:pPr>
        <w:tabs>
          <w:tab w:val="num" w:pos="720"/>
        </w:tabs>
        <w:ind w:left="720" w:hanging="360"/>
      </w:pPr>
      <w:rPr>
        <w:rFonts w:ascii="Wingdings" w:hAnsi="Wingding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1153CF8"/>
    <w:multiLevelType w:val="hybridMultilevel"/>
    <w:tmpl w:val="6384457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4013EEE"/>
    <w:multiLevelType w:val="multilevel"/>
    <w:tmpl w:val="5E2C4D30"/>
    <w:lvl w:ilvl="0">
      <w:start w:val="1"/>
      <w:numFmt w:val="bullet"/>
      <w:lvlText w:val=""/>
      <w:lvlJc w:val="left"/>
      <w:pPr>
        <w:tabs>
          <w:tab w:val="num" w:pos="720"/>
        </w:tabs>
        <w:ind w:left="720" w:hanging="360"/>
      </w:pPr>
      <w:rPr>
        <w:rFonts w:ascii="Wingdings" w:hAnsi="Wingding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5FE2020"/>
    <w:multiLevelType w:val="hybridMultilevel"/>
    <w:tmpl w:val="3DDEB8C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6534EED"/>
    <w:multiLevelType w:val="hybridMultilevel"/>
    <w:tmpl w:val="3B521790"/>
    <w:lvl w:ilvl="0" w:tplc="621EB16A">
      <w:start w:val="1"/>
      <w:numFmt w:val="bullet"/>
      <w:lvlText w:val=""/>
      <w:lvlJc w:val="left"/>
      <w:pPr>
        <w:ind w:left="2088" w:hanging="360"/>
      </w:pPr>
      <w:rPr>
        <w:rFonts w:ascii="Wingdings" w:hAnsi="Wingdings" w:hint="default"/>
        <w:b/>
        <w:color w:val="0B691B"/>
      </w:rPr>
    </w:lvl>
    <w:lvl w:ilvl="1" w:tplc="0C0A0003" w:tentative="1">
      <w:start w:val="1"/>
      <w:numFmt w:val="bullet"/>
      <w:lvlText w:val="o"/>
      <w:lvlJc w:val="left"/>
      <w:pPr>
        <w:ind w:left="2808" w:hanging="360"/>
      </w:pPr>
      <w:rPr>
        <w:rFonts w:ascii="Courier New" w:hAnsi="Courier New" w:cs="Courier New" w:hint="default"/>
      </w:rPr>
    </w:lvl>
    <w:lvl w:ilvl="2" w:tplc="0C0A0005" w:tentative="1">
      <w:start w:val="1"/>
      <w:numFmt w:val="bullet"/>
      <w:lvlText w:val=""/>
      <w:lvlJc w:val="left"/>
      <w:pPr>
        <w:ind w:left="3528" w:hanging="360"/>
      </w:pPr>
      <w:rPr>
        <w:rFonts w:ascii="Wingdings" w:hAnsi="Wingdings" w:hint="default"/>
      </w:rPr>
    </w:lvl>
    <w:lvl w:ilvl="3" w:tplc="0C0A0001" w:tentative="1">
      <w:start w:val="1"/>
      <w:numFmt w:val="bullet"/>
      <w:lvlText w:val=""/>
      <w:lvlJc w:val="left"/>
      <w:pPr>
        <w:ind w:left="4248" w:hanging="360"/>
      </w:pPr>
      <w:rPr>
        <w:rFonts w:ascii="Symbol" w:hAnsi="Symbol" w:hint="default"/>
      </w:rPr>
    </w:lvl>
    <w:lvl w:ilvl="4" w:tplc="0C0A0003" w:tentative="1">
      <w:start w:val="1"/>
      <w:numFmt w:val="bullet"/>
      <w:lvlText w:val="o"/>
      <w:lvlJc w:val="left"/>
      <w:pPr>
        <w:ind w:left="4968" w:hanging="360"/>
      </w:pPr>
      <w:rPr>
        <w:rFonts w:ascii="Courier New" w:hAnsi="Courier New" w:cs="Courier New" w:hint="default"/>
      </w:rPr>
    </w:lvl>
    <w:lvl w:ilvl="5" w:tplc="0C0A0005" w:tentative="1">
      <w:start w:val="1"/>
      <w:numFmt w:val="bullet"/>
      <w:lvlText w:val=""/>
      <w:lvlJc w:val="left"/>
      <w:pPr>
        <w:ind w:left="5688" w:hanging="360"/>
      </w:pPr>
      <w:rPr>
        <w:rFonts w:ascii="Wingdings" w:hAnsi="Wingdings" w:hint="default"/>
      </w:rPr>
    </w:lvl>
    <w:lvl w:ilvl="6" w:tplc="0C0A0001" w:tentative="1">
      <w:start w:val="1"/>
      <w:numFmt w:val="bullet"/>
      <w:lvlText w:val=""/>
      <w:lvlJc w:val="left"/>
      <w:pPr>
        <w:ind w:left="6408" w:hanging="360"/>
      </w:pPr>
      <w:rPr>
        <w:rFonts w:ascii="Symbol" w:hAnsi="Symbol" w:hint="default"/>
      </w:rPr>
    </w:lvl>
    <w:lvl w:ilvl="7" w:tplc="0C0A0003" w:tentative="1">
      <w:start w:val="1"/>
      <w:numFmt w:val="bullet"/>
      <w:lvlText w:val="o"/>
      <w:lvlJc w:val="left"/>
      <w:pPr>
        <w:ind w:left="7128" w:hanging="360"/>
      </w:pPr>
      <w:rPr>
        <w:rFonts w:ascii="Courier New" w:hAnsi="Courier New" w:cs="Courier New" w:hint="default"/>
      </w:rPr>
    </w:lvl>
    <w:lvl w:ilvl="8" w:tplc="0C0A0005" w:tentative="1">
      <w:start w:val="1"/>
      <w:numFmt w:val="bullet"/>
      <w:lvlText w:val=""/>
      <w:lvlJc w:val="left"/>
      <w:pPr>
        <w:ind w:left="7848" w:hanging="360"/>
      </w:pPr>
      <w:rPr>
        <w:rFonts w:ascii="Wingdings" w:hAnsi="Wingdings" w:hint="default"/>
      </w:rPr>
    </w:lvl>
  </w:abstractNum>
  <w:abstractNum w:abstractNumId="5">
    <w:nsid w:val="0842025D"/>
    <w:multiLevelType w:val="hybridMultilevel"/>
    <w:tmpl w:val="BA560B76"/>
    <w:lvl w:ilvl="0" w:tplc="621EB16A">
      <w:start w:val="1"/>
      <w:numFmt w:val="bullet"/>
      <w:lvlText w:val=""/>
      <w:lvlJc w:val="left"/>
      <w:pPr>
        <w:ind w:left="1428" w:hanging="360"/>
      </w:pPr>
      <w:rPr>
        <w:rFonts w:ascii="Wingdings" w:hAnsi="Wingdings" w:hint="default"/>
        <w:b/>
        <w:color w:val="0B691B"/>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6">
    <w:nsid w:val="08BA737D"/>
    <w:multiLevelType w:val="hybridMultilevel"/>
    <w:tmpl w:val="B67A0E64"/>
    <w:lvl w:ilvl="0" w:tplc="0C0A000D">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nsid w:val="08F67736"/>
    <w:multiLevelType w:val="multilevel"/>
    <w:tmpl w:val="D34247AE"/>
    <w:lvl w:ilvl="0">
      <w:start w:val="1"/>
      <w:numFmt w:val="decimal"/>
      <w:lvlText w:val="%1."/>
      <w:lvlJc w:val="left"/>
      <w:pPr>
        <w:ind w:left="720" w:hanging="360"/>
      </w:pPr>
      <w:rPr>
        <w:rFonts w:hint="default"/>
        <w:b/>
        <w:i/>
        <w:lang w:val="es-E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090E7C35"/>
    <w:multiLevelType w:val="hybridMultilevel"/>
    <w:tmpl w:val="822EBFDE"/>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9">
    <w:nsid w:val="096D5BC9"/>
    <w:multiLevelType w:val="hybridMultilevel"/>
    <w:tmpl w:val="0F9E61D8"/>
    <w:lvl w:ilvl="0" w:tplc="0C0A000D">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nsid w:val="0F055BBB"/>
    <w:multiLevelType w:val="hybridMultilevel"/>
    <w:tmpl w:val="BF34A07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0F5864EC"/>
    <w:multiLevelType w:val="hybridMultilevel"/>
    <w:tmpl w:val="1E145A3E"/>
    <w:lvl w:ilvl="0" w:tplc="0C0A000D">
      <w:start w:val="1"/>
      <w:numFmt w:val="bullet"/>
      <w:lvlText w:val=""/>
      <w:lvlJc w:val="left"/>
      <w:pPr>
        <w:ind w:left="1174" w:hanging="360"/>
      </w:pPr>
      <w:rPr>
        <w:rFonts w:ascii="Wingdings" w:hAnsi="Wingdings" w:hint="default"/>
      </w:rPr>
    </w:lvl>
    <w:lvl w:ilvl="1" w:tplc="0C0A0003" w:tentative="1">
      <w:start w:val="1"/>
      <w:numFmt w:val="bullet"/>
      <w:lvlText w:val="o"/>
      <w:lvlJc w:val="left"/>
      <w:pPr>
        <w:ind w:left="1894" w:hanging="360"/>
      </w:pPr>
      <w:rPr>
        <w:rFonts w:ascii="Courier New" w:hAnsi="Courier New" w:cs="Courier New" w:hint="default"/>
      </w:rPr>
    </w:lvl>
    <w:lvl w:ilvl="2" w:tplc="0C0A0005" w:tentative="1">
      <w:start w:val="1"/>
      <w:numFmt w:val="bullet"/>
      <w:lvlText w:val=""/>
      <w:lvlJc w:val="left"/>
      <w:pPr>
        <w:ind w:left="2614" w:hanging="360"/>
      </w:pPr>
      <w:rPr>
        <w:rFonts w:ascii="Wingdings" w:hAnsi="Wingdings" w:hint="default"/>
      </w:rPr>
    </w:lvl>
    <w:lvl w:ilvl="3" w:tplc="0C0A0001" w:tentative="1">
      <w:start w:val="1"/>
      <w:numFmt w:val="bullet"/>
      <w:lvlText w:val=""/>
      <w:lvlJc w:val="left"/>
      <w:pPr>
        <w:ind w:left="3334" w:hanging="360"/>
      </w:pPr>
      <w:rPr>
        <w:rFonts w:ascii="Symbol" w:hAnsi="Symbol" w:hint="default"/>
      </w:rPr>
    </w:lvl>
    <w:lvl w:ilvl="4" w:tplc="0C0A0003" w:tentative="1">
      <w:start w:val="1"/>
      <w:numFmt w:val="bullet"/>
      <w:lvlText w:val="o"/>
      <w:lvlJc w:val="left"/>
      <w:pPr>
        <w:ind w:left="4054" w:hanging="360"/>
      </w:pPr>
      <w:rPr>
        <w:rFonts w:ascii="Courier New" w:hAnsi="Courier New" w:cs="Courier New" w:hint="default"/>
      </w:rPr>
    </w:lvl>
    <w:lvl w:ilvl="5" w:tplc="0C0A0005" w:tentative="1">
      <w:start w:val="1"/>
      <w:numFmt w:val="bullet"/>
      <w:lvlText w:val=""/>
      <w:lvlJc w:val="left"/>
      <w:pPr>
        <w:ind w:left="4774" w:hanging="360"/>
      </w:pPr>
      <w:rPr>
        <w:rFonts w:ascii="Wingdings" w:hAnsi="Wingdings" w:hint="default"/>
      </w:rPr>
    </w:lvl>
    <w:lvl w:ilvl="6" w:tplc="0C0A0001" w:tentative="1">
      <w:start w:val="1"/>
      <w:numFmt w:val="bullet"/>
      <w:lvlText w:val=""/>
      <w:lvlJc w:val="left"/>
      <w:pPr>
        <w:ind w:left="5494" w:hanging="360"/>
      </w:pPr>
      <w:rPr>
        <w:rFonts w:ascii="Symbol" w:hAnsi="Symbol" w:hint="default"/>
      </w:rPr>
    </w:lvl>
    <w:lvl w:ilvl="7" w:tplc="0C0A0003" w:tentative="1">
      <w:start w:val="1"/>
      <w:numFmt w:val="bullet"/>
      <w:lvlText w:val="o"/>
      <w:lvlJc w:val="left"/>
      <w:pPr>
        <w:ind w:left="6214" w:hanging="360"/>
      </w:pPr>
      <w:rPr>
        <w:rFonts w:ascii="Courier New" w:hAnsi="Courier New" w:cs="Courier New" w:hint="default"/>
      </w:rPr>
    </w:lvl>
    <w:lvl w:ilvl="8" w:tplc="0C0A0005" w:tentative="1">
      <w:start w:val="1"/>
      <w:numFmt w:val="bullet"/>
      <w:lvlText w:val=""/>
      <w:lvlJc w:val="left"/>
      <w:pPr>
        <w:ind w:left="6934" w:hanging="360"/>
      </w:pPr>
      <w:rPr>
        <w:rFonts w:ascii="Wingdings" w:hAnsi="Wingdings" w:hint="default"/>
      </w:rPr>
    </w:lvl>
  </w:abstractNum>
  <w:abstractNum w:abstractNumId="12">
    <w:nsid w:val="12CA759D"/>
    <w:multiLevelType w:val="hybridMultilevel"/>
    <w:tmpl w:val="A54E0B28"/>
    <w:lvl w:ilvl="0" w:tplc="621EB16A">
      <w:start w:val="1"/>
      <w:numFmt w:val="bullet"/>
      <w:lvlText w:val=""/>
      <w:lvlJc w:val="left"/>
      <w:pPr>
        <w:ind w:left="2136" w:hanging="360"/>
      </w:pPr>
      <w:rPr>
        <w:rFonts w:ascii="Wingdings" w:hAnsi="Wingdings" w:hint="default"/>
        <w:b/>
        <w:color w:val="0B691B"/>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13">
    <w:nsid w:val="142B75CD"/>
    <w:multiLevelType w:val="hybridMultilevel"/>
    <w:tmpl w:val="1E6EE5A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15CB451D"/>
    <w:multiLevelType w:val="hybridMultilevel"/>
    <w:tmpl w:val="611CD844"/>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5">
    <w:nsid w:val="16C94526"/>
    <w:multiLevelType w:val="multilevel"/>
    <w:tmpl w:val="5E2C4D30"/>
    <w:lvl w:ilvl="0">
      <w:start w:val="1"/>
      <w:numFmt w:val="bullet"/>
      <w:lvlText w:val=""/>
      <w:lvlJc w:val="left"/>
      <w:pPr>
        <w:tabs>
          <w:tab w:val="num" w:pos="720"/>
        </w:tabs>
        <w:ind w:left="720" w:hanging="360"/>
      </w:pPr>
      <w:rPr>
        <w:rFonts w:ascii="Wingdings" w:hAnsi="Wingding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19C66D56"/>
    <w:multiLevelType w:val="multilevel"/>
    <w:tmpl w:val="5E2C4D30"/>
    <w:lvl w:ilvl="0">
      <w:start w:val="1"/>
      <w:numFmt w:val="bullet"/>
      <w:lvlText w:val=""/>
      <w:lvlJc w:val="left"/>
      <w:pPr>
        <w:tabs>
          <w:tab w:val="num" w:pos="720"/>
        </w:tabs>
        <w:ind w:left="720" w:hanging="360"/>
      </w:pPr>
      <w:rPr>
        <w:rFonts w:ascii="Wingdings" w:hAnsi="Wingding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1DA27514"/>
    <w:multiLevelType w:val="hybridMultilevel"/>
    <w:tmpl w:val="B984B5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224D2A68"/>
    <w:multiLevelType w:val="hybridMultilevel"/>
    <w:tmpl w:val="17FEBA6E"/>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9">
    <w:nsid w:val="227A5E5F"/>
    <w:multiLevelType w:val="multilevel"/>
    <w:tmpl w:val="62A26756"/>
    <w:lvl w:ilvl="0">
      <w:start w:val="1"/>
      <w:numFmt w:val="decimal"/>
      <w:lvlText w:val="%1."/>
      <w:lvlJc w:val="left"/>
      <w:pPr>
        <w:ind w:left="2160" w:hanging="360"/>
      </w:pPr>
      <w:rPr>
        <w:b/>
        <w:color w:val="auto"/>
      </w:rPr>
    </w:lvl>
    <w:lvl w:ilvl="1">
      <w:start w:val="1"/>
      <w:numFmt w:val="decimal"/>
      <w:lvlText w:val="%1.%2."/>
      <w:lvlJc w:val="left"/>
      <w:pPr>
        <w:ind w:left="2592" w:hanging="432"/>
      </w:pPr>
    </w:lvl>
    <w:lvl w:ilvl="2">
      <w:start w:val="1"/>
      <w:numFmt w:val="decimal"/>
      <w:lvlText w:val="%1.%2.%3."/>
      <w:lvlJc w:val="left"/>
      <w:pPr>
        <w:ind w:left="3024" w:hanging="504"/>
      </w:pPr>
    </w:lvl>
    <w:lvl w:ilvl="3">
      <w:start w:val="1"/>
      <w:numFmt w:val="decimal"/>
      <w:lvlText w:val="%1.%2.%3.%4."/>
      <w:lvlJc w:val="left"/>
      <w:pPr>
        <w:ind w:left="3528" w:hanging="648"/>
      </w:pPr>
    </w:lvl>
    <w:lvl w:ilvl="4">
      <w:start w:val="1"/>
      <w:numFmt w:val="decimal"/>
      <w:lvlText w:val="%1.%2.%3.%4.%5."/>
      <w:lvlJc w:val="left"/>
      <w:pPr>
        <w:ind w:left="4032" w:hanging="792"/>
      </w:pPr>
    </w:lvl>
    <w:lvl w:ilvl="5">
      <w:start w:val="1"/>
      <w:numFmt w:val="decimal"/>
      <w:lvlText w:val="%1.%2.%3.%4.%5.%6."/>
      <w:lvlJc w:val="left"/>
      <w:pPr>
        <w:ind w:left="4536" w:hanging="936"/>
      </w:pPr>
    </w:lvl>
    <w:lvl w:ilvl="6">
      <w:start w:val="1"/>
      <w:numFmt w:val="decimal"/>
      <w:lvlText w:val="%1.%2.%3.%4.%5.%6.%7."/>
      <w:lvlJc w:val="left"/>
      <w:pPr>
        <w:ind w:left="5040" w:hanging="1080"/>
      </w:pPr>
    </w:lvl>
    <w:lvl w:ilvl="7">
      <w:start w:val="1"/>
      <w:numFmt w:val="decimal"/>
      <w:lvlText w:val="%1.%2.%3.%4.%5.%6.%7.%8."/>
      <w:lvlJc w:val="left"/>
      <w:pPr>
        <w:ind w:left="5544" w:hanging="1224"/>
      </w:pPr>
    </w:lvl>
    <w:lvl w:ilvl="8">
      <w:start w:val="1"/>
      <w:numFmt w:val="decimal"/>
      <w:lvlText w:val="%1.%2.%3.%4.%5.%6.%7.%8.%9."/>
      <w:lvlJc w:val="left"/>
      <w:pPr>
        <w:ind w:left="6120" w:hanging="1440"/>
      </w:pPr>
    </w:lvl>
  </w:abstractNum>
  <w:abstractNum w:abstractNumId="20">
    <w:nsid w:val="22D217E3"/>
    <w:multiLevelType w:val="hybridMultilevel"/>
    <w:tmpl w:val="36DC1FB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238F6969"/>
    <w:multiLevelType w:val="hybridMultilevel"/>
    <w:tmpl w:val="71B4917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247A2793"/>
    <w:multiLevelType w:val="hybridMultilevel"/>
    <w:tmpl w:val="DBA6053E"/>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3">
    <w:nsid w:val="24AC2657"/>
    <w:multiLevelType w:val="multilevel"/>
    <w:tmpl w:val="02C0C84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266B1D3D"/>
    <w:multiLevelType w:val="hybridMultilevel"/>
    <w:tmpl w:val="E286CAB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273B3659"/>
    <w:multiLevelType w:val="hybridMultilevel"/>
    <w:tmpl w:val="57DADBA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28FB50BA"/>
    <w:multiLevelType w:val="hybridMultilevel"/>
    <w:tmpl w:val="6ACC8D66"/>
    <w:lvl w:ilvl="0" w:tplc="621EB16A">
      <w:start w:val="1"/>
      <w:numFmt w:val="bullet"/>
      <w:lvlText w:val=""/>
      <w:lvlJc w:val="left"/>
      <w:pPr>
        <w:ind w:left="2868" w:hanging="360"/>
      </w:pPr>
      <w:rPr>
        <w:rFonts w:ascii="Wingdings" w:hAnsi="Wingdings" w:hint="default"/>
        <w:b/>
        <w:color w:val="0B691B"/>
      </w:rPr>
    </w:lvl>
    <w:lvl w:ilvl="1" w:tplc="04090003" w:tentative="1">
      <w:start w:val="1"/>
      <w:numFmt w:val="bullet"/>
      <w:lvlText w:val="o"/>
      <w:lvlJc w:val="left"/>
      <w:pPr>
        <w:ind w:left="3588" w:hanging="360"/>
      </w:pPr>
      <w:rPr>
        <w:rFonts w:ascii="Courier New" w:hAnsi="Courier New" w:cs="Courier New" w:hint="default"/>
      </w:rPr>
    </w:lvl>
    <w:lvl w:ilvl="2" w:tplc="04090005" w:tentative="1">
      <w:start w:val="1"/>
      <w:numFmt w:val="bullet"/>
      <w:lvlText w:val=""/>
      <w:lvlJc w:val="left"/>
      <w:pPr>
        <w:ind w:left="4308" w:hanging="360"/>
      </w:pPr>
      <w:rPr>
        <w:rFonts w:ascii="Wingdings" w:hAnsi="Wingdings" w:hint="default"/>
      </w:rPr>
    </w:lvl>
    <w:lvl w:ilvl="3" w:tplc="04090001" w:tentative="1">
      <w:start w:val="1"/>
      <w:numFmt w:val="bullet"/>
      <w:lvlText w:val=""/>
      <w:lvlJc w:val="left"/>
      <w:pPr>
        <w:ind w:left="5028" w:hanging="360"/>
      </w:pPr>
      <w:rPr>
        <w:rFonts w:ascii="Symbol" w:hAnsi="Symbol" w:hint="default"/>
      </w:rPr>
    </w:lvl>
    <w:lvl w:ilvl="4" w:tplc="04090003" w:tentative="1">
      <w:start w:val="1"/>
      <w:numFmt w:val="bullet"/>
      <w:lvlText w:val="o"/>
      <w:lvlJc w:val="left"/>
      <w:pPr>
        <w:ind w:left="5748" w:hanging="360"/>
      </w:pPr>
      <w:rPr>
        <w:rFonts w:ascii="Courier New" w:hAnsi="Courier New" w:cs="Courier New" w:hint="default"/>
      </w:rPr>
    </w:lvl>
    <w:lvl w:ilvl="5" w:tplc="04090005" w:tentative="1">
      <w:start w:val="1"/>
      <w:numFmt w:val="bullet"/>
      <w:lvlText w:val=""/>
      <w:lvlJc w:val="left"/>
      <w:pPr>
        <w:ind w:left="6468" w:hanging="360"/>
      </w:pPr>
      <w:rPr>
        <w:rFonts w:ascii="Wingdings" w:hAnsi="Wingdings" w:hint="default"/>
      </w:rPr>
    </w:lvl>
    <w:lvl w:ilvl="6" w:tplc="04090001" w:tentative="1">
      <w:start w:val="1"/>
      <w:numFmt w:val="bullet"/>
      <w:lvlText w:val=""/>
      <w:lvlJc w:val="left"/>
      <w:pPr>
        <w:ind w:left="7188" w:hanging="360"/>
      </w:pPr>
      <w:rPr>
        <w:rFonts w:ascii="Symbol" w:hAnsi="Symbol" w:hint="default"/>
      </w:rPr>
    </w:lvl>
    <w:lvl w:ilvl="7" w:tplc="04090003" w:tentative="1">
      <w:start w:val="1"/>
      <w:numFmt w:val="bullet"/>
      <w:lvlText w:val="o"/>
      <w:lvlJc w:val="left"/>
      <w:pPr>
        <w:ind w:left="7908" w:hanging="360"/>
      </w:pPr>
      <w:rPr>
        <w:rFonts w:ascii="Courier New" w:hAnsi="Courier New" w:cs="Courier New" w:hint="default"/>
      </w:rPr>
    </w:lvl>
    <w:lvl w:ilvl="8" w:tplc="04090005" w:tentative="1">
      <w:start w:val="1"/>
      <w:numFmt w:val="bullet"/>
      <w:lvlText w:val=""/>
      <w:lvlJc w:val="left"/>
      <w:pPr>
        <w:ind w:left="8628" w:hanging="360"/>
      </w:pPr>
      <w:rPr>
        <w:rFonts w:ascii="Wingdings" w:hAnsi="Wingdings" w:hint="default"/>
      </w:rPr>
    </w:lvl>
  </w:abstractNum>
  <w:abstractNum w:abstractNumId="27">
    <w:nsid w:val="290B5667"/>
    <w:multiLevelType w:val="hybridMultilevel"/>
    <w:tmpl w:val="FF8099B6"/>
    <w:lvl w:ilvl="0" w:tplc="621EB16A">
      <w:start w:val="1"/>
      <w:numFmt w:val="bullet"/>
      <w:lvlText w:val=""/>
      <w:lvlJc w:val="left"/>
      <w:pPr>
        <w:ind w:left="2088" w:hanging="360"/>
      </w:pPr>
      <w:rPr>
        <w:rFonts w:ascii="Wingdings" w:hAnsi="Wingdings" w:hint="default"/>
        <w:b/>
        <w:color w:val="0B691B"/>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8">
    <w:nsid w:val="2ADF7104"/>
    <w:multiLevelType w:val="hybridMultilevel"/>
    <w:tmpl w:val="F8E8A24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2DA30568"/>
    <w:multiLevelType w:val="hybridMultilevel"/>
    <w:tmpl w:val="478E5FDA"/>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0">
    <w:nsid w:val="2DF14084"/>
    <w:multiLevelType w:val="hybridMultilevel"/>
    <w:tmpl w:val="81180F26"/>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1">
    <w:nsid w:val="304639B6"/>
    <w:multiLevelType w:val="multilevel"/>
    <w:tmpl w:val="EC169B5C"/>
    <w:lvl w:ilvl="0">
      <w:start w:val="1"/>
      <w:numFmt w:val="decimal"/>
      <w:lvlText w:val="%1."/>
      <w:lvlJc w:val="left"/>
      <w:pPr>
        <w:ind w:left="720" w:hanging="360"/>
      </w:pPr>
      <w:rPr>
        <w:rFonts w:hint="default"/>
        <w:b/>
        <w:i/>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30FB525D"/>
    <w:multiLevelType w:val="hybridMultilevel"/>
    <w:tmpl w:val="FD44C2B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31762A73"/>
    <w:multiLevelType w:val="hybridMultilevel"/>
    <w:tmpl w:val="7384F746"/>
    <w:lvl w:ilvl="0" w:tplc="621EB16A">
      <w:start w:val="1"/>
      <w:numFmt w:val="bullet"/>
      <w:lvlText w:val=""/>
      <w:lvlJc w:val="left"/>
      <w:pPr>
        <w:ind w:left="2484" w:hanging="360"/>
      </w:pPr>
      <w:rPr>
        <w:rFonts w:ascii="Wingdings" w:hAnsi="Wingdings" w:hint="default"/>
        <w:b/>
        <w:color w:val="0B691B"/>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34">
    <w:nsid w:val="33EA5AC6"/>
    <w:multiLevelType w:val="hybridMultilevel"/>
    <w:tmpl w:val="2F66B1B6"/>
    <w:lvl w:ilvl="0" w:tplc="621EB16A">
      <w:start w:val="1"/>
      <w:numFmt w:val="bullet"/>
      <w:lvlText w:val=""/>
      <w:lvlJc w:val="left"/>
      <w:pPr>
        <w:ind w:left="2088" w:hanging="360"/>
      </w:pPr>
      <w:rPr>
        <w:rFonts w:ascii="Wingdings" w:hAnsi="Wingdings" w:hint="default"/>
        <w:b/>
        <w:color w:val="0B691B"/>
      </w:rPr>
    </w:lvl>
    <w:lvl w:ilvl="1" w:tplc="0C0A0003" w:tentative="1">
      <w:start w:val="1"/>
      <w:numFmt w:val="bullet"/>
      <w:lvlText w:val="o"/>
      <w:lvlJc w:val="left"/>
      <w:pPr>
        <w:ind w:left="2808" w:hanging="360"/>
      </w:pPr>
      <w:rPr>
        <w:rFonts w:ascii="Courier New" w:hAnsi="Courier New" w:cs="Courier New" w:hint="default"/>
      </w:rPr>
    </w:lvl>
    <w:lvl w:ilvl="2" w:tplc="0C0A0005" w:tentative="1">
      <w:start w:val="1"/>
      <w:numFmt w:val="bullet"/>
      <w:lvlText w:val=""/>
      <w:lvlJc w:val="left"/>
      <w:pPr>
        <w:ind w:left="3528" w:hanging="360"/>
      </w:pPr>
      <w:rPr>
        <w:rFonts w:ascii="Wingdings" w:hAnsi="Wingdings" w:hint="default"/>
      </w:rPr>
    </w:lvl>
    <w:lvl w:ilvl="3" w:tplc="0C0A0001" w:tentative="1">
      <w:start w:val="1"/>
      <w:numFmt w:val="bullet"/>
      <w:lvlText w:val=""/>
      <w:lvlJc w:val="left"/>
      <w:pPr>
        <w:ind w:left="4248" w:hanging="360"/>
      </w:pPr>
      <w:rPr>
        <w:rFonts w:ascii="Symbol" w:hAnsi="Symbol" w:hint="default"/>
      </w:rPr>
    </w:lvl>
    <w:lvl w:ilvl="4" w:tplc="0C0A0003" w:tentative="1">
      <w:start w:val="1"/>
      <w:numFmt w:val="bullet"/>
      <w:lvlText w:val="o"/>
      <w:lvlJc w:val="left"/>
      <w:pPr>
        <w:ind w:left="4968" w:hanging="360"/>
      </w:pPr>
      <w:rPr>
        <w:rFonts w:ascii="Courier New" w:hAnsi="Courier New" w:cs="Courier New" w:hint="default"/>
      </w:rPr>
    </w:lvl>
    <w:lvl w:ilvl="5" w:tplc="0C0A0005" w:tentative="1">
      <w:start w:val="1"/>
      <w:numFmt w:val="bullet"/>
      <w:lvlText w:val=""/>
      <w:lvlJc w:val="left"/>
      <w:pPr>
        <w:ind w:left="5688" w:hanging="360"/>
      </w:pPr>
      <w:rPr>
        <w:rFonts w:ascii="Wingdings" w:hAnsi="Wingdings" w:hint="default"/>
      </w:rPr>
    </w:lvl>
    <w:lvl w:ilvl="6" w:tplc="0C0A0001" w:tentative="1">
      <w:start w:val="1"/>
      <w:numFmt w:val="bullet"/>
      <w:lvlText w:val=""/>
      <w:lvlJc w:val="left"/>
      <w:pPr>
        <w:ind w:left="6408" w:hanging="360"/>
      </w:pPr>
      <w:rPr>
        <w:rFonts w:ascii="Symbol" w:hAnsi="Symbol" w:hint="default"/>
      </w:rPr>
    </w:lvl>
    <w:lvl w:ilvl="7" w:tplc="0C0A0003" w:tentative="1">
      <w:start w:val="1"/>
      <w:numFmt w:val="bullet"/>
      <w:lvlText w:val="o"/>
      <w:lvlJc w:val="left"/>
      <w:pPr>
        <w:ind w:left="7128" w:hanging="360"/>
      </w:pPr>
      <w:rPr>
        <w:rFonts w:ascii="Courier New" w:hAnsi="Courier New" w:cs="Courier New" w:hint="default"/>
      </w:rPr>
    </w:lvl>
    <w:lvl w:ilvl="8" w:tplc="0C0A0005" w:tentative="1">
      <w:start w:val="1"/>
      <w:numFmt w:val="bullet"/>
      <w:lvlText w:val=""/>
      <w:lvlJc w:val="left"/>
      <w:pPr>
        <w:ind w:left="7848" w:hanging="360"/>
      </w:pPr>
      <w:rPr>
        <w:rFonts w:ascii="Wingdings" w:hAnsi="Wingdings" w:hint="default"/>
      </w:rPr>
    </w:lvl>
  </w:abstractNum>
  <w:abstractNum w:abstractNumId="35">
    <w:nsid w:val="36912643"/>
    <w:multiLevelType w:val="multilevel"/>
    <w:tmpl w:val="26423D1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6">
    <w:nsid w:val="3A0177C1"/>
    <w:multiLevelType w:val="hybridMultilevel"/>
    <w:tmpl w:val="FC74957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3B9F7A50"/>
    <w:multiLevelType w:val="hybridMultilevel"/>
    <w:tmpl w:val="2E8E6AD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3CE6716E"/>
    <w:multiLevelType w:val="hybridMultilevel"/>
    <w:tmpl w:val="C07041C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3D1E5E8C"/>
    <w:multiLevelType w:val="hybridMultilevel"/>
    <w:tmpl w:val="BDF87C7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3EE10A9E"/>
    <w:multiLevelType w:val="hybridMultilevel"/>
    <w:tmpl w:val="DD14D53E"/>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41">
    <w:nsid w:val="3EEA6312"/>
    <w:multiLevelType w:val="hybridMultilevel"/>
    <w:tmpl w:val="F912EF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3F1669D4"/>
    <w:multiLevelType w:val="hybridMultilevel"/>
    <w:tmpl w:val="62B6553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4213255F"/>
    <w:multiLevelType w:val="hybridMultilevel"/>
    <w:tmpl w:val="BAB8AFD6"/>
    <w:lvl w:ilvl="0" w:tplc="621EB16A">
      <w:start w:val="1"/>
      <w:numFmt w:val="bullet"/>
      <w:lvlText w:val=""/>
      <w:lvlJc w:val="left"/>
      <w:pPr>
        <w:ind w:left="2484" w:hanging="360"/>
      </w:pPr>
      <w:rPr>
        <w:rFonts w:ascii="Wingdings" w:hAnsi="Wingdings" w:hint="default"/>
        <w:b/>
        <w:color w:val="0B691B"/>
      </w:rPr>
    </w:lvl>
    <w:lvl w:ilvl="1" w:tplc="04090003" w:tentative="1">
      <w:start w:val="1"/>
      <w:numFmt w:val="bullet"/>
      <w:lvlText w:val="o"/>
      <w:lvlJc w:val="left"/>
      <w:pPr>
        <w:ind w:left="3204" w:hanging="360"/>
      </w:pPr>
      <w:rPr>
        <w:rFonts w:ascii="Courier New" w:hAnsi="Courier New" w:cs="Courier New" w:hint="default"/>
      </w:rPr>
    </w:lvl>
    <w:lvl w:ilvl="2" w:tplc="04090005" w:tentative="1">
      <w:start w:val="1"/>
      <w:numFmt w:val="bullet"/>
      <w:lvlText w:val=""/>
      <w:lvlJc w:val="left"/>
      <w:pPr>
        <w:ind w:left="3924" w:hanging="360"/>
      </w:pPr>
      <w:rPr>
        <w:rFonts w:ascii="Wingdings" w:hAnsi="Wingdings" w:hint="default"/>
      </w:rPr>
    </w:lvl>
    <w:lvl w:ilvl="3" w:tplc="04090001" w:tentative="1">
      <w:start w:val="1"/>
      <w:numFmt w:val="bullet"/>
      <w:lvlText w:val=""/>
      <w:lvlJc w:val="left"/>
      <w:pPr>
        <w:ind w:left="4644" w:hanging="360"/>
      </w:pPr>
      <w:rPr>
        <w:rFonts w:ascii="Symbol" w:hAnsi="Symbol" w:hint="default"/>
      </w:rPr>
    </w:lvl>
    <w:lvl w:ilvl="4" w:tplc="04090003" w:tentative="1">
      <w:start w:val="1"/>
      <w:numFmt w:val="bullet"/>
      <w:lvlText w:val="o"/>
      <w:lvlJc w:val="left"/>
      <w:pPr>
        <w:ind w:left="5364" w:hanging="360"/>
      </w:pPr>
      <w:rPr>
        <w:rFonts w:ascii="Courier New" w:hAnsi="Courier New" w:cs="Courier New" w:hint="default"/>
      </w:rPr>
    </w:lvl>
    <w:lvl w:ilvl="5" w:tplc="04090005" w:tentative="1">
      <w:start w:val="1"/>
      <w:numFmt w:val="bullet"/>
      <w:lvlText w:val=""/>
      <w:lvlJc w:val="left"/>
      <w:pPr>
        <w:ind w:left="6084" w:hanging="360"/>
      </w:pPr>
      <w:rPr>
        <w:rFonts w:ascii="Wingdings" w:hAnsi="Wingdings" w:hint="default"/>
      </w:rPr>
    </w:lvl>
    <w:lvl w:ilvl="6" w:tplc="04090001" w:tentative="1">
      <w:start w:val="1"/>
      <w:numFmt w:val="bullet"/>
      <w:lvlText w:val=""/>
      <w:lvlJc w:val="left"/>
      <w:pPr>
        <w:ind w:left="6804" w:hanging="360"/>
      </w:pPr>
      <w:rPr>
        <w:rFonts w:ascii="Symbol" w:hAnsi="Symbol" w:hint="default"/>
      </w:rPr>
    </w:lvl>
    <w:lvl w:ilvl="7" w:tplc="04090003" w:tentative="1">
      <w:start w:val="1"/>
      <w:numFmt w:val="bullet"/>
      <w:lvlText w:val="o"/>
      <w:lvlJc w:val="left"/>
      <w:pPr>
        <w:ind w:left="7524" w:hanging="360"/>
      </w:pPr>
      <w:rPr>
        <w:rFonts w:ascii="Courier New" w:hAnsi="Courier New" w:cs="Courier New" w:hint="default"/>
      </w:rPr>
    </w:lvl>
    <w:lvl w:ilvl="8" w:tplc="04090005" w:tentative="1">
      <w:start w:val="1"/>
      <w:numFmt w:val="bullet"/>
      <w:lvlText w:val=""/>
      <w:lvlJc w:val="left"/>
      <w:pPr>
        <w:ind w:left="8244" w:hanging="360"/>
      </w:pPr>
      <w:rPr>
        <w:rFonts w:ascii="Wingdings" w:hAnsi="Wingdings" w:hint="default"/>
      </w:rPr>
    </w:lvl>
  </w:abstractNum>
  <w:abstractNum w:abstractNumId="44">
    <w:nsid w:val="4244697A"/>
    <w:multiLevelType w:val="hybridMultilevel"/>
    <w:tmpl w:val="94AE5D4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nsid w:val="429476E6"/>
    <w:multiLevelType w:val="hybridMultilevel"/>
    <w:tmpl w:val="648A6EEE"/>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6">
    <w:nsid w:val="451A40E5"/>
    <w:multiLevelType w:val="hybridMultilevel"/>
    <w:tmpl w:val="C06212E6"/>
    <w:lvl w:ilvl="0" w:tplc="621EB16A">
      <w:start w:val="1"/>
      <w:numFmt w:val="bullet"/>
      <w:lvlText w:val=""/>
      <w:lvlJc w:val="left"/>
      <w:pPr>
        <w:ind w:left="2484" w:hanging="360"/>
      </w:pPr>
      <w:rPr>
        <w:rFonts w:ascii="Wingdings" w:hAnsi="Wingdings" w:hint="default"/>
        <w:b/>
        <w:color w:val="0B691B"/>
      </w:rPr>
    </w:lvl>
    <w:lvl w:ilvl="1" w:tplc="04090003" w:tentative="1">
      <w:start w:val="1"/>
      <w:numFmt w:val="bullet"/>
      <w:lvlText w:val="o"/>
      <w:lvlJc w:val="left"/>
      <w:pPr>
        <w:ind w:left="3204" w:hanging="360"/>
      </w:pPr>
      <w:rPr>
        <w:rFonts w:ascii="Courier New" w:hAnsi="Courier New" w:cs="Courier New" w:hint="default"/>
      </w:rPr>
    </w:lvl>
    <w:lvl w:ilvl="2" w:tplc="04090005" w:tentative="1">
      <w:start w:val="1"/>
      <w:numFmt w:val="bullet"/>
      <w:lvlText w:val=""/>
      <w:lvlJc w:val="left"/>
      <w:pPr>
        <w:ind w:left="3924" w:hanging="360"/>
      </w:pPr>
      <w:rPr>
        <w:rFonts w:ascii="Wingdings" w:hAnsi="Wingdings" w:hint="default"/>
      </w:rPr>
    </w:lvl>
    <w:lvl w:ilvl="3" w:tplc="04090001" w:tentative="1">
      <w:start w:val="1"/>
      <w:numFmt w:val="bullet"/>
      <w:lvlText w:val=""/>
      <w:lvlJc w:val="left"/>
      <w:pPr>
        <w:ind w:left="4644" w:hanging="360"/>
      </w:pPr>
      <w:rPr>
        <w:rFonts w:ascii="Symbol" w:hAnsi="Symbol" w:hint="default"/>
      </w:rPr>
    </w:lvl>
    <w:lvl w:ilvl="4" w:tplc="04090003" w:tentative="1">
      <w:start w:val="1"/>
      <w:numFmt w:val="bullet"/>
      <w:lvlText w:val="o"/>
      <w:lvlJc w:val="left"/>
      <w:pPr>
        <w:ind w:left="5364" w:hanging="360"/>
      </w:pPr>
      <w:rPr>
        <w:rFonts w:ascii="Courier New" w:hAnsi="Courier New" w:cs="Courier New" w:hint="default"/>
      </w:rPr>
    </w:lvl>
    <w:lvl w:ilvl="5" w:tplc="04090005" w:tentative="1">
      <w:start w:val="1"/>
      <w:numFmt w:val="bullet"/>
      <w:lvlText w:val=""/>
      <w:lvlJc w:val="left"/>
      <w:pPr>
        <w:ind w:left="6084" w:hanging="360"/>
      </w:pPr>
      <w:rPr>
        <w:rFonts w:ascii="Wingdings" w:hAnsi="Wingdings" w:hint="default"/>
      </w:rPr>
    </w:lvl>
    <w:lvl w:ilvl="6" w:tplc="04090001" w:tentative="1">
      <w:start w:val="1"/>
      <w:numFmt w:val="bullet"/>
      <w:lvlText w:val=""/>
      <w:lvlJc w:val="left"/>
      <w:pPr>
        <w:ind w:left="6804" w:hanging="360"/>
      </w:pPr>
      <w:rPr>
        <w:rFonts w:ascii="Symbol" w:hAnsi="Symbol" w:hint="default"/>
      </w:rPr>
    </w:lvl>
    <w:lvl w:ilvl="7" w:tplc="04090003" w:tentative="1">
      <w:start w:val="1"/>
      <w:numFmt w:val="bullet"/>
      <w:lvlText w:val="o"/>
      <w:lvlJc w:val="left"/>
      <w:pPr>
        <w:ind w:left="7524" w:hanging="360"/>
      </w:pPr>
      <w:rPr>
        <w:rFonts w:ascii="Courier New" w:hAnsi="Courier New" w:cs="Courier New" w:hint="default"/>
      </w:rPr>
    </w:lvl>
    <w:lvl w:ilvl="8" w:tplc="04090005" w:tentative="1">
      <w:start w:val="1"/>
      <w:numFmt w:val="bullet"/>
      <w:lvlText w:val=""/>
      <w:lvlJc w:val="left"/>
      <w:pPr>
        <w:ind w:left="8244" w:hanging="360"/>
      </w:pPr>
      <w:rPr>
        <w:rFonts w:ascii="Wingdings" w:hAnsi="Wingdings" w:hint="default"/>
      </w:rPr>
    </w:lvl>
  </w:abstractNum>
  <w:abstractNum w:abstractNumId="47">
    <w:nsid w:val="45D54D36"/>
    <w:multiLevelType w:val="hybridMultilevel"/>
    <w:tmpl w:val="9B3829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nsid w:val="4950432A"/>
    <w:multiLevelType w:val="multilevel"/>
    <w:tmpl w:val="9A9E0B66"/>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nsid w:val="4B361CBF"/>
    <w:multiLevelType w:val="hybridMultilevel"/>
    <w:tmpl w:val="6C06930C"/>
    <w:lvl w:ilvl="0" w:tplc="D2384F88">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0">
    <w:nsid w:val="4CD84D16"/>
    <w:multiLevelType w:val="hybridMultilevel"/>
    <w:tmpl w:val="0D8E46EE"/>
    <w:lvl w:ilvl="0" w:tplc="0C0A0005">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1">
    <w:nsid w:val="4CE81F13"/>
    <w:multiLevelType w:val="hybridMultilevel"/>
    <w:tmpl w:val="BEB0E40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nsid w:val="4EFA1C80"/>
    <w:multiLevelType w:val="hybridMultilevel"/>
    <w:tmpl w:val="15B4F298"/>
    <w:lvl w:ilvl="0" w:tplc="621EB16A">
      <w:start w:val="1"/>
      <w:numFmt w:val="bullet"/>
      <w:lvlText w:val=""/>
      <w:lvlJc w:val="left"/>
      <w:pPr>
        <w:ind w:left="2484" w:hanging="360"/>
      </w:pPr>
      <w:rPr>
        <w:rFonts w:ascii="Wingdings" w:hAnsi="Wingdings" w:hint="default"/>
        <w:b/>
        <w:color w:val="0B691B"/>
      </w:rPr>
    </w:lvl>
    <w:lvl w:ilvl="1" w:tplc="04090003" w:tentative="1">
      <w:start w:val="1"/>
      <w:numFmt w:val="bullet"/>
      <w:lvlText w:val="o"/>
      <w:lvlJc w:val="left"/>
      <w:pPr>
        <w:ind w:left="3204" w:hanging="360"/>
      </w:pPr>
      <w:rPr>
        <w:rFonts w:ascii="Courier New" w:hAnsi="Courier New" w:cs="Courier New" w:hint="default"/>
      </w:rPr>
    </w:lvl>
    <w:lvl w:ilvl="2" w:tplc="04090005" w:tentative="1">
      <w:start w:val="1"/>
      <w:numFmt w:val="bullet"/>
      <w:lvlText w:val=""/>
      <w:lvlJc w:val="left"/>
      <w:pPr>
        <w:ind w:left="3924" w:hanging="360"/>
      </w:pPr>
      <w:rPr>
        <w:rFonts w:ascii="Wingdings" w:hAnsi="Wingdings" w:hint="default"/>
      </w:rPr>
    </w:lvl>
    <w:lvl w:ilvl="3" w:tplc="04090001" w:tentative="1">
      <w:start w:val="1"/>
      <w:numFmt w:val="bullet"/>
      <w:lvlText w:val=""/>
      <w:lvlJc w:val="left"/>
      <w:pPr>
        <w:ind w:left="4644" w:hanging="360"/>
      </w:pPr>
      <w:rPr>
        <w:rFonts w:ascii="Symbol" w:hAnsi="Symbol" w:hint="default"/>
      </w:rPr>
    </w:lvl>
    <w:lvl w:ilvl="4" w:tplc="04090003" w:tentative="1">
      <w:start w:val="1"/>
      <w:numFmt w:val="bullet"/>
      <w:lvlText w:val="o"/>
      <w:lvlJc w:val="left"/>
      <w:pPr>
        <w:ind w:left="5364" w:hanging="360"/>
      </w:pPr>
      <w:rPr>
        <w:rFonts w:ascii="Courier New" w:hAnsi="Courier New" w:cs="Courier New" w:hint="default"/>
      </w:rPr>
    </w:lvl>
    <w:lvl w:ilvl="5" w:tplc="04090005" w:tentative="1">
      <w:start w:val="1"/>
      <w:numFmt w:val="bullet"/>
      <w:lvlText w:val=""/>
      <w:lvlJc w:val="left"/>
      <w:pPr>
        <w:ind w:left="6084" w:hanging="360"/>
      </w:pPr>
      <w:rPr>
        <w:rFonts w:ascii="Wingdings" w:hAnsi="Wingdings" w:hint="default"/>
      </w:rPr>
    </w:lvl>
    <w:lvl w:ilvl="6" w:tplc="04090001" w:tentative="1">
      <w:start w:val="1"/>
      <w:numFmt w:val="bullet"/>
      <w:lvlText w:val=""/>
      <w:lvlJc w:val="left"/>
      <w:pPr>
        <w:ind w:left="6804" w:hanging="360"/>
      </w:pPr>
      <w:rPr>
        <w:rFonts w:ascii="Symbol" w:hAnsi="Symbol" w:hint="default"/>
      </w:rPr>
    </w:lvl>
    <w:lvl w:ilvl="7" w:tplc="04090003" w:tentative="1">
      <w:start w:val="1"/>
      <w:numFmt w:val="bullet"/>
      <w:lvlText w:val="o"/>
      <w:lvlJc w:val="left"/>
      <w:pPr>
        <w:ind w:left="7524" w:hanging="360"/>
      </w:pPr>
      <w:rPr>
        <w:rFonts w:ascii="Courier New" w:hAnsi="Courier New" w:cs="Courier New" w:hint="default"/>
      </w:rPr>
    </w:lvl>
    <w:lvl w:ilvl="8" w:tplc="04090005" w:tentative="1">
      <w:start w:val="1"/>
      <w:numFmt w:val="bullet"/>
      <w:lvlText w:val=""/>
      <w:lvlJc w:val="left"/>
      <w:pPr>
        <w:ind w:left="8244" w:hanging="360"/>
      </w:pPr>
      <w:rPr>
        <w:rFonts w:ascii="Wingdings" w:hAnsi="Wingdings" w:hint="default"/>
      </w:rPr>
    </w:lvl>
  </w:abstractNum>
  <w:abstractNum w:abstractNumId="53">
    <w:nsid w:val="4F26360E"/>
    <w:multiLevelType w:val="hybridMultilevel"/>
    <w:tmpl w:val="CF0A592E"/>
    <w:lvl w:ilvl="0" w:tplc="621EB16A">
      <w:start w:val="1"/>
      <w:numFmt w:val="bullet"/>
      <w:lvlText w:val=""/>
      <w:lvlJc w:val="left"/>
      <w:pPr>
        <w:ind w:left="2088" w:hanging="360"/>
      </w:pPr>
      <w:rPr>
        <w:rFonts w:ascii="Wingdings" w:hAnsi="Wingdings" w:hint="default"/>
        <w:b/>
        <w:color w:val="0B691B"/>
      </w:rPr>
    </w:lvl>
    <w:lvl w:ilvl="1" w:tplc="0C0A0003" w:tentative="1">
      <w:start w:val="1"/>
      <w:numFmt w:val="bullet"/>
      <w:lvlText w:val="o"/>
      <w:lvlJc w:val="left"/>
      <w:pPr>
        <w:ind w:left="2808" w:hanging="360"/>
      </w:pPr>
      <w:rPr>
        <w:rFonts w:ascii="Courier New" w:hAnsi="Courier New" w:cs="Courier New" w:hint="default"/>
      </w:rPr>
    </w:lvl>
    <w:lvl w:ilvl="2" w:tplc="0C0A0005" w:tentative="1">
      <w:start w:val="1"/>
      <w:numFmt w:val="bullet"/>
      <w:lvlText w:val=""/>
      <w:lvlJc w:val="left"/>
      <w:pPr>
        <w:ind w:left="3528" w:hanging="360"/>
      </w:pPr>
      <w:rPr>
        <w:rFonts w:ascii="Wingdings" w:hAnsi="Wingdings" w:hint="default"/>
      </w:rPr>
    </w:lvl>
    <w:lvl w:ilvl="3" w:tplc="0C0A0001" w:tentative="1">
      <w:start w:val="1"/>
      <w:numFmt w:val="bullet"/>
      <w:lvlText w:val=""/>
      <w:lvlJc w:val="left"/>
      <w:pPr>
        <w:ind w:left="4248" w:hanging="360"/>
      </w:pPr>
      <w:rPr>
        <w:rFonts w:ascii="Symbol" w:hAnsi="Symbol" w:hint="default"/>
      </w:rPr>
    </w:lvl>
    <w:lvl w:ilvl="4" w:tplc="0C0A0003" w:tentative="1">
      <w:start w:val="1"/>
      <w:numFmt w:val="bullet"/>
      <w:lvlText w:val="o"/>
      <w:lvlJc w:val="left"/>
      <w:pPr>
        <w:ind w:left="4968" w:hanging="360"/>
      </w:pPr>
      <w:rPr>
        <w:rFonts w:ascii="Courier New" w:hAnsi="Courier New" w:cs="Courier New" w:hint="default"/>
      </w:rPr>
    </w:lvl>
    <w:lvl w:ilvl="5" w:tplc="0C0A0005" w:tentative="1">
      <w:start w:val="1"/>
      <w:numFmt w:val="bullet"/>
      <w:lvlText w:val=""/>
      <w:lvlJc w:val="left"/>
      <w:pPr>
        <w:ind w:left="5688" w:hanging="360"/>
      </w:pPr>
      <w:rPr>
        <w:rFonts w:ascii="Wingdings" w:hAnsi="Wingdings" w:hint="default"/>
      </w:rPr>
    </w:lvl>
    <w:lvl w:ilvl="6" w:tplc="0C0A0001" w:tentative="1">
      <w:start w:val="1"/>
      <w:numFmt w:val="bullet"/>
      <w:lvlText w:val=""/>
      <w:lvlJc w:val="left"/>
      <w:pPr>
        <w:ind w:left="6408" w:hanging="360"/>
      </w:pPr>
      <w:rPr>
        <w:rFonts w:ascii="Symbol" w:hAnsi="Symbol" w:hint="default"/>
      </w:rPr>
    </w:lvl>
    <w:lvl w:ilvl="7" w:tplc="0C0A0003" w:tentative="1">
      <w:start w:val="1"/>
      <w:numFmt w:val="bullet"/>
      <w:lvlText w:val="o"/>
      <w:lvlJc w:val="left"/>
      <w:pPr>
        <w:ind w:left="7128" w:hanging="360"/>
      </w:pPr>
      <w:rPr>
        <w:rFonts w:ascii="Courier New" w:hAnsi="Courier New" w:cs="Courier New" w:hint="default"/>
      </w:rPr>
    </w:lvl>
    <w:lvl w:ilvl="8" w:tplc="0C0A0005" w:tentative="1">
      <w:start w:val="1"/>
      <w:numFmt w:val="bullet"/>
      <w:lvlText w:val=""/>
      <w:lvlJc w:val="left"/>
      <w:pPr>
        <w:ind w:left="7848" w:hanging="360"/>
      </w:pPr>
      <w:rPr>
        <w:rFonts w:ascii="Wingdings" w:hAnsi="Wingdings" w:hint="default"/>
      </w:rPr>
    </w:lvl>
  </w:abstractNum>
  <w:abstractNum w:abstractNumId="54">
    <w:nsid w:val="4F8A1E66"/>
    <w:multiLevelType w:val="multilevel"/>
    <w:tmpl w:val="5E2C4D30"/>
    <w:lvl w:ilvl="0">
      <w:start w:val="1"/>
      <w:numFmt w:val="bullet"/>
      <w:lvlText w:val=""/>
      <w:lvlJc w:val="left"/>
      <w:pPr>
        <w:tabs>
          <w:tab w:val="num" w:pos="720"/>
        </w:tabs>
        <w:ind w:left="720" w:hanging="360"/>
      </w:pPr>
      <w:rPr>
        <w:rFonts w:ascii="Wingdings" w:hAnsi="Wingding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5">
    <w:nsid w:val="50796E63"/>
    <w:multiLevelType w:val="hybridMultilevel"/>
    <w:tmpl w:val="315E5C3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nsid w:val="548710A5"/>
    <w:multiLevelType w:val="hybridMultilevel"/>
    <w:tmpl w:val="548E1C92"/>
    <w:lvl w:ilvl="0" w:tplc="3146B6F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nsid w:val="54C42C28"/>
    <w:multiLevelType w:val="multilevel"/>
    <w:tmpl w:val="EC169B5C"/>
    <w:lvl w:ilvl="0">
      <w:start w:val="1"/>
      <w:numFmt w:val="decimal"/>
      <w:lvlText w:val="%1."/>
      <w:lvlJc w:val="left"/>
      <w:pPr>
        <w:ind w:left="720" w:hanging="360"/>
      </w:pPr>
      <w:rPr>
        <w:rFonts w:hint="default"/>
        <w:b/>
        <w:i/>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8">
    <w:nsid w:val="55AD1CF0"/>
    <w:multiLevelType w:val="hybridMultilevel"/>
    <w:tmpl w:val="D610E126"/>
    <w:lvl w:ilvl="0" w:tplc="621EB16A">
      <w:start w:val="1"/>
      <w:numFmt w:val="bullet"/>
      <w:lvlText w:val=""/>
      <w:lvlJc w:val="left"/>
      <w:pPr>
        <w:ind w:left="2484" w:hanging="360"/>
      </w:pPr>
      <w:rPr>
        <w:rFonts w:ascii="Wingdings" w:hAnsi="Wingdings" w:hint="default"/>
        <w:b/>
        <w:color w:val="0B691B"/>
      </w:rPr>
    </w:lvl>
    <w:lvl w:ilvl="1" w:tplc="04090003" w:tentative="1">
      <w:start w:val="1"/>
      <w:numFmt w:val="bullet"/>
      <w:lvlText w:val="o"/>
      <w:lvlJc w:val="left"/>
      <w:pPr>
        <w:ind w:left="3204" w:hanging="360"/>
      </w:pPr>
      <w:rPr>
        <w:rFonts w:ascii="Courier New" w:hAnsi="Courier New" w:cs="Courier New" w:hint="default"/>
      </w:rPr>
    </w:lvl>
    <w:lvl w:ilvl="2" w:tplc="04090005" w:tentative="1">
      <w:start w:val="1"/>
      <w:numFmt w:val="bullet"/>
      <w:lvlText w:val=""/>
      <w:lvlJc w:val="left"/>
      <w:pPr>
        <w:ind w:left="3924" w:hanging="360"/>
      </w:pPr>
      <w:rPr>
        <w:rFonts w:ascii="Wingdings" w:hAnsi="Wingdings" w:hint="default"/>
      </w:rPr>
    </w:lvl>
    <w:lvl w:ilvl="3" w:tplc="04090001" w:tentative="1">
      <w:start w:val="1"/>
      <w:numFmt w:val="bullet"/>
      <w:lvlText w:val=""/>
      <w:lvlJc w:val="left"/>
      <w:pPr>
        <w:ind w:left="4644" w:hanging="360"/>
      </w:pPr>
      <w:rPr>
        <w:rFonts w:ascii="Symbol" w:hAnsi="Symbol" w:hint="default"/>
      </w:rPr>
    </w:lvl>
    <w:lvl w:ilvl="4" w:tplc="04090003" w:tentative="1">
      <w:start w:val="1"/>
      <w:numFmt w:val="bullet"/>
      <w:lvlText w:val="o"/>
      <w:lvlJc w:val="left"/>
      <w:pPr>
        <w:ind w:left="5364" w:hanging="360"/>
      </w:pPr>
      <w:rPr>
        <w:rFonts w:ascii="Courier New" w:hAnsi="Courier New" w:cs="Courier New" w:hint="default"/>
      </w:rPr>
    </w:lvl>
    <w:lvl w:ilvl="5" w:tplc="04090005" w:tentative="1">
      <w:start w:val="1"/>
      <w:numFmt w:val="bullet"/>
      <w:lvlText w:val=""/>
      <w:lvlJc w:val="left"/>
      <w:pPr>
        <w:ind w:left="6084" w:hanging="360"/>
      </w:pPr>
      <w:rPr>
        <w:rFonts w:ascii="Wingdings" w:hAnsi="Wingdings" w:hint="default"/>
      </w:rPr>
    </w:lvl>
    <w:lvl w:ilvl="6" w:tplc="04090001" w:tentative="1">
      <w:start w:val="1"/>
      <w:numFmt w:val="bullet"/>
      <w:lvlText w:val=""/>
      <w:lvlJc w:val="left"/>
      <w:pPr>
        <w:ind w:left="6804" w:hanging="360"/>
      </w:pPr>
      <w:rPr>
        <w:rFonts w:ascii="Symbol" w:hAnsi="Symbol" w:hint="default"/>
      </w:rPr>
    </w:lvl>
    <w:lvl w:ilvl="7" w:tplc="04090003" w:tentative="1">
      <w:start w:val="1"/>
      <w:numFmt w:val="bullet"/>
      <w:lvlText w:val="o"/>
      <w:lvlJc w:val="left"/>
      <w:pPr>
        <w:ind w:left="7524" w:hanging="360"/>
      </w:pPr>
      <w:rPr>
        <w:rFonts w:ascii="Courier New" w:hAnsi="Courier New" w:cs="Courier New" w:hint="default"/>
      </w:rPr>
    </w:lvl>
    <w:lvl w:ilvl="8" w:tplc="04090005" w:tentative="1">
      <w:start w:val="1"/>
      <w:numFmt w:val="bullet"/>
      <w:lvlText w:val=""/>
      <w:lvlJc w:val="left"/>
      <w:pPr>
        <w:ind w:left="8244" w:hanging="360"/>
      </w:pPr>
      <w:rPr>
        <w:rFonts w:ascii="Wingdings" w:hAnsi="Wingdings" w:hint="default"/>
      </w:rPr>
    </w:lvl>
  </w:abstractNum>
  <w:abstractNum w:abstractNumId="59">
    <w:nsid w:val="57966C45"/>
    <w:multiLevelType w:val="hybridMultilevel"/>
    <w:tmpl w:val="D7741C8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nsid w:val="57E957F7"/>
    <w:multiLevelType w:val="hybridMultilevel"/>
    <w:tmpl w:val="BB8EEA28"/>
    <w:lvl w:ilvl="0" w:tplc="621EB16A">
      <w:start w:val="1"/>
      <w:numFmt w:val="bullet"/>
      <w:lvlText w:val=""/>
      <w:lvlJc w:val="left"/>
      <w:pPr>
        <w:ind w:left="1440" w:hanging="360"/>
      </w:pPr>
      <w:rPr>
        <w:rFonts w:ascii="Wingdings" w:hAnsi="Wingdings" w:hint="default"/>
        <w:b/>
        <w:color w:val="0B691B"/>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1">
    <w:nsid w:val="5973566F"/>
    <w:multiLevelType w:val="hybridMultilevel"/>
    <w:tmpl w:val="55E834DC"/>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62">
    <w:nsid w:val="5A815B7C"/>
    <w:multiLevelType w:val="hybridMultilevel"/>
    <w:tmpl w:val="E0A80A6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nsid w:val="5AB33DFD"/>
    <w:multiLevelType w:val="multilevel"/>
    <w:tmpl w:val="81FABE8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4">
    <w:nsid w:val="5B324923"/>
    <w:multiLevelType w:val="hybridMultilevel"/>
    <w:tmpl w:val="E9DAD704"/>
    <w:lvl w:ilvl="0" w:tplc="0C0A0001">
      <w:start w:val="1"/>
      <w:numFmt w:val="bullet"/>
      <w:lvlText w:val=""/>
      <w:lvlJc w:val="left"/>
      <w:pPr>
        <w:ind w:left="1428" w:hanging="360"/>
      </w:pPr>
      <w:rPr>
        <w:rFonts w:ascii="Symbol" w:hAnsi="Symbol"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65">
    <w:nsid w:val="5BBC7F4F"/>
    <w:multiLevelType w:val="multilevel"/>
    <w:tmpl w:val="5E2C4D30"/>
    <w:lvl w:ilvl="0">
      <w:start w:val="1"/>
      <w:numFmt w:val="bullet"/>
      <w:lvlText w:val=""/>
      <w:lvlJc w:val="left"/>
      <w:pPr>
        <w:tabs>
          <w:tab w:val="num" w:pos="720"/>
        </w:tabs>
        <w:ind w:left="720" w:hanging="360"/>
      </w:pPr>
      <w:rPr>
        <w:rFonts w:ascii="Wingdings" w:hAnsi="Wingding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6">
    <w:nsid w:val="5C6D0850"/>
    <w:multiLevelType w:val="hybridMultilevel"/>
    <w:tmpl w:val="39DE6A7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
    <w:nsid w:val="5E0824F9"/>
    <w:multiLevelType w:val="hybridMultilevel"/>
    <w:tmpl w:val="1DC44EC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
    <w:nsid w:val="5E1D505E"/>
    <w:multiLevelType w:val="hybridMultilevel"/>
    <w:tmpl w:val="CF4AEB5E"/>
    <w:lvl w:ilvl="0" w:tplc="0C0A0001">
      <w:start w:val="1"/>
      <w:numFmt w:val="bullet"/>
      <w:lvlText w:val=""/>
      <w:lvlJc w:val="left"/>
      <w:pPr>
        <w:ind w:left="1428" w:hanging="360"/>
      </w:pPr>
      <w:rPr>
        <w:rFonts w:ascii="Symbol" w:hAnsi="Symbol"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69">
    <w:nsid w:val="614A0E34"/>
    <w:multiLevelType w:val="hybridMultilevel"/>
    <w:tmpl w:val="1B28283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nsid w:val="614D1EFB"/>
    <w:multiLevelType w:val="hybridMultilevel"/>
    <w:tmpl w:val="9662BE78"/>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71">
    <w:nsid w:val="622453C0"/>
    <w:multiLevelType w:val="hybridMultilevel"/>
    <w:tmpl w:val="5B3093B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
    <w:nsid w:val="64E2717E"/>
    <w:multiLevelType w:val="hybridMultilevel"/>
    <w:tmpl w:val="97D675AC"/>
    <w:lvl w:ilvl="0" w:tplc="621EB16A">
      <w:start w:val="1"/>
      <w:numFmt w:val="bullet"/>
      <w:lvlText w:val=""/>
      <w:lvlJc w:val="left"/>
      <w:pPr>
        <w:ind w:left="1428" w:hanging="360"/>
      </w:pPr>
      <w:rPr>
        <w:rFonts w:ascii="Wingdings" w:hAnsi="Wingdings" w:hint="default"/>
        <w:b/>
        <w:color w:val="0B691B"/>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73">
    <w:nsid w:val="65EF4037"/>
    <w:multiLevelType w:val="hybridMultilevel"/>
    <w:tmpl w:val="64B4C81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
    <w:nsid w:val="661A531A"/>
    <w:multiLevelType w:val="multilevel"/>
    <w:tmpl w:val="A8B80F5E"/>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75">
    <w:nsid w:val="66B5020F"/>
    <w:multiLevelType w:val="hybridMultilevel"/>
    <w:tmpl w:val="5E0C58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
    <w:nsid w:val="69ED7C6E"/>
    <w:multiLevelType w:val="hybridMultilevel"/>
    <w:tmpl w:val="CD000A1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
    <w:nsid w:val="6BAC6872"/>
    <w:multiLevelType w:val="multilevel"/>
    <w:tmpl w:val="5E2C4D30"/>
    <w:lvl w:ilvl="0">
      <w:start w:val="1"/>
      <w:numFmt w:val="bullet"/>
      <w:lvlText w:val=""/>
      <w:lvlJc w:val="left"/>
      <w:pPr>
        <w:tabs>
          <w:tab w:val="num" w:pos="720"/>
        </w:tabs>
        <w:ind w:left="720" w:hanging="360"/>
      </w:pPr>
      <w:rPr>
        <w:rFonts w:ascii="Wingdings" w:hAnsi="Wingding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8">
    <w:nsid w:val="6C7F0B86"/>
    <w:multiLevelType w:val="hybridMultilevel"/>
    <w:tmpl w:val="859AD78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9">
    <w:nsid w:val="6D1C1363"/>
    <w:multiLevelType w:val="hybridMultilevel"/>
    <w:tmpl w:val="FADC5432"/>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0">
    <w:nsid w:val="6E893C69"/>
    <w:multiLevelType w:val="hybridMultilevel"/>
    <w:tmpl w:val="96FA8B58"/>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1">
    <w:nsid w:val="6EF453E4"/>
    <w:multiLevelType w:val="hybridMultilevel"/>
    <w:tmpl w:val="2236E85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
    <w:nsid w:val="707209ED"/>
    <w:multiLevelType w:val="multilevel"/>
    <w:tmpl w:val="E5962D8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3">
    <w:nsid w:val="71686D68"/>
    <w:multiLevelType w:val="hybridMultilevel"/>
    <w:tmpl w:val="EB084E50"/>
    <w:lvl w:ilvl="0" w:tplc="0C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4">
    <w:nsid w:val="73182850"/>
    <w:multiLevelType w:val="multilevel"/>
    <w:tmpl w:val="3286B078"/>
    <w:lvl w:ilvl="0">
      <w:start w:val="1"/>
      <w:numFmt w:val="decimal"/>
      <w:lvlText w:val="%1."/>
      <w:lvlJc w:val="left"/>
      <w:pPr>
        <w:ind w:left="2204" w:hanging="360"/>
      </w:pPr>
      <w:rPr>
        <w:b/>
        <w:color w:val="auto"/>
      </w:rPr>
    </w:lvl>
    <w:lvl w:ilvl="1">
      <w:start w:val="1"/>
      <w:numFmt w:val="decimal"/>
      <w:lvlText w:val="%1.%2."/>
      <w:lvlJc w:val="left"/>
      <w:pPr>
        <w:ind w:left="2636" w:hanging="432"/>
      </w:pPr>
    </w:lvl>
    <w:lvl w:ilvl="2">
      <w:start w:val="1"/>
      <w:numFmt w:val="decimal"/>
      <w:lvlText w:val="%1.%2.%3."/>
      <w:lvlJc w:val="left"/>
      <w:pPr>
        <w:ind w:left="3068" w:hanging="504"/>
      </w:pPr>
    </w:lvl>
    <w:lvl w:ilvl="3">
      <w:start w:val="1"/>
      <w:numFmt w:val="decimal"/>
      <w:lvlText w:val="%1.%2.%3.%4."/>
      <w:lvlJc w:val="left"/>
      <w:pPr>
        <w:ind w:left="3572" w:hanging="648"/>
      </w:pPr>
    </w:lvl>
    <w:lvl w:ilvl="4">
      <w:start w:val="1"/>
      <w:numFmt w:val="decimal"/>
      <w:lvlText w:val="%1.%2.%3.%4.%5."/>
      <w:lvlJc w:val="left"/>
      <w:pPr>
        <w:ind w:left="4076" w:hanging="792"/>
      </w:pPr>
    </w:lvl>
    <w:lvl w:ilvl="5">
      <w:start w:val="1"/>
      <w:numFmt w:val="decimal"/>
      <w:lvlText w:val="%1.%2.%3.%4.%5.%6."/>
      <w:lvlJc w:val="left"/>
      <w:pPr>
        <w:ind w:left="4580" w:hanging="936"/>
      </w:pPr>
    </w:lvl>
    <w:lvl w:ilvl="6">
      <w:start w:val="1"/>
      <w:numFmt w:val="decimal"/>
      <w:lvlText w:val="%1.%2.%3.%4.%5.%6.%7."/>
      <w:lvlJc w:val="left"/>
      <w:pPr>
        <w:ind w:left="5084" w:hanging="1080"/>
      </w:pPr>
    </w:lvl>
    <w:lvl w:ilvl="7">
      <w:start w:val="1"/>
      <w:numFmt w:val="decimal"/>
      <w:lvlText w:val="%1.%2.%3.%4.%5.%6.%7.%8."/>
      <w:lvlJc w:val="left"/>
      <w:pPr>
        <w:ind w:left="5588" w:hanging="1224"/>
      </w:pPr>
    </w:lvl>
    <w:lvl w:ilvl="8">
      <w:start w:val="1"/>
      <w:numFmt w:val="decimal"/>
      <w:lvlText w:val="%1.%2.%3.%4.%5.%6.%7.%8.%9."/>
      <w:lvlJc w:val="left"/>
      <w:pPr>
        <w:ind w:left="6164" w:hanging="1440"/>
      </w:pPr>
    </w:lvl>
  </w:abstractNum>
  <w:abstractNum w:abstractNumId="85">
    <w:nsid w:val="731D5EA0"/>
    <w:multiLevelType w:val="hybridMultilevel"/>
    <w:tmpl w:val="99F8480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6">
    <w:nsid w:val="739A2F64"/>
    <w:multiLevelType w:val="multilevel"/>
    <w:tmpl w:val="5E2C4D30"/>
    <w:lvl w:ilvl="0">
      <w:start w:val="1"/>
      <w:numFmt w:val="bullet"/>
      <w:lvlText w:val=""/>
      <w:lvlJc w:val="left"/>
      <w:pPr>
        <w:tabs>
          <w:tab w:val="num" w:pos="720"/>
        </w:tabs>
        <w:ind w:left="720" w:hanging="360"/>
      </w:pPr>
      <w:rPr>
        <w:rFonts w:ascii="Wingdings" w:hAnsi="Wingding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7">
    <w:nsid w:val="755808D7"/>
    <w:multiLevelType w:val="hybridMultilevel"/>
    <w:tmpl w:val="9E2C7E7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nsid w:val="7A1C63E8"/>
    <w:multiLevelType w:val="hybridMultilevel"/>
    <w:tmpl w:val="1DF45A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9">
    <w:nsid w:val="7B803CE8"/>
    <w:multiLevelType w:val="hybridMultilevel"/>
    <w:tmpl w:val="C3B6A71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0">
    <w:nsid w:val="7E9E4BEB"/>
    <w:multiLevelType w:val="hybridMultilevel"/>
    <w:tmpl w:val="84AC3F3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7"/>
  </w:num>
  <w:num w:numId="2">
    <w:abstractNumId w:val="7"/>
  </w:num>
  <w:num w:numId="3">
    <w:abstractNumId w:val="11"/>
  </w:num>
  <w:num w:numId="4">
    <w:abstractNumId w:val="25"/>
  </w:num>
  <w:num w:numId="5">
    <w:abstractNumId w:val="10"/>
  </w:num>
  <w:num w:numId="6">
    <w:abstractNumId w:val="76"/>
  </w:num>
  <w:num w:numId="7">
    <w:abstractNumId w:val="55"/>
  </w:num>
  <w:num w:numId="8">
    <w:abstractNumId w:val="71"/>
  </w:num>
  <w:num w:numId="9">
    <w:abstractNumId w:val="31"/>
  </w:num>
  <w:num w:numId="10">
    <w:abstractNumId w:val="46"/>
  </w:num>
  <w:num w:numId="11">
    <w:abstractNumId w:val="33"/>
  </w:num>
  <w:num w:numId="12">
    <w:abstractNumId w:val="72"/>
  </w:num>
  <w:num w:numId="13">
    <w:abstractNumId w:val="21"/>
  </w:num>
  <w:num w:numId="14">
    <w:abstractNumId w:val="3"/>
  </w:num>
  <w:num w:numId="15">
    <w:abstractNumId w:val="81"/>
  </w:num>
  <w:num w:numId="16">
    <w:abstractNumId w:val="67"/>
  </w:num>
  <w:num w:numId="17">
    <w:abstractNumId w:val="73"/>
  </w:num>
  <w:num w:numId="18">
    <w:abstractNumId w:val="28"/>
  </w:num>
  <w:num w:numId="19">
    <w:abstractNumId w:val="37"/>
  </w:num>
  <w:num w:numId="20">
    <w:abstractNumId w:val="38"/>
  </w:num>
  <w:num w:numId="21">
    <w:abstractNumId w:val="39"/>
  </w:num>
  <w:num w:numId="22">
    <w:abstractNumId w:val="62"/>
  </w:num>
  <w:num w:numId="23">
    <w:abstractNumId w:val="44"/>
  </w:num>
  <w:num w:numId="24">
    <w:abstractNumId w:val="68"/>
  </w:num>
  <w:num w:numId="25">
    <w:abstractNumId w:val="88"/>
  </w:num>
  <w:num w:numId="26">
    <w:abstractNumId w:val="61"/>
  </w:num>
  <w:num w:numId="27">
    <w:abstractNumId w:val="17"/>
  </w:num>
  <w:num w:numId="28">
    <w:abstractNumId w:val="75"/>
  </w:num>
  <w:num w:numId="29">
    <w:abstractNumId w:val="40"/>
  </w:num>
  <w:num w:numId="30">
    <w:abstractNumId w:val="47"/>
  </w:num>
  <w:num w:numId="31">
    <w:abstractNumId w:val="64"/>
  </w:num>
  <w:num w:numId="32">
    <w:abstractNumId w:val="78"/>
  </w:num>
  <w:num w:numId="33">
    <w:abstractNumId w:val="32"/>
  </w:num>
  <w:num w:numId="34">
    <w:abstractNumId w:val="13"/>
  </w:num>
  <w:num w:numId="35">
    <w:abstractNumId w:val="51"/>
  </w:num>
  <w:num w:numId="36">
    <w:abstractNumId w:val="84"/>
  </w:num>
  <w:num w:numId="37">
    <w:abstractNumId w:val="19"/>
  </w:num>
  <w:num w:numId="38">
    <w:abstractNumId w:val="26"/>
  </w:num>
  <w:num w:numId="39">
    <w:abstractNumId w:val="58"/>
  </w:num>
  <w:num w:numId="40">
    <w:abstractNumId w:val="43"/>
  </w:num>
  <w:num w:numId="41">
    <w:abstractNumId w:val="52"/>
  </w:num>
  <w:num w:numId="42">
    <w:abstractNumId w:val="56"/>
  </w:num>
  <w:num w:numId="43">
    <w:abstractNumId w:val="36"/>
  </w:num>
  <w:num w:numId="44">
    <w:abstractNumId w:val="1"/>
  </w:num>
  <w:num w:numId="45">
    <w:abstractNumId w:val="87"/>
  </w:num>
  <w:num w:numId="46">
    <w:abstractNumId w:val="41"/>
  </w:num>
  <w:num w:numId="47">
    <w:abstractNumId w:val="59"/>
  </w:num>
  <w:num w:numId="48">
    <w:abstractNumId w:val="24"/>
  </w:num>
  <w:num w:numId="49">
    <w:abstractNumId w:val="42"/>
  </w:num>
  <w:num w:numId="50">
    <w:abstractNumId w:val="89"/>
  </w:num>
  <w:num w:numId="51">
    <w:abstractNumId w:val="85"/>
  </w:num>
  <w:num w:numId="52">
    <w:abstractNumId w:val="69"/>
  </w:num>
  <w:num w:numId="53">
    <w:abstractNumId w:val="66"/>
  </w:num>
  <w:num w:numId="54">
    <w:abstractNumId w:val="0"/>
  </w:num>
  <w:num w:numId="55">
    <w:abstractNumId w:val="65"/>
  </w:num>
  <w:num w:numId="56">
    <w:abstractNumId w:val="15"/>
  </w:num>
  <w:num w:numId="57">
    <w:abstractNumId w:val="86"/>
  </w:num>
  <w:num w:numId="58">
    <w:abstractNumId w:val="54"/>
  </w:num>
  <w:num w:numId="59">
    <w:abstractNumId w:val="16"/>
  </w:num>
  <w:num w:numId="60">
    <w:abstractNumId w:val="2"/>
  </w:num>
  <w:num w:numId="61">
    <w:abstractNumId w:val="29"/>
  </w:num>
  <w:num w:numId="62">
    <w:abstractNumId w:val="83"/>
  </w:num>
  <w:num w:numId="63">
    <w:abstractNumId w:val="79"/>
  </w:num>
  <w:num w:numId="64">
    <w:abstractNumId w:val="14"/>
  </w:num>
  <w:num w:numId="65">
    <w:abstractNumId w:val="70"/>
  </w:num>
  <w:num w:numId="66">
    <w:abstractNumId w:val="18"/>
  </w:num>
  <w:num w:numId="67">
    <w:abstractNumId w:val="80"/>
  </w:num>
  <w:num w:numId="68">
    <w:abstractNumId w:val="22"/>
  </w:num>
  <w:num w:numId="69">
    <w:abstractNumId w:val="30"/>
  </w:num>
  <w:num w:numId="70">
    <w:abstractNumId w:val="45"/>
  </w:num>
  <w:num w:numId="71">
    <w:abstractNumId w:val="8"/>
  </w:num>
  <w:num w:numId="72">
    <w:abstractNumId w:val="9"/>
  </w:num>
  <w:num w:numId="73">
    <w:abstractNumId w:val="6"/>
  </w:num>
  <w:num w:numId="74">
    <w:abstractNumId w:val="77"/>
  </w:num>
  <w:num w:numId="75">
    <w:abstractNumId w:val="48"/>
  </w:num>
  <w:num w:numId="76">
    <w:abstractNumId w:val="60"/>
  </w:num>
  <w:num w:numId="77">
    <w:abstractNumId w:val="34"/>
  </w:num>
  <w:num w:numId="78">
    <w:abstractNumId w:val="4"/>
  </w:num>
  <w:num w:numId="79">
    <w:abstractNumId w:val="53"/>
  </w:num>
  <w:num w:numId="80">
    <w:abstractNumId w:val="27"/>
  </w:num>
  <w:num w:numId="81">
    <w:abstractNumId w:val="12"/>
  </w:num>
  <w:num w:numId="82">
    <w:abstractNumId w:val="49"/>
  </w:num>
  <w:num w:numId="83">
    <w:abstractNumId w:val="5"/>
  </w:num>
  <w:num w:numId="84">
    <w:abstractNumId w:val="90"/>
  </w:num>
  <w:num w:numId="85">
    <w:abstractNumId w:val="50"/>
  </w:num>
  <w:num w:numId="86">
    <w:abstractNumId w:val="20"/>
  </w:num>
  <w:num w:numId="87">
    <w:abstractNumId w:val="35"/>
  </w:num>
  <w:num w:numId="88">
    <w:abstractNumId w:val="63"/>
  </w:num>
  <w:num w:numId="89">
    <w:abstractNumId w:val="74"/>
  </w:num>
  <w:num w:numId="90">
    <w:abstractNumId w:val="23"/>
  </w:num>
  <w:num w:numId="91">
    <w:abstractNumId w:val="82"/>
  </w:num>
  <w:numIdMacAtCleanup w:val="8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isplayBackgroundShape/>
  <w:defaultTabStop w:val="708"/>
  <w:hyphenationZone w:val="425"/>
  <w:drawingGridHorizontalSpacing w:val="120"/>
  <w:displayHorizontalDrawingGridEvery w:val="2"/>
  <w:characterSpacingControl w:val="doNotCompress"/>
  <w:hdrShapeDefaults>
    <o:shapedefaults v:ext="edit" spidmax="43010">
      <o:colormenu v:ext="edit" fillcolor="none [3212]" strokecolor="none"/>
    </o:shapedefaults>
    <o:shapelayout v:ext="edit">
      <o:idmap v:ext="edit" data="2"/>
      <o:rules v:ext="edit">
        <o:r id="V:Rule1" type="callout" idref="#_x0000_s2055"/>
      </o:rules>
    </o:shapelayout>
  </w:hdrShapeDefaults>
  <w:footnotePr>
    <w:footnote w:id="0"/>
    <w:footnote w:id="1"/>
  </w:footnotePr>
  <w:endnotePr>
    <w:endnote w:id="0"/>
    <w:endnote w:id="1"/>
  </w:endnotePr>
  <w:compat/>
  <w:rsids>
    <w:rsidRoot w:val="00B3104B"/>
    <w:rsid w:val="00001308"/>
    <w:rsid w:val="00001702"/>
    <w:rsid w:val="00005EDC"/>
    <w:rsid w:val="00007A2E"/>
    <w:rsid w:val="000143B9"/>
    <w:rsid w:val="00015623"/>
    <w:rsid w:val="000174A4"/>
    <w:rsid w:val="000174E6"/>
    <w:rsid w:val="00022EF3"/>
    <w:rsid w:val="0002329C"/>
    <w:rsid w:val="00023862"/>
    <w:rsid w:val="00023D41"/>
    <w:rsid w:val="00024DCE"/>
    <w:rsid w:val="0002765A"/>
    <w:rsid w:val="00027BFB"/>
    <w:rsid w:val="0003117E"/>
    <w:rsid w:val="000345AE"/>
    <w:rsid w:val="00036639"/>
    <w:rsid w:val="000400E6"/>
    <w:rsid w:val="00043B07"/>
    <w:rsid w:val="000452C5"/>
    <w:rsid w:val="00050230"/>
    <w:rsid w:val="000621C3"/>
    <w:rsid w:val="00064B52"/>
    <w:rsid w:val="00065A9D"/>
    <w:rsid w:val="00066C72"/>
    <w:rsid w:val="00066D72"/>
    <w:rsid w:val="0007348B"/>
    <w:rsid w:val="000757BE"/>
    <w:rsid w:val="00076054"/>
    <w:rsid w:val="00077996"/>
    <w:rsid w:val="0008141A"/>
    <w:rsid w:val="00082D18"/>
    <w:rsid w:val="00086D3D"/>
    <w:rsid w:val="00092A95"/>
    <w:rsid w:val="000956AF"/>
    <w:rsid w:val="000A0034"/>
    <w:rsid w:val="000A26FF"/>
    <w:rsid w:val="000A57AB"/>
    <w:rsid w:val="000B629B"/>
    <w:rsid w:val="000C1734"/>
    <w:rsid w:val="000C3934"/>
    <w:rsid w:val="000D0C64"/>
    <w:rsid w:val="000D6109"/>
    <w:rsid w:val="000F43BE"/>
    <w:rsid w:val="000F6EFF"/>
    <w:rsid w:val="001007A3"/>
    <w:rsid w:val="00100844"/>
    <w:rsid w:val="0010237C"/>
    <w:rsid w:val="00105B5D"/>
    <w:rsid w:val="00112950"/>
    <w:rsid w:val="0011360E"/>
    <w:rsid w:val="00115A07"/>
    <w:rsid w:val="0012396A"/>
    <w:rsid w:val="0013384E"/>
    <w:rsid w:val="001344BD"/>
    <w:rsid w:val="001351BC"/>
    <w:rsid w:val="001401E5"/>
    <w:rsid w:val="0014315A"/>
    <w:rsid w:val="00144050"/>
    <w:rsid w:val="00147B1B"/>
    <w:rsid w:val="00152BCE"/>
    <w:rsid w:val="00152EAF"/>
    <w:rsid w:val="001541BC"/>
    <w:rsid w:val="001566CB"/>
    <w:rsid w:val="001571FC"/>
    <w:rsid w:val="00161567"/>
    <w:rsid w:val="0016215A"/>
    <w:rsid w:val="0017210A"/>
    <w:rsid w:val="001769E3"/>
    <w:rsid w:val="001804E4"/>
    <w:rsid w:val="00182D10"/>
    <w:rsid w:val="00186495"/>
    <w:rsid w:val="0018713F"/>
    <w:rsid w:val="00190179"/>
    <w:rsid w:val="00190CDA"/>
    <w:rsid w:val="001925EF"/>
    <w:rsid w:val="001927EB"/>
    <w:rsid w:val="001A2768"/>
    <w:rsid w:val="001A3B9F"/>
    <w:rsid w:val="001A41A3"/>
    <w:rsid w:val="001A42C2"/>
    <w:rsid w:val="001B64B3"/>
    <w:rsid w:val="001B6BD9"/>
    <w:rsid w:val="001B7321"/>
    <w:rsid w:val="001C0EE7"/>
    <w:rsid w:val="001C2225"/>
    <w:rsid w:val="001C49D2"/>
    <w:rsid w:val="001C7D96"/>
    <w:rsid w:val="001D22E0"/>
    <w:rsid w:val="001D35B7"/>
    <w:rsid w:val="001D3AFF"/>
    <w:rsid w:val="001D43A0"/>
    <w:rsid w:val="001D4A0B"/>
    <w:rsid w:val="001D63E4"/>
    <w:rsid w:val="001D6CEE"/>
    <w:rsid w:val="001E0D46"/>
    <w:rsid w:val="001E4BEA"/>
    <w:rsid w:val="001E5D78"/>
    <w:rsid w:val="001F03FD"/>
    <w:rsid w:val="001F4EDC"/>
    <w:rsid w:val="0020198F"/>
    <w:rsid w:val="00201F01"/>
    <w:rsid w:val="00201FB6"/>
    <w:rsid w:val="00212E46"/>
    <w:rsid w:val="00212EF1"/>
    <w:rsid w:val="00220C4C"/>
    <w:rsid w:val="002256CF"/>
    <w:rsid w:val="00226219"/>
    <w:rsid w:val="00231EFE"/>
    <w:rsid w:val="00234934"/>
    <w:rsid w:val="00237813"/>
    <w:rsid w:val="00240E0C"/>
    <w:rsid w:val="002423B0"/>
    <w:rsid w:val="002527D7"/>
    <w:rsid w:val="00256A96"/>
    <w:rsid w:val="00257CE3"/>
    <w:rsid w:val="002602BA"/>
    <w:rsid w:val="00270C50"/>
    <w:rsid w:val="0027255B"/>
    <w:rsid w:val="002736D7"/>
    <w:rsid w:val="002752F2"/>
    <w:rsid w:val="002766BA"/>
    <w:rsid w:val="002822BF"/>
    <w:rsid w:val="002856B1"/>
    <w:rsid w:val="002A0700"/>
    <w:rsid w:val="002A1D0F"/>
    <w:rsid w:val="002A260A"/>
    <w:rsid w:val="002A4374"/>
    <w:rsid w:val="002A4942"/>
    <w:rsid w:val="002B633B"/>
    <w:rsid w:val="002B65C8"/>
    <w:rsid w:val="002B752B"/>
    <w:rsid w:val="002B7677"/>
    <w:rsid w:val="002C0009"/>
    <w:rsid w:val="002C2207"/>
    <w:rsid w:val="002C58B2"/>
    <w:rsid w:val="002C605B"/>
    <w:rsid w:val="002D10EB"/>
    <w:rsid w:val="002D12B8"/>
    <w:rsid w:val="002D4E0D"/>
    <w:rsid w:val="002D612D"/>
    <w:rsid w:val="002E0B7D"/>
    <w:rsid w:val="002E43E8"/>
    <w:rsid w:val="002E6F42"/>
    <w:rsid w:val="002F08F5"/>
    <w:rsid w:val="002F3156"/>
    <w:rsid w:val="002F4CE1"/>
    <w:rsid w:val="002F5936"/>
    <w:rsid w:val="002F7F7B"/>
    <w:rsid w:val="00304364"/>
    <w:rsid w:val="00310451"/>
    <w:rsid w:val="0031714F"/>
    <w:rsid w:val="00325970"/>
    <w:rsid w:val="00326AC9"/>
    <w:rsid w:val="00326C77"/>
    <w:rsid w:val="003308C8"/>
    <w:rsid w:val="00330D07"/>
    <w:rsid w:val="003325AB"/>
    <w:rsid w:val="003345F1"/>
    <w:rsid w:val="00336591"/>
    <w:rsid w:val="00337B82"/>
    <w:rsid w:val="003420C8"/>
    <w:rsid w:val="00344D9E"/>
    <w:rsid w:val="00345ADA"/>
    <w:rsid w:val="0034795D"/>
    <w:rsid w:val="003500FA"/>
    <w:rsid w:val="003501D5"/>
    <w:rsid w:val="00351C4E"/>
    <w:rsid w:val="0035693B"/>
    <w:rsid w:val="0036448A"/>
    <w:rsid w:val="003655AF"/>
    <w:rsid w:val="00367600"/>
    <w:rsid w:val="00373AFA"/>
    <w:rsid w:val="00377433"/>
    <w:rsid w:val="00382A91"/>
    <w:rsid w:val="0039121D"/>
    <w:rsid w:val="00394936"/>
    <w:rsid w:val="00395A38"/>
    <w:rsid w:val="003A4FF5"/>
    <w:rsid w:val="003A57A1"/>
    <w:rsid w:val="003A5809"/>
    <w:rsid w:val="003A5F57"/>
    <w:rsid w:val="003A6B4A"/>
    <w:rsid w:val="003B1140"/>
    <w:rsid w:val="003B4D55"/>
    <w:rsid w:val="003B7FBC"/>
    <w:rsid w:val="003C10A1"/>
    <w:rsid w:val="003D1B31"/>
    <w:rsid w:val="003D222A"/>
    <w:rsid w:val="003D22C7"/>
    <w:rsid w:val="003D70B5"/>
    <w:rsid w:val="003D7D9D"/>
    <w:rsid w:val="003E239D"/>
    <w:rsid w:val="003E3157"/>
    <w:rsid w:val="003E5895"/>
    <w:rsid w:val="003F037F"/>
    <w:rsid w:val="003F4D12"/>
    <w:rsid w:val="003F78CB"/>
    <w:rsid w:val="00402AB7"/>
    <w:rsid w:val="00404BF3"/>
    <w:rsid w:val="00404D1D"/>
    <w:rsid w:val="00406FBF"/>
    <w:rsid w:val="004076D8"/>
    <w:rsid w:val="00412DA0"/>
    <w:rsid w:val="0041323C"/>
    <w:rsid w:val="004139B9"/>
    <w:rsid w:val="00414212"/>
    <w:rsid w:val="0041445A"/>
    <w:rsid w:val="004165B3"/>
    <w:rsid w:val="00416643"/>
    <w:rsid w:val="00417E79"/>
    <w:rsid w:val="00420ACF"/>
    <w:rsid w:val="00425618"/>
    <w:rsid w:val="00434B8B"/>
    <w:rsid w:val="004418EB"/>
    <w:rsid w:val="00443AF2"/>
    <w:rsid w:val="004530A1"/>
    <w:rsid w:val="00454BCB"/>
    <w:rsid w:val="004567B5"/>
    <w:rsid w:val="00456ADD"/>
    <w:rsid w:val="00456DB4"/>
    <w:rsid w:val="0046399C"/>
    <w:rsid w:val="00464B83"/>
    <w:rsid w:val="004651EC"/>
    <w:rsid w:val="00465F76"/>
    <w:rsid w:val="00475474"/>
    <w:rsid w:val="00480101"/>
    <w:rsid w:val="00481DCC"/>
    <w:rsid w:val="00482A73"/>
    <w:rsid w:val="00485A1A"/>
    <w:rsid w:val="00490AE6"/>
    <w:rsid w:val="00491906"/>
    <w:rsid w:val="00494F6A"/>
    <w:rsid w:val="0049591C"/>
    <w:rsid w:val="004A136F"/>
    <w:rsid w:val="004B000B"/>
    <w:rsid w:val="004B077A"/>
    <w:rsid w:val="004C0A4F"/>
    <w:rsid w:val="004C4DF5"/>
    <w:rsid w:val="004C5773"/>
    <w:rsid w:val="004D58BE"/>
    <w:rsid w:val="004D6002"/>
    <w:rsid w:val="004D764E"/>
    <w:rsid w:val="004E1740"/>
    <w:rsid w:val="004E6307"/>
    <w:rsid w:val="004E7181"/>
    <w:rsid w:val="004F2ADB"/>
    <w:rsid w:val="004F4562"/>
    <w:rsid w:val="004F5A97"/>
    <w:rsid w:val="004F6CAD"/>
    <w:rsid w:val="0050639F"/>
    <w:rsid w:val="00510D6A"/>
    <w:rsid w:val="00514E70"/>
    <w:rsid w:val="00517038"/>
    <w:rsid w:val="00521B97"/>
    <w:rsid w:val="00524917"/>
    <w:rsid w:val="00530389"/>
    <w:rsid w:val="00533087"/>
    <w:rsid w:val="00544238"/>
    <w:rsid w:val="00550501"/>
    <w:rsid w:val="005531E1"/>
    <w:rsid w:val="00553E8D"/>
    <w:rsid w:val="00557034"/>
    <w:rsid w:val="00557330"/>
    <w:rsid w:val="005813DF"/>
    <w:rsid w:val="0058162B"/>
    <w:rsid w:val="00581B83"/>
    <w:rsid w:val="0058454F"/>
    <w:rsid w:val="005848AC"/>
    <w:rsid w:val="0059695F"/>
    <w:rsid w:val="00596D03"/>
    <w:rsid w:val="005A04D8"/>
    <w:rsid w:val="005A69E1"/>
    <w:rsid w:val="005A6D0C"/>
    <w:rsid w:val="005A7D84"/>
    <w:rsid w:val="005B0B62"/>
    <w:rsid w:val="005B2999"/>
    <w:rsid w:val="005B37C7"/>
    <w:rsid w:val="005B5082"/>
    <w:rsid w:val="005C1EE2"/>
    <w:rsid w:val="005C77AC"/>
    <w:rsid w:val="005D00E0"/>
    <w:rsid w:val="005D2DCC"/>
    <w:rsid w:val="005D302E"/>
    <w:rsid w:val="005D6E77"/>
    <w:rsid w:val="005E1956"/>
    <w:rsid w:val="005F2B12"/>
    <w:rsid w:val="005F5073"/>
    <w:rsid w:val="00601EC4"/>
    <w:rsid w:val="0060601D"/>
    <w:rsid w:val="0061025D"/>
    <w:rsid w:val="006157D6"/>
    <w:rsid w:val="006249DE"/>
    <w:rsid w:val="00627140"/>
    <w:rsid w:val="00627DB4"/>
    <w:rsid w:val="00627E06"/>
    <w:rsid w:val="00636B8A"/>
    <w:rsid w:val="006419A0"/>
    <w:rsid w:val="0064766D"/>
    <w:rsid w:val="00647B6C"/>
    <w:rsid w:val="006516DB"/>
    <w:rsid w:val="00651A05"/>
    <w:rsid w:val="00657A87"/>
    <w:rsid w:val="00660179"/>
    <w:rsid w:val="00663853"/>
    <w:rsid w:val="00664D9B"/>
    <w:rsid w:val="006655F3"/>
    <w:rsid w:val="00666081"/>
    <w:rsid w:val="00671A77"/>
    <w:rsid w:val="006746D4"/>
    <w:rsid w:val="006771B2"/>
    <w:rsid w:val="00680556"/>
    <w:rsid w:val="00684A9A"/>
    <w:rsid w:val="00685056"/>
    <w:rsid w:val="0069360D"/>
    <w:rsid w:val="0069479D"/>
    <w:rsid w:val="00694E73"/>
    <w:rsid w:val="006A32CC"/>
    <w:rsid w:val="006A676F"/>
    <w:rsid w:val="006A7395"/>
    <w:rsid w:val="006B70A1"/>
    <w:rsid w:val="006C008E"/>
    <w:rsid w:val="006C12A0"/>
    <w:rsid w:val="006C2BB0"/>
    <w:rsid w:val="006C2FA0"/>
    <w:rsid w:val="006C3C1E"/>
    <w:rsid w:val="006C41B9"/>
    <w:rsid w:val="006D4337"/>
    <w:rsid w:val="006D75DE"/>
    <w:rsid w:val="006E2B81"/>
    <w:rsid w:val="006F478E"/>
    <w:rsid w:val="006F4BB1"/>
    <w:rsid w:val="00702C0A"/>
    <w:rsid w:val="00703631"/>
    <w:rsid w:val="00703869"/>
    <w:rsid w:val="007113C4"/>
    <w:rsid w:val="00712BD4"/>
    <w:rsid w:val="00712DEA"/>
    <w:rsid w:val="00715634"/>
    <w:rsid w:val="007162EE"/>
    <w:rsid w:val="00716F3C"/>
    <w:rsid w:val="007177D3"/>
    <w:rsid w:val="00717C76"/>
    <w:rsid w:val="0072198E"/>
    <w:rsid w:val="0072235A"/>
    <w:rsid w:val="00723335"/>
    <w:rsid w:val="00723CFC"/>
    <w:rsid w:val="007322A4"/>
    <w:rsid w:val="00734CF6"/>
    <w:rsid w:val="007439C9"/>
    <w:rsid w:val="0074720A"/>
    <w:rsid w:val="00752039"/>
    <w:rsid w:val="00763ADA"/>
    <w:rsid w:val="00767E23"/>
    <w:rsid w:val="0077065A"/>
    <w:rsid w:val="007713C3"/>
    <w:rsid w:val="007744E7"/>
    <w:rsid w:val="00776ABD"/>
    <w:rsid w:val="007832DF"/>
    <w:rsid w:val="0078389C"/>
    <w:rsid w:val="0078580F"/>
    <w:rsid w:val="00790589"/>
    <w:rsid w:val="00791AD0"/>
    <w:rsid w:val="00793156"/>
    <w:rsid w:val="00794103"/>
    <w:rsid w:val="00794A48"/>
    <w:rsid w:val="00794DD1"/>
    <w:rsid w:val="007956CA"/>
    <w:rsid w:val="00795F58"/>
    <w:rsid w:val="007A0B94"/>
    <w:rsid w:val="007A1207"/>
    <w:rsid w:val="007A500A"/>
    <w:rsid w:val="007B04E5"/>
    <w:rsid w:val="007B2717"/>
    <w:rsid w:val="007B4DF4"/>
    <w:rsid w:val="007B767D"/>
    <w:rsid w:val="007C2C3C"/>
    <w:rsid w:val="007C4454"/>
    <w:rsid w:val="007C628F"/>
    <w:rsid w:val="007C7A28"/>
    <w:rsid w:val="007D0158"/>
    <w:rsid w:val="007D0CD5"/>
    <w:rsid w:val="007D612F"/>
    <w:rsid w:val="007E0491"/>
    <w:rsid w:val="007E212F"/>
    <w:rsid w:val="007E313E"/>
    <w:rsid w:val="007E3971"/>
    <w:rsid w:val="007E40FA"/>
    <w:rsid w:val="007E43AF"/>
    <w:rsid w:val="007E5E3B"/>
    <w:rsid w:val="007E7328"/>
    <w:rsid w:val="007F30EE"/>
    <w:rsid w:val="007F4B38"/>
    <w:rsid w:val="007F4F91"/>
    <w:rsid w:val="007F58E6"/>
    <w:rsid w:val="008029C6"/>
    <w:rsid w:val="00805F49"/>
    <w:rsid w:val="00806081"/>
    <w:rsid w:val="008119B1"/>
    <w:rsid w:val="00817223"/>
    <w:rsid w:val="00823C86"/>
    <w:rsid w:val="00825CD5"/>
    <w:rsid w:val="00830C08"/>
    <w:rsid w:val="00830DD3"/>
    <w:rsid w:val="0083361B"/>
    <w:rsid w:val="00833F72"/>
    <w:rsid w:val="00842CB9"/>
    <w:rsid w:val="00844EA3"/>
    <w:rsid w:val="00844FA9"/>
    <w:rsid w:val="00845AE3"/>
    <w:rsid w:val="00846009"/>
    <w:rsid w:val="0084606F"/>
    <w:rsid w:val="00866A0E"/>
    <w:rsid w:val="00866C26"/>
    <w:rsid w:val="008712F4"/>
    <w:rsid w:val="0087484F"/>
    <w:rsid w:val="00876ACC"/>
    <w:rsid w:val="00876E38"/>
    <w:rsid w:val="00876EA3"/>
    <w:rsid w:val="008824DB"/>
    <w:rsid w:val="00891252"/>
    <w:rsid w:val="00891286"/>
    <w:rsid w:val="00896DAE"/>
    <w:rsid w:val="00897A14"/>
    <w:rsid w:val="008A04B6"/>
    <w:rsid w:val="008A0518"/>
    <w:rsid w:val="008A0EDD"/>
    <w:rsid w:val="008B07DA"/>
    <w:rsid w:val="008B18F4"/>
    <w:rsid w:val="008B6162"/>
    <w:rsid w:val="008C111C"/>
    <w:rsid w:val="008C15A4"/>
    <w:rsid w:val="008D33FB"/>
    <w:rsid w:val="008D6F7B"/>
    <w:rsid w:val="008D7799"/>
    <w:rsid w:val="008E0C3F"/>
    <w:rsid w:val="008E1161"/>
    <w:rsid w:val="008E1F48"/>
    <w:rsid w:val="008E4026"/>
    <w:rsid w:val="008F0015"/>
    <w:rsid w:val="008F10FE"/>
    <w:rsid w:val="008F4E9A"/>
    <w:rsid w:val="008F7563"/>
    <w:rsid w:val="00903DF6"/>
    <w:rsid w:val="00904C31"/>
    <w:rsid w:val="00905D19"/>
    <w:rsid w:val="00911E6E"/>
    <w:rsid w:val="00914EB2"/>
    <w:rsid w:val="00923B83"/>
    <w:rsid w:val="00924BDE"/>
    <w:rsid w:val="00930AB5"/>
    <w:rsid w:val="009401DF"/>
    <w:rsid w:val="0094241D"/>
    <w:rsid w:val="00945DB4"/>
    <w:rsid w:val="00950F78"/>
    <w:rsid w:val="00951CCC"/>
    <w:rsid w:val="00953BCE"/>
    <w:rsid w:val="009545B0"/>
    <w:rsid w:val="00954CA6"/>
    <w:rsid w:val="00955ACA"/>
    <w:rsid w:val="00965804"/>
    <w:rsid w:val="0096647A"/>
    <w:rsid w:val="00967075"/>
    <w:rsid w:val="00975138"/>
    <w:rsid w:val="0098010F"/>
    <w:rsid w:val="00980AEE"/>
    <w:rsid w:val="009812D2"/>
    <w:rsid w:val="009822CE"/>
    <w:rsid w:val="00983DC6"/>
    <w:rsid w:val="00984C7A"/>
    <w:rsid w:val="00987244"/>
    <w:rsid w:val="009975E3"/>
    <w:rsid w:val="00997A8B"/>
    <w:rsid w:val="00997F3D"/>
    <w:rsid w:val="009A0A3C"/>
    <w:rsid w:val="009A7BCA"/>
    <w:rsid w:val="009B0594"/>
    <w:rsid w:val="009B0B86"/>
    <w:rsid w:val="009B2BCA"/>
    <w:rsid w:val="009C1ED1"/>
    <w:rsid w:val="009C2027"/>
    <w:rsid w:val="009D2571"/>
    <w:rsid w:val="009D2982"/>
    <w:rsid w:val="009D3164"/>
    <w:rsid w:val="009D773C"/>
    <w:rsid w:val="009E43E8"/>
    <w:rsid w:val="009E4A84"/>
    <w:rsid w:val="009E5FC9"/>
    <w:rsid w:val="009E614A"/>
    <w:rsid w:val="00A00F46"/>
    <w:rsid w:val="00A0314F"/>
    <w:rsid w:val="00A1257D"/>
    <w:rsid w:val="00A14B29"/>
    <w:rsid w:val="00A17C8F"/>
    <w:rsid w:val="00A20F53"/>
    <w:rsid w:val="00A212D2"/>
    <w:rsid w:val="00A22A18"/>
    <w:rsid w:val="00A233C9"/>
    <w:rsid w:val="00A24F9D"/>
    <w:rsid w:val="00A2557E"/>
    <w:rsid w:val="00A2602B"/>
    <w:rsid w:val="00A27507"/>
    <w:rsid w:val="00A275BE"/>
    <w:rsid w:val="00A31725"/>
    <w:rsid w:val="00A31C37"/>
    <w:rsid w:val="00A35525"/>
    <w:rsid w:val="00A37395"/>
    <w:rsid w:val="00A40D25"/>
    <w:rsid w:val="00A4225E"/>
    <w:rsid w:val="00A42C20"/>
    <w:rsid w:val="00A44EF7"/>
    <w:rsid w:val="00A46761"/>
    <w:rsid w:val="00A47D6C"/>
    <w:rsid w:val="00A55C94"/>
    <w:rsid w:val="00A561BD"/>
    <w:rsid w:val="00A56CC9"/>
    <w:rsid w:val="00A63C5A"/>
    <w:rsid w:val="00A70E5C"/>
    <w:rsid w:val="00A71E53"/>
    <w:rsid w:val="00A732B2"/>
    <w:rsid w:val="00A744BF"/>
    <w:rsid w:val="00A76810"/>
    <w:rsid w:val="00A779C4"/>
    <w:rsid w:val="00A814C7"/>
    <w:rsid w:val="00A82B4C"/>
    <w:rsid w:val="00A84297"/>
    <w:rsid w:val="00A948EB"/>
    <w:rsid w:val="00A968D8"/>
    <w:rsid w:val="00A97535"/>
    <w:rsid w:val="00AA1372"/>
    <w:rsid w:val="00AA71E2"/>
    <w:rsid w:val="00AB3D95"/>
    <w:rsid w:val="00AB57BE"/>
    <w:rsid w:val="00AB72D4"/>
    <w:rsid w:val="00AB775B"/>
    <w:rsid w:val="00AC3902"/>
    <w:rsid w:val="00AC5350"/>
    <w:rsid w:val="00AD18E7"/>
    <w:rsid w:val="00AD252F"/>
    <w:rsid w:val="00AF397F"/>
    <w:rsid w:val="00B03890"/>
    <w:rsid w:val="00B057EF"/>
    <w:rsid w:val="00B06358"/>
    <w:rsid w:val="00B13B69"/>
    <w:rsid w:val="00B14AFD"/>
    <w:rsid w:val="00B15260"/>
    <w:rsid w:val="00B22319"/>
    <w:rsid w:val="00B26E69"/>
    <w:rsid w:val="00B278A8"/>
    <w:rsid w:val="00B3104B"/>
    <w:rsid w:val="00B31BC9"/>
    <w:rsid w:val="00B35309"/>
    <w:rsid w:val="00B35640"/>
    <w:rsid w:val="00B37574"/>
    <w:rsid w:val="00B407D1"/>
    <w:rsid w:val="00B40F66"/>
    <w:rsid w:val="00B44D59"/>
    <w:rsid w:val="00B456C0"/>
    <w:rsid w:val="00B51118"/>
    <w:rsid w:val="00B51DE5"/>
    <w:rsid w:val="00B52915"/>
    <w:rsid w:val="00B5471D"/>
    <w:rsid w:val="00B54ACC"/>
    <w:rsid w:val="00B65212"/>
    <w:rsid w:val="00B6656D"/>
    <w:rsid w:val="00B66610"/>
    <w:rsid w:val="00B674BD"/>
    <w:rsid w:val="00B741CD"/>
    <w:rsid w:val="00B80AB2"/>
    <w:rsid w:val="00B81EAB"/>
    <w:rsid w:val="00B84F31"/>
    <w:rsid w:val="00B8584A"/>
    <w:rsid w:val="00B90B15"/>
    <w:rsid w:val="00B92D15"/>
    <w:rsid w:val="00B940BF"/>
    <w:rsid w:val="00B94AC4"/>
    <w:rsid w:val="00BA2F74"/>
    <w:rsid w:val="00BB008C"/>
    <w:rsid w:val="00BC0027"/>
    <w:rsid w:val="00BC694A"/>
    <w:rsid w:val="00BD4A41"/>
    <w:rsid w:val="00BD4EC5"/>
    <w:rsid w:val="00BE3F9E"/>
    <w:rsid w:val="00BE6C81"/>
    <w:rsid w:val="00BE777D"/>
    <w:rsid w:val="00BF1E22"/>
    <w:rsid w:val="00C0009D"/>
    <w:rsid w:val="00C04CDC"/>
    <w:rsid w:val="00C12BDA"/>
    <w:rsid w:val="00C13E0E"/>
    <w:rsid w:val="00C148A9"/>
    <w:rsid w:val="00C17AB0"/>
    <w:rsid w:val="00C20713"/>
    <w:rsid w:val="00C21457"/>
    <w:rsid w:val="00C32E66"/>
    <w:rsid w:val="00C336BB"/>
    <w:rsid w:val="00C43780"/>
    <w:rsid w:val="00C45F13"/>
    <w:rsid w:val="00C51B43"/>
    <w:rsid w:val="00C562D6"/>
    <w:rsid w:val="00C61087"/>
    <w:rsid w:val="00C6122B"/>
    <w:rsid w:val="00C6326B"/>
    <w:rsid w:val="00C71E8E"/>
    <w:rsid w:val="00C7253A"/>
    <w:rsid w:val="00C733B5"/>
    <w:rsid w:val="00C75E06"/>
    <w:rsid w:val="00C760A0"/>
    <w:rsid w:val="00C80396"/>
    <w:rsid w:val="00C80942"/>
    <w:rsid w:val="00C81FF2"/>
    <w:rsid w:val="00C8236A"/>
    <w:rsid w:val="00C86CC4"/>
    <w:rsid w:val="00C90D10"/>
    <w:rsid w:val="00C90EDB"/>
    <w:rsid w:val="00C9138F"/>
    <w:rsid w:val="00C95544"/>
    <w:rsid w:val="00C96896"/>
    <w:rsid w:val="00C97EF0"/>
    <w:rsid w:val="00CA04AA"/>
    <w:rsid w:val="00CA0697"/>
    <w:rsid w:val="00CA0B61"/>
    <w:rsid w:val="00CA7E40"/>
    <w:rsid w:val="00CB34FE"/>
    <w:rsid w:val="00CB402D"/>
    <w:rsid w:val="00CB64E4"/>
    <w:rsid w:val="00CC03AF"/>
    <w:rsid w:val="00CC1A02"/>
    <w:rsid w:val="00CC68E0"/>
    <w:rsid w:val="00CC7178"/>
    <w:rsid w:val="00CD0B45"/>
    <w:rsid w:val="00CD166A"/>
    <w:rsid w:val="00CD4E90"/>
    <w:rsid w:val="00CD763A"/>
    <w:rsid w:val="00CD7F3C"/>
    <w:rsid w:val="00CE1BB4"/>
    <w:rsid w:val="00CE1C29"/>
    <w:rsid w:val="00CE2E2C"/>
    <w:rsid w:val="00CF0D6C"/>
    <w:rsid w:val="00CF1033"/>
    <w:rsid w:val="00CF15A6"/>
    <w:rsid w:val="00CF346F"/>
    <w:rsid w:val="00CF5B1F"/>
    <w:rsid w:val="00CF7429"/>
    <w:rsid w:val="00D03110"/>
    <w:rsid w:val="00D06663"/>
    <w:rsid w:val="00D06A25"/>
    <w:rsid w:val="00D1045E"/>
    <w:rsid w:val="00D1136A"/>
    <w:rsid w:val="00D201A1"/>
    <w:rsid w:val="00D23660"/>
    <w:rsid w:val="00D24E34"/>
    <w:rsid w:val="00D250F7"/>
    <w:rsid w:val="00D2683B"/>
    <w:rsid w:val="00D35A44"/>
    <w:rsid w:val="00D35AAB"/>
    <w:rsid w:val="00D40422"/>
    <w:rsid w:val="00D46CA8"/>
    <w:rsid w:val="00D46DE1"/>
    <w:rsid w:val="00D51EE6"/>
    <w:rsid w:val="00D53EFC"/>
    <w:rsid w:val="00D6263D"/>
    <w:rsid w:val="00D62E9B"/>
    <w:rsid w:val="00D66233"/>
    <w:rsid w:val="00D67847"/>
    <w:rsid w:val="00D702E8"/>
    <w:rsid w:val="00D71360"/>
    <w:rsid w:val="00D72059"/>
    <w:rsid w:val="00D740AA"/>
    <w:rsid w:val="00D75749"/>
    <w:rsid w:val="00D7689B"/>
    <w:rsid w:val="00D808A3"/>
    <w:rsid w:val="00D82C6B"/>
    <w:rsid w:val="00D86EFE"/>
    <w:rsid w:val="00D8750F"/>
    <w:rsid w:val="00D92E85"/>
    <w:rsid w:val="00D97E65"/>
    <w:rsid w:val="00DA2D5B"/>
    <w:rsid w:val="00DA76EB"/>
    <w:rsid w:val="00DA7B9C"/>
    <w:rsid w:val="00DB6A58"/>
    <w:rsid w:val="00DC1714"/>
    <w:rsid w:val="00DC37DE"/>
    <w:rsid w:val="00DD35CE"/>
    <w:rsid w:val="00DD3640"/>
    <w:rsid w:val="00DD3C3F"/>
    <w:rsid w:val="00DD7375"/>
    <w:rsid w:val="00DE1ABA"/>
    <w:rsid w:val="00DE2D07"/>
    <w:rsid w:val="00DE5D4C"/>
    <w:rsid w:val="00DE7CF5"/>
    <w:rsid w:val="00DF53D6"/>
    <w:rsid w:val="00E00326"/>
    <w:rsid w:val="00E003DB"/>
    <w:rsid w:val="00E110DE"/>
    <w:rsid w:val="00E17661"/>
    <w:rsid w:val="00E17877"/>
    <w:rsid w:val="00E21003"/>
    <w:rsid w:val="00E21279"/>
    <w:rsid w:val="00E22182"/>
    <w:rsid w:val="00E22639"/>
    <w:rsid w:val="00E253A3"/>
    <w:rsid w:val="00E265C0"/>
    <w:rsid w:val="00E43E28"/>
    <w:rsid w:val="00E4531D"/>
    <w:rsid w:val="00E46BC6"/>
    <w:rsid w:val="00E60909"/>
    <w:rsid w:val="00E66A4E"/>
    <w:rsid w:val="00E7182D"/>
    <w:rsid w:val="00E7210C"/>
    <w:rsid w:val="00E72555"/>
    <w:rsid w:val="00E740AB"/>
    <w:rsid w:val="00E74ACA"/>
    <w:rsid w:val="00E877B1"/>
    <w:rsid w:val="00E8794D"/>
    <w:rsid w:val="00E907E5"/>
    <w:rsid w:val="00E91022"/>
    <w:rsid w:val="00E9150D"/>
    <w:rsid w:val="00E972E8"/>
    <w:rsid w:val="00EB5684"/>
    <w:rsid w:val="00EC365A"/>
    <w:rsid w:val="00EC5030"/>
    <w:rsid w:val="00EC59EB"/>
    <w:rsid w:val="00ED0C49"/>
    <w:rsid w:val="00ED1C0A"/>
    <w:rsid w:val="00EE2EC4"/>
    <w:rsid w:val="00EE3B3B"/>
    <w:rsid w:val="00EE594F"/>
    <w:rsid w:val="00EF02C7"/>
    <w:rsid w:val="00F013CC"/>
    <w:rsid w:val="00F07E28"/>
    <w:rsid w:val="00F126A5"/>
    <w:rsid w:val="00F147C6"/>
    <w:rsid w:val="00F16092"/>
    <w:rsid w:val="00F20A74"/>
    <w:rsid w:val="00F212AD"/>
    <w:rsid w:val="00F23CB6"/>
    <w:rsid w:val="00F2405A"/>
    <w:rsid w:val="00F253F6"/>
    <w:rsid w:val="00F25634"/>
    <w:rsid w:val="00F25ECC"/>
    <w:rsid w:val="00F26BD9"/>
    <w:rsid w:val="00F41815"/>
    <w:rsid w:val="00F513BE"/>
    <w:rsid w:val="00F5486B"/>
    <w:rsid w:val="00F60E41"/>
    <w:rsid w:val="00F72117"/>
    <w:rsid w:val="00F75EB9"/>
    <w:rsid w:val="00F826DB"/>
    <w:rsid w:val="00F849C1"/>
    <w:rsid w:val="00F84C04"/>
    <w:rsid w:val="00F877FE"/>
    <w:rsid w:val="00F9342C"/>
    <w:rsid w:val="00F95408"/>
    <w:rsid w:val="00F955EC"/>
    <w:rsid w:val="00F957D5"/>
    <w:rsid w:val="00F96287"/>
    <w:rsid w:val="00FA1A4C"/>
    <w:rsid w:val="00FA2AA1"/>
    <w:rsid w:val="00FB528A"/>
    <w:rsid w:val="00FB7C3D"/>
    <w:rsid w:val="00FB7CBE"/>
    <w:rsid w:val="00FC41C3"/>
    <w:rsid w:val="00FC4816"/>
    <w:rsid w:val="00FC685B"/>
    <w:rsid w:val="00FC7568"/>
    <w:rsid w:val="00FD1186"/>
    <w:rsid w:val="00FD560C"/>
    <w:rsid w:val="00FE036D"/>
    <w:rsid w:val="00FE10B6"/>
    <w:rsid w:val="00FE344B"/>
    <w:rsid w:val="00FE7156"/>
    <w:rsid w:val="00FF0FBA"/>
    <w:rsid w:val="00FF3BED"/>
    <w:rsid w:val="00FF4D6C"/>
    <w:rsid w:val="00FF5400"/>
    <w:rsid w:val="00FF74B6"/>
    <w:rsid w:val="00FF7FE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43010">
      <o:colormenu v:ext="edit" fillcolor="none [3212]" strokecolor="none"/>
    </o:shapedefaults>
    <o:shapelayout v:ext="edit">
      <o:idmap v:ext="edit" data="1,18"/>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Inden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04B"/>
    <w:rPr>
      <w:rFonts w:ascii="Times New Roman" w:eastAsia="Times New Roman" w:hAnsi="Times New Roman"/>
      <w:sz w:val="24"/>
      <w:szCs w:val="24"/>
      <w:lang w:val="en-GB" w:eastAsia="en-US"/>
    </w:rPr>
  </w:style>
  <w:style w:type="paragraph" w:styleId="Ttulo1">
    <w:name w:val="heading 1"/>
    <w:basedOn w:val="Normal"/>
    <w:next w:val="Normal"/>
    <w:link w:val="Ttulo1Car"/>
    <w:qFormat/>
    <w:rsid w:val="00B3104B"/>
    <w:pPr>
      <w:keepNext/>
      <w:jc w:val="center"/>
      <w:outlineLvl w:val="0"/>
    </w:pPr>
    <w:rPr>
      <w:rFonts w:ascii="Arial" w:hAnsi="Arial"/>
      <w:b/>
      <w:bCs/>
      <w:lang w:val="es-ES"/>
    </w:rPr>
  </w:style>
  <w:style w:type="paragraph" w:styleId="Ttulo2">
    <w:name w:val="heading 2"/>
    <w:basedOn w:val="Normal"/>
    <w:next w:val="Normal"/>
    <w:link w:val="Ttulo2Car"/>
    <w:unhideWhenUsed/>
    <w:qFormat/>
    <w:rsid w:val="007C628F"/>
    <w:pPr>
      <w:keepNext/>
      <w:keepLines/>
      <w:spacing w:before="200"/>
      <w:outlineLvl w:val="1"/>
    </w:pPr>
    <w:rPr>
      <w:rFonts w:ascii="Cambria" w:hAnsi="Cambria"/>
      <w:b/>
      <w:bCs/>
      <w:color w:val="4F81BD"/>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3104B"/>
    <w:rPr>
      <w:rFonts w:ascii="Arial" w:eastAsia="Times New Roman" w:hAnsi="Arial" w:cs="Times New Roman"/>
      <w:b/>
      <w:bCs/>
      <w:sz w:val="24"/>
      <w:szCs w:val="24"/>
    </w:rPr>
  </w:style>
  <w:style w:type="character" w:styleId="Refdenotaalpie">
    <w:name w:val="footnote reference"/>
    <w:basedOn w:val="Fuentedeprrafopredeter"/>
    <w:uiPriority w:val="99"/>
    <w:semiHidden/>
    <w:rsid w:val="00B3104B"/>
    <w:rPr>
      <w:vertAlign w:val="superscript"/>
    </w:rPr>
  </w:style>
  <w:style w:type="paragraph" w:styleId="Textonotapie">
    <w:name w:val="footnote text"/>
    <w:basedOn w:val="Normal"/>
    <w:link w:val="TextonotapieCar"/>
    <w:uiPriority w:val="99"/>
    <w:semiHidden/>
    <w:rsid w:val="00B3104B"/>
    <w:rPr>
      <w:sz w:val="20"/>
      <w:szCs w:val="20"/>
      <w:lang w:val="es-ES" w:eastAsia="es-ES"/>
    </w:rPr>
  </w:style>
  <w:style w:type="character" w:customStyle="1" w:styleId="TextonotapieCar">
    <w:name w:val="Texto nota pie Car"/>
    <w:basedOn w:val="Fuentedeprrafopredeter"/>
    <w:link w:val="Textonotapie"/>
    <w:uiPriority w:val="99"/>
    <w:semiHidden/>
    <w:rsid w:val="00B3104B"/>
    <w:rPr>
      <w:rFonts w:ascii="Times New Roman" w:eastAsia="Times New Roman" w:hAnsi="Times New Roman" w:cs="Times New Roman"/>
      <w:sz w:val="20"/>
      <w:szCs w:val="20"/>
      <w:lang w:eastAsia="es-ES"/>
    </w:rPr>
  </w:style>
  <w:style w:type="character" w:styleId="Hipervnculo">
    <w:name w:val="Hyperlink"/>
    <w:basedOn w:val="Fuentedeprrafopredeter"/>
    <w:uiPriority w:val="99"/>
    <w:rsid w:val="00B3104B"/>
    <w:rPr>
      <w:strike w:val="0"/>
      <w:dstrike w:val="0"/>
      <w:color w:val="0000FF"/>
      <w:u w:val="none"/>
      <w:effect w:val="none"/>
    </w:rPr>
  </w:style>
  <w:style w:type="paragraph" w:styleId="Prrafodelista">
    <w:name w:val="List Paragraph"/>
    <w:basedOn w:val="Normal"/>
    <w:uiPriority w:val="34"/>
    <w:qFormat/>
    <w:rsid w:val="00B3104B"/>
    <w:pPr>
      <w:ind w:left="708"/>
    </w:pPr>
  </w:style>
  <w:style w:type="paragraph" w:styleId="Epgrafe">
    <w:name w:val="caption"/>
    <w:basedOn w:val="Normal"/>
    <w:next w:val="Normal"/>
    <w:uiPriority w:val="35"/>
    <w:qFormat/>
    <w:rsid w:val="00B3104B"/>
    <w:pPr>
      <w:spacing w:after="200"/>
    </w:pPr>
    <w:rPr>
      <w:b/>
      <w:bCs/>
      <w:color w:val="4F81BD"/>
      <w:sz w:val="18"/>
      <w:szCs w:val="18"/>
    </w:rPr>
  </w:style>
  <w:style w:type="character" w:customStyle="1" w:styleId="Ttulo2Car">
    <w:name w:val="Título 2 Car"/>
    <w:basedOn w:val="Fuentedeprrafopredeter"/>
    <w:link w:val="Ttulo2"/>
    <w:rsid w:val="007C628F"/>
    <w:rPr>
      <w:rFonts w:ascii="Cambria" w:eastAsia="Times New Roman" w:hAnsi="Cambria" w:cs="Times New Roman"/>
      <w:b/>
      <w:bCs/>
      <w:color w:val="4F81BD"/>
      <w:sz w:val="26"/>
      <w:szCs w:val="26"/>
      <w:lang w:val="en-GB"/>
    </w:rPr>
  </w:style>
  <w:style w:type="paragraph" w:styleId="Textoindependiente">
    <w:name w:val="Body Text"/>
    <w:basedOn w:val="Normal"/>
    <w:link w:val="TextoindependienteCar"/>
    <w:rsid w:val="007C628F"/>
    <w:pPr>
      <w:jc w:val="right"/>
    </w:pPr>
    <w:rPr>
      <w:b/>
      <w:bCs/>
      <w:sz w:val="36"/>
      <w:lang w:val="es-ES"/>
    </w:rPr>
  </w:style>
  <w:style w:type="character" w:customStyle="1" w:styleId="TextoindependienteCar">
    <w:name w:val="Texto independiente Car"/>
    <w:basedOn w:val="Fuentedeprrafopredeter"/>
    <w:link w:val="Textoindependiente"/>
    <w:rsid w:val="007C628F"/>
    <w:rPr>
      <w:rFonts w:ascii="Times New Roman" w:eastAsia="Times New Roman" w:hAnsi="Times New Roman" w:cs="Times New Roman"/>
      <w:b/>
      <w:bCs/>
      <w:sz w:val="36"/>
      <w:szCs w:val="24"/>
    </w:rPr>
  </w:style>
  <w:style w:type="paragraph" w:styleId="Textoindependiente2">
    <w:name w:val="Body Text 2"/>
    <w:basedOn w:val="Normal"/>
    <w:link w:val="Textoindependiente2Car"/>
    <w:rsid w:val="007C628F"/>
    <w:pPr>
      <w:spacing w:line="360" w:lineRule="auto"/>
      <w:jc w:val="both"/>
    </w:pPr>
    <w:rPr>
      <w:lang w:val="es-ES"/>
    </w:rPr>
  </w:style>
  <w:style w:type="character" w:customStyle="1" w:styleId="Textoindependiente2Car">
    <w:name w:val="Texto independiente 2 Car"/>
    <w:basedOn w:val="Fuentedeprrafopredeter"/>
    <w:link w:val="Textoindependiente2"/>
    <w:rsid w:val="007C628F"/>
    <w:rPr>
      <w:rFonts w:ascii="Times New Roman" w:eastAsia="Times New Roman" w:hAnsi="Times New Roman" w:cs="Times New Roman"/>
      <w:sz w:val="24"/>
      <w:szCs w:val="24"/>
    </w:rPr>
  </w:style>
  <w:style w:type="paragraph" w:styleId="NormalWeb">
    <w:name w:val="Normal (Web)"/>
    <w:basedOn w:val="Normal"/>
    <w:uiPriority w:val="99"/>
    <w:rsid w:val="007C628F"/>
    <w:pPr>
      <w:spacing w:before="100" w:beforeAutospacing="1" w:after="100" w:afterAutospacing="1"/>
    </w:pPr>
    <w:rPr>
      <w:lang w:val="es-ES" w:eastAsia="es-ES"/>
    </w:rPr>
  </w:style>
  <w:style w:type="character" w:styleId="Textoennegrita">
    <w:name w:val="Strong"/>
    <w:basedOn w:val="Fuentedeprrafopredeter"/>
    <w:qFormat/>
    <w:rsid w:val="007C628F"/>
    <w:rPr>
      <w:b/>
      <w:bCs/>
    </w:rPr>
  </w:style>
  <w:style w:type="paragraph" w:customStyle="1" w:styleId="Default">
    <w:name w:val="Default"/>
    <w:rsid w:val="007C628F"/>
    <w:pPr>
      <w:autoSpaceDE w:val="0"/>
      <w:autoSpaceDN w:val="0"/>
      <w:adjustRightInd w:val="0"/>
    </w:pPr>
    <w:rPr>
      <w:rFonts w:ascii="Times New Roman" w:eastAsia="Times New Roman" w:hAnsi="Times New Roman"/>
      <w:color w:val="000000"/>
      <w:sz w:val="24"/>
      <w:szCs w:val="24"/>
    </w:rPr>
  </w:style>
  <w:style w:type="paragraph" w:styleId="Subttulo">
    <w:name w:val="Subtitle"/>
    <w:basedOn w:val="Normal"/>
    <w:next w:val="Normal"/>
    <w:link w:val="SubttuloCar"/>
    <w:qFormat/>
    <w:rsid w:val="007C628F"/>
    <w:pPr>
      <w:spacing w:after="60" w:line="276" w:lineRule="auto"/>
      <w:jc w:val="center"/>
      <w:outlineLvl w:val="1"/>
    </w:pPr>
    <w:rPr>
      <w:rFonts w:ascii="Cambria" w:hAnsi="Cambria"/>
      <w:lang w:val="es-ES"/>
    </w:rPr>
  </w:style>
  <w:style w:type="character" w:customStyle="1" w:styleId="SubttuloCar">
    <w:name w:val="Subtítulo Car"/>
    <w:basedOn w:val="Fuentedeprrafopredeter"/>
    <w:link w:val="Subttulo"/>
    <w:rsid w:val="007C628F"/>
    <w:rPr>
      <w:rFonts w:ascii="Cambria" w:eastAsia="Times New Roman" w:hAnsi="Cambria" w:cs="Times New Roman"/>
      <w:sz w:val="24"/>
      <w:szCs w:val="24"/>
    </w:rPr>
  </w:style>
  <w:style w:type="table" w:styleId="Cuadrculamedia1-nfasis5">
    <w:name w:val="Medium Grid 1 Accent 5"/>
    <w:basedOn w:val="Tablanormal"/>
    <w:uiPriority w:val="67"/>
    <w:rsid w:val="007C628F"/>
    <w:rPr>
      <w:rFonts w:ascii="Times New Roman" w:eastAsia="Times New Roman" w:hAnsi="Times New Roman"/>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Cuadrculamedia2-nfasis1">
    <w:name w:val="Medium Grid 2 Accent 1"/>
    <w:basedOn w:val="Tablanormal"/>
    <w:uiPriority w:val="68"/>
    <w:rsid w:val="007C628F"/>
    <w:rPr>
      <w:rFonts w:ascii="Cambria" w:eastAsia="Times New Roman" w:hAnsi="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paragraph" w:styleId="Encabezado">
    <w:name w:val="header"/>
    <w:basedOn w:val="Normal"/>
    <w:link w:val="EncabezadoCar"/>
    <w:uiPriority w:val="99"/>
    <w:unhideWhenUsed/>
    <w:rsid w:val="007C628F"/>
    <w:pPr>
      <w:tabs>
        <w:tab w:val="center" w:pos="4252"/>
        <w:tab w:val="right" w:pos="8504"/>
      </w:tabs>
    </w:pPr>
  </w:style>
  <w:style w:type="character" w:customStyle="1" w:styleId="EncabezadoCar">
    <w:name w:val="Encabezado Car"/>
    <w:basedOn w:val="Fuentedeprrafopredeter"/>
    <w:link w:val="Encabezado"/>
    <w:uiPriority w:val="99"/>
    <w:rsid w:val="007C628F"/>
    <w:rPr>
      <w:rFonts w:ascii="Times New Roman" w:eastAsia="Times New Roman" w:hAnsi="Times New Roman" w:cs="Times New Roman"/>
      <w:sz w:val="24"/>
      <w:szCs w:val="24"/>
      <w:lang w:val="en-GB"/>
    </w:rPr>
  </w:style>
  <w:style w:type="paragraph" w:styleId="Piedepgina">
    <w:name w:val="footer"/>
    <w:basedOn w:val="Normal"/>
    <w:link w:val="PiedepginaCar"/>
    <w:uiPriority w:val="99"/>
    <w:unhideWhenUsed/>
    <w:rsid w:val="007C628F"/>
    <w:pPr>
      <w:tabs>
        <w:tab w:val="center" w:pos="4252"/>
        <w:tab w:val="right" w:pos="8504"/>
      </w:tabs>
    </w:pPr>
  </w:style>
  <w:style w:type="character" w:customStyle="1" w:styleId="PiedepginaCar">
    <w:name w:val="Pie de página Car"/>
    <w:basedOn w:val="Fuentedeprrafopredeter"/>
    <w:link w:val="Piedepgina"/>
    <w:uiPriority w:val="99"/>
    <w:rsid w:val="007C628F"/>
    <w:rPr>
      <w:rFonts w:ascii="Times New Roman" w:eastAsia="Times New Roman" w:hAnsi="Times New Roman" w:cs="Times New Roman"/>
      <w:sz w:val="24"/>
      <w:szCs w:val="24"/>
      <w:lang w:val="en-GB"/>
    </w:rPr>
  </w:style>
  <w:style w:type="paragraph" w:styleId="Textodeglobo">
    <w:name w:val="Balloon Text"/>
    <w:basedOn w:val="Normal"/>
    <w:link w:val="TextodegloboCar"/>
    <w:uiPriority w:val="99"/>
    <w:semiHidden/>
    <w:unhideWhenUsed/>
    <w:rsid w:val="007C628F"/>
    <w:rPr>
      <w:rFonts w:ascii="Tahoma" w:hAnsi="Tahoma" w:cs="Tahoma"/>
      <w:sz w:val="16"/>
      <w:szCs w:val="16"/>
    </w:rPr>
  </w:style>
  <w:style w:type="character" w:customStyle="1" w:styleId="TextodegloboCar">
    <w:name w:val="Texto de globo Car"/>
    <w:basedOn w:val="Fuentedeprrafopredeter"/>
    <w:link w:val="Textodeglobo"/>
    <w:uiPriority w:val="99"/>
    <w:semiHidden/>
    <w:rsid w:val="007C628F"/>
    <w:rPr>
      <w:rFonts w:ascii="Tahoma" w:eastAsia="Times New Roman" w:hAnsi="Tahoma" w:cs="Tahoma"/>
      <w:sz w:val="16"/>
      <w:szCs w:val="16"/>
      <w:lang w:val="en-GB"/>
    </w:rPr>
  </w:style>
  <w:style w:type="paragraph" w:styleId="TtulodeTDC">
    <w:name w:val="TOC Heading"/>
    <w:basedOn w:val="Ttulo1"/>
    <w:next w:val="Normal"/>
    <w:uiPriority w:val="39"/>
    <w:qFormat/>
    <w:rsid w:val="007C628F"/>
    <w:pPr>
      <w:keepLines/>
      <w:spacing w:before="480" w:line="276" w:lineRule="auto"/>
      <w:jc w:val="left"/>
      <w:outlineLvl w:val="9"/>
    </w:pPr>
    <w:rPr>
      <w:rFonts w:ascii="Cambria" w:hAnsi="Cambria"/>
      <w:color w:val="365F91"/>
      <w:sz w:val="28"/>
      <w:szCs w:val="28"/>
    </w:rPr>
  </w:style>
  <w:style w:type="paragraph" w:styleId="TDC1">
    <w:name w:val="toc 1"/>
    <w:basedOn w:val="Normal"/>
    <w:next w:val="Normal"/>
    <w:autoRedefine/>
    <w:uiPriority w:val="39"/>
    <w:unhideWhenUsed/>
    <w:rsid w:val="00550501"/>
    <w:pPr>
      <w:tabs>
        <w:tab w:val="right" w:leader="dot" w:pos="8267"/>
      </w:tabs>
      <w:spacing w:after="100"/>
    </w:pPr>
    <w:rPr>
      <w:rFonts w:ascii="Arial" w:eastAsiaTheme="minorEastAsia" w:hAnsi="Arial" w:cs="Arial"/>
      <w:noProof/>
      <w:lang w:val="es-ES" w:eastAsia="es-ES"/>
    </w:rPr>
  </w:style>
  <w:style w:type="paragraph" w:styleId="TDC2">
    <w:name w:val="toc 2"/>
    <w:basedOn w:val="Normal"/>
    <w:next w:val="Normal"/>
    <w:autoRedefine/>
    <w:uiPriority w:val="39"/>
    <w:unhideWhenUsed/>
    <w:rsid w:val="007C628F"/>
    <w:pPr>
      <w:spacing w:after="100"/>
      <w:ind w:left="240"/>
    </w:pPr>
  </w:style>
  <w:style w:type="paragraph" w:styleId="Sangra3detindependiente">
    <w:name w:val="Body Text Indent 3"/>
    <w:basedOn w:val="Normal"/>
    <w:link w:val="Sangra3detindependienteCar"/>
    <w:unhideWhenUsed/>
    <w:rsid w:val="007C628F"/>
    <w:pPr>
      <w:spacing w:after="120"/>
      <w:ind w:left="283"/>
    </w:pPr>
    <w:rPr>
      <w:sz w:val="16"/>
      <w:szCs w:val="16"/>
    </w:rPr>
  </w:style>
  <w:style w:type="character" w:customStyle="1" w:styleId="Sangra3detindependienteCar">
    <w:name w:val="Sangría 3 de t. independiente Car"/>
    <w:basedOn w:val="Fuentedeprrafopredeter"/>
    <w:link w:val="Sangra3detindependiente"/>
    <w:rsid w:val="007C628F"/>
    <w:rPr>
      <w:rFonts w:ascii="Times New Roman" w:eastAsia="Times New Roman" w:hAnsi="Times New Roman" w:cs="Times New Roman"/>
      <w:sz w:val="16"/>
      <w:szCs w:val="16"/>
      <w:lang w:val="en-GB"/>
    </w:rPr>
  </w:style>
  <w:style w:type="character" w:styleId="Nmerodepgina">
    <w:name w:val="page number"/>
    <w:basedOn w:val="Fuentedeprrafopredeter"/>
    <w:uiPriority w:val="99"/>
    <w:unhideWhenUsed/>
    <w:rsid w:val="007C628F"/>
    <w:rPr>
      <w:rFonts w:eastAsia="Times New Roman" w:cs="Times New Roman"/>
      <w:bCs w:val="0"/>
      <w:iCs w:val="0"/>
      <w:szCs w:val="22"/>
      <w:lang w:val="es-ES"/>
    </w:rPr>
  </w:style>
  <w:style w:type="paragraph" w:styleId="TDC3">
    <w:name w:val="toc 3"/>
    <w:basedOn w:val="Normal"/>
    <w:next w:val="Normal"/>
    <w:autoRedefine/>
    <w:uiPriority w:val="39"/>
    <w:unhideWhenUsed/>
    <w:rsid w:val="007C628F"/>
    <w:pPr>
      <w:spacing w:after="100" w:line="276" w:lineRule="auto"/>
      <w:ind w:left="440"/>
    </w:pPr>
    <w:rPr>
      <w:rFonts w:ascii="Calibri" w:hAnsi="Calibri"/>
      <w:sz w:val="22"/>
      <w:szCs w:val="22"/>
      <w:lang w:val="es-ES" w:eastAsia="es-ES"/>
    </w:rPr>
  </w:style>
  <w:style w:type="paragraph" w:styleId="TDC4">
    <w:name w:val="toc 4"/>
    <w:basedOn w:val="Normal"/>
    <w:next w:val="Normal"/>
    <w:autoRedefine/>
    <w:uiPriority w:val="39"/>
    <w:unhideWhenUsed/>
    <w:rsid w:val="007C628F"/>
    <w:pPr>
      <w:spacing w:after="100" w:line="276" w:lineRule="auto"/>
      <w:ind w:left="660"/>
    </w:pPr>
    <w:rPr>
      <w:rFonts w:ascii="Calibri" w:hAnsi="Calibri"/>
      <w:sz w:val="22"/>
      <w:szCs w:val="22"/>
      <w:lang w:val="es-ES" w:eastAsia="es-ES"/>
    </w:rPr>
  </w:style>
  <w:style w:type="paragraph" w:styleId="TDC5">
    <w:name w:val="toc 5"/>
    <w:basedOn w:val="Normal"/>
    <w:next w:val="Normal"/>
    <w:autoRedefine/>
    <w:uiPriority w:val="39"/>
    <w:unhideWhenUsed/>
    <w:rsid w:val="007C628F"/>
    <w:pPr>
      <w:spacing w:after="100" w:line="276" w:lineRule="auto"/>
      <w:ind w:left="880"/>
    </w:pPr>
    <w:rPr>
      <w:rFonts w:ascii="Calibri" w:hAnsi="Calibri"/>
      <w:sz w:val="22"/>
      <w:szCs w:val="22"/>
      <w:lang w:val="es-ES" w:eastAsia="es-ES"/>
    </w:rPr>
  </w:style>
  <w:style w:type="paragraph" w:styleId="TDC6">
    <w:name w:val="toc 6"/>
    <w:basedOn w:val="Normal"/>
    <w:next w:val="Normal"/>
    <w:autoRedefine/>
    <w:uiPriority w:val="39"/>
    <w:unhideWhenUsed/>
    <w:rsid w:val="007C628F"/>
    <w:pPr>
      <w:spacing w:after="100" w:line="276" w:lineRule="auto"/>
      <w:ind w:left="1100"/>
    </w:pPr>
    <w:rPr>
      <w:rFonts w:ascii="Calibri" w:hAnsi="Calibri"/>
      <w:sz w:val="22"/>
      <w:szCs w:val="22"/>
      <w:lang w:val="es-ES" w:eastAsia="es-ES"/>
    </w:rPr>
  </w:style>
  <w:style w:type="paragraph" w:styleId="TDC7">
    <w:name w:val="toc 7"/>
    <w:basedOn w:val="Normal"/>
    <w:next w:val="Normal"/>
    <w:autoRedefine/>
    <w:uiPriority w:val="39"/>
    <w:unhideWhenUsed/>
    <w:rsid w:val="007C628F"/>
    <w:pPr>
      <w:spacing w:after="100" w:line="276" w:lineRule="auto"/>
      <w:ind w:left="1320"/>
    </w:pPr>
    <w:rPr>
      <w:rFonts w:ascii="Calibri" w:hAnsi="Calibri"/>
      <w:sz w:val="22"/>
      <w:szCs w:val="22"/>
      <w:lang w:val="es-ES" w:eastAsia="es-ES"/>
    </w:rPr>
  </w:style>
  <w:style w:type="paragraph" w:styleId="TDC8">
    <w:name w:val="toc 8"/>
    <w:basedOn w:val="Normal"/>
    <w:next w:val="Normal"/>
    <w:autoRedefine/>
    <w:uiPriority w:val="39"/>
    <w:unhideWhenUsed/>
    <w:rsid w:val="007C628F"/>
    <w:pPr>
      <w:spacing w:after="100" w:line="276" w:lineRule="auto"/>
      <w:ind w:left="1540"/>
    </w:pPr>
    <w:rPr>
      <w:rFonts w:ascii="Calibri" w:hAnsi="Calibri"/>
      <w:sz w:val="22"/>
      <w:szCs w:val="22"/>
      <w:lang w:val="es-ES" w:eastAsia="es-ES"/>
    </w:rPr>
  </w:style>
  <w:style w:type="paragraph" w:styleId="TDC9">
    <w:name w:val="toc 9"/>
    <w:basedOn w:val="Normal"/>
    <w:next w:val="Normal"/>
    <w:autoRedefine/>
    <w:uiPriority w:val="39"/>
    <w:unhideWhenUsed/>
    <w:rsid w:val="007C628F"/>
    <w:pPr>
      <w:spacing w:after="100" w:line="276" w:lineRule="auto"/>
      <w:ind w:left="1760"/>
    </w:pPr>
    <w:rPr>
      <w:rFonts w:ascii="Calibri" w:hAnsi="Calibri"/>
      <w:sz w:val="22"/>
      <w:szCs w:val="22"/>
      <w:lang w:val="es-ES" w:eastAsia="es-ES"/>
    </w:rPr>
  </w:style>
  <w:style w:type="paragraph" w:styleId="Textonotaalfinal">
    <w:name w:val="endnote text"/>
    <w:basedOn w:val="Normal"/>
    <w:link w:val="TextonotaalfinalCar"/>
    <w:semiHidden/>
    <w:rsid w:val="007C628F"/>
    <w:rPr>
      <w:sz w:val="20"/>
      <w:szCs w:val="20"/>
      <w:lang w:val="es-EC" w:eastAsia="es-ES"/>
    </w:rPr>
  </w:style>
  <w:style w:type="character" w:customStyle="1" w:styleId="TextonotaalfinalCar">
    <w:name w:val="Texto nota al final Car"/>
    <w:basedOn w:val="Fuentedeprrafopredeter"/>
    <w:link w:val="Textonotaalfinal"/>
    <w:semiHidden/>
    <w:rsid w:val="007C628F"/>
    <w:rPr>
      <w:rFonts w:ascii="Times New Roman" w:eastAsia="Times New Roman" w:hAnsi="Times New Roman" w:cs="Times New Roman"/>
      <w:sz w:val="20"/>
      <w:szCs w:val="20"/>
      <w:lang w:val="es-EC" w:eastAsia="es-ES"/>
    </w:rPr>
  </w:style>
  <w:style w:type="paragraph" w:styleId="Sinespaciado">
    <w:name w:val="No Spacing"/>
    <w:link w:val="SinespaciadoCar"/>
    <w:uiPriority w:val="1"/>
    <w:qFormat/>
    <w:rsid w:val="00712DEA"/>
    <w:rPr>
      <w:sz w:val="22"/>
      <w:szCs w:val="22"/>
      <w:lang w:eastAsia="en-US"/>
    </w:rPr>
  </w:style>
  <w:style w:type="character" w:customStyle="1" w:styleId="SinespaciadoCar">
    <w:name w:val="Sin espaciado Car"/>
    <w:basedOn w:val="Fuentedeprrafopredeter"/>
    <w:link w:val="Sinespaciado"/>
    <w:uiPriority w:val="1"/>
    <w:rsid w:val="00712DEA"/>
    <w:rPr>
      <w:sz w:val="22"/>
      <w:szCs w:val="22"/>
      <w:lang w:val="es-ES" w:eastAsia="en-US" w:bidi="ar-SA"/>
    </w:rPr>
  </w:style>
  <w:style w:type="paragraph" w:customStyle="1" w:styleId="justificado">
    <w:name w:val="justificado"/>
    <w:basedOn w:val="Normal"/>
    <w:rsid w:val="00D35AAB"/>
    <w:pPr>
      <w:spacing w:before="100" w:beforeAutospacing="1" w:after="100" w:afterAutospacing="1"/>
      <w:jc w:val="both"/>
    </w:pPr>
    <w:rPr>
      <w:color w:val="000000"/>
      <w:lang w:val="es-ES" w:eastAsia="es-ES"/>
    </w:rPr>
  </w:style>
  <w:style w:type="paragraph" w:styleId="Tabladeilustraciones">
    <w:name w:val="table of figures"/>
    <w:basedOn w:val="Normal"/>
    <w:next w:val="Normal"/>
    <w:uiPriority w:val="99"/>
    <w:unhideWhenUsed/>
    <w:rsid w:val="002D12B8"/>
    <w:rPr>
      <w:rFonts w:ascii="Arial" w:hAnsi="Arial"/>
    </w:rPr>
  </w:style>
</w:styles>
</file>

<file path=word/webSettings.xml><?xml version="1.0" encoding="utf-8"?>
<w:webSettings xmlns:r="http://schemas.openxmlformats.org/officeDocument/2006/relationships" xmlns:w="http://schemas.openxmlformats.org/wordprocessingml/2006/main">
  <w:divs>
    <w:div w:id="6761460">
      <w:bodyDiv w:val="1"/>
      <w:marLeft w:val="0"/>
      <w:marRight w:val="0"/>
      <w:marTop w:val="0"/>
      <w:marBottom w:val="0"/>
      <w:divBdr>
        <w:top w:val="none" w:sz="0" w:space="0" w:color="auto"/>
        <w:left w:val="none" w:sz="0" w:space="0" w:color="auto"/>
        <w:bottom w:val="none" w:sz="0" w:space="0" w:color="auto"/>
        <w:right w:val="none" w:sz="0" w:space="0" w:color="auto"/>
      </w:divBdr>
    </w:div>
    <w:div w:id="10958489">
      <w:bodyDiv w:val="1"/>
      <w:marLeft w:val="0"/>
      <w:marRight w:val="0"/>
      <w:marTop w:val="0"/>
      <w:marBottom w:val="0"/>
      <w:divBdr>
        <w:top w:val="none" w:sz="0" w:space="0" w:color="auto"/>
        <w:left w:val="none" w:sz="0" w:space="0" w:color="auto"/>
        <w:bottom w:val="none" w:sz="0" w:space="0" w:color="auto"/>
        <w:right w:val="none" w:sz="0" w:space="0" w:color="auto"/>
      </w:divBdr>
    </w:div>
    <w:div w:id="648824357">
      <w:bodyDiv w:val="1"/>
      <w:marLeft w:val="0"/>
      <w:marRight w:val="0"/>
      <w:marTop w:val="0"/>
      <w:marBottom w:val="0"/>
      <w:divBdr>
        <w:top w:val="none" w:sz="0" w:space="0" w:color="auto"/>
        <w:left w:val="none" w:sz="0" w:space="0" w:color="auto"/>
        <w:bottom w:val="none" w:sz="0" w:space="0" w:color="auto"/>
        <w:right w:val="none" w:sz="0" w:space="0" w:color="auto"/>
      </w:divBdr>
    </w:div>
    <w:div w:id="880435857">
      <w:bodyDiv w:val="1"/>
      <w:marLeft w:val="0"/>
      <w:marRight w:val="0"/>
      <w:marTop w:val="0"/>
      <w:marBottom w:val="0"/>
      <w:divBdr>
        <w:top w:val="none" w:sz="0" w:space="0" w:color="auto"/>
        <w:left w:val="none" w:sz="0" w:space="0" w:color="auto"/>
        <w:bottom w:val="none" w:sz="0" w:space="0" w:color="auto"/>
        <w:right w:val="none" w:sz="0" w:space="0" w:color="auto"/>
      </w:divBdr>
    </w:div>
    <w:div w:id="1016925153">
      <w:bodyDiv w:val="1"/>
      <w:marLeft w:val="0"/>
      <w:marRight w:val="0"/>
      <w:marTop w:val="0"/>
      <w:marBottom w:val="0"/>
      <w:divBdr>
        <w:top w:val="none" w:sz="0" w:space="0" w:color="auto"/>
        <w:left w:val="none" w:sz="0" w:space="0" w:color="auto"/>
        <w:bottom w:val="none" w:sz="0" w:space="0" w:color="auto"/>
        <w:right w:val="none" w:sz="0" w:space="0" w:color="auto"/>
      </w:divBdr>
    </w:div>
    <w:div w:id="1565407435">
      <w:bodyDiv w:val="1"/>
      <w:marLeft w:val="0"/>
      <w:marRight w:val="0"/>
      <w:marTop w:val="0"/>
      <w:marBottom w:val="0"/>
      <w:divBdr>
        <w:top w:val="none" w:sz="0" w:space="0" w:color="auto"/>
        <w:left w:val="none" w:sz="0" w:space="0" w:color="auto"/>
        <w:bottom w:val="none" w:sz="0" w:space="0" w:color="auto"/>
        <w:right w:val="none" w:sz="0" w:space="0" w:color="auto"/>
      </w:divBdr>
    </w:div>
    <w:div w:id="1749182099">
      <w:bodyDiv w:val="1"/>
      <w:marLeft w:val="0"/>
      <w:marRight w:val="0"/>
      <w:marTop w:val="0"/>
      <w:marBottom w:val="0"/>
      <w:divBdr>
        <w:top w:val="none" w:sz="0" w:space="0" w:color="auto"/>
        <w:left w:val="none" w:sz="0" w:space="0" w:color="auto"/>
        <w:bottom w:val="none" w:sz="0" w:space="0" w:color="auto"/>
        <w:right w:val="none" w:sz="0" w:space="0" w:color="auto"/>
      </w:divBdr>
    </w:div>
    <w:div w:id="2003580054">
      <w:bodyDiv w:val="1"/>
      <w:marLeft w:val="0"/>
      <w:marRight w:val="0"/>
      <w:marTop w:val="0"/>
      <w:marBottom w:val="0"/>
      <w:divBdr>
        <w:top w:val="none" w:sz="0" w:space="0" w:color="auto"/>
        <w:left w:val="none" w:sz="0" w:space="0" w:color="auto"/>
        <w:bottom w:val="none" w:sz="0" w:space="0" w:color="auto"/>
        <w:right w:val="none" w:sz="0" w:space="0" w:color="auto"/>
      </w:divBdr>
    </w:div>
    <w:div w:id="2070152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diagramQuickStyle" Target="diagrams/quickStyle2.xml"/><Relationship Id="rId21" Type="http://schemas.openxmlformats.org/officeDocument/2006/relationships/hyperlink" Target="http://es.wikipedia.org/wiki/Iglesia_Cat%C3%B3lica" TargetMode="External"/><Relationship Id="rId42" Type="http://schemas.openxmlformats.org/officeDocument/2006/relationships/image" Target="media/image13.emf"/><Relationship Id="rId63" Type="http://schemas.openxmlformats.org/officeDocument/2006/relationships/oleObject" Target="embeddings/Hoja_de_c_lculo_de_Microsoft_Office_Excel_97-20032.xls"/><Relationship Id="rId84" Type="http://schemas.openxmlformats.org/officeDocument/2006/relationships/image" Target="media/image34.wmf"/><Relationship Id="rId138" Type="http://schemas.openxmlformats.org/officeDocument/2006/relationships/oleObject" Target="embeddings/Hoja_de_c_lculo_de_Microsoft_Office_Excel_97-20035.xls"/><Relationship Id="rId159" Type="http://schemas.openxmlformats.org/officeDocument/2006/relationships/image" Target="media/image58.emf"/><Relationship Id="rId170" Type="http://schemas.openxmlformats.org/officeDocument/2006/relationships/oleObject" Target="embeddings/oleObject4.bin"/><Relationship Id="rId191" Type="http://schemas.openxmlformats.org/officeDocument/2006/relationships/hyperlink" Target="http://es.wikipedia.org/wiki/Limosna" TargetMode="External"/><Relationship Id="rId205" Type="http://schemas.openxmlformats.org/officeDocument/2006/relationships/image" Target="media/image76.emf"/><Relationship Id="rId226" Type="http://schemas.openxmlformats.org/officeDocument/2006/relationships/package" Target="embeddings/Hoja_de_c_lculo_de_Microsoft_Office_Excel32.xlsx"/><Relationship Id="rId247" Type="http://schemas.openxmlformats.org/officeDocument/2006/relationships/image" Target="media/image100.emf"/><Relationship Id="rId107" Type="http://schemas.openxmlformats.org/officeDocument/2006/relationships/image" Target="media/image43.emf"/><Relationship Id="rId268" Type="http://schemas.openxmlformats.org/officeDocument/2006/relationships/oleObject" Target="embeddings/Hoja_de_c_lculo_de_Microsoft_Office_Excel_97-200335.xls"/><Relationship Id="rId289" Type="http://schemas.openxmlformats.org/officeDocument/2006/relationships/image" Target="media/image123.emf"/><Relationship Id="rId11" Type="http://schemas.openxmlformats.org/officeDocument/2006/relationships/hyperlink" Target="http://es.wikipedia.org/wiki/Garant%C3%ADa" TargetMode="External"/><Relationship Id="rId32" Type="http://schemas.openxmlformats.org/officeDocument/2006/relationships/image" Target="media/image6.emf"/><Relationship Id="rId53" Type="http://schemas.openxmlformats.org/officeDocument/2006/relationships/package" Target="embeddings/Hoja_de_c_lculo_de_Microsoft_Office_Excel8.xlsx"/><Relationship Id="rId74" Type="http://schemas.openxmlformats.org/officeDocument/2006/relationships/image" Target="media/image29.emf"/><Relationship Id="rId128" Type="http://schemas.openxmlformats.org/officeDocument/2006/relationships/diagramLayout" Target="diagrams/layout5.xml"/><Relationship Id="rId149" Type="http://schemas.openxmlformats.org/officeDocument/2006/relationships/image" Target="media/image53.emf"/><Relationship Id="rId5" Type="http://schemas.openxmlformats.org/officeDocument/2006/relationships/webSettings" Target="webSettings.xml"/><Relationship Id="rId95" Type="http://schemas.openxmlformats.org/officeDocument/2006/relationships/package" Target="embeddings/Hoja_de_c_lculo_de_Microsoft_Office_Excel27.xlsx"/><Relationship Id="rId160" Type="http://schemas.openxmlformats.org/officeDocument/2006/relationships/oleObject" Target="embeddings/Hoja_de_c_lculo_de_Microsoft_Office_Excel_97-200316.xls"/><Relationship Id="rId181" Type="http://schemas.openxmlformats.org/officeDocument/2006/relationships/image" Target="media/image69.emf"/><Relationship Id="rId216" Type="http://schemas.openxmlformats.org/officeDocument/2006/relationships/oleObject" Target="embeddings/Hoja_de_c_lculo_de_Microsoft_Office_Excel_97-200325.xls"/><Relationship Id="rId237" Type="http://schemas.openxmlformats.org/officeDocument/2006/relationships/image" Target="media/image95.wmf"/><Relationship Id="rId258" Type="http://schemas.openxmlformats.org/officeDocument/2006/relationships/oleObject" Target="embeddings/Hoja_de_c_lculo_de_Microsoft_Office_Excel_97-200330.xls"/><Relationship Id="rId279" Type="http://schemas.openxmlformats.org/officeDocument/2006/relationships/image" Target="media/image116.emf"/><Relationship Id="rId22" Type="http://schemas.openxmlformats.org/officeDocument/2006/relationships/hyperlink" Target="http://es.wikipedia.org/wiki/Concilio_de_Letr%C3%A1n" TargetMode="External"/><Relationship Id="rId43" Type="http://schemas.openxmlformats.org/officeDocument/2006/relationships/package" Target="embeddings/Hoja_de_c_lculo_de_Microsoft_Office_Excel3.xlsx"/><Relationship Id="rId64" Type="http://schemas.openxmlformats.org/officeDocument/2006/relationships/image" Target="media/image24.emf"/><Relationship Id="rId118" Type="http://schemas.openxmlformats.org/officeDocument/2006/relationships/diagramColors" Target="diagrams/colors2.xml"/><Relationship Id="rId139" Type="http://schemas.openxmlformats.org/officeDocument/2006/relationships/image" Target="media/image48.emf"/><Relationship Id="rId290" Type="http://schemas.openxmlformats.org/officeDocument/2006/relationships/image" Target="media/image124.emf"/><Relationship Id="rId85" Type="http://schemas.openxmlformats.org/officeDocument/2006/relationships/package" Target="embeddings/Hoja_de_c_lculo_de_Microsoft_Office_Excel22.xlsx"/><Relationship Id="rId150" Type="http://schemas.openxmlformats.org/officeDocument/2006/relationships/oleObject" Target="embeddings/Hoja_de_c_lculo_de_Microsoft_Office_Excel_97-200311.xls"/><Relationship Id="rId171" Type="http://schemas.openxmlformats.org/officeDocument/2006/relationships/image" Target="media/image64.wmf"/><Relationship Id="rId192" Type="http://schemas.openxmlformats.org/officeDocument/2006/relationships/hyperlink" Target="http://Instituto" TargetMode="External"/><Relationship Id="rId206" Type="http://schemas.openxmlformats.org/officeDocument/2006/relationships/oleObject" Target="embeddings/Hoja_de_c_lculo_de_Microsoft_Office_Excel_97-200322.xls"/><Relationship Id="rId227" Type="http://schemas.openxmlformats.org/officeDocument/2006/relationships/chart" Target="charts/chart7.xml"/><Relationship Id="rId248" Type="http://schemas.openxmlformats.org/officeDocument/2006/relationships/oleObject" Target="embeddings/Hoja_de_c_lculo_de_Microsoft_Office_Excel_97-200327.xls"/><Relationship Id="rId269" Type="http://schemas.openxmlformats.org/officeDocument/2006/relationships/image" Target="media/image111.emf"/><Relationship Id="rId12" Type="http://schemas.openxmlformats.org/officeDocument/2006/relationships/hyperlink" Target="http://es.wikipedia.org/wiki/Venta" TargetMode="External"/><Relationship Id="rId33" Type="http://schemas.openxmlformats.org/officeDocument/2006/relationships/oleObject" Target="embeddings/Hoja_de_c_lculo_de_Microsoft_Office_Excel_97-20031.xls"/><Relationship Id="rId108" Type="http://schemas.openxmlformats.org/officeDocument/2006/relationships/oleObject" Target="embeddings/Hoja_de_c_lculo_de_Microsoft_Office_Excel_97-20033.xls"/><Relationship Id="rId129" Type="http://schemas.openxmlformats.org/officeDocument/2006/relationships/diagramQuickStyle" Target="diagrams/quickStyle5.xml"/><Relationship Id="rId280" Type="http://schemas.openxmlformats.org/officeDocument/2006/relationships/oleObject" Target="embeddings/Hoja_de_c_lculo_de_Microsoft_Office_Excel_97-200341.xls"/><Relationship Id="rId54" Type="http://schemas.openxmlformats.org/officeDocument/2006/relationships/image" Target="media/image19.emf"/><Relationship Id="rId75" Type="http://schemas.openxmlformats.org/officeDocument/2006/relationships/package" Target="embeddings/Hoja_de_c_lculo_de_Microsoft_Office_Excel17.xlsx"/><Relationship Id="rId96" Type="http://schemas.openxmlformats.org/officeDocument/2006/relationships/image" Target="media/image40.wmf"/><Relationship Id="rId140" Type="http://schemas.openxmlformats.org/officeDocument/2006/relationships/oleObject" Target="embeddings/Hoja_de_c_lculo_de_Microsoft_Office_Excel_97-20036.xls"/><Relationship Id="rId161" Type="http://schemas.openxmlformats.org/officeDocument/2006/relationships/image" Target="media/image59.emf"/><Relationship Id="rId182" Type="http://schemas.openxmlformats.org/officeDocument/2006/relationships/image" Target="media/image70.emf"/><Relationship Id="rId217" Type="http://schemas.openxmlformats.org/officeDocument/2006/relationships/image" Target="media/image84.png"/><Relationship Id="rId6" Type="http://schemas.openxmlformats.org/officeDocument/2006/relationships/footnotes" Target="footnotes.xml"/><Relationship Id="rId238" Type="http://schemas.openxmlformats.org/officeDocument/2006/relationships/package" Target="embeddings/Hoja_de_c_lculo_de_Microsoft_Office_Excel37.xlsx"/><Relationship Id="rId259" Type="http://schemas.openxmlformats.org/officeDocument/2006/relationships/image" Target="media/image106.emf"/><Relationship Id="rId23" Type="http://schemas.openxmlformats.org/officeDocument/2006/relationships/hyperlink" Target="http://es.wikipedia.org/wiki/1515" TargetMode="External"/><Relationship Id="rId119" Type="http://schemas.openxmlformats.org/officeDocument/2006/relationships/diagramData" Target="diagrams/data3.xml"/><Relationship Id="rId270" Type="http://schemas.openxmlformats.org/officeDocument/2006/relationships/oleObject" Target="embeddings/Hoja_de_c_lculo_de_Microsoft_Office_Excel_97-200336.xls"/><Relationship Id="rId291" Type="http://schemas.openxmlformats.org/officeDocument/2006/relationships/image" Target="media/image125.emf"/><Relationship Id="rId44" Type="http://schemas.openxmlformats.org/officeDocument/2006/relationships/image" Target="media/image14.emf"/><Relationship Id="rId65" Type="http://schemas.openxmlformats.org/officeDocument/2006/relationships/package" Target="embeddings/Hoja_de_c_lculo_de_Microsoft_Office_Excel12.xlsx"/><Relationship Id="rId86" Type="http://schemas.openxmlformats.org/officeDocument/2006/relationships/image" Target="media/image35.wmf"/><Relationship Id="rId130" Type="http://schemas.openxmlformats.org/officeDocument/2006/relationships/diagramColors" Target="diagrams/colors5.xml"/><Relationship Id="rId151" Type="http://schemas.openxmlformats.org/officeDocument/2006/relationships/image" Target="media/image54.emf"/><Relationship Id="rId172" Type="http://schemas.openxmlformats.org/officeDocument/2006/relationships/oleObject" Target="embeddings/oleObject5.bin"/><Relationship Id="rId193" Type="http://schemas.openxmlformats.org/officeDocument/2006/relationships/hyperlink" Target="http://www.inec.gov.ec" TargetMode="External"/><Relationship Id="rId207" Type="http://schemas.openxmlformats.org/officeDocument/2006/relationships/image" Target="media/image77.png"/><Relationship Id="rId228" Type="http://schemas.openxmlformats.org/officeDocument/2006/relationships/chart" Target="charts/chart8.xml"/><Relationship Id="rId249" Type="http://schemas.openxmlformats.org/officeDocument/2006/relationships/image" Target="media/image101.wmf"/><Relationship Id="rId13" Type="http://schemas.openxmlformats.org/officeDocument/2006/relationships/hyperlink" Target="http://es.wikipedia.org/wiki/Subasta" TargetMode="External"/><Relationship Id="rId109" Type="http://schemas.openxmlformats.org/officeDocument/2006/relationships/image" Target="media/image44.emf"/><Relationship Id="rId260" Type="http://schemas.openxmlformats.org/officeDocument/2006/relationships/oleObject" Target="embeddings/Hoja_de_c_lculo_de_Microsoft_Office_Excel_97-200331.xls"/><Relationship Id="rId281" Type="http://schemas.openxmlformats.org/officeDocument/2006/relationships/image" Target="media/image117.emf"/><Relationship Id="rId34" Type="http://schemas.openxmlformats.org/officeDocument/2006/relationships/image" Target="media/image7.png"/><Relationship Id="rId55" Type="http://schemas.openxmlformats.org/officeDocument/2006/relationships/package" Target="embeddings/Hoja_de_c_lculo_de_Microsoft_Office_Excel9.xlsx"/><Relationship Id="rId76" Type="http://schemas.openxmlformats.org/officeDocument/2006/relationships/image" Target="media/image30.emf"/><Relationship Id="rId97" Type="http://schemas.openxmlformats.org/officeDocument/2006/relationships/package" Target="embeddings/Hoja_de_c_lculo_de_Microsoft_Office_Excel28.xlsx"/><Relationship Id="rId120" Type="http://schemas.openxmlformats.org/officeDocument/2006/relationships/diagramLayout" Target="diagrams/layout3.xml"/><Relationship Id="rId141" Type="http://schemas.openxmlformats.org/officeDocument/2006/relationships/image" Target="media/image49.emf"/><Relationship Id="rId7" Type="http://schemas.openxmlformats.org/officeDocument/2006/relationships/endnotes" Target="endnotes.xml"/><Relationship Id="rId71" Type="http://schemas.openxmlformats.org/officeDocument/2006/relationships/package" Target="embeddings/Hoja_de_c_lculo_de_Microsoft_Office_Excel15.xlsx"/><Relationship Id="rId92" Type="http://schemas.openxmlformats.org/officeDocument/2006/relationships/image" Target="media/image38.wmf"/><Relationship Id="rId162" Type="http://schemas.openxmlformats.org/officeDocument/2006/relationships/oleObject" Target="embeddings/Hoja_de_c_lculo_de_Microsoft_Office_Excel_97-200317.xls"/><Relationship Id="rId183" Type="http://schemas.openxmlformats.org/officeDocument/2006/relationships/image" Target="media/image71.emf"/><Relationship Id="rId213" Type="http://schemas.openxmlformats.org/officeDocument/2006/relationships/image" Target="media/image81.png"/><Relationship Id="rId218" Type="http://schemas.openxmlformats.org/officeDocument/2006/relationships/header" Target="header1.xml"/><Relationship Id="rId234" Type="http://schemas.openxmlformats.org/officeDocument/2006/relationships/package" Target="embeddings/Hoja_de_c_lculo_de_Microsoft_Office_Excel35.xlsx"/><Relationship Id="rId239" Type="http://schemas.openxmlformats.org/officeDocument/2006/relationships/image" Target="media/image96.emf"/><Relationship Id="rId2" Type="http://schemas.openxmlformats.org/officeDocument/2006/relationships/numbering" Target="numbering.xml"/><Relationship Id="rId29" Type="http://schemas.openxmlformats.org/officeDocument/2006/relationships/image" Target="media/image3.png"/><Relationship Id="rId250" Type="http://schemas.openxmlformats.org/officeDocument/2006/relationships/oleObject" Target="embeddings/oleObject8.bin"/><Relationship Id="rId255" Type="http://schemas.openxmlformats.org/officeDocument/2006/relationships/image" Target="media/image104.emf"/><Relationship Id="rId271" Type="http://schemas.openxmlformats.org/officeDocument/2006/relationships/image" Target="media/image112.emf"/><Relationship Id="rId276" Type="http://schemas.openxmlformats.org/officeDocument/2006/relationships/oleObject" Target="embeddings/Hoja_de_c_lculo_de_Microsoft_Office_Excel_97-200339.xls"/><Relationship Id="rId292" Type="http://schemas.openxmlformats.org/officeDocument/2006/relationships/image" Target="media/image126.emf"/><Relationship Id="rId24" Type="http://schemas.openxmlformats.org/officeDocument/2006/relationships/hyperlink" Target="http://es.wikipedia.org/wiki/Espa%C3%B1a" TargetMode="External"/><Relationship Id="rId40" Type="http://schemas.openxmlformats.org/officeDocument/2006/relationships/image" Target="media/image12.emf"/><Relationship Id="rId45" Type="http://schemas.openxmlformats.org/officeDocument/2006/relationships/package" Target="embeddings/Hoja_de_c_lculo_de_Microsoft_Office_Excel4.xlsx"/><Relationship Id="rId66" Type="http://schemas.openxmlformats.org/officeDocument/2006/relationships/image" Target="media/image25.emf"/><Relationship Id="rId87" Type="http://schemas.openxmlformats.org/officeDocument/2006/relationships/package" Target="embeddings/Hoja_de_c_lculo_de_Microsoft_Office_Excel23.xlsx"/><Relationship Id="rId110" Type="http://schemas.openxmlformats.org/officeDocument/2006/relationships/oleObject" Target="embeddings/Hoja_de_c_lculo_de_Microsoft_Office_Excel_97-20034.xls"/><Relationship Id="rId115" Type="http://schemas.openxmlformats.org/officeDocument/2006/relationships/diagramData" Target="diagrams/data2.xml"/><Relationship Id="rId131" Type="http://schemas.openxmlformats.org/officeDocument/2006/relationships/diagramData" Target="diagrams/data6.xml"/><Relationship Id="rId136" Type="http://schemas.openxmlformats.org/officeDocument/2006/relationships/image" Target="media/image46.png"/><Relationship Id="rId157" Type="http://schemas.openxmlformats.org/officeDocument/2006/relationships/image" Target="media/image57.emf"/><Relationship Id="rId178" Type="http://schemas.openxmlformats.org/officeDocument/2006/relationships/oleObject" Target="embeddings/Hoja_de_c_lculo_de_Microsoft_Office_Excel_97-200319.xls"/><Relationship Id="rId61" Type="http://schemas.openxmlformats.org/officeDocument/2006/relationships/oleObject" Target="embeddings/oleObject1.bin"/><Relationship Id="rId82" Type="http://schemas.openxmlformats.org/officeDocument/2006/relationships/image" Target="media/image33.emf"/><Relationship Id="rId152" Type="http://schemas.openxmlformats.org/officeDocument/2006/relationships/oleObject" Target="embeddings/Hoja_de_c_lculo_de_Microsoft_Office_Excel_97-200312.xls"/><Relationship Id="rId173" Type="http://schemas.openxmlformats.org/officeDocument/2006/relationships/image" Target="media/image65.wmf"/><Relationship Id="rId194" Type="http://schemas.openxmlformats.org/officeDocument/2006/relationships/hyperlink" Target="http://www.bce.fin.ec" TargetMode="External"/><Relationship Id="rId199" Type="http://schemas.openxmlformats.org/officeDocument/2006/relationships/hyperlink" Target="http://www.eluniverso.com" TargetMode="External"/><Relationship Id="rId203" Type="http://schemas.openxmlformats.org/officeDocument/2006/relationships/hyperlink" Target="http://www.elhoy.com.ec" TargetMode="External"/><Relationship Id="rId208" Type="http://schemas.openxmlformats.org/officeDocument/2006/relationships/image" Target="media/image78.emf"/><Relationship Id="rId229" Type="http://schemas.openxmlformats.org/officeDocument/2006/relationships/image" Target="media/image91.emf"/><Relationship Id="rId19" Type="http://schemas.openxmlformats.org/officeDocument/2006/relationships/hyperlink" Target="http://es.wikipedia.org/wiki/Usura" TargetMode="External"/><Relationship Id="rId224" Type="http://schemas.openxmlformats.org/officeDocument/2006/relationships/image" Target="media/image89.png"/><Relationship Id="rId240" Type="http://schemas.openxmlformats.org/officeDocument/2006/relationships/package" Target="embeddings/Hoja_de_c_lculo_de_Microsoft_Office_Excel38.xlsx"/><Relationship Id="rId245" Type="http://schemas.openxmlformats.org/officeDocument/2006/relationships/image" Target="media/image99.emf"/><Relationship Id="rId261" Type="http://schemas.openxmlformats.org/officeDocument/2006/relationships/image" Target="media/image107.emf"/><Relationship Id="rId266" Type="http://schemas.openxmlformats.org/officeDocument/2006/relationships/oleObject" Target="embeddings/Hoja_de_c_lculo_de_Microsoft_Office_Excel_97-200334.xls"/><Relationship Id="rId287" Type="http://schemas.openxmlformats.org/officeDocument/2006/relationships/image" Target="media/image121.emf"/><Relationship Id="rId14" Type="http://schemas.openxmlformats.org/officeDocument/2006/relationships/hyperlink" Target="http://es.wikipedia.org/wiki/Siglo_XV" TargetMode="External"/><Relationship Id="rId30" Type="http://schemas.openxmlformats.org/officeDocument/2006/relationships/image" Target="media/image4.png"/><Relationship Id="rId35" Type="http://schemas.openxmlformats.org/officeDocument/2006/relationships/image" Target="media/image8.png"/><Relationship Id="rId56" Type="http://schemas.openxmlformats.org/officeDocument/2006/relationships/image" Target="media/image20.emf"/><Relationship Id="rId77" Type="http://schemas.openxmlformats.org/officeDocument/2006/relationships/package" Target="embeddings/Hoja_de_c_lculo_de_Microsoft_Office_Excel18.xlsx"/><Relationship Id="rId100" Type="http://schemas.openxmlformats.org/officeDocument/2006/relationships/chart" Target="charts/chart1.xml"/><Relationship Id="rId105" Type="http://schemas.openxmlformats.org/officeDocument/2006/relationships/image" Target="media/image42.emf"/><Relationship Id="rId126" Type="http://schemas.openxmlformats.org/officeDocument/2006/relationships/diagramColors" Target="diagrams/colors4.xml"/><Relationship Id="rId147" Type="http://schemas.openxmlformats.org/officeDocument/2006/relationships/image" Target="media/image52.emf"/><Relationship Id="rId168" Type="http://schemas.openxmlformats.org/officeDocument/2006/relationships/oleObject" Target="embeddings/oleObject3.bin"/><Relationship Id="rId282" Type="http://schemas.openxmlformats.org/officeDocument/2006/relationships/oleObject" Target="embeddings/Hoja_de_c_lculo_de_Microsoft_Office_Excel_97-200342.xls"/><Relationship Id="rId8" Type="http://schemas.openxmlformats.org/officeDocument/2006/relationships/image" Target="media/image1.png"/><Relationship Id="rId51" Type="http://schemas.openxmlformats.org/officeDocument/2006/relationships/package" Target="embeddings/Hoja_de_c_lculo_de_Microsoft_Office_Excel7.xlsx"/><Relationship Id="rId72" Type="http://schemas.openxmlformats.org/officeDocument/2006/relationships/image" Target="media/image28.emf"/><Relationship Id="rId93" Type="http://schemas.openxmlformats.org/officeDocument/2006/relationships/package" Target="embeddings/Hoja_de_c_lculo_de_Microsoft_Office_Excel26.xlsx"/><Relationship Id="rId98" Type="http://schemas.openxmlformats.org/officeDocument/2006/relationships/image" Target="media/image41.emf"/><Relationship Id="rId121" Type="http://schemas.openxmlformats.org/officeDocument/2006/relationships/diagramQuickStyle" Target="diagrams/quickStyle3.xml"/><Relationship Id="rId142" Type="http://schemas.openxmlformats.org/officeDocument/2006/relationships/oleObject" Target="embeddings/Hoja_de_c_lculo_de_Microsoft_Office_Excel_97-20037.xls"/><Relationship Id="rId163" Type="http://schemas.openxmlformats.org/officeDocument/2006/relationships/image" Target="media/image60.emf"/><Relationship Id="rId184" Type="http://schemas.openxmlformats.org/officeDocument/2006/relationships/image" Target="media/image72.emf"/><Relationship Id="rId189" Type="http://schemas.openxmlformats.org/officeDocument/2006/relationships/hyperlink" Target="http://es.wikipedia.org/wiki/Cr%C3%A9dito" TargetMode="External"/><Relationship Id="rId219" Type="http://schemas.openxmlformats.org/officeDocument/2006/relationships/footer" Target="footer1.xml"/><Relationship Id="rId3" Type="http://schemas.openxmlformats.org/officeDocument/2006/relationships/styles" Target="styles.xml"/><Relationship Id="rId214" Type="http://schemas.openxmlformats.org/officeDocument/2006/relationships/image" Target="media/image82.png"/><Relationship Id="rId230" Type="http://schemas.openxmlformats.org/officeDocument/2006/relationships/package" Target="embeddings/Hoja_de_c_lculo_de_Microsoft_Office_Excel33.xlsx"/><Relationship Id="rId235" Type="http://schemas.openxmlformats.org/officeDocument/2006/relationships/image" Target="media/image94.emf"/><Relationship Id="rId251" Type="http://schemas.openxmlformats.org/officeDocument/2006/relationships/image" Target="media/image102.wmf"/><Relationship Id="rId256" Type="http://schemas.openxmlformats.org/officeDocument/2006/relationships/oleObject" Target="embeddings/Hoja_de_c_lculo_de_Microsoft_Office_Excel_97-200329.xls"/><Relationship Id="rId277" Type="http://schemas.openxmlformats.org/officeDocument/2006/relationships/image" Target="media/image115.emf"/><Relationship Id="rId25" Type="http://schemas.openxmlformats.org/officeDocument/2006/relationships/hyperlink" Target="http://es.wikipedia.org/w/index.php?title=Francisco_de_Piquer_y_Rodilla&amp;action=edit" TargetMode="External"/><Relationship Id="rId46" Type="http://schemas.openxmlformats.org/officeDocument/2006/relationships/image" Target="media/image15.emf"/><Relationship Id="rId67" Type="http://schemas.openxmlformats.org/officeDocument/2006/relationships/package" Target="embeddings/Hoja_de_c_lculo_de_Microsoft_Office_Excel13.xlsx"/><Relationship Id="rId116" Type="http://schemas.openxmlformats.org/officeDocument/2006/relationships/diagramLayout" Target="diagrams/layout2.xml"/><Relationship Id="rId137" Type="http://schemas.openxmlformats.org/officeDocument/2006/relationships/image" Target="media/image47.emf"/><Relationship Id="rId158" Type="http://schemas.openxmlformats.org/officeDocument/2006/relationships/oleObject" Target="embeddings/Hoja_de_c_lculo_de_Microsoft_Office_Excel_97-200315.xls"/><Relationship Id="rId272" Type="http://schemas.openxmlformats.org/officeDocument/2006/relationships/oleObject" Target="embeddings/Hoja_de_c_lculo_de_Microsoft_Office_Excel_97-200337.xls"/><Relationship Id="rId293" Type="http://schemas.openxmlformats.org/officeDocument/2006/relationships/image" Target="media/image127.emf"/><Relationship Id="rId20" Type="http://schemas.openxmlformats.org/officeDocument/2006/relationships/hyperlink" Target="http://es.wikipedia.org/wiki/Limosna" TargetMode="External"/><Relationship Id="rId41" Type="http://schemas.openxmlformats.org/officeDocument/2006/relationships/package" Target="embeddings/Hoja_de_c_lculo_de_Microsoft_Office_Excel2.xlsx"/><Relationship Id="rId62" Type="http://schemas.openxmlformats.org/officeDocument/2006/relationships/image" Target="media/image23.emf"/><Relationship Id="rId83" Type="http://schemas.openxmlformats.org/officeDocument/2006/relationships/package" Target="embeddings/Hoja_de_c_lculo_de_Microsoft_Office_Excel21.xlsx"/><Relationship Id="rId88" Type="http://schemas.openxmlformats.org/officeDocument/2006/relationships/image" Target="media/image36.wmf"/><Relationship Id="rId111" Type="http://schemas.openxmlformats.org/officeDocument/2006/relationships/diagramData" Target="diagrams/data1.xml"/><Relationship Id="rId132" Type="http://schemas.openxmlformats.org/officeDocument/2006/relationships/diagramLayout" Target="diagrams/layout6.xml"/><Relationship Id="rId153" Type="http://schemas.openxmlformats.org/officeDocument/2006/relationships/image" Target="media/image55.emf"/><Relationship Id="rId174" Type="http://schemas.openxmlformats.org/officeDocument/2006/relationships/oleObject" Target="embeddings/oleObject6.bin"/><Relationship Id="rId179" Type="http://schemas.openxmlformats.org/officeDocument/2006/relationships/image" Target="media/image68.emf"/><Relationship Id="rId195" Type="http://schemas.openxmlformats.org/officeDocument/2006/relationships/hyperlink" Target="http://www.superban.gov.ec" TargetMode="External"/><Relationship Id="rId209" Type="http://schemas.openxmlformats.org/officeDocument/2006/relationships/oleObject" Target="embeddings/Hoja_de_c_lculo_de_Microsoft_Office_Excel_97-200323.xls"/><Relationship Id="rId190" Type="http://schemas.openxmlformats.org/officeDocument/2006/relationships/hyperlink" Target="http://es.wikipedia.org/wiki/Garant%C3%ADa" TargetMode="External"/><Relationship Id="rId204" Type="http://schemas.openxmlformats.org/officeDocument/2006/relationships/image" Target="media/image75.png"/><Relationship Id="rId220" Type="http://schemas.openxmlformats.org/officeDocument/2006/relationships/header" Target="header2.xml"/><Relationship Id="rId225" Type="http://schemas.openxmlformats.org/officeDocument/2006/relationships/image" Target="media/image90.emf"/><Relationship Id="rId241" Type="http://schemas.openxmlformats.org/officeDocument/2006/relationships/image" Target="media/image97.emf"/><Relationship Id="rId246" Type="http://schemas.openxmlformats.org/officeDocument/2006/relationships/oleObject" Target="embeddings/Hoja_de_c_lculo_de_Microsoft_Office_Excel_97-200326.xls"/><Relationship Id="rId267" Type="http://schemas.openxmlformats.org/officeDocument/2006/relationships/image" Target="media/image110.emf"/><Relationship Id="rId288" Type="http://schemas.openxmlformats.org/officeDocument/2006/relationships/image" Target="media/image122.emf"/><Relationship Id="rId15" Type="http://schemas.openxmlformats.org/officeDocument/2006/relationships/hyperlink" Target="http://es.wikipedia.org/wiki/Franciscanos" TargetMode="External"/><Relationship Id="rId36" Type="http://schemas.openxmlformats.org/officeDocument/2006/relationships/image" Target="media/image9.jpeg"/><Relationship Id="rId57" Type="http://schemas.openxmlformats.org/officeDocument/2006/relationships/package" Target="embeddings/Hoja_de_c_lculo_de_Microsoft_Office_Excel10.xlsx"/><Relationship Id="rId106" Type="http://schemas.openxmlformats.org/officeDocument/2006/relationships/package" Target="embeddings/Hoja_de_c_lculo_de_Microsoft_Office_Excel30.xlsx"/><Relationship Id="rId127" Type="http://schemas.openxmlformats.org/officeDocument/2006/relationships/diagramData" Target="diagrams/data5.xml"/><Relationship Id="rId262" Type="http://schemas.openxmlformats.org/officeDocument/2006/relationships/oleObject" Target="embeddings/Hoja_de_c_lculo_de_Microsoft_Office_Excel_97-200332.xls"/><Relationship Id="rId283" Type="http://schemas.openxmlformats.org/officeDocument/2006/relationships/image" Target="media/image118.emf"/><Relationship Id="rId10" Type="http://schemas.openxmlformats.org/officeDocument/2006/relationships/hyperlink" Target="http://es.wikipedia.org/wiki/Cr%C3%A9dito" TargetMode="External"/><Relationship Id="rId31" Type="http://schemas.openxmlformats.org/officeDocument/2006/relationships/image" Target="media/image5.png"/><Relationship Id="rId52" Type="http://schemas.openxmlformats.org/officeDocument/2006/relationships/image" Target="media/image18.emf"/><Relationship Id="rId73" Type="http://schemas.openxmlformats.org/officeDocument/2006/relationships/package" Target="embeddings/Hoja_de_c_lculo_de_Microsoft_Office_Excel16.xlsx"/><Relationship Id="rId78" Type="http://schemas.openxmlformats.org/officeDocument/2006/relationships/image" Target="media/image31.emf"/><Relationship Id="rId94" Type="http://schemas.openxmlformats.org/officeDocument/2006/relationships/image" Target="media/image39.wmf"/><Relationship Id="rId99" Type="http://schemas.openxmlformats.org/officeDocument/2006/relationships/package" Target="embeddings/Hoja_de_c_lculo_de_Microsoft_Office_Excel29.xlsx"/><Relationship Id="rId101" Type="http://schemas.openxmlformats.org/officeDocument/2006/relationships/chart" Target="charts/chart2.xml"/><Relationship Id="rId122" Type="http://schemas.openxmlformats.org/officeDocument/2006/relationships/diagramColors" Target="diagrams/colors3.xml"/><Relationship Id="rId143" Type="http://schemas.openxmlformats.org/officeDocument/2006/relationships/image" Target="media/image50.emf"/><Relationship Id="rId148" Type="http://schemas.openxmlformats.org/officeDocument/2006/relationships/oleObject" Target="embeddings/Hoja_de_c_lculo_de_Microsoft_Office_Excel_97-200310.xls"/><Relationship Id="rId164" Type="http://schemas.openxmlformats.org/officeDocument/2006/relationships/oleObject" Target="embeddings/Hoja_de_c_lculo_de_Microsoft_Office_Excel_97-200318.xls"/><Relationship Id="rId169" Type="http://schemas.openxmlformats.org/officeDocument/2006/relationships/image" Target="media/image63.wmf"/><Relationship Id="rId185" Type="http://schemas.openxmlformats.org/officeDocument/2006/relationships/image" Target="media/image73.emf"/><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oleObject" Target="embeddings/Hoja_de_c_lculo_de_Microsoft_Office_Excel_97-200320.xls"/><Relationship Id="rId210" Type="http://schemas.openxmlformats.org/officeDocument/2006/relationships/image" Target="media/image79.emf"/><Relationship Id="rId215" Type="http://schemas.openxmlformats.org/officeDocument/2006/relationships/image" Target="media/image83.emf"/><Relationship Id="rId236" Type="http://schemas.openxmlformats.org/officeDocument/2006/relationships/package" Target="embeddings/Hoja_de_c_lculo_de_Microsoft_Office_Excel36.xlsx"/><Relationship Id="rId257" Type="http://schemas.openxmlformats.org/officeDocument/2006/relationships/image" Target="media/image105.emf"/><Relationship Id="rId278" Type="http://schemas.openxmlformats.org/officeDocument/2006/relationships/oleObject" Target="embeddings/Hoja_de_c_lculo_de_Microsoft_Office_Excel_97-200340.xls"/><Relationship Id="rId26" Type="http://schemas.openxmlformats.org/officeDocument/2006/relationships/hyperlink" Target="http://es.wikipedia.org/wiki/Caja_Madrid" TargetMode="External"/><Relationship Id="rId231" Type="http://schemas.openxmlformats.org/officeDocument/2006/relationships/image" Target="media/image92.emf"/><Relationship Id="rId252" Type="http://schemas.openxmlformats.org/officeDocument/2006/relationships/oleObject" Target="embeddings/oleObject9.bin"/><Relationship Id="rId273" Type="http://schemas.openxmlformats.org/officeDocument/2006/relationships/image" Target="media/image113.emf"/><Relationship Id="rId294" Type="http://schemas.openxmlformats.org/officeDocument/2006/relationships/fontTable" Target="fontTable.xml"/><Relationship Id="rId47" Type="http://schemas.openxmlformats.org/officeDocument/2006/relationships/package" Target="embeddings/Hoja_de_c_lculo_de_Microsoft_Office_Excel5.xlsx"/><Relationship Id="rId68" Type="http://schemas.openxmlformats.org/officeDocument/2006/relationships/image" Target="media/image26.emf"/><Relationship Id="rId89" Type="http://schemas.openxmlformats.org/officeDocument/2006/relationships/package" Target="embeddings/Hoja_de_c_lculo_de_Microsoft_Office_Excel24.xlsx"/><Relationship Id="rId112" Type="http://schemas.openxmlformats.org/officeDocument/2006/relationships/diagramLayout" Target="diagrams/layout1.xml"/><Relationship Id="rId133" Type="http://schemas.openxmlformats.org/officeDocument/2006/relationships/diagramQuickStyle" Target="diagrams/quickStyle6.xml"/><Relationship Id="rId154" Type="http://schemas.openxmlformats.org/officeDocument/2006/relationships/oleObject" Target="embeddings/Hoja_de_c_lculo_de_Microsoft_Office_Excel_97-200313.xls"/><Relationship Id="rId175" Type="http://schemas.openxmlformats.org/officeDocument/2006/relationships/image" Target="media/image66.wmf"/><Relationship Id="rId196" Type="http://schemas.openxmlformats.org/officeDocument/2006/relationships/hyperlink" Target="http://finance.yahoo.com" TargetMode="External"/><Relationship Id="rId200" Type="http://schemas.openxmlformats.org/officeDocument/2006/relationships/hyperlink" Target="http://www.google.com.ec" TargetMode="External"/><Relationship Id="rId16" Type="http://schemas.openxmlformats.org/officeDocument/2006/relationships/hyperlink" Target="http://es.wikipedia.org/wiki/Dios" TargetMode="External"/><Relationship Id="rId221" Type="http://schemas.openxmlformats.org/officeDocument/2006/relationships/image" Target="media/image87.emf"/><Relationship Id="rId242" Type="http://schemas.openxmlformats.org/officeDocument/2006/relationships/package" Target="embeddings/Hoja_de_c_lculo_de_Microsoft_Office_Excel39.xlsx"/><Relationship Id="rId263" Type="http://schemas.openxmlformats.org/officeDocument/2006/relationships/image" Target="media/image108.emf"/><Relationship Id="rId284" Type="http://schemas.openxmlformats.org/officeDocument/2006/relationships/oleObject" Target="embeddings/Hoja_de_c_lculo_de_Microsoft_Office_Excel_97-200343.xls"/><Relationship Id="rId37" Type="http://schemas.openxmlformats.org/officeDocument/2006/relationships/image" Target="media/image10.png"/><Relationship Id="rId58" Type="http://schemas.openxmlformats.org/officeDocument/2006/relationships/image" Target="media/image21.emf"/><Relationship Id="rId79" Type="http://schemas.openxmlformats.org/officeDocument/2006/relationships/package" Target="embeddings/Hoja_de_c_lculo_de_Microsoft_Office_Excel19.xlsx"/><Relationship Id="rId102" Type="http://schemas.openxmlformats.org/officeDocument/2006/relationships/chart" Target="charts/chart3.xml"/><Relationship Id="rId123" Type="http://schemas.openxmlformats.org/officeDocument/2006/relationships/diagramData" Target="diagrams/data4.xml"/><Relationship Id="rId144" Type="http://schemas.openxmlformats.org/officeDocument/2006/relationships/oleObject" Target="embeddings/Hoja_de_c_lculo_de_Microsoft_Office_Excel_97-20038.xls"/><Relationship Id="rId90" Type="http://schemas.openxmlformats.org/officeDocument/2006/relationships/image" Target="media/image37.wmf"/><Relationship Id="rId165" Type="http://schemas.openxmlformats.org/officeDocument/2006/relationships/image" Target="media/image61.wmf"/><Relationship Id="rId186" Type="http://schemas.openxmlformats.org/officeDocument/2006/relationships/image" Target="media/image74.emf"/><Relationship Id="rId211" Type="http://schemas.openxmlformats.org/officeDocument/2006/relationships/oleObject" Target="embeddings/Hoja_de_c_lculo_de_Microsoft_Office_Excel_97-200324.xls"/><Relationship Id="rId232" Type="http://schemas.openxmlformats.org/officeDocument/2006/relationships/package" Target="embeddings/Hoja_de_c_lculo_de_Microsoft_Office_Excel34.xlsx"/><Relationship Id="rId253" Type="http://schemas.openxmlformats.org/officeDocument/2006/relationships/image" Target="media/image103.emf"/><Relationship Id="rId274" Type="http://schemas.openxmlformats.org/officeDocument/2006/relationships/oleObject" Target="embeddings/Hoja_de_c_lculo_de_Microsoft_Office_Excel_97-200338.xls"/><Relationship Id="rId295" Type="http://schemas.openxmlformats.org/officeDocument/2006/relationships/theme" Target="theme/theme1.xml"/><Relationship Id="rId27" Type="http://schemas.openxmlformats.org/officeDocument/2006/relationships/hyperlink" Target="http://es.wikipedia.org/wiki/Real_espa%C3%B1ol" TargetMode="External"/><Relationship Id="rId48" Type="http://schemas.openxmlformats.org/officeDocument/2006/relationships/image" Target="media/image16.emf"/><Relationship Id="rId69" Type="http://schemas.openxmlformats.org/officeDocument/2006/relationships/package" Target="embeddings/Hoja_de_c_lculo_de_Microsoft_Office_Excel14.xlsx"/><Relationship Id="rId113" Type="http://schemas.openxmlformats.org/officeDocument/2006/relationships/diagramQuickStyle" Target="diagrams/quickStyle1.xml"/><Relationship Id="rId134" Type="http://schemas.openxmlformats.org/officeDocument/2006/relationships/diagramColors" Target="diagrams/colors6.xml"/><Relationship Id="rId80" Type="http://schemas.openxmlformats.org/officeDocument/2006/relationships/image" Target="media/image32.emf"/><Relationship Id="rId155" Type="http://schemas.openxmlformats.org/officeDocument/2006/relationships/image" Target="media/image56.emf"/><Relationship Id="rId176" Type="http://schemas.openxmlformats.org/officeDocument/2006/relationships/oleObject" Target="embeddings/oleObject7.bin"/><Relationship Id="rId197" Type="http://schemas.openxmlformats.org/officeDocument/2006/relationships/hyperlink" Target="http://www.iess.gov.ec" TargetMode="External"/><Relationship Id="rId201" Type="http://schemas.openxmlformats.org/officeDocument/2006/relationships/hyperlink" Target="http://www.cfn.gov.ec" TargetMode="External"/><Relationship Id="rId222" Type="http://schemas.openxmlformats.org/officeDocument/2006/relationships/package" Target="embeddings/Hoja_de_c_lculo_de_Microsoft_Office_Excel31.xlsx"/><Relationship Id="rId243" Type="http://schemas.openxmlformats.org/officeDocument/2006/relationships/image" Target="media/image98.emf"/><Relationship Id="rId264" Type="http://schemas.openxmlformats.org/officeDocument/2006/relationships/oleObject" Target="embeddings/Hoja_de_c_lculo_de_Microsoft_Office_Excel_97-200333.xls"/><Relationship Id="rId285" Type="http://schemas.openxmlformats.org/officeDocument/2006/relationships/image" Target="media/image119.emf"/><Relationship Id="rId17" Type="http://schemas.openxmlformats.org/officeDocument/2006/relationships/hyperlink" Target="http://es.wikipedia.org/wiki/Humanos" TargetMode="External"/><Relationship Id="rId38" Type="http://schemas.openxmlformats.org/officeDocument/2006/relationships/image" Target="media/image11.emf"/><Relationship Id="rId59" Type="http://schemas.openxmlformats.org/officeDocument/2006/relationships/package" Target="embeddings/Hoja_de_c_lculo_de_Microsoft_Office_Excel11.xlsx"/><Relationship Id="rId103" Type="http://schemas.openxmlformats.org/officeDocument/2006/relationships/chart" Target="charts/chart4.xml"/><Relationship Id="rId124" Type="http://schemas.openxmlformats.org/officeDocument/2006/relationships/diagramLayout" Target="diagrams/layout4.xml"/><Relationship Id="rId70" Type="http://schemas.openxmlformats.org/officeDocument/2006/relationships/image" Target="media/image27.emf"/><Relationship Id="rId91" Type="http://schemas.openxmlformats.org/officeDocument/2006/relationships/package" Target="embeddings/Hoja_de_c_lculo_de_Microsoft_Office_Excel25.xlsx"/><Relationship Id="rId145" Type="http://schemas.openxmlformats.org/officeDocument/2006/relationships/image" Target="media/image51.emf"/><Relationship Id="rId166" Type="http://schemas.openxmlformats.org/officeDocument/2006/relationships/oleObject" Target="embeddings/oleObject2.bin"/><Relationship Id="rId187" Type="http://schemas.openxmlformats.org/officeDocument/2006/relationships/oleObject" Target="embeddings/Hoja_de_c_lculo_de_Microsoft_Office_Excel_97-200321.xls"/><Relationship Id="rId1" Type="http://schemas.openxmlformats.org/officeDocument/2006/relationships/customXml" Target="../customXml/item1.xml"/><Relationship Id="rId212" Type="http://schemas.openxmlformats.org/officeDocument/2006/relationships/image" Target="media/image80.png"/><Relationship Id="rId233" Type="http://schemas.openxmlformats.org/officeDocument/2006/relationships/image" Target="media/image93.emf"/><Relationship Id="rId254" Type="http://schemas.openxmlformats.org/officeDocument/2006/relationships/oleObject" Target="embeddings/Hoja_de_c_lculo_de_Microsoft_Office_Excel_97-200328.xls"/><Relationship Id="rId28" Type="http://schemas.openxmlformats.org/officeDocument/2006/relationships/hyperlink" Target="http://es.wikipedia.org/wiki/Colonizaci%C3%B3n_espa%C3%B1ola_en_Am%C3%A9rica" TargetMode="External"/><Relationship Id="rId49" Type="http://schemas.openxmlformats.org/officeDocument/2006/relationships/package" Target="embeddings/Hoja_de_c_lculo_de_Microsoft_Office_Excel6.xlsx"/><Relationship Id="rId114" Type="http://schemas.openxmlformats.org/officeDocument/2006/relationships/diagramColors" Target="diagrams/colors1.xml"/><Relationship Id="rId275" Type="http://schemas.openxmlformats.org/officeDocument/2006/relationships/image" Target="media/image114.emf"/><Relationship Id="rId60" Type="http://schemas.openxmlformats.org/officeDocument/2006/relationships/image" Target="media/image22.wmf"/><Relationship Id="rId81" Type="http://schemas.openxmlformats.org/officeDocument/2006/relationships/package" Target="embeddings/Hoja_de_c_lculo_de_Microsoft_Office_Excel20.xlsx"/><Relationship Id="rId135" Type="http://schemas.openxmlformats.org/officeDocument/2006/relationships/image" Target="media/image45.gif"/><Relationship Id="rId156" Type="http://schemas.openxmlformats.org/officeDocument/2006/relationships/oleObject" Target="embeddings/Hoja_de_c_lculo_de_Microsoft_Office_Excel_97-200314.xls"/><Relationship Id="rId177" Type="http://schemas.openxmlformats.org/officeDocument/2006/relationships/image" Target="media/image67.emf"/><Relationship Id="rId198" Type="http://schemas.openxmlformats.org/officeDocument/2006/relationships/hyperlink" Target="http://www.pignus.org" TargetMode="External"/><Relationship Id="rId202" Type="http://schemas.openxmlformats.org/officeDocument/2006/relationships/hyperlink" Target="http://www.infomercados.com" TargetMode="External"/><Relationship Id="rId223" Type="http://schemas.openxmlformats.org/officeDocument/2006/relationships/image" Target="media/image88.png"/><Relationship Id="rId244" Type="http://schemas.openxmlformats.org/officeDocument/2006/relationships/package" Target="embeddings/Hoja_de_c_lculo_de_Microsoft_Office_Excel40.xlsx"/><Relationship Id="rId18" Type="http://schemas.openxmlformats.org/officeDocument/2006/relationships/hyperlink" Target="http://es.wikipedia.org/wiki/Siglo_XII" TargetMode="External"/><Relationship Id="rId39" Type="http://schemas.openxmlformats.org/officeDocument/2006/relationships/package" Target="embeddings/Hoja_de_c_lculo_de_Microsoft_Office_Excel1.xlsx"/><Relationship Id="rId265" Type="http://schemas.openxmlformats.org/officeDocument/2006/relationships/image" Target="media/image109.emf"/><Relationship Id="rId286" Type="http://schemas.openxmlformats.org/officeDocument/2006/relationships/image" Target="media/image120.emf"/><Relationship Id="rId50" Type="http://schemas.openxmlformats.org/officeDocument/2006/relationships/image" Target="media/image17.emf"/><Relationship Id="rId104" Type="http://schemas.openxmlformats.org/officeDocument/2006/relationships/chart" Target="charts/chart5.xml"/><Relationship Id="rId125" Type="http://schemas.openxmlformats.org/officeDocument/2006/relationships/diagramQuickStyle" Target="diagrams/quickStyle4.xml"/><Relationship Id="rId146" Type="http://schemas.openxmlformats.org/officeDocument/2006/relationships/oleObject" Target="embeddings/Hoja_de_c_lculo_de_Microsoft_Office_Excel_97-20039.xls"/><Relationship Id="rId167" Type="http://schemas.openxmlformats.org/officeDocument/2006/relationships/image" Target="media/image62.wmf"/><Relationship Id="rId188" Type="http://schemas.openxmlformats.org/officeDocument/2006/relationships/chart" Target="charts/chart6.xml"/></Relationships>
</file>

<file path=word/_rels/footnotes.xml.rels><?xml version="1.0" encoding="UTF-8" standalone="yes"?>
<Relationships xmlns="http://schemas.openxmlformats.org/package/2006/relationships"><Relationship Id="rId3" Type="http://schemas.openxmlformats.org/officeDocument/2006/relationships/hyperlink" Target="http://www.Pignus.com-" TargetMode="External"/><Relationship Id="rId2" Type="http://schemas.openxmlformats.org/officeDocument/2006/relationships/hyperlink" Target="http://www.pignus.com-" TargetMode="External"/><Relationship Id="rId1" Type="http://schemas.openxmlformats.org/officeDocument/2006/relationships/hyperlink" Target="http://www.pignus.co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86.jpeg"/><Relationship Id="rId1" Type="http://schemas.openxmlformats.org/officeDocument/2006/relationships/image" Target="media/image85.png"/></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usuario\Escritorio\RESULTADOS%20MONTE%20DE%20PIEDA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usuario\Escritorio\RESULTADOS%20MONTE%20DE%20PIEDA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usuario\Escritorio\RESULTADOS%20MONTE%20DE%20PIEDA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usuario\Escritorio\RESULTADOS%20MONTE%20DE%20PIEDA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usuario\Escritorio\RESULTADOS%20MONTE%20DE%20PIEDAD.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ARMANDO\Escritorio\Sustentacion\reportes\Libro1.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usuario\Escritorio\RESULTADOS%20MONTE%20DE%20PIEDAD.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usuario\Escritorio\RESULTADOS%20MONTE%20DE%20PIEDA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style val="5"/>
  <c:chart>
    <c:autoTitleDeleted val="1"/>
    <c:view3D>
      <c:rotX val="20"/>
      <c:rotY val="40"/>
      <c:rAngAx val="1"/>
    </c:view3D>
    <c:plotArea>
      <c:layout/>
      <c:bar3DChart>
        <c:barDir val="col"/>
        <c:grouping val="clustered"/>
        <c:ser>
          <c:idx val="0"/>
          <c:order val="0"/>
          <c:tx>
            <c:strRef>
              <c:f>Hoja9!$I$15</c:f>
              <c:strCache>
                <c:ptCount val="1"/>
                <c:pt idx="0">
                  <c:v>Hombres</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b="1"/>
                </a:pPr>
                <a:endParaRPr lang="es-ES"/>
              </a:p>
            </c:txPr>
            <c:showVal val="1"/>
          </c:dLbls>
          <c:cat>
            <c:strRef>
              <c:f>Hoja9!$H$16:$H$20</c:f>
              <c:strCache>
                <c:ptCount val="5"/>
                <c:pt idx="0">
                  <c:v>Consumo Propio</c:v>
                </c:pt>
                <c:pt idx="1">
                  <c:v>Ampliación de Negocio</c:v>
                </c:pt>
                <c:pt idx="2">
                  <c:v>Nuevo Negocio</c:v>
                </c:pt>
                <c:pt idx="3">
                  <c:v>Otros</c:v>
                </c:pt>
                <c:pt idx="4">
                  <c:v>Blanco</c:v>
                </c:pt>
              </c:strCache>
            </c:strRef>
          </c:cat>
          <c:val>
            <c:numRef>
              <c:f>Hoja9!$I$16:$I$20</c:f>
              <c:numCache>
                <c:formatCode>0.0%</c:formatCode>
                <c:ptCount val="5"/>
                <c:pt idx="0">
                  <c:v>0.20295202952030025</c:v>
                </c:pt>
                <c:pt idx="1">
                  <c:v>0.21771217712177746</c:v>
                </c:pt>
                <c:pt idx="2">
                  <c:v>2.9520295202952029E-2</c:v>
                </c:pt>
                <c:pt idx="3">
                  <c:v>7.7490774907752358E-2</c:v>
                </c:pt>
                <c:pt idx="4">
                  <c:v>5.5350553505535104E-2</c:v>
                </c:pt>
              </c:numCache>
            </c:numRef>
          </c:val>
        </c:ser>
        <c:ser>
          <c:idx val="1"/>
          <c:order val="1"/>
          <c:tx>
            <c:strRef>
              <c:f>Hoja9!$J$15</c:f>
              <c:strCache>
                <c:ptCount val="1"/>
                <c:pt idx="0">
                  <c:v>Mujeres</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3.0012767242128011E-2"/>
                  <c:y val="0"/>
                </c:manualLayout>
              </c:layout>
              <c:showVal val="1"/>
            </c:dLbl>
            <c:dLbl>
              <c:idx val="1"/>
              <c:layout>
                <c:manualLayout>
                  <c:x val="3.2513831178972684E-2"/>
                  <c:y val="0"/>
                </c:manualLayout>
              </c:layout>
              <c:showVal val="1"/>
            </c:dLbl>
            <c:dLbl>
              <c:idx val="2"/>
              <c:layout>
                <c:manualLayout>
                  <c:x val="3.0012767242128011E-2"/>
                  <c:y val="0"/>
                </c:manualLayout>
              </c:layout>
              <c:showVal val="1"/>
            </c:dLbl>
            <c:dLbl>
              <c:idx val="3"/>
              <c:layout>
                <c:manualLayout>
                  <c:x val="2.5010639368439998E-2"/>
                  <c:y val="0"/>
                </c:manualLayout>
              </c:layout>
              <c:showVal val="1"/>
            </c:dLbl>
            <c:dLbl>
              <c:idx val="4"/>
              <c:layout>
                <c:manualLayout>
                  <c:x val="3.0012767242128011E-2"/>
                  <c:y val="0"/>
                </c:manualLayout>
              </c:layout>
              <c:showVal val="1"/>
            </c:dLbl>
            <c:txPr>
              <a:bodyPr/>
              <a:lstStyle/>
              <a:p>
                <a:pPr>
                  <a:defRPr b="1"/>
                </a:pPr>
                <a:endParaRPr lang="es-ES"/>
              </a:p>
            </c:txPr>
            <c:showVal val="1"/>
          </c:dLbls>
          <c:cat>
            <c:strRef>
              <c:f>Hoja9!$H$16:$H$20</c:f>
              <c:strCache>
                <c:ptCount val="5"/>
                <c:pt idx="0">
                  <c:v>Consumo Propio</c:v>
                </c:pt>
                <c:pt idx="1">
                  <c:v>Ampliación de Negocio</c:v>
                </c:pt>
                <c:pt idx="2">
                  <c:v>Nuevo Negocio</c:v>
                </c:pt>
                <c:pt idx="3">
                  <c:v>Otros</c:v>
                </c:pt>
                <c:pt idx="4">
                  <c:v>Blanco</c:v>
                </c:pt>
              </c:strCache>
            </c:strRef>
          </c:cat>
          <c:val>
            <c:numRef>
              <c:f>Hoja9!$J$16:$J$20</c:f>
              <c:numCache>
                <c:formatCode>0.0%</c:formatCode>
                <c:ptCount val="5"/>
                <c:pt idx="0">
                  <c:v>0.13284132841328414</c:v>
                </c:pt>
                <c:pt idx="1">
                  <c:v>0.15498154981550041</c:v>
                </c:pt>
                <c:pt idx="2">
                  <c:v>3.3210332103321492E-2</c:v>
                </c:pt>
                <c:pt idx="3">
                  <c:v>5.9040590405904113E-2</c:v>
                </c:pt>
                <c:pt idx="4">
                  <c:v>3.6900369003690092E-2</c:v>
                </c:pt>
              </c:numCache>
            </c:numRef>
          </c:val>
        </c:ser>
        <c:shape val="box"/>
        <c:axId val="171238144"/>
        <c:axId val="171239680"/>
        <c:axId val="0"/>
      </c:bar3DChart>
      <c:catAx>
        <c:axId val="171238144"/>
        <c:scaling>
          <c:orientation val="minMax"/>
        </c:scaling>
        <c:axPos val="b"/>
        <c:majorTickMark val="none"/>
        <c:tickLblPos val="nextTo"/>
        <c:txPr>
          <a:bodyPr/>
          <a:lstStyle/>
          <a:p>
            <a:pPr>
              <a:defRPr lang="en-US" b="1"/>
            </a:pPr>
            <a:endParaRPr lang="es-ES"/>
          </a:p>
        </c:txPr>
        <c:crossAx val="171239680"/>
        <c:crosses val="autoZero"/>
        <c:auto val="1"/>
        <c:lblAlgn val="ctr"/>
        <c:lblOffset val="100"/>
      </c:catAx>
      <c:valAx>
        <c:axId val="171239680"/>
        <c:scaling>
          <c:orientation val="minMax"/>
        </c:scaling>
        <c:axPos val="l"/>
        <c:majorGridlines/>
        <c:numFmt formatCode="0.0%" sourceLinked="1"/>
        <c:majorTickMark val="none"/>
        <c:tickLblPos val="nextTo"/>
        <c:txPr>
          <a:bodyPr/>
          <a:lstStyle/>
          <a:p>
            <a:pPr>
              <a:defRPr lang="en-US" b="1"/>
            </a:pPr>
            <a:endParaRPr lang="es-ES"/>
          </a:p>
        </c:txPr>
        <c:crossAx val="171238144"/>
        <c:crosses val="autoZero"/>
        <c:crossBetween val="between"/>
      </c:valAx>
    </c:plotArea>
    <c:legend>
      <c:legendPos val="r"/>
      <c:txPr>
        <a:bodyPr/>
        <a:lstStyle/>
        <a:p>
          <a:pPr>
            <a:defRPr lang="en-US" b="1"/>
          </a:pPr>
          <a:endParaRPr lang="es-ES"/>
        </a:p>
      </c:txPr>
    </c:legend>
    <c:plotVisOnly val="1"/>
  </c:chart>
  <c:spPr>
    <a:noFill/>
    <a:ln>
      <a:solidFill>
        <a:schemeClr val="tx2">
          <a:lumMod val="40000"/>
          <a:lumOff val="60000"/>
        </a:schemeClr>
      </a:solidFill>
    </a:ln>
    <a:scene3d>
      <a:camera prst="orthographicFront"/>
      <a:lightRig rig="threePt" dir="t"/>
    </a:scene3d>
    <a:sp3d>
      <a:bevelT prst="angle"/>
    </a:sp3d>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20"/>
      <c:rotY val="40"/>
      <c:rAngAx val="1"/>
    </c:view3D>
    <c:plotArea>
      <c:layout/>
      <c:bar3DChart>
        <c:barDir val="col"/>
        <c:grouping val="clustered"/>
        <c:ser>
          <c:idx val="0"/>
          <c:order val="0"/>
          <c:tx>
            <c:strRef>
              <c:f>Hoja9!$N$16</c:f>
              <c:strCache>
                <c:ptCount val="1"/>
                <c:pt idx="0">
                  <c:v>1 vez al año</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b="1"/>
                </a:pPr>
                <a:endParaRPr lang="es-ES"/>
              </a:p>
            </c:txPr>
            <c:showVal val="1"/>
          </c:dLbls>
          <c:cat>
            <c:strRef>
              <c:f>Hoja9!$O$15:$S$15</c:f>
              <c:strCache>
                <c:ptCount val="5"/>
                <c:pt idx="0">
                  <c:v>Alto</c:v>
                </c:pt>
                <c:pt idx="1">
                  <c:v>Medio - Alto</c:v>
                </c:pt>
                <c:pt idx="2">
                  <c:v>Medio</c:v>
                </c:pt>
                <c:pt idx="3">
                  <c:v>Medio Bajo</c:v>
                </c:pt>
                <c:pt idx="4">
                  <c:v>Bajo</c:v>
                </c:pt>
              </c:strCache>
            </c:strRef>
          </c:cat>
          <c:val>
            <c:numRef>
              <c:f>Hoja9!$O$16:$S$16</c:f>
              <c:numCache>
                <c:formatCode>0.0%</c:formatCode>
                <c:ptCount val="5"/>
                <c:pt idx="0">
                  <c:v>1.4760147601476021E-2</c:v>
                </c:pt>
                <c:pt idx="1">
                  <c:v>5.1660516605166053E-2</c:v>
                </c:pt>
                <c:pt idx="2">
                  <c:v>0.26568265682656828</c:v>
                </c:pt>
                <c:pt idx="3">
                  <c:v>0.10332103321033212</c:v>
                </c:pt>
                <c:pt idx="4">
                  <c:v>7.3800738007380073E-2</c:v>
                </c:pt>
              </c:numCache>
            </c:numRef>
          </c:val>
        </c:ser>
        <c:ser>
          <c:idx val="1"/>
          <c:order val="1"/>
          <c:tx>
            <c:strRef>
              <c:f>Hoja9!$N$17</c:f>
              <c:strCache>
                <c:ptCount val="1"/>
                <c:pt idx="0">
                  <c:v>2 veces al año</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b="1"/>
                </a:pPr>
                <a:endParaRPr lang="es-ES"/>
              </a:p>
            </c:txPr>
            <c:showVal val="1"/>
          </c:dLbls>
          <c:cat>
            <c:strRef>
              <c:f>Hoja9!$O$15:$S$15</c:f>
              <c:strCache>
                <c:ptCount val="5"/>
                <c:pt idx="0">
                  <c:v>Alto</c:v>
                </c:pt>
                <c:pt idx="1">
                  <c:v>Medio - Alto</c:v>
                </c:pt>
                <c:pt idx="2">
                  <c:v>Medio</c:v>
                </c:pt>
                <c:pt idx="3">
                  <c:v>Medio Bajo</c:v>
                </c:pt>
                <c:pt idx="4">
                  <c:v>Bajo</c:v>
                </c:pt>
              </c:strCache>
            </c:strRef>
          </c:cat>
          <c:val>
            <c:numRef>
              <c:f>Hoja9!$O$17:$S$17</c:f>
              <c:numCache>
                <c:formatCode>0.0%</c:formatCode>
                <c:ptCount val="5"/>
                <c:pt idx="0">
                  <c:v>0</c:v>
                </c:pt>
                <c:pt idx="1">
                  <c:v>7.3800738007380124E-3</c:v>
                </c:pt>
                <c:pt idx="2">
                  <c:v>9.5940959409594101E-2</c:v>
                </c:pt>
                <c:pt idx="3">
                  <c:v>4.4280442804428104E-2</c:v>
                </c:pt>
                <c:pt idx="4">
                  <c:v>2.9520295202952029E-2</c:v>
                </c:pt>
              </c:numCache>
            </c:numRef>
          </c:val>
        </c:ser>
        <c:ser>
          <c:idx val="2"/>
          <c:order val="2"/>
          <c:tx>
            <c:strRef>
              <c:f>Hoja9!$N$18</c:f>
              <c:strCache>
                <c:ptCount val="1"/>
                <c:pt idx="0">
                  <c:v>3 veces al año</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Hoja9!$O$15:$S$15</c:f>
              <c:strCache>
                <c:ptCount val="5"/>
                <c:pt idx="0">
                  <c:v>Alto</c:v>
                </c:pt>
                <c:pt idx="1">
                  <c:v>Medio - Alto</c:v>
                </c:pt>
                <c:pt idx="2">
                  <c:v>Medio</c:v>
                </c:pt>
                <c:pt idx="3">
                  <c:v>Medio Bajo</c:v>
                </c:pt>
                <c:pt idx="4">
                  <c:v>Bajo</c:v>
                </c:pt>
              </c:strCache>
            </c:strRef>
          </c:cat>
          <c:val>
            <c:numRef>
              <c:f>Hoja9!$O$18:$S$18</c:f>
              <c:numCache>
                <c:formatCode>0.0%</c:formatCode>
                <c:ptCount val="5"/>
                <c:pt idx="0">
                  <c:v>0</c:v>
                </c:pt>
                <c:pt idx="1">
                  <c:v>3.6900369003690092E-3</c:v>
                </c:pt>
                <c:pt idx="2">
                  <c:v>4.797047970479705E-2</c:v>
                </c:pt>
                <c:pt idx="3">
                  <c:v>2.9520295202952029E-2</c:v>
                </c:pt>
                <c:pt idx="4">
                  <c:v>1.1070110701107081E-2</c:v>
                </c:pt>
              </c:numCache>
            </c:numRef>
          </c:val>
        </c:ser>
        <c:ser>
          <c:idx val="3"/>
          <c:order val="3"/>
          <c:tx>
            <c:strRef>
              <c:f>Hoja9!$N$19</c:f>
              <c:strCache>
                <c:ptCount val="1"/>
                <c:pt idx="0">
                  <c:v>mas veces al año</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Hoja9!$O$15:$S$15</c:f>
              <c:strCache>
                <c:ptCount val="5"/>
                <c:pt idx="0">
                  <c:v>Alto</c:v>
                </c:pt>
                <c:pt idx="1">
                  <c:v>Medio - Alto</c:v>
                </c:pt>
                <c:pt idx="2">
                  <c:v>Medio</c:v>
                </c:pt>
                <c:pt idx="3">
                  <c:v>Medio Bajo</c:v>
                </c:pt>
                <c:pt idx="4">
                  <c:v>Bajo</c:v>
                </c:pt>
              </c:strCache>
            </c:strRef>
          </c:cat>
          <c:val>
            <c:numRef>
              <c:f>Hoja9!$O$19:$S$19</c:f>
              <c:numCache>
                <c:formatCode>0.0%</c:formatCode>
                <c:ptCount val="5"/>
                <c:pt idx="0">
                  <c:v>0</c:v>
                </c:pt>
                <c:pt idx="1">
                  <c:v>0</c:v>
                </c:pt>
                <c:pt idx="2">
                  <c:v>5.5350553505535083E-2</c:v>
                </c:pt>
                <c:pt idx="3">
                  <c:v>4.0590405904059039E-2</c:v>
                </c:pt>
                <c:pt idx="4">
                  <c:v>2.9520295202952029E-2</c:v>
                </c:pt>
              </c:numCache>
            </c:numRef>
          </c:val>
        </c:ser>
        <c:ser>
          <c:idx val="4"/>
          <c:order val="4"/>
          <c:tx>
            <c:strRef>
              <c:f>Hoja9!$N$20</c:f>
              <c:strCache>
                <c:ptCount val="1"/>
                <c:pt idx="0">
                  <c:v>Blanco</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Hoja9!$O$15:$S$15</c:f>
              <c:strCache>
                <c:ptCount val="5"/>
                <c:pt idx="0">
                  <c:v>Alto</c:v>
                </c:pt>
                <c:pt idx="1">
                  <c:v>Medio - Alto</c:v>
                </c:pt>
                <c:pt idx="2">
                  <c:v>Medio</c:v>
                </c:pt>
                <c:pt idx="3">
                  <c:v>Medio Bajo</c:v>
                </c:pt>
                <c:pt idx="4">
                  <c:v>Bajo</c:v>
                </c:pt>
              </c:strCache>
            </c:strRef>
          </c:cat>
          <c:val>
            <c:numRef>
              <c:f>Hoja9!$O$20:$S$20</c:f>
              <c:numCache>
                <c:formatCode>0.0%</c:formatCode>
                <c:ptCount val="5"/>
                <c:pt idx="0">
                  <c:v>3.6900369003690092E-3</c:v>
                </c:pt>
                <c:pt idx="1">
                  <c:v>7.3800738007380124E-3</c:v>
                </c:pt>
                <c:pt idx="2">
                  <c:v>5.5350553505535083E-2</c:v>
                </c:pt>
                <c:pt idx="3">
                  <c:v>1.1070110701107081E-2</c:v>
                </c:pt>
                <c:pt idx="4">
                  <c:v>1.8450184501845025E-2</c:v>
                </c:pt>
              </c:numCache>
            </c:numRef>
          </c:val>
        </c:ser>
        <c:shape val="box"/>
        <c:axId val="171308928"/>
        <c:axId val="171310464"/>
        <c:axId val="0"/>
      </c:bar3DChart>
      <c:catAx>
        <c:axId val="171308928"/>
        <c:scaling>
          <c:orientation val="minMax"/>
        </c:scaling>
        <c:axPos val="b"/>
        <c:majorTickMark val="none"/>
        <c:tickLblPos val="nextTo"/>
        <c:txPr>
          <a:bodyPr/>
          <a:lstStyle/>
          <a:p>
            <a:pPr>
              <a:defRPr lang="en-US" b="1"/>
            </a:pPr>
            <a:endParaRPr lang="es-ES"/>
          </a:p>
        </c:txPr>
        <c:crossAx val="171310464"/>
        <c:crosses val="autoZero"/>
        <c:auto val="1"/>
        <c:lblAlgn val="ctr"/>
        <c:lblOffset val="100"/>
      </c:catAx>
      <c:valAx>
        <c:axId val="171310464"/>
        <c:scaling>
          <c:orientation val="minMax"/>
        </c:scaling>
        <c:axPos val="l"/>
        <c:majorGridlines/>
        <c:numFmt formatCode="0.0%" sourceLinked="1"/>
        <c:majorTickMark val="none"/>
        <c:tickLblPos val="nextTo"/>
        <c:txPr>
          <a:bodyPr/>
          <a:lstStyle/>
          <a:p>
            <a:pPr>
              <a:defRPr lang="en-US" b="1"/>
            </a:pPr>
            <a:endParaRPr lang="es-ES"/>
          </a:p>
        </c:txPr>
        <c:crossAx val="171308928"/>
        <c:crosses val="autoZero"/>
        <c:crossBetween val="between"/>
      </c:valAx>
    </c:plotArea>
    <c:legend>
      <c:legendPos val="r"/>
      <c:txPr>
        <a:bodyPr/>
        <a:lstStyle/>
        <a:p>
          <a:pPr>
            <a:defRPr lang="en-US" b="1"/>
          </a:pPr>
          <a:endParaRPr lang="es-ES"/>
        </a:p>
      </c:txPr>
    </c:legend>
    <c:plotVisOnly val="1"/>
  </c:chart>
  <c:spPr>
    <a:noFill/>
    <a:ln>
      <a:solidFill>
        <a:schemeClr val="tx2">
          <a:lumMod val="40000"/>
          <a:lumOff val="60000"/>
        </a:schemeClr>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20"/>
      <c:rotY val="40"/>
      <c:rAngAx val="1"/>
    </c:view3D>
    <c:plotArea>
      <c:layout/>
      <c:bar3DChart>
        <c:barDir val="col"/>
        <c:grouping val="clustered"/>
        <c:ser>
          <c:idx val="0"/>
          <c:order val="0"/>
          <c:tx>
            <c:strRef>
              <c:f>Hoja9!$X$15</c:f>
              <c:strCache>
                <c:ptCount val="1"/>
                <c:pt idx="0">
                  <c:v>Alto</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Hoja9!$W$16:$W$20</c:f>
              <c:strCache>
                <c:ptCount val="5"/>
                <c:pt idx="0">
                  <c:v>Consumo Propio</c:v>
                </c:pt>
                <c:pt idx="1">
                  <c:v>Ampliación de Negocio</c:v>
                </c:pt>
                <c:pt idx="2">
                  <c:v>Nuevo Negocio</c:v>
                </c:pt>
                <c:pt idx="3">
                  <c:v>Otros</c:v>
                </c:pt>
                <c:pt idx="4">
                  <c:v>Blanco</c:v>
                </c:pt>
              </c:strCache>
            </c:strRef>
          </c:cat>
          <c:val>
            <c:numRef>
              <c:f>Hoja9!$X$16:$X$20</c:f>
              <c:numCache>
                <c:formatCode>0.0%</c:formatCode>
                <c:ptCount val="5"/>
                <c:pt idx="0">
                  <c:v>7.3800738007380124E-3</c:v>
                </c:pt>
                <c:pt idx="1">
                  <c:v>7.3800738007380124E-3</c:v>
                </c:pt>
                <c:pt idx="2">
                  <c:v>3.6900369003690092E-3</c:v>
                </c:pt>
                <c:pt idx="3">
                  <c:v>0</c:v>
                </c:pt>
                <c:pt idx="4">
                  <c:v>0</c:v>
                </c:pt>
              </c:numCache>
            </c:numRef>
          </c:val>
        </c:ser>
        <c:ser>
          <c:idx val="1"/>
          <c:order val="1"/>
          <c:tx>
            <c:strRef>
              <c:f>Hoja9!$Y$15</c:f>
              <c:strCache>
                <c:ptCount val="1"/>
                <c:pt idx="0">
                  <c:v>Medio - Alto</c:v>
                </c:pt>
              </c:strCache>
            </c:strRef>
          </c:tx>
          <c:cat>
            <c:strRef>
              <c:f>Hoja9!$W$16:$W$20</c:f>
              <c:strCache>
                <c:ptCount val="5"/>
                <c:pt idx="0">
                  <c:v>Consumo Propio</c:v>
                </c:pt>
                <c:pt idx="1">
                  <c:v>Ampliación de Negocio</c:v>
                </c:pt>
                <c:pt idx="2">
                  <c:v>Nuevo Negocio</c:v>
                </c:pt>
                <c:pt idx="3">
                  <c:v>Otros</c:v>
                </c:pt>
                <c:pt idx="4">
                  <c:v>Blanco</c:v>
                </c:pt>
              </c:strCache>
            </c:strRef>
          </c:cat>
          <c:val>
            <c:numRef>
              <c:f>Hoja9!$Y$16:$Y$20</c:f>
              <c:numCache>
                <c:formatCode>0.0%</c:formatCode>
                <c:ptCount val="5"/>
                <c:pt idx="0">
                  <c:v>1.8450184501845025E-2</c:v>
                </c:pt>
                <c:pt idx="1">
                  <c:v>2.2140221402214052E-2</c:v>
                </c:pt>
                <c:pt idx="2">
                  <c:v>1.1070110701107081E-2</c:v>
                </c:pt>
                <c:pt idx="3">
                  <c:v>1.1070110701107081E-2</c:v>
                </c:pt>
                <c:pt idx="4">
                  <c:v>7.3800738007380124E-3</c:v>
                </c:pt>
              </c:numCache>
            </c:numRef>
          </c:val>
        </c:ser>
        <c:ser>
          <c:idx val="2"/>
          <c:order val="2"/>
          <c:tx>
            <c:strRef>
              <c:f>Hoja9!$Z$15</c:f>
              <c:strCache>
                <c:ptCount val="1"/>
                <c:pt idx="0">
                  <c:v>Medio</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b="1"/>
                </a:pPr>
                <a:endParaRPr lang="es-ES"/>
              </a:p>
            </c:txPr>
            <c:showVal val="1"/>
          </c:dLbls>
          <c:cat>
            <c:strRef>
              <c:f>Hoja9!$W$16:$W$20</c:f>
              <c:strCache>
                <c:ptCount val="5"/>
                <c:pt idx="0">
                  <c:v>Consumo Propio</c:v>
                </c:pt>
                <c:pt idx="1">
                  <c:v>Ampliación de Negocio</c:v>
                </c:pt>
                <c:pt idx="2">
                  <c:v>Nuevo Negocio</c:v>
                </c:pt>
                <c:pt idx="3">
                  <c:v>Otros</c:v>
                </c:pt>
                <c:pt idx="4">
                  <c:v>Blanco</c:v>
                </c:pt>
              </c:strCache>
            </c:strRef>
          </c:cat>
          <c:val>
            <c:numRef>
              <c:f>Hoja9!$Z$16:$Z$20</c:f>
              <c:numCache>
                <c:formatCode>0.0%</c:formatCode>
                <c:ptCount val="5"/>
                <c:pt idx="0">
                  <c:v>0.15129151291512921</c:v>
                </c:pt>
                <c:pt idx="1">
                  <c:v>0.19926199261992641</c:v>
                </c:pt>
                <c:pt idx="2">
                  <c:v>2.5830258302583051E-2</c:v>
                </c:pt>
                <c:pt idx="3">
                  <c:v>8.8560885608858747E-2</c:v>
                </c:pt>
                <c:pt idx="4">
                  <c:v>5.5350553505535083E-2</c:v>
                </c:pt>
              </c:numCache>
            </c:numRef>
          </c:val>
        </c:ser>
        <c:ser>
          <c:idx val="3"/>
          <c:order val="3"/>
          <c:tx>
            <c:strRef>
              <c:f>Hoja9!$AA$15</c:f>
              <c:strCache>
                <c:ptCount val="1"/>
                <c:pt idx="0">
                  <c:v>Medio Bajo</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2"/>
              <c:layout>
                <c:manualLayout>
                  <c:x val="2.2222222222222251E-2"/>
                  <c:y val="-3.6133694670280052E-3"/>
                </c:manualLayout>
              </c:layout>
              <c:showVal val="1"/>
            </c:dLbl>
            <c:txPr>
              <a:bodyPr/>
              <a:lstStyle/>
              <a:p>
                <a:pPr>
                  <a:defRPr b="1"/>
                </a:pPr>
                <a:endParaRPr lang="es-ES"/>
              </a:p>
            </c:txPr>
            <c:showVal val="1"/>
          </c:dLbls>
          <c:cat>
            <c:strRef>
              <c:f>Hoja9!$W$16:$W$20</c:f>
              <c:strCache>
                <c:ptCount val="5"/>
                <c:pt idx="0">
                  <c:v>Consumo Propio</c:v>
                </c:pt>
                <c:pt idx="1">
                  <c:v>Ampliación de Negocio</c:v>
                </c:pt>
                <c:pt idx="2">
                  <c:v>Nuevo Negocio</c:v>
                </c:pt>
                <c:pt idx="3">
                  <c:v>Otros</c:v>
                </c:pt>
                <c:pt idx="4">
                  <c:v>Blanco</c:v>
                </c:pt>
              </c:strCache>
            </c:strRef>
          </c:cat>
          <c:val>
            <c:numRef>
              <c:f>Hoja9!$AA$16:$AA$20</c:f>
              <c:numCache>
                <c:formatCode>0.0%</c:formatCode>
                <c:ptCount val="5"/>
                <c:pt idx="0">
                  <c:v>9.9630996309964748E-2</c:v>
                </c:pt>
                <c:pt idx="1">
                  <c:v>8.487084870849293E-2</c:v>
                </c:pt>
                <c:pt idx="2">
                  <c:v>1.4760147601476021E-2</c:v>
                </c:pt>
                <c:pt idx="3">
                  <c:v>2.2140221402214052E-2</c:v>
                </c:pt>
                <c:pt idx="4">
                  <c:v>7.3800738007380124E-3</c:v>
                </c:pt>
              </c:numCache>
            </c:numRef>
          </c:val>
        </c:ser>
        <c:ser>
          <c:idx val="4"/>
          <c:order val="4"/>
          <c:tx>
            <c:strRef>
              <c:f>Hoja9!$AB$15</c:f>
              <c:strCache>
                <c:ptCount val="1"/>
                <c:pt idx="0">
                  <c:v>Bajo</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Hoja9!$W$16:$W$20</c:f>
              <c:strCache>
                <c:ptCount val="5"/>
                <c:pt idx="0">
                  <c:v>Consumo Propio</c:v>
                </c:pt>
                <c:pt idx="1">
                  <c:v>Ampliación de Negocio</c:v>
                </c:pt>
                <c:pt idx="2">
                  <c:v>Nuevo Negocio</c:v>
                </c:pt>
                <c:pt idx="3">
                  <c:v>Otros</c:v>
                </c:pt>
                <c:pt idx="4">
                  <c:v>Blanco</c:v>
                </c:pt>
              </c:strCache>
            </c:strRef>
          </c:cat>
          <c:val>
            <c:numRef>
              <c:f>Hoja9!$AB$16:$AB$20</c:f>
              <c:numCache>
                <c:formatCode>0.0%</c:formatCode>
                <c:ptCount val="5"/>
                <c:pt idx="0">
                  <c:v>5.9040590405904064E-2</c:v>
                </c:pt>
                <c:pt idx="1">
                  <c:v>5.9040590405904064E-2</c:v>
                </c:pt>
                <c:pt idx="2">
                  <c:v>7.3800738007380124E-3</c:v>
                </c:pt>
                <c:pt idx="3">
                  <c:v>1.4760147601476021E-2</c:v>
                </c:pt>
                <c:pt idx="4">
                  <c:v>2.2140221402214052E-2</c:v>
                </c:pt>
              </c:numCache>
            </c:numRef>
          </c:val>
        </c:ser>
        <c:shape val="box"/>
        <c:axId val="171367424"/>
        <c:axId val="171373312"/>
        <c:axId val="0"/>
      </c:bar3DChart>
      <c:catAx>
        <c:axId val="171367424"/>
        <c:scaling>
          <c:orientation val="minMax"/>
        </c:scaling>
        <c:axPos val="b"/>
        <c:majorTickMark val="none"/>
        <c:tickLblPos val="nextTo"/>
        <c:txPr>
          <a:bodyPr/>
          <a:lstStyle/>
          <a:p>
            <a:pPr>
              <a:defRPr lang="en-US" b="1"/>
            </a:pPr>
            <a:endParaRPr lang="es-ES"/>
          </a:p>
        </c:txPr>
        <c:crossAx val="171373312"/>
        <c:crosses val="autoZero"/>
        <c:auto val="1"/>
        <c:lblAlgn val="ctr"/>
        <c:lblOffset val="100"/>
      </c:catAx>
      <c:valAx>
        <c:axId val="171373312"/>
        <c:scaling>
          <c:orientation val="minMax"/>
        </c:scaling>
        <c:axPos val="l"/>
        <c:majorGridlines/>
        <c:numFmt formatCode="0.0%" sourceLinked="1"/>
        <c:majorTickMark val="none"/>
        <c:tickLblPos val="nextTo"/>
        <c:txPr>
          <a:bodyPr/>
          <a:lstStyle/>
          <a:p>
            <a:pPr>
              <a:defRPr lang="en-US" b="1"/>
            </a:pPr>
            <a:endParaRPr lang="es-ES"/>
          </a:p>
        </c:txPr>
        <c:crossAx val="171367424"/>
        <c:crosses val="autoZero"/>
        <c:crossBetween val="between"/>
      </c:valAx>
    </c:plotArea>
    <c:legend>
      <c:legendPos val="r"/>
      <c:txPr>
        <a:bodyPr/>
        <a:lstStyle/>
        <a:p>
          <a:pPr>
            <a:defRPr lang="en-US" b="1"/>
          </a:pPr>
          <a:endParaRPr lang="es-ES"/>
        </a:p>
      </c:txPr>
    </c:legend>
    <c:plotVisOnly val="1"/>
  </c:chart>
  <c:spPr>
    <a:noFill/>
    <a:ln>
      <a:solidFill>
        <a:schemeClr val="tx2">
          <a:lumMod val="40000"/>
          <a:lumOff val="60000"/>
        </a:schemeClr>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20"/>
      <c:rotY val="40"/>
      <c:rAngAx val="1"/>
    </c:view3D>
    <c:plotArea>
      <c:layout/>
      <c:bar3DChart>
        <c:barDir val="col"/>
        <c:grouping val="clustered"/>
        <c:ser>
          <c:idx val="0"/>
          <c:order val="0"/>
          <c:tx>
            <c:strRef>
              <c:f>Hoja9!$AG$15</c:f>
              <c:strCache>
                <c:ptCount val="1"/>
                <c:pt idx="0">
                  <c:v>Alto</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Hoja9!$AF$16:$AF$17</c:f>
              <c:strCache>
                <c:ptCount val="2"/>
                <c:pt idx="0">
                  <c:v>Si</c:v>
                </c:pt>
                <c:pt idx="1">
                  <c:v>No</c:v>
                </c:pt>
              </c:strCache>
            </c:strRef>
          </c:cat>
          <c:val>
            <c:numRef>
              <c:f>Hoja9!$AG$16:$AG$17</c:f>
              <c:numCache>
                <c:formatCode>0.0%</c:formatCode>
                <c:ptCount val="2"/>
                <c:pt idx="0">
                  <c:v>1.1070110701107081E-2</c:v>
                </c:pt>
                <c:pt idx="1">
                  <c:v>7.3800738007380124E-3</c:v>
                </c:pt>
              </c:numCache>
            </c:numRef>
          </c:val>
        </c:ser>
        <c:ser>
          <c:idx val="1"/>
          <c:order val="1"/>
          <c:tx>
            <c:strRef>
              <c:f>Hoja9!$AH$15</c:f>
              <c:strCache>
                <c:ptCount val="1"/>
                <c:pt idx="0">
                  <c:v>Medio - Alto</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Hoja9!$AF$16:$AF$17</c:f>
              <c:strCache>
                <c:ptCount val="2"/>
                <c:pt idx="0">
                  <c:v>Si</c:v>
                </c:pt>
                <c:pt idx="1">
                  <c:v>No</c:v>
                </c:pt>
              </c:strCache>
            </c:strRef>
          </c:cat>
          <c:val>
            <c:numRef>
              <c:f>Hoja9!$AH$16:$AH$17</c:f>
              <c:numCache>
                <c:formatCode>0.0%</c:formatCode>
                <c:ptCount val="2"/>
                <c:pt idx="0">
                  <c:v>6.2730627306274114E-2</c:v>
                </c:pt>
                <c:pt idx="1">
                  <c:v>7.3800738007380124E-3</c:v>
                </c:pt>
              </c:numCache>
            </c:numRef>
          </c:val>
        </c:ser>
        <c:ser>
          <c:idx val="2"/>
          <c:order val="2"/>
          <c:tx>
            <c:strRef>
              <c:f>Hoja9!$AI$15</c:f>
              <c:strCache>
                <c:ptCount val="1"/>
                <c:pt idx="0">
                  <c:v>Medio</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b="1"/>
                </a:pPr>
                <a:endParaRPr lang="es-ES"/>
              </a:p>
            </c:txPr>
            <c:showVal val="1"/>
          </c:dLbls>
          <c:cat>
            <c:strRef>
              <c:f>Hoja9!$AF$16:$AF$17</c:f>
              <c:strCache>
                <c:ptCount val="2"/>
                <c:pt idx="0">
                  <c:v>Si</c:v>
                </c:pt>
                <c:pt idx="1">
                  <c:v>No</c:v>
                </c:pt>
              </c:strCache>
            </c:strRef>
          </c:cat>
          <c:val>
            <c:numRef>
              <c:f>Hoja9!$AI$16:$AI$17</c:f>
              <c:numCache>
                <c:formatCode>0.0%</c:formatCode>
                <c:ptCount val="2"/>
                <c:pt idx="0">
                  <c:v>0.47601476014762079</c:v>
                </c:pt>
                <c:pt idx="1">
                  <c:v>4.4280442804428104E-2</c:v>
                </c:pt>
              </c:numCache>
            </c:numRef>
          </c:val>
        </c:ser>
        <c:ser>
          <c:idx val="3"/>
          <c:order val="3"/>
          <c:tx>
            <c:strRef>
              <c:f>Hoja9!$AJ$15</c:f>
              <c:strCache>
                <c:ptCount val="1"/>
                <c:pt idx="0">
                  <c:v>Medio Bajo</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b="1"/>
                </a:pPr>
                <a:endParaRPr lang="es-ES"/>
              </a:p>
            </c:txPr>
            <c:showVal val="1"/>
          </c:dLbls>
          <c:cat>
            <c:strRef>
              <c:f>Hoja9!$AF$16:$AF$17</c:f>
              <c:strCache>
                <c:ptCount val="2"/>
                <c:pt idx="0">
                  <c:v>Si</c:v>
                </c:pt>
                <c:pt idx="1">
                  <c:v>No</c:v>
                </c:pt>
              </c:strCache>
            </c:strRef>
          </c:cat>
          <c:val>
            <c:numRef>
              <c:f>Hoja9!$AJ$16:$AJ$17</c:f>
              <c:numCache>
                <c:formatCode>0.0%</c:formatCode>
                <c:ptCount val="2"/>
                <c:pt idx="0">
                  <c:v>0.21033210332103341</c:v>
                </c:pt>
                <c:pt idx="1">
                  <c:v>1.8450184501845025E-2</c:v>
                </c:pt>
              </c:numCache>
            </c:numRef>
          </c:val>
        </c:ser>
        <c:ser>
          <c:idx val="4"/>
          <c:order val="4"/>
          <c:tx>
            <c:strRef>
              <c:f>Hoja9!$AK$15</c:f>
              <c:strCache>
                <c:ptCount val="1"/>
                <c:pt idx="0">
                  <c:v>Bajo</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1"/>
              <c:layout>
                <c:manualLayout>
                  <c:x val="6.0857538035961424E-2"/>
                  <c:y val="-5.1587285468289758E-2"/>
                </c:manualLayout>
              </c:layout>
              <c:showVal val="1"/>
            </c:dLbl>
            <c:txPr>
              <a:bodyPr/>
              <a:lstStyle/>
              <a:p>
                <a:pPr>
                  <a:defRPr b="1"/>
                </a:pPr>
                <a:endParaRPr lang="es-ES"/>
              </a:p>
            </c:txPr>
            <c:showVal val="1"/>
          </c:dLbls>
          <c:cat>
            <c:strRef>
              <c:f>Hoja9!$AF$16:$AF$17</c:f>
              <c:strCache>
                <c:ptCount val="2"/>
                <c:pt idx="0">
                  <c:v>Si</c:v>
                </c:pt>
                <c:pt idx="1">
                  <c:v>No</c:v>
                </c:pt>
              </c:strCache>
            </c:strRef>
          </c:cat>
          <c:val>
            <c:numRef>
              <c:f>Hoja9!$AK$16:$AK$17</c:f>
              <c:numCache>
                <c:formatCode>0.0%</c:formatCode>
                <c:ptCount val="2"/>
                <c:pt idx="0">
                  <c:v>0.15498154981550041</c:v>
                </c:pt>
                <c:pt idx="1">
                  <c:v>7.3800738007380124E-3</c:v>
                </c:pt>
              </c:numCache>
            </c:numRef>
          </c:val>
        </c:ser>
        <c:shape val="box"/>
        <c:axId val="201876224"/>
        <c:axId val="201877760"/>
        <c:axId val="0"/>
      </c:bar3DChart>
      <c:catAx>
        <c:axId val="201876224"/>
        <c:scaling>
          <c:orientation val="minMax"/>
        </c:scaling>
        <c:axPos val="b"/>
        <c:majorTickMark val="none"/>
        <c:tickLblPos val="nextTo"/>
        <c:txPr>
          <a:bodyPr/>
          <a:lstStyle/>
          <a:p>
            <a:pPr>
              <a:defRPr lang="en-US" b="1"/>
            </a:pPr>
            <a:endParaRPr lang="es-ES"/>
          </a:p>
        </c:txPr>
        <c:crossAx val="201877760"/>
        <c:crosses val="autoZero"/>
        <c:auto val="1"/>
        <c:lblAlgn val="ctr"/>
        <c:lblOffset val="100"/>
      </c:catAx>
      <c:valAx>
        <c:axId val="201877760"/>
        <c:scaling>
          <c:orientation val="minMax"/>
        </c:scaling>
        <c:axPos val="l"/>
        <c:majorGridlines/>
        <c:numFmt formatCode="0.0%" sourceLinked="1"/>
        <c:majorTickMark val="none"/>
        <c:tickLblPos val="nextTo"/>
        <c:txPr>
          <a:bodyPr/>
          <a:lstStyle/>
          <a:p>
            <a:pPr>
              <a:defRPr lang="en-US" b="1"/>
            </a:pPr>
            <a:endParaRPr lang="es-ES"/>
          </a:p>
        </c:txPr>
        <c:crossAx val="201876224"/>
        <c:crosses val="autoZero"/>
        <c:crossBetween val="between"/>
      </c:valAx>
    </c:plotArea>
    <c:legend>
      <c:legendPos val="r"/>
      <c:txPr>
        <a:bodyPr/>
        <a:lstStyle/>
        <a:p>
          <a:pPr>
            <a:defRPr lang="en-US" b="1"/>
          </a:pPr>
          <a:endParaRPr lang="es-ES"/>
        </a:p>
      </c:txPr>
    </c:legend>
    <c:plotVisOnly val="1"/>
  </c:chart>
  <c:spPr>
    <a:noFill/>
    <a:ln>
      <a:solidFill>
        <a:schemeClr val="tx2">
          <a:lumMod val="40000"/>
          <a:lumOff val="60000"/>
        </a:schemeClr>
      </a:solid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AngAx val="1"/>
    </c:view3D>
    <c:plotArea>
      <c:layout/>
      <c:bar3DChart>
        <c:barDir val="col"/>
        <c:grouping val="clustered"/>
        <c:ser>
          <c:idx val="0"/>
          <c:order val="0"/>
          <c:tx>
            <c:strRef>
              <c:f>Hoja11!$AA$16</c:f>
              <c:strCache>
                <c:ptCount val="1"/>
                <c:pt idx="0">
                  <c:v>&lt; 500</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howVal val="1"/>
          </c:dLbls>
          <c:cat>
            <c:strRef>
              <c:f>Hoja11!$AB$15:$AI$15</c:f>
              <c:strCache>
                <c:ptCount val="8"/>
                <c:pt idx="0">
                  <c:v>Comercio</c:v>
                </c:pt>
                <c:pt idx="1">
                  <c:v>Servicios</c:v>
                </c:pt>
                <c:pt idx="2">
                  <c:v>Pesca</c:v>
                </c:pt>
                <c:pt idx="3">
                  <c:v>Relación de Dependencia</c:v>
                </c:pt>
                <c:pt idx="4">
                  <c:v>Ganadería</c:v>
                </c:pt>
                <c:pt idx="5">
                  <c:v>Educación</c:v>
                </c:pt>
                <c:pt idx="6">
                  <c:v>Otros</c:v>
                </c:pt>
                <c:pt idx="7">
                  <c:v>Ebanistas</c:v>
                </c:pt>
              </c:strCache>
            </c:strRef>
          </c:cat>
          <c:val>
            <c:numRef>
              <c:f>Hoja11!$AB$16:$AI$16</c:f>
              <c:numCache>
                <c:formatCode>0.0%</c:formatCode>
                <c:ptCount val="8"/>
                <c:pt idx="0">
                  <c:v>8.1180811808116482E-2</c:v>
                </c:pt>
                <c:pt idx="1">
                  <c:v>2.2140221402214416E-2</c:v>
                </c:pt>
                <c:pt idx="2">
                  <c:v>4.7970479704797057E-2</c:v>
                </c:pt>
                <c:pt idx="3">
                  <c:v>0.17343173431734951</c:v>
                </c:pt>
                <c:pt idx="4">
                  <c:v>0</c:v>
                </c:pt>
                <c:pt idx="5">
                  <c:v>1.8450184501845029E-2</c:v>
                </c:pt>
                <c:pt idx="6">
                  <c:v>3.6900369003690058E-2</c:v>
                </c:pt>
                <c:pt idx="7">
                  <c:v>1.4760147601476021E-2</c:v>
                </c:pt>
              </c:numCache>
            </c:numRef>
          </c:val>
        </c:ser>
        <c:ser>
          <c:idx val="1"/>
          <c:order val="1"/>
          <c:tx>
            <c:strRef>
              <c:f>Hoja11!$AA$17</c:f>
              <c:strCache>
                <c:ptCount val="1"/>
                <c:pt idx="0">
                  <c:v>500 - 2000</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howVal val="1"/>
          </c:dLbls>
          <c:cat>
            <c:strRef>
              <c:f>Hoja11!$AB$15:$AI$15</c:f>
              <c:strCache>
                <c:ptCount val="8"/>
                <c:pt idx="0">
                  <c:v>Comercio</c:v>
                </c:pt>
                <c:pt idx="1">
                  <c:v>Servicios</c:v>
                </c:pt>
                <c:pt idx="2">
                  <c:v>Pesca</c:v>
                </c:pt>
                <c:pt idx="3">
                  <c:v>Relación de Dependencia</c:v>
                </c:pt>
                <c:pt idx="4">
                  <c:v>Ganadería</c:v>
                </c:pt>
                <c:pt idx="5">
                  <c:v>Educación</c:v>
                </c:pt>
                <c:pt idx="6">
                  <c:v>Otros</c:v>
                </c:pt>
                <c:pt idx="7">
                  <c:v>Ebanistas</c:v>
                </c:pt>
              </c:strCache>
            </c:strRef>
          </c:cat>
          <c:val>
            <c:numRef>
              <c:f>Hoja11!$AB$17:$AI$17</c:f>
              <c:numCache>
                <c:formatCode>0.0%</c:formatCode>
                <c:ptCount val="8"/>
                <c:pt idx="0">
                  <c:v>0.14391143911440327</c:v>
                </c:pt>
                <c:pt idx="1">
                  <c:v>3.6900369003690058E-2</c:v>
                </c:pt>
                <c:pt idx="2">
                  <c:v>3.6900369003690292E-3</c:v>
                </c:pt>
                <c:pt idx="3">
                  <c:v>0.16605166051660522</c:v>
                </c:pt>
                <c:pt idx="4">
                  <c:v>3.6900369003690292E-3</c:v>
                </c:pt>
                <c:pt idx="5">
                  <c:v>2.9520295202952029E-2</c:v>
                </c:pt>
                <c:pt idx="6">
                  <c:v>1.8450184501845029E-2</c:v>
                </c:pt>
                <c:pt idx="7">
                  <c:v>7.3800738007380132E-3</c:v>
                </c:pt>
              </c:numCache>
            </c:numRef>
          </c:val>
        </c:ser>
        <c:ser>
          <c:idx val="2"/>
          <c:order val="2"/>
          <c:tx>
            <c:strRef>
              <c:f>Hoja11!$AA$18</c:f>
              <c:strCache>
                <c:ptCount val="1"/>
                <c:pt idx="0">
                  <c:v>2001 - 3500</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Hoja11!$AB$15:$AI$15</c:f>
              <c:strCache>
                <c:ptCount val="8"/>
                <c:pt idx="0">
                  <c:v>Comercio</c:v>
                </c:pt>
                <c:pt idx="1">
                  <c:v>Servicios</c:v>
                </c:pt>
                <c:pt idx="2">
                  <c:v>Pesca</c:v>
                </c:pt>
                <c:pt idx="3">
                  <c:v>Relación de Dependencia</c:v>
                </c:pt>
                <c:pt idx="4">
                  <c:v>Ganadería</c:v>
                </c:pt>
                <c:pt idx="5">
                  <c:v>Educación</c:v>
                </c:pt>
                <c:pt idx="6">
                  <c:v>Otros</c:v>
                </c:pt>
                <c:pt idx="7">
                  <c:v>Ebanistas</c:v>
                </c:pt>
              </c:strCache>
            </c:strRef>
          </c:cat>
          <c:val>
            <c:numRef>
              <c:f>Hoja11!$AB$18:$AI$18</c:f>
              <c:numCache>
                <c:formatCode>0.0%</c:formatCode>
                <c:ptCount val="8"/>
                <c:pt idx="0">
                  <c:v>2.2140221402214416E-2</c:v>
                </c:pt>
                <c:pt idx="1">
                  <c:v>0</c:v>
                </c:pt>
                <c:pt idx="2">
                  <c:v>0</c:v>
                </c:pt>
                <c:pt idx="3">
                  <c:v>1.1070110701107121E-2</c:v>
                </c:pt>
                <c:pt idx="4">
                  <c:v>0</c:v>
                </c:pt>
                <c:pt idx="5">
                  <c:v>1.4760147601476021E-2</c:v>
                </c:pt>
                <c:pt idx="6">
                  <c:v>0</c:v>
                </c:pt>
                <c:pt idx="7">
                  <c:v>0</c:v>
                </c:pt>
              </c:numCache>
            </c:numRef>
          </c:val>
        </c:ser>
        <c:ser>
          <c:idx val="3"/>
          <c:order val="3"/>
          <c:tx>
            <c:strRef>
              <c:f>Hoja11!$AA$19</c:f>
              <c:strCache>
                <c:ptCount val="1"/>
                <c:pt idx="0">
                  <c:v>3501 - 5000</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Hoja11!$AB$15:$AI$15</c:f>
              <c:strCache>
                <c:ptCount val="8"/>
                <c:pt idx="0">
                  <c:v>Comercio</c:v>
                </c:pt>
                <c:pt idx="1">
                  <c:v>Servicios</c:v>
                </c:pt>
                <c:pt idx="2">
                  <c:v>Pesca</c:v>
                </c:pt>
                <c:pt idx="3">
                  <c:v>Relación de Dependencia</c:v>
                </c:pt>
                <c:pt idx="4">
                  <c:v>Ganadería</c:v>
                </c:pt>
                <c:pt idx="5">
                  <c:v>Educación</c:v>
                </c:pt>
                <c:pt idx="6">
                  <c:v>Otros</c:v>
                </c:pt>
                <c:pt idx="7">
                  <c:v>Ebanistas</c:v>
                </c:pt>
              </c:strCache>
            </c:strRef>
          </c:cat>
          <c:val>
            <c:numRef>
              <c:f>Hoja11!$AB$19:$AI$19</c:f>
              <c:numCache>
                <c:formatCode>0.0%</c:formatCode>
                <c:ptCount val="8"/>
                <c:pt idx="0">
                  <c:v>3.6900369003690058E-2</c:v>
                </c:pt>
                <c:pt idx="1">
                  <c:v>7.3800738007380132E-3</c:v>
                </c:pt>
                <c:pt idx="2">
                  <c:v>0</c:v>
                </c:pt>
                <c:pt idx="3">
                  <c:v>1.8450184501845029E-2</c:v>
                </c:pt>
                <c:pt idx="4">
                  <c:v>0</c:v>
                </c:pt>
                <c:pt idx="5">
                  <c:v>3.6900369003690292E-3</c:v>
                </c:pt>
                <c:pt idx="6">
                  <c:v>0</c:v>
                </c:pt>
                <c:pt idx="7">
                  <c:v>0</c:v>
                </c:pt>
              </c:numCache>
            </c:numRef>
          </c:val>
        </c:ser>
        <c:ser>
          <c:idx val="4"/>
          <c:order val="4"/>
          <c:tx>
            <c:strRef>
              <c:f>Hoja11!$AA$20</c:f>
              <c:strCache>
                <c:ptCount val="1"/>
                <c:pt idx="0">
                  <c:v>&gt; 5001</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Hoja11!$AB$15:$AI$15</c:f>
              <c:strCache>
                <c:ptCount val="8"/>
                <c:pt idx="0">
                  <c:v>Comercio</c:v>
                </c:pt>
                <c:pt idx="1">
                  <c:v>Servicios</c:v>
                </c:pt>
                <c:pt idx="2">
                  <c:v>Pesca</c:v>
                </c:pt>
                <c:pt idx="3">
                  <c:v>Relación de Dependencia</c:v>
                </c:pt>
                <c:pt idx="4">
                  <c:v>Ganadería</c:v>
                </c:pt>
                <c:pt idx="5">
                  <c:v>Educación</c:v>
                </c:pt>
                <c:pt idx="6">
                  <c:v>Otros</c:v>
                </c:pt>
                <c:pt idx="7">
                  <c:v>Ebanistas</c:v>
                </c:pt>
              </c:strCache>
            </c:strRef>
          </c:cat>
          <c:val>
            <c:numRef>
              <c:f>Hoja11!$AB$20:$AI$20</c:f>
              <c:numCache>
                <c:formatCode>0.0%</c:formatCode>
                <c:ptCount val="8"/>
                <c:pt idx="0">
                  <c:v>0</c:v>
                </c:pt>
                <c:pt idx="1">
                  <c:v>0</c:v>
                </c:pt>
                <c:pt idx="2">
                  <c:v>3.6900369003690292E-3</c:v>
                </c:pt>
                <c:pt idx="3">
                  <c:v>1.1070110701107121E-2</c:v>
                </c:pt>
                <c:pt idx="4">
                  <c:v>0</c:v>
                </c:pt>
                <c:pt idx="5">
                  <c:v>0</c:v>
                </c:pt>
                <c:pt idx="6">
                  <c:v>0</c:v>
                </c:pt>
                <c:pt idx="7">
                  <c:v>0</c:v>
                </c:pt>
              </c:numCache>
            </c:numRef>
          </c:val>
        </c:ser>
        <c:ser>
          <c:idx val="5"/>
          <c:order val="5"/>
          <c:tx>
            <c:strRef>
              <c:f>Hoja11!$AA$21</c:f>
              <c:strCache>
                <c:ptCount val="1"/>
                <c:pt idx="0">
                  <c:v>Blancos</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Hoja11!$AB$15:$AI$15</c:f>
              <c:strCache>
                <c:ptCount val="8"/>
                <c:pt idx="0">
                  <c:v>Comercio</c:v>
                </c:pt>
                <c:pt idx="1">
                  <c:v>Servicios</c:v>
                </c:pt>
                <c:pt idx="2">
                  <c:v>Pesca</c:v>
                </c:pt>
                <c:pt idx="3">
                  <c:v>Relación de Dependencia</c:v>
                </c:pt>
                <c:pt idx="4">
                  <c:v>Ganadería</c:v>
                </c:pt>
                <c:pt idx="5">
                  <c:v>Educación</c:v>
                </c:pt>
                <c:pt idx="6">
                  <c:v>Otros</c:v>
                </c:pt>
                <c:pt idx="7">
                  <c:v>Ebanistas</c:v>
                </c:pt>
              </c:strCache>
            </c:strRef>
          </c:cat>
          <c:val>
            <c:numRef>
              <c:f>Hoja11!$AB$21:$AI$21</c:f>
              <c:numCache>
                <c:formatCode>0.0%</c:formatCode>
                <c:ptCount val="8"/>
                <c:pt idx="0">
                  <c:v>7.3800738007380132E-3</c:v>
                </c:pt>
                <c:pt idx="1">
                  <c:v>0</c:v>
                </c:pt>
                <c:pt idx="2">
                  <c:v>1.1070110701107121E-2</c:v>
                </c:pt>
                <c:pt idx="3">
                  <c:v>1.4760147601476021E-2</c:v>
                </c:pt>
                <c:pt idx="4">
                  <c:v>0</c:v>
                </c:pt>
                <c:pt idx="5">
                  <c:v>7.3800738007380132E-3</c:v>
                </c:pt>
                <c:pt idx="6">
                  <c:v>1.4760147601476021E-2</c:v>
                </c:pt>
                <c:pt idx="7">
                  <c:v>1.1070110701107121E-2</c:v>
                </c:pt>
              </c:numCache>
            </c:numRef>
          </c:val>
        </c:ser>
        <c:shape val="box"/>
        <c:axId val="202152576"/>
        <c:axId val="202170752"/>
        <c:axId val="0"/>
      </c:bar3DChart>
      <c:catAx>
        <c:axId val="202152576"/>
        <c:scaling>
          <c:orientation val="minMax"/>
        </c:scaling>
        <c:axPos val="b"/>
        <c:majorTickMark val="none"/>
        <c:tickLblPos val="nextTo"/>
        <c:txPr>
          <a:bodyPr/>
          <a:lstStyle/>
          <a:p>
            <a:pPr>
              <a:defRPr lang="en-US" b="1"/>
            </a:pPr>
            <a:endParaRPr lang="es-ES"/>
          </a:p>
        </c:txPr>
        <c:crossAx val="202170752"/>
        <c:crosses val="autoZero"/>
        <c:auto val="1"/>
        <c:lblAlgn val="ctr"/>
        <c:lblOffset val="100"/>
      </c:catAx>
      <c:valAx>
        <c:axId val="202170752"/>
        <c:scaling>
          <c:orientation val="minMax"/>
        </c:scaling>
        <c:axPos val="l"/>
        <c:majorGridlines/>
        <c:numFmt formatCode="0.0%" sourceLinked="1"/>
        <c:majorTickMark val="none"/>
        <c:tickLblPos val="nextTo"/>
        <c:txPr>
          <a:bodyPr/>
          <a:lstStyle/>
          <a:p>
            <a:pPr>
              <a:defRPr lang="en-US" b="1"/>
            </a:pPr>
            <a:endParaRPr lang="es-ES"/>
          </a:p>
        </c:txPr>
        <c:crossAx val="202152576"/>
        <c:crosses val="autoZero"/>
        <c:crossBetween val="between"/>
      </c:valAx>
    </c:plotArea>
    <c:legend>
      <c:legendPos val="r"/>
      <c:txPr>
        <a:bodyPr/>
        <a:lstStyle/>
        <a:p>
          <a:pPr>
            <a:defRPr lang="en-US" b="1"/>
          </a:pPr>
          <a:endParaRPr lang="es-ES"/>
        </a:p>
      </c:txPr>
    </c:legend>
    <c:plotVisOnly val="1"/>
  </c:chart>
  <c:spPr>
    <a:noFill/>
    <a:ln>
      <a:solidFill>
        <a:schemeClr val="tx2">
          <a:lumMod val="40000"/>
          <a:lumOff val="60000"/>
        </a:schemeClr>
      </a:solid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style val="26"/>
  <c:chart>
    <c:title>
      <c:tx>
        <c:rich>
          <a:bodyPr/>
          <a:lstStyle/>
          <a:p>
            <a:pPr>
              <a:defRPr/>
            </a:pPr>
            <a:r>
              <a:rPr lang="es-ES"/>
              <a:t>Van</a:t>
            </a:r>
          </a:p>
        </c:rich>
      </c:tx>
      <c:layout>
        <c:manualLayout>
          <c:xMode val="edge"/>
          <c:yMode val="edge"/>
          <c:x val="0.4662929875734938"/>
          <c:y val="3.5294168333766571E-2"/>
        </c:manualLayout>
      </c:layout>
    </c:title>
    <c:plotArea>
      <c:layout>
        <c:manualLayout>
          <c:layoutTarget val="inner"/>
          <c:xMode val="edge"/>
          <c:yMode val="edge"/>
          <c:x val="0.22659217468430823"/>
          <c:y val="0.20000028722467719"/>
          <c:w val="0.37827784534074654"/>
          <c:h val="0.59705968097955109"/>
        </c:manualLayout>
      </c:layout>
      <c:lineChart>
        <c:grouping val="standard"/>
        <c:ser>
          <c:idx val="0"/>
          <c:order val="0"/>
          <c:tx>
            <c:strRef>
              <c:f>Hoja1!$A$25</c:f>
              <c:strCache>
                <c:ptCount val="1"/>
                <c:pt idx="0">
                  <c:v>Porcentaje de Avaluó para el préstamo</c:v>
                </c:pt>
              </c:strCache>
            </c:strRef>
          </c:tx>
          <c:spPr>
            <a:ln w="3175"/>
          </c:spPr>
          <c:marker>
            <c:spPr>
              <a:ln w="3175"/>
            </c:spPr>
          </c:marker>
          <c:cat>
            <c:numRef>
              <c:f>Hoja1!$B$24:$F$24</c:f>
              <c:numCache>
                <c:formatCode>0.0%</c:formatCode>
                <c:ptCount val="5"/>
                <c:pt idx="0">
                  <c:v>0.1</c:v>
                </c:pt>
                <c:pt idx="1">
                  <c:v>0.30000000000000016</c:v>
                </c:pt>
                <c:pt idx="2">
                  <c:v>0.5</c:v>
                </c:pt>
                <c:pt idx="3">
                  <c:v>0.70000000000000029</c:v>
                </c:pt>
                <c:pt idx="4">
                  <c:v>0.9</c:v>
                </c:pt>
              </c:numCache>
            </c:numRef>
          </c:cat>
          <c:val>
            <c:numRef>
              <c:f>Hoja1!$B$25:$F$25</c:f>
              <c:numCache>
                <c:formatCode>_([$$-300A]\ * #,##0.00_);_([$$-300A]\ * \(#,##0.00\);_([$$-300A]\ * "-"??_);_(@_)</c:formatCode>
                <c:ptCount val="5"/>
                <c:pt idx="0">
                  <c:v>2693155.6766266841</c:v>
                </c:pt>
                <c:pt idx="1">
                  <c:v>2300511.0070999139</c:v>
                </c:pt>
                <c:pt idx="2">
                  <c:v>2063417.5851976632</c:v>
                </c:pt>
                <c:pt idx="3">
                  <c:v>1849951.5260832298</c:v>
                </c:pt>
                <c:pt idx="4">
                  <c:v>1576752.3379024605</c:v>
                </c:pt>
              </c:numCache>
            </c:numRef>
          </c:val>
        </c:ser>
        <c:ser>
          <c:idx val="1"/>
          <c:order val="1"/>
          <c:tx>
            <c:strRef>
              <c:f>Hoja1!$A$26</c:f>
              <c:strCache>
                <c:ptCount val="1"/>
                <c:pt idx="0">
                  <c:v>Valor de la custodia y almacenaje</c:v>
                </c:pt>
              </c:strCache>
            </c:strRef>
          </c:tx>
          <c:spPr>
            <a:ln w="6350"/>
          </c:spPr>
          <c:marker>
            <c:spPr>
              <a:ln w="6350"/>
            </c:spPr>
          </c:marker>
          <c:cat>
            <c:numRef>
              <c:f>Hoja1!$B$24:$F$24</c:f>
              <c:numCache>
                <c:formatCode>0.0%</c:formatCode>
                <c:ptCount val="5"/>
                <c:pt idx="0">
                  <c:v>0.1</c:v>
                </c:pt>
                <c:pt idx="1">
                  <c:v>0.30000000000000016</c:v>
                </c:pt>
                <c:pt idx="2">
                  <c:v>0.5</c:v>
                </c:pt>
                <c:pt idx="3">
                  <c:v>0.70000000000000029</c:v>
                </c:pt>
                <c:pt idx="4">
                  <c:v>0.9</c:v>
                </c:pt>
              </c:numCache>
            </c:numRef>
          </c:cat>
          <c:val>
            <c:numRef>
              <c:f>Hoja1!$B$26:$F$26</c:f>
              <c:numCache>
                <c:formatCode>_([$$-300A]\ * #,##0.00_);_([$$-300A]\ * \(#,##0.00\);_([$$-300A]\ * "-"??_);_(@_)</c:formatCode>
                <c:ptCount val="5"/>
                <c:pt idx="0">
                  <c:v>1514383.6771716694</c:v>
                </c:pt>
                <c:pt idx="1">
                  <c:v>1838757.3547604913</c:v>
                </c:pt>
                <c:pt idx="2">
                  <c:v>2063417.5851976632</c:v>
                </c:pt>
                <c:pt idx="3">
                  <c:v>2288077.8156348285</c:v>
                </c:pt>
                <c:pt idx="4">
                  <c:v>2612451.4932236546</c:v>
                </c:pt>
              </c:numCache>
            </c:numRef>
          </c:val>
        </c:ser>
        <c:ser>
          <c:idx val="2"/>
          <c:order val="2"/>
          <c:tx>
            <c:strRef>
              <c:f>Hoja1!$A$27</c:f>
              <c:strCache>
                <c:ptCount val="1"/>
                <c:pt idx="0">
                  <c:v>Número de Prestamos al año</c:v>
                </c:pt>
              </c:strCache>
            </c:strRef>
          </c:tx>
          <c:spPr>
            <a:ln w="6350"/>
          </c:spPr>
          <c:marker>
            <c:spPr>
              <a:ln w="6350"/>
            </c:spPr>
          </c:marker>
          <c:cat>
            <c:numRef>
              <c:f>Hoja1!$B$24:$F$24</c:f>
              <c:numCache>
                <c:formatCode>0.0%</c:formatCode>
                <c:ptCount val="5"/>
                <c:pt idx="0">
                  <c:v>0.1</c:v>
                </c:pt>
                <c:pt idx="1">
                  <c:v>0.30000000000000016</c:v>
                </c:pt>
                <c:pt idx="2">
                  <c:v>0.5</c:v>
                </c:pt>
                <c:pt idx="3">
                  <c:v>0.70000000000000029</c:v>
                </c:pt>
                <c:pt idx="4">
                  <c:v>0.9</c:v>
                </c:pt>
              </c:numCache>
            </c:numRef>
          </c:cat>
          <c:val>
            <c:numRef>
              <c:f>Hoja1!$B$27:$F$27</c:f>
              <c:numCache>
                <c:formatCode>_([$$-300A]\ * #,##0.00_);_([$$-300A]\ * \(#,##0.00\);_([$$-300A]\ * "-"??_);_(@_)</c:formatCode>
                <c:ptCount val="5"/>
                <c:pt idx="0">
                  <c:v>1592431.1155692304</c:v>
                </c:pt>
                <c:pt idx="1">
                  <c:v>1870693.7347164608</c:v>
                </c:pt>
                <c:pt idx="2">
                  <c:v>2063417.5851976632</c:v>
                </c:pt>
                <c:pt idx="3">
                  <c:v>2256141.4356788597</c:v>
                </c:pt>
                <c:pt idx="4">
                  <c:v>2534404.0548260952</c:v>
                </c:pt>
              </c:numCache>
            </c:numRef>
          </c:val>
        </c:ser>
        <c:ser>
          <c:idx val="3"/>
          <c:order val="3"/>
          <c:tx>
            <c:strRef>
              <c:f>Hoja1!$A$28</c:f>
              <c:strCache>
                <c:ptCount val="1"/>
                <c:pt idx="0">
                  <c:v>Tasa de Interés anual</c:v>
                </c:pt>
              </c:strCache>
            </c:strRef>
          </c:tx>
          <c:spPr>
            <a:ln w="6350"/>
          </c:spPr>
          <c:marker>
            <c:spPr>
              <a:ln w="6350"/>
            </c:spPr>
          </c:marker>
          <c:cat>
            <c:numRef>
              <c:f>Hoja1!$B$24:$F$24</c:f>
              <c:numCache>
                <c:formatCode>0.0%</c:formatCode>
                <c:ptCount val="5"/>
                <c:pt idx="0">
                  <c:v>0.1</c:v>
                </c:pt>
                <c:pt idx="1">
                  <c:v>0.30000000000000016</c:v>
                </c:pt>
                <c:pt idx="2">
                  <c:v>0.5</c:v>
                </c:pt>
                <c:pt idx="3">
                  <c:v>0.70000000000000029</c:v>
                </c:pt>
                <c:pt idx="4">
                  <c:v>0.9</c:v>
                </c:pt>
              </c:numCache>
            </c:numRef>
          </c:cat>
          <c:val>
            <c:numRef>
              <c:f>Hoja1!$B$28:$F$28</c:f>
              <c:numCache>
                <c:formatCode>_([$$-300A]\ * #,##0.00_);_([$$-300A]\ * \(#,##0.00\);_([$$-300A]\ * "-"??_);_(@_)</c:formatCode>
                <c:ptCount val="5"/>
                <c:pt idx="0">
                  <c:v>1599994.4816164698</c:v>
                </c:pt>
                <c:pt idx="1">
                  <c:v>1873788.6028734446</c:v>
                </c:pt>
                <c:pt idx="2">
                  <c:v>2063417.5851976632</c:v>
                </c:pt>
                <c:pt idx="3">
                  <c:v>2253046.5675218785</c:v>
                </c:pt>
                <c:pt idx="4">
                  <c:v>2526840.6887788512</c:v>
                </c:pt>
              </c:numCache>
            </c:numRef>
          </c:val>
        </c:ser>
        <c:ser>
          <c:idx val="4"/>
          <c:order val="4"/>
          <c:tx>
            <c:strRef>
              <c:f>Hoja1!$A$29</c:f>
              <c:strCache>
                <c:ptCount val="1"/>
                <c:pt idx="0">
                  <c:v>Monto de los préstamo 2</c:v>
                </c:pt>
              </c:strCache>
            </c:strRef>
          </c:tx>
          <c:spPr>
            <a:ln w="6350"/>
          </c:spPr>
          <c:marker>
            <c:spPr>
              <a:ln w="6350"/>
            </c:spPr>
          </c:marker>
          <c:cat>
            <c:numRef>
              <c:f>Hoja1!$B$24:$F$24</c:f>
              <c:numCache>
                <c:formatCode>0.0%</c:formatCode>
                <c:ptCount val="5"/>
                <c:pt idx="0">
                  <c:v>0.1</c:v>
                </c:pt>
                <c:pt idx="1">
                  <c:v>0.30000000000000016</c:v>
                </c:pt>
                <c:pt idx="2">
                  <c:v>0.5</c:v>
                </c:pt>
                <c:pt idx="3">
                  <c:v>0.70000000000000029</c:v>
                </c:pt>
                <c:pt idx="4">
                  <c:v>0.9</c:v>
                </c:pt>
              </c:numCache>
            </c:numRef>
          </c:cat>
          <c:val>
            <c:numRef>
              <c:f>Hoja1!$B$29:$F$29</c:f>
              <c:numCache>
                <c:formatCode>_([$$-300A]\ * #,##0.00_);_([$$-300A]\ * \(#,##0.00\);_([$$-300A]\ * "-"??_);_(@_)</c:formatCode>
                <c:ptCount val="5"/>
                <c:pt idx="0">
                  <c:v>1723320.6359406558</c:v>
                </c:pt>
                <c:pt idx="1">
                  <c:v>1924252.6668308347</c:v>
                </c:pt>
                <c:pt idx="2">
                  <c:v>2063417.5851976632</c:v>
                </c:pt>
                <c:pt idx="3">
                  <c:v>2202582.5035644872</c:v>
                </c:pt>
                <c:pt idx="4">
                  <c:v>2403514.5344546647</c:v>
                </c:pt>
              </c:numCache>
            </c:numRef>
          </c:val>
        </c:ser>
        <c:ser>
          <c:idx val="5"/>
          <c:order val="5"/>
          <c:tx>
            <c:strRef>
              <c:f>Hoja1!$A$30</c:f>
              <c:strCache>
                <c:ptCount val="1"/>
                <c:pt idx="0">
                  <c:v>Monto de los préstamo 1</c:v>
                </c:pt>
              </c:strCache>
            </c:strRef>
          </c:tx>
          <c:spPr>
            <a:ln w="6350"/>
          </c:spPr>
          <c:marker>
            <c:spPr>
              <a:ln w="6350"/>
            </c:spPr>
          </c:marker>
          <c:cat>
            <c:numRef>
              <c:f>Hoja1!$B$24:$F$24</c:f>
              <c:numCache>
                <c:formatCode>0.0%</c:formatCode>
                <c:ptCount val="5"/>
                <c:pt idx="0">
                  <c:v>0.1</c:v>
                </c:pt>
                <c:pt idx="1">
                  <c:v>0.30000000000000016</c:v>
                </c:pt>
                <c:pt idx="2">
                  <c:v>0.5</c:v>
                </c:pt>
                <c:pt idx="3">
                  <c:v>0.70000000000000029</c:v>
                </c:pt>
                <c:pt idx="4">
                  <c:v>0.9</c:v>
                </c:pt>
              </c:numCache>
            </c:numRef>
          </c:cat>
          <c:val>
            <c:numRef>
              <c:f>Hoja1!$B$30:$F$30</c:f>
              <c:numCache>
                <c:formatCode>_([$$-300A]\ * #,##0.00_);_([$$-300A]\ * \(#,##0.00\);_([$$-300A]\ * "-"??_);_(@_)</c:formatCode>
                <c:ptCount val="5"/>
                <c:pt idx="0">
                  <c:v>1932528.0648262314</c:v>
                </c:pt>
                <c:pt idx="1">
                  <c:v>2009858.6530832858</c:v>
                </c:pt>
                <c:pt idx="2">
                  <c:v>2063417.5851976632</c:v>
                </c:pt>
                <c:pt idx="3">
                  <c:v>2116976.5173120364</c:v>
                </c:pt>
                <c:pt idx="4">
                  <c:v>2194307.1055690879</c:v>
                </c:pt>
              </c:numCache>
            </c:numRef>
          </c:val>
        </c:ser>
        <c:ser>
          <c:idx val="6"/>
          <c:order val="6"/>
          <c:tx>
            <c:strRef>
              <c:f>Hoja1!$A$31</c:f>
              <c:strCache>
                <c:ptCount val="1"/>
                <c:pt idx="0">
                  <c:v>Cartera Vencida</c:v>
                </c:pt>
              </c:strCache>
            </c:strRef>
          </c:tx>
          <c:spPr>
            <a:ln w="6350"/>
          </c:spPr>
          <c:marker>
            <c:spPr>
              <a:ln w="6350"/>
            </c:spPr>
          </c:marker>
          <c:cat>
            <c:numRef>
              <c:f>Hoja1!$B$24:$F$24</c:f>
              <c:numCache>
                <c:formatCode>0.0%</c:formatCode>
                <c:ptCount val="5"/>
                <c:pt idx="0">
                  <c:v>0.1</c:v>
                </c:pt>
                <c:pt idx="1">
                  <c:v>0.30000000000000016</c:v>
                </c:pt>
                <c:pt idx="2">
                  <c:v>0.5</c:v>
                </c:pt>
                <c:pt idx="3">
                  <c:v>0.70000000000000029</c:v>
                </c:pt>
                <c:pt idx="4">
                  <c:v>0.9</c:v>
                </c:pt>
              </c:numCache>
            </c:numRef>
          </c:cat>
          <c:val>
            <c:numRef>
              <c:f>Hoja1!$B$31:$F$31</c:f>
              <c:numCache>
                <c:formatCode>_([$$-300A]\ * #,##0.00_);_([$$-300A]\ * \(#,##0.00\);_([$$-300A]\ * "-"??_);_(@_)</c:formatCode>
                <c:ptCount val="5"/>
                <c:pt idx="0">
                  <c:v>2158967.3574473872</c:v>
                </c:pt>
                <c:pt idx="1">
                  <c:v>2102515.778475055</c:v>
                </c:pt>
                <c:pt idx="2">
                  <c:v>2063417.5851976632</c:v>
                </c:pt>
                <c:pt idx="3">
                  <c:v>2024319.3919202711</c:v>
                </c:pt>
                <c:pt idx="4">
                  <c:v>1967867.8129479352</c:v>
                </c:pt>
              </c:numCache>
            </c:numRef>
          </c:val>
        </c:ser>
        <c:ser>
          <c:idx val="7"/>
          <c:order val="7"/>
          <c:tx>
            <c:strRef>
              <c:f>Hoja1!$A$32</c:f>
              <c:strCache>
                <c:ptCount val="1"/>
                <c:pt idx="0">
                  <c:v>Tasa de crecimiento proyectada</c:v>
                </c:pt>
              </c:strCache>
            </c:strRef>
          </c:tx>
          <c:spPr>
            <a:ln w="6350"/>
          </c:spPr>
          <c:marker>
            <c:spPr>
              <a:ln w="6350"/>
            </c:spPr>
          </c:marker>
          <c:cat>
            <c:numRef>
              <c:f>Hoja1!$B$24:$F$24</c:f>
              <c:numCache>
                <c:formatCode>0.0%</c:formatCode>
                <c:ptCount val="5"/>
                <c:pt idx="0">
                  <c:v>0.1</c:v>
                </c:pt>
                <c:pt idx="1">
                  <c:v>0.30000000000000016</c:v>
                </c:pt>
                <c:pt idx="2">
                  <c:v>0.5</c:v>
                </c:pt>
                <c:pt idx="3">
                  <c:v>0.70000000000000029</c:v>
                </c:pt>
                <c:pt idx="4">
                  <c:v>0.9</c:v>
                </c:pt>
              </c:numCache>
            </c:numRef>
          </c:cat>
          <c:val>
            <c:numRef>
              <c:f>Hoja1!$B$32:$F$32</c:f>
              <c:numCache>
                <c:formatCode>_([$$-300A]\ * #,##0.00_);_([$$-300A]\ * \(#,##0.00\);_([$$-300A]\ * "-"??_);_(@_)</c:formatCode>
                <c:ptCount val="5"/>
                <c:pt idx="0">
                  <c:v>2022318.7037331774</c:v>
                </c:pt>
                <c:pt idx="1">
                  <c:v>2046555.3237451098</c:v>
                </c:pt>
                <c:pt idx="2">
                  <c:v>2063417.5851976632</c:v>
                </c:pt>
                <c:pt idx="3">
                  <c:v>2080342.2408603956</c:v>
                </c:pt>
                <c:pt idx="4">
                  <c:v>2104889.1074559079</c:v>
                </c:pt>
              </c:numCache>
            </c:numRef>
          </c:val>
        </c:ser>
        <c:ser>
          <c:idx val="8"/>
          <c:order val="8"/>
          <c:tx>
            <c:strRef>
              <c:f>Hoja1!$A$33</c:f>
              <c:strCache>
                <c:ptCount val="1"/>
                <c:pt idx="0">
                  <c:v>Tasa de inflación</c:v>
                </c:pt>
              </c:strCache>
            </c:strRef>
          </c:tx>
          <c:spPr>
            <a:ln w="6350"/>
          </c:spPr>
          <c:marker>
            <c:spPr>
              <a:ln w="6350"/>
            </c:spPr>
          </c:marker>
          <c:cat>
            <c:numRef>
              <c:f>Hoja1!$B$24:$F$24</c:f>
              <c:numCache>
                <c:formatCode>0.0%</c:formatCode>
                <c:ptCount val="5"/>
                <c:pt idx="0">
                  <c:v>0.1</c:v>
                </c:pt>
                <c:pt idx="1">
                  <c:v>0.30000000000000016</c:v>
                </c:pt>
                <c:pt idx="2">
                  <c:v>0.5</c:v>
                </c:pt>
                <c:pt idx="3">
                  <c:v>0.70000000000000029</c:v>
                </c:pt>
                <c:pt idx="4">
                  <c:v>0.9</c:v>
                </c:pt>
              </c:numCache>
            </c:numRef>
          </c:cat>
          <c:val>
            <c:numRef>
              <c:f>Hoja1!$B$33:$F$33</c:f>
              <c:numCache>
                <c:formatCode>_([$$-300A]\ * #,##0.00_);_([$$-300A]\ * \(#,##0.00\);_([$$-300A]\ * "-"??_);_(@_)</c:formatCode>
                <c:ptCount val="5"/>
                <c:pt idx="0">
                  <c:v>2077291.4107154629</c:v>
                </c:pt>
                <c:pt idx="1">
                  <c:v>2069110.1736664658</c:v>
                </c:pt>
                <c:pt idx="2">
                  <c:v>2063417.5851976632</c:v>
                </c:pt>
                <c:pt idx="3">
                  <c:v>2057703.4146606203</c:v>
                </c:pt>
                <c:pt idx="4">
                  <c:v>2049414.8636017959</c:v>
                </c:pt>
              </c:numCache>
            </c:numRef>
          </c:val>
        </c:ser>
        <c:marker val="1"/>
        <c:axId val="206920320"/>
        <c:axId val="207029376"/>
      </c:lineChart>
      <c:catAx>
        <c:axId val="206920320"/>
        <c:scaling>
          <c:orientation val="minMax"/>
        </c:scaling>
        <c:axPos val="b"/>
        <c:title>
          <c:tx>
            <c:rich>
              <a:bodyPr/>
              <a:lstStyle/>
              <a:p>
                <a:pPr>
                  <a:defRPr/>
                </a:pPr>
                <a:r>
                  <a:rPr lang="es-ES"/>
                  <a:t>Percentiles of the variables</a:t>
                </a:r>
              </a:p>
            </c:rich>
          </c:tx>
          <c:layout>
            <c:manualLayout>
              <c:xMode val="edge"/>
              <c:yMode val="edge"/>
              <c:x val="0.25093678849336615"/>
              <c:y val="0.88823656973312415"/>
            </c:manualLayout>
          </c:layout>
        </c:title>
        <c:numFmt formatCode="0.0%" sourceLinked="1"/>
        <c:majorTickMark val="cross"/>
        <c:tickLblPos val="nextTo"/>
        <c:txPr>
          <a:bodyPr rot="0" vert="horz"/>
          <a:lstStyle/>
          <a:p>
            <a:pPr>
              <a:defRPr/>
            </a:pPr>
            <a:endParaRPr lang="es-ES"/>
          </a:p>
        </c:txPr>
        <c:crossAx val="207029376"/>
        <c:crossesAt val="1500000.0000000033"/>
        <c:auto val="1"/>
        <c:lblAlgn val="ctr"/>
        <c:lblOffset val="100"/>
        <c:tickLblSkip val="1"/>
        <c:tickMarkSkip val="1"/>
      </c:catAx>
      <c:valAx>
        <c:axId val="207029376"/>
        <c:scaling>
          <c:orientation val="minMax"/>
          <c:max val="3000000.0000000065"/>
          <c:min val="1500000.0000000033"/>
        </c:scaling>
        <c:axPos val="l"/>
        <c:numFmt formatCode="_([$$-300A]\ * #,##0.00_);_([$$-300A]\ * \(#,##0.00\);_([$$-300A]\ * &quot;-&quot;??_);_(@_)" sourceLinked="1"/>
        <c:tickLblPos val="nextTo"/>
        <c:txPr>
          <a:bodyPr rot="0" vert="horz"/>
          <a:lstStyle/>
          <a:p>
            <a:pPr>
              <a:defRPr/>
            </a:pPr>
            <a:endParaRPr lang="es-ES"/>
          </a:p>
        </c:txPr>
        <c:crossAx val="206920320"/>
        <c:crosses val="autoZero"/>
        <c:crossBetween val="midCat"/>
        <c:majorUnit val="500000.00000000105"/>
      </c:valAx>
    </c:plotArea>
    <c:legend>
      <c:legendPos val="r"/>
      <c:layout>
        <c:manualLayout>
          <c:xMode val="edge"/>
          <c:yMode val="edge"/>
          <c:x val="0.66292256064665378"/>
          <c:y val="1.4705903472402734E-2"/>
          <c:w val="0.32209796731984425"/>
          <c:h val="0.97647199056754164"/>
        </c:manualLayout>
      </c:layout>
    </c:legend>
    <c:plotVisOnly val="1"/>
    <c:dispBlanksAs val="gap"/>
  </c:chart>
  <c:spPr>
    <a:ln w="3175"/>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0"/>
      <c:rotY val="0"/>
      <c:perspective val="30"/>
    </c:view3D>
    <c:plotArea>
      <c:layout/>
      <c:bar3DChart>
        <c:barDir val="col"/>
        <c:grouping val="clustered"/>
        <c:ser>
          <c:idx val="0"/>
          <c:order val="0"/>
          <c:tx>
            <c:strRef>
              <c:f>Hoja11!$D$4</c:f>
              <c:strCache>
                <c:ptCount val="1"/>
                <c:pt idx="0">
                  <c:v>Comercio</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howVal val="1"/>
          </c:dLbls>
          <c:cat>
            <c:strRef>
              <c:f>Hoja11!$C$19:$C$27</c:f>
              <c:strCache>
                <c:ptCount val="9"/>
                <c:pt idx="0">
                  <c:v>Bancos</c:v>
                </c:pt>
                <c:pt idx="1">
                  <c:v>Casas de Empeño</c:v>
                </c:pt>
                <c:pt idx="2">
                  <c:v>Cooperativas</c:v>
                </c:pt>
                <c:pt idx="3">
                  <c:v>Chulqueros</c:v>
                </c:pt>
                <c:pt idx="4">
                  <c:v>Asociaciones</c:v>
                </c:pt>
                <c:pt idx="5">
                  <c:v>Familiares</c:v>
                </c:pt>
                <c:pt idx="6">
                  <c:v>Monte de Piedad</c:v>
                </c:pt>
                <c:pt idx="7">
                  <c:v>Otros</c:v>
                </c:pt>
                <c:pt idx="8">
                  <c:v>Blanco</c:v>
                </c:pt>
              </c:strCache>
            </c:strRef>
          </c:cat>
          <c:val>
            <c:numRef>
              <c:f>Hoja11!$D$19:$D$27</c:f>
              <c:numCache>
                <c:formatCode>0.0%</c:formatCode>
                <c:ptCount val="9"/>
                <c:pt idx="0">
                  <c:v>0.13653136531365315</c:v>
                </c:pt>
                <c:pt idx="1">
                  <c:v>7.3800738007380124E-3</c:v>
                </c:pt>
                <c:pt idx="2">
                  <c:v>1.4760147601476021E-2</c:v>
                </c:pt>
                <c:pt idx="3">
                  <c:v>5.9040590405904064E-2</c:v>
                </c:pt>
                <c:pt idx="4">
                  <c:v>1.4760147601476021E-2</c:v>
                </c:pt>
                <c:pt idx="5">
                  <c:v>3.3210332103321041E-2</c:v>
                </c:pt>
                <c:pt idx="6">
                  <c:v>7.3800738007380124E-3</c:v>
                </c:pt>
                <c:pt idx="7">
                  <c:v>3.6900369003690092E-3</c:v>
                </c:pt>
                <c:pt idx="8">
                  <c:v>1.4760147601476021E-2</c:v>
                </c:pt>
              </c:numCache>
            </c:numRef>
          </c:val>
        </c:ser>
        <c:ser>
          <c:idx val="1"/>
          <c:order val="1"/>
          <c:tx>
            <c:strRef>
              <c:f>Hoja11!$E$4</c:f>
              <c:strCache>
                <c:ptCount val="1"/>
                <c:pt idx="0">
                  <c:v>Servicios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Hoja11!$C$19:$C$27</c:f>
              <c:strCache>
                <c:ptCount val="9"/>
                <c:pt idx="0">
                  <c:v>Bancos</c:v>
                </c:pt>
                <c:pt idx="1">
                  <c:v>Casas de Empeño</c:v>
                </c:pt>
                <c:pt idx="2">
                  <c:v>Cooperativas</c:v>
                </c:pt>
                <c:pt idx="3">
                  <c:v>Chulqueros</c:v>
                </c:pt>
                <c:pt idx="4">
                  <c:v>Asociaciones</c:v>
                </c:pt>
                <c:pt idx="5">
                  <c:v>Familiares</c:v>
                </c:pt>
                <c:pt idx="6">
                  <c:v>Monte de Piedad</c:v>
                </c:pt>
                <c:pt idx="7">
                  <c:v>Otros</c:v>
                </c:pt>
                <c:pt idx="8">
                  <c:v>Blanco</c:v>
                </c:pt>
              </c:strCache>
            </c:strRef>
          </c:cat>
          <c:val>
            <c:numRef>
              <c:f>Hoja11!$E$19:$E$27</c:f>
              <c:numCache>
                <c:formatCode>0.0%</c:formatCode>
                <c:ptCount val="9"/>
                <c:pt idx="0">
                  <c:v>1.4760147601476021E-2</c:v>
                </c:pt>
                <c:pt idx="1">
                  <c:v>7.3800738007380124E-3</c:v>
                </c:pt>
                <c:pt idx="2">
                  <c:v>7.3800738007380124E-3</c:v>
                </c:pt>
                <c:pt idx="3">
                  <c:v>7.3800738007380124E-3</c:v>
                </c:pt>
                <c:pt idx="4">
                  <c:v>0</c:v>
                </c:pt>
                <c:pt idx="5">
                  <c:v>2.2140221402214052E-2</c:v>
                </c:pt>
                <c:pt idx="6">
                  <c:v>3.6900369003690092E-3</c:v>
                </c:pt>
                <c:pt idx="7">
                  <c:v>0</c:v>
                </c:pt>
                <c:pt idx="8">
                  <c:v>3.6900369003690092E-3</c:v>
                </c:pt>
              </c:numCache>
            </c:numRef>
          </c:val>
        </c:ser>
        <c:ser>
          <c:idx val="2"/>
          <c:order val="2"/>
          <c:tx>
            <c:strRef>
              <c:f>Hoja11!$F$4</c:f>
              <c:strCache>
                <c:ptCount val="1"/>
                <c:pt idx="0">
                  <c:v>Pesca</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Hoja11!$C$19:$C$27</c:f>
              <c:strCache>
                <c:ptCount val="9"/>
                <c:pt idx="0">
                  <c:v>Bancos</c:v>
                </c:pt>
                <c:pt idx="1">
                  <c:v>Casas de Empeño</c:v>
                </c:pt>
                <c:pt idx="2">
                  <c:v>Cooperativas</c:v>
                </c:pt>
                <c:pt idx="3">
                  <c:v>Chulqueros</c:v>
                </c:pt>
                <c:pt idx="4">
                  <c:v>Asociaciones</c:v>
                </c:pt>
                <c:pt idx="5">
                  <c:v>Familiares</c:v>
                </c:pt>
                <c:pt idx="6">
                  <c:v>Monte de Piedad</c:v>
                </c:pt>
                <c:pt idx="7">
                  <c:v>Otros</c:v>
                </c:pt>
                <c:pt idx="8">
                  <c:v>Blanco</c:v>
                </c:pt>
              </c:strCache>
            </c:strRef>
          </c:cat>
          <c:val>
            <c:numRef>
              <c:f>Hoja11!$F$19:$F$27</c:f>
              <c:numCache>
                <c:formatCode>0.0%</c:formatCode>
                <c:ptCount val="9"/>
                <c:pt idx="0">
                  <c:v>0</c:v>
                </c:pt>
                <c:pt idx="1">
                  <c:v>0</c:v>
                </c:pt>
                <c:pt idx="2">
                  <c:v>7.3800738007380124E-3</c:v>
                </c:pt>
                <c:pt idx="3">
                  <c:v>1.4760147601476021E-2</c:v>
                </c:pt>
                <c:pt idx="4">
                  <c:v>7.3800738007380124E-3</c:v>
                </c:pt>
                <c:pt idx="5">
                  <c:v>2.9520295202952029E-2</c:v>
                </c:pt>
                <c:pt idx="6">
                  <c:v>0</c:v>
                </c:pt>
                <c:pt idx="7">
                  <c:v>0</c:v>
                </c:pt>
                <c:pt idx="8">
                  <c:v>7.3800738007380124E-3</c:v>
                </c:pt>
              </c:numCache>
            </c:numRef>
          </c:val>
        </c:ser>
        <c:ser>
          <c:idx val="3"/>
          <c:order val="3"/>
          <c:tx>
            <c:strRef>
              <c:f>Hoja11!$G$4</c:f>
              <c:strCache>
                <c:ptCount val="1"/>
                <c:pt idx="0">
                  <c:v>Relación de Dependencia</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howVal val="1"/>
          </c:dLbls>
          <c:cat>
            <c:strRef>
              <c:f>Hoja11!$C$19:$C$27</c:f>
              <c:strCache>
                <c:ptCount val="9"/>
                <c:pt idx="0">
                  <c:v>Bancos</c:v>
                </c:pt>
                <c:pt idx="1">
                  <c:v>Casas de Empeño</c:v>
                </c:pt>
                <c:pt idx="2">
                  <c:v>Cooperativas</c:v>
                </c:pt>
                <c:pt idx="3">
                  <c:v>Chulqueros</c:v>
                </c:pt>
                <c:pt idx="4">
                  <c:v>Asociaciones</c:v>
                </c:pt>
                <c:pt idx="5">
                  <c:v>Familiares</c:v>
                </c:pt>
                <c:pt idx="6">
                  <c:v>Monte de Piedad</c:v>
                </c:pt>
                <c:pt idx="7">
                  <c:v>Otros</c:v>
                </c:pt>
                <c:pt idx="8">
                  <c:v>Blanco</c:v>
                </c:pt>
              </c:strCache>
            </c:strRef>
          </c:cat>
          <c:val>
            <c:numRef>
              <c:f>Hoja11!$G$19:$G$27</c:f>
              <c:numCache>
                <c:formatCode>0.0%</c:formatCode>
                <c:ptCount val="9"/>
                <c:pt idx="0">
                  <c:v>0.11070110701107012</c:v>
                </c:pt>
                <c:pt idx="1">
                  <c:v>1.4760147601476021E-2</c:v>
                </c:pt>
                <c:pt idx="2">
                  <c:v>2.5830258302583051E-2</c:v>
                </c:pt>
                <c:pt idx="3">
                  <c:v>7.3800738007380073E-2</c:v>
                </c:pt>
                <c:pt idx="4">
                  <c:v>2.5830258302583051E-2</c:v>
                </c:pt>
                <c:pt idx="5">
                  <c:v>7.3800738007380073E-2</c:v>
                </c:pt>
                <c:pt idx="6">
                  <c:v>2.9520295202952029E-2</c:v>
                </c:pt>
                <c:pt idx="7">
                  <c:v>1.8450184501845025E-2</c:v>
                </c:pt>
                <c:pt idx="8">
                  <c:v>2.2140221402214052E-2</c:v>
                </c:pt>
              </c:numCache>
            </c:numRef>
          </c:val>
        </c:ser>
        <c:ser>
          <c:idx val="4"/>
          <c:order val="4"/>
          <c:tx>
            <c:strRef>
              <c:f>Hoja11!$H$4</c:f>
              <c:strCache>
                <c:ptCount val="1"/>
                <c:pt idx="0">
                  <c:v>Ganadería</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Hoja11!$C$19:$C$27</c:f>
              <c:strCache>
                <c:ptCount val="9"/>
                <c:pt idx="0">
                  <c:v>Bancos</c:v>
                </c:pt>
                <c:pt idx="1">
                  <c:v>Casas de Empeño</c:v>
                </c:pt>
                <c:pt idx="2">
                  <c:v>Cooperativas</c:v>
                </c:pt>
                <c:pt idx="3">
                  <c:v>Chulqueros</c:v>
                </c:pt>
                <c:pt idx="4">
                  <c:v>Asociaciones</c:v>
                </c:pt>
                <c:pt idx="5">
                  <c:v>Familiares</c:v>
                </c:pt>
                <c:pt idx="6">
                  <c:v>Monte de Piedad</c:v>
                </c:pt>
                <c:pt idx="7">
                  <c:v>Otros</c:v>
                </c:pt>
                <c:pt idx="8">
                  <c:v>Blanco</c:v>
                </c:pt>
              </c:strCache>
            </c:strRef>
          </c:cat>
          <c:val>
            <c:numRef>
              <c:f>Hoja11!$H$19:$H$27</c:f>
              <c:numCache>
                <c:formatCode>0.0%</c:formatCode>
                <c:ptCount val="9"/>
                <c:pt idx="0">
                  <c:v>0</c:v>
                </c:pt>
                <c:pt idx="1">
                  <c:v>0</c:v>
                </c:pt>
                <c:pt idx="2">
                  <c:v>0</c:v>
                </c:pt>
                <c:pt idx="3">
                  <c:v>0</c:v>
                </c:pt>
                <c:pt idx="4">
                  <c:v>3.6900369003690092E-3</c:v>
                </c:pt>
                <c:pt idx="5">
                  <c:v>0</c:v>
                </c:pt>
                <c:pt idx="6">
                  <c:v>0</c:v>
                </c:pt>
                <c:pt idx="7">
                  <c:v>0</c:v>
                </c:pt>
                <c:pt idx="8">
                  <c:v>0</c:v>
                </c:pt>
              </c:numCache>
            </c:numRef>
          </c:val>
        </c:ser>
        <c:ser>
          <c:idx val="5"/>
          <c:order val="5"/>
          <c:tx>
            <c:strRef>
              <c:f>Hoja11!$I$4</c:f>
              <c:strCache>
                <c:ptCount val="1"/>
                <c:pt idx="0">
                  <c:v>Educación</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Hoja11!$C$19:$C$27</c:f>
              <c:strCache>
                <c:ptCount val="9"/>
                <c:pt idx="0">
                  <c:v>Bancos</c:v>
                </c:pt>
                <c:pt idx="1">
                  <c:v>Casas de Empeño</c:v>
                </c:pt>
                <c:pt idx="2">
                  <c:v>Cooperativas</c:v>
                </c:pt>
                <c:pt idx="3">
                  <c:v>Chulqueros</c:v>
                </c:pt>
                <c:pt idx="4">
                  <c:v>Asociaciones</c:v>
                </c:pt>
                <c:pt idx="5">
                  <c:v>Familiares</c:v>
                </c:pt>
                <c:pt idx="6">
                  <c:v>Monte de Piedad</c:v>
                </c:pt>
                <c:pt idx="7">
                  <c:v>Otros</c:v>
                </c:pt>
                <c:pt idx="8">
                  <c:v>Blanco</c:v>
                </c:pt>
              </c:strCache>
            </c:strRef>
          </c:cat>
          <c:val>
            <c:numRef>
              <c:f>Hoja11!$I$19:$I$27</c:f>
              <c:numCache>
                <c:formatCode>0.0%</c:formatCode>
                <c:ptCount val="9"/>
                <c:pt idx="0">
                  <c:v>1.4760147601476021E-2</c:v>
                </c:pt>
                <c:pt idx="1">
                  <c:v>3.6900369003690092E-3</c:v>
                </c:pt>
                <c:pt idx="2">
                  <c:v>3.6900369003690092E-3</c:v>
                </c:pt>
                <c:pt idx="3">
                  <c:v>1.4760147601476021E-2</c:v>
                </c:pt>
                <c:pt idx="4">
                  <c:v>3.6900369003690092E-3</c:v>
                </c:pt>
                <c:pt idx="5">
                  <c:v>1.1070110701107081E-2</c:v>
                </c:pt>
                <c:pt idx="6">
                  <c:v>3.6900369003690092E-3</c:v>
                </c:pt>
                <c:pt idx="7">
                  <c:v>1.4760147601476021E-2</c:v>
                </c:pt>
                <c:pt idx="8">
                  <c:v>3.6900369003690092E-3</c:v>
                </c:pt>
              </c:numCache>
            </c:numRef>
          </c:val>
        </c:ser>
        <c:ser>
          <c:idx val="6"/>
          <c:order val="6"/>
          <c:tx>
            <c:strRef>
              <c:f>Hoja11!$J$4</c:f>
              <c:strCache>
                <c:ptCount val="1"/>
                <c:pt idx="0">
                  <c:v>Otros</c:v>
                </c:pt>
              </c:strCache>
            </c:strRef>
          </c:tx>
          <c:cat>
            <c:strRef>
              <c:f>Hoja11!$C$19:$C$27</c:f>
              <c:strCache>
                <c:ptCount val="9"/>
                <c:pt idx="0">
                  <c:v>Bancos</c:v>
                </c:pt>
                <c:pt idx="1">
                  <c:v>Casas de Empeño</c:v>
                </c:pt>
                <c:pt idx="2">
                  <c:v>Cooperativas</c:v>
                </c:pt>
                <c:pt idx="3">
                  <c:v>Chulqueros</c:v>
                </c:pt>
                <c:pt idx="4">
                  <c:v>Asociaciones</c:v>
                </c:pt>
                <c:pt idx="5">
                  <c:v>Familiares</c:v>
                </c:pt>
                <c:pt idx="6">
                  <c:v>Monte de Piedad</c:v>
                </c:pt>
                <c:pt idx="7">
                  <c:v>Otros</c:v>
                </c:pt>
                <c:pt idx="8">
                  <c:v>Blanco</c:v>
                </c:pt>
              </c:strCache>
            </c:strRef>
          </c:cat>
          <c:val>
            <c:numRef>
              <c:f>Hoja11!$J$19:$J$27</c:f>
              <c:numCache>
                <c:formatCode>0.0%</c:formatCode>
                <c:ptCount val="9"/>
                <c:pt idx="0">
                  <c:v>1.4760147601476021E-2</c:v>
                </c:pt>
                <c:pt idx="1">
                  <c:v>0</c:v>
                </c:pt>
                <c:pt idx="2">
                  <c:v>0</c:v>
                </c:pt>
                <c:pt idx="3">
                  <c:v>1.4760147601476021E-2</c:v>
                </c:pt>
                <c:pt idx="4">
                  <c:v>3.6900369003690092E-3</c:v>
                </c:pt>
                <c:pt idx="5">
                  <c:v>1.1070110701107081E-2</c:v>
                </c:pt>
                <c:pt idx="6">
                  <c:v>0</c:v>
                </c:pt>
                <c:pt idx="7">
                  <c:v>1.1070110701107081E-2</c:v>
                </c:pt>
                <c:pt idx="8">
                  <c:v>1.4760147601476021E-2</c:v>
                </c:pt>
              </c:numCache>
            </c:numRef>
          </c:val>
        </c:ser>
        <c:ser>
          <c:idx val="7"/>
          <c:order val="7"/>
          <c:tx>
            <c:strRef>
              <c:f>Hoja11!$K$4</c:f>
              <c:strCache>
                <c:ptCount val="1"/>
                <c:pt idx="0">
                  <c:v>Ebanistas</c:v>
                </c:pt>
              </c:strCache>
            </c:strRef>
          </c:tx>
          <c:cat>
            <c:strRef>
              <c:f>Hoja11!$C$19:$C$27</c:f>
              <c:strCache>
                <c:ptCount val="9"/>
                <c:pt idx="0">
                  <c:v>Bancos</c:v>
                </c:pt>
                <c:pt idx="1">
                  <c:v>Casas de Empeño</c:v>
                </c:pt>
                <c:pt idx="2">
                  <c:v>Cooperativas</c:v>
                </c:pt>
                <c:pt idx="3">
                  <c:v>Chulqueros</c:v>
                </c:pt>
                <c:pt idx="4">
                  <c:v>Asociaciones</c:v>
                </c:pt>
                <c:pt idx="5">
                  <c:v>Familiares</c:v>
                </c:pt>
                <c:pt idx="6">
                  <c:v>Monte de Piedad</c:v>
                </c:pt>
                <c:pt idx="7">
                  <c:v>Otros</c:v>
                </c:pt>
                <c:pt idx="8">
                  <c:v>Blanco</c:v>
                </c:pt>
              </c:strCache>
            </c:strRef>
          </c:cat>
          <c:val>
            <c:numRef>
              <c:f>Hoja11!$K$19:$K$27</c:f>
              <c:numCache>
                <c:formatCode>0.0%</c:formatCode>
                <c:ptCount val="9"/>
                <c:pt idx="0">
                  <c:v>0</c:v>
                </c:pt>
                <c:pt idx="1">
                  <c:v>3.6900369003690092E-3</c:v>
                </c:pt>
                <c:pt idx="2">
                  <c:v>0</c:v>
                </c:pt>
                <c:pt idx="3">
                  <c:v>3.6900369003690092E-3</c:v>
                </c:pt>
                <c:pt idx="4">
                  <c:v>0</c:v>
                </c:pt>
                <c:pt idx="5">
                  <c:v>1.4760147601476021E-2</c:v>
                </c:pt>
                <c:pt idx="6">
                  <c:v>0</c:v>
                </c:pt>
                <c:pt idx="7">
                  <c:v>3.6900369003690092E-3</c:v>
                </c:pt>
                <c:pt idx="8">
                  <c:v>7.3800738007380124E-3</c:v>
                </c:pt>
              </c:numCache>
            </c:numRef>
          </c:val>
        </c:ser>
        <c:shape val="box"/>
        <c:axId val="207060352"/>
        <c:axId val="207082624"/>
        <c:axId val="0"/>
      </c:bar3DChart>
      <c:catAx>
        <c:axId val="207060352"/>
        <c:scaling>
          <c:orientation val="minMax"/>
        </c:scaling>
        <c:axPos val="b"/>
        <c:majorTickMark val="none"/>
        <c:tickLblPos val="nextTo"/>
        <c:txPr>
          <a:bodyPr/>
          <a:lstStyle/>
          <a:p>
            <a:pPr>
              <a:defRPr lang="en-US" b="1"/>
            </a:pPr>
            <a:endParaRPr lang="es-ES"/>
          </a:p>
        </c:txPr>
        <c:crossAx val="207082624"/>
        <c:crosses val="autoZero"/>
        <c:auto val="1"/>
        <c:lblAlgn val="ctr"/>
        <c:lblOffset val="100"/>
      </c:catAx>
      <c:valAx>
        <c:axId val="207082624"/>
        <c:scaling>
          <c:orientation val="minMax"/>
        </c:scaling>
        <c:axPos val="l"/>
        <c:majorGridlines/>
        <c:numFmt formatCode="0.0%" sourceLinked="1"/>
        <c:majorTickMark val="none"/>
        <c:tickLblPos val="nextTo"/>
        <c:txPr>
          <a:bodyPr/>
          <a:lstStyle/>
          <a:p>
            <a:pPr>
              <a:defRPr lang="en-US" b="1"/>
            </a:pPr>
            <a:endParaRPr lang="es-ES"/>
          </a:p>
        </c:txPr>
        <c:crossAx val="207060352"/>
        <c:crosses val="autoZero"/>
        <c:crossBetween val="between"/>
      </c:valAx>
    </c:plotArea>
    <c:legend>
      <c:legendPos val="r"/>
      <c:layout>
        <c:manualLayout>
          <c:xMode val="edge"/>
          <c:yMode val="edge"/>
          <c:x val="0.81639859028394168"/>
          <c:y val="3.0565912733510918E-3"/>
          <c:w val="0.17156586139055666"/>
          <c:h val="0.75308475362681748"/>
        </c:manualLayout>
      </c:layout>
      <c:txPr>
        <a:bodyPr/>
        <a:lstStyle/>
        <a:p>
          <a:pPr>
            <a:defRPr lang="en-US" b="1"/>
          </a:pPr>
          <a:endParaRPr lang="es-ES"/>
        </a:p>
      </c:txPr>
    </c:legend>
    <c:plotVisOnly val="1"/>
  </c:chart>
  <c:spPr>
    <a:noFill/>
    <a:ln>
      <a:solidFill>
        <a:schemeClr val="tx2">
          <a:lumMod val="40000"/>
          <a:lumOff val="60000"/>
        </a:schemeClr>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AngAx val="1"/>
    </c:view3D>
    <c:plotArea>
      <c:layout/>
      <c:bar3DChart>
        <c:barDir val="col"/>
        <c:grouping val="clustered"/>
        <c:ser>
          <c:idx val="0"/>
          <c:order val="0"/>
          <c:tx>
            <c:strRef>
              <c:f>Hoja11!$O$15</c:f>
              <c:strCache>
                <c:ptCount val="1"/>
                <c:pt idx="0">
                  <c:v>1 vez al año</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howVal val="1"/>
          </c:dLbls>
          <c:cat>
            <c:strRef>
              <c:f>Hoja11!$P$14:$W$14</c:f>
              <c:strCache>
                <c:ptCount val="8"/>
                <c:pt idx="0">
                  <c:v>Comercio</c:v>
                </c:pt>
                <c:pt idx="1">
                  <c:v>Servicios</c:v>
                </c:pt>
                <c:pt idx="2">
                  <c:v>Pesca</c:v>
                </c:pt>
                <c:pt idx="3">
                  <c:v>Relación de Dependencia</c:v>
                </c:pt>
                <c:pt idx="4">
                  <c:v>Ganadería</c:v>
                </c:pt>
                <c:pt idx="5">
                  <c:v>Educación</c:v>
                </c:pt>
                <c:pt idx="6">
                  <c:v>Otros</c:v>
                </c:pt>
                <c:pt idx="7">
                  <c:v>Ebanistas</c:v>
                </c:pt>
              </c:strCache>
            </c:strRef>
          </c:cat>
          <c:val>
            <c:numRef>
              <c:f>Hoja11!$P$15:$W$15</c:f>
              <c:numCache>
                <c:formatCode>0.0%</c:formatCode>
                <c:ptCount val="8"/>
                <c:pt idx="0">
                  <c:v>0.11808118081180811</c:v>
                </c:pt>
                <c:pt idx="1">
                  <c:v>2.9520295202952029E-2</c:v>
                </c:pt>
                <c:pt idx="2">
                  <c:v>3.3210332103321041E-2</c:v>
                </c:pt>
                <c:pt idx="3">
                  <c:v>0.21771217712177751</c:v>
                </c:pt>
                <c:pt idx="4">
                  <c:v>0</c:v>
                </c:pt>
                <c:pt idx="5">
                  <c:v>5.5350553505535083E-2</c:v>
                </c:pt>
                <c:pt idx="6">
                  <c:v>3.3210332103321041E-2</c:v>
                </c:pt>
                <c:pt idx="7">
                  <c:v>2.2140221402214052E-2</c:v>
                </c:pt>
              </c:numCache>
            </c:numRef>
          </c:val>
        </c:ser>
        <c:ser>
          <c:idx val="1"/>
          <c:order val="1"/>
          <c:tx>
            <c:strRef>
              <c:f>Hoja11!$O$16</c:f>
              <c:strCache>
                <c:ptCount val="1"/>
                <c:pt idx="0">
                  <c:v>2 veces al año</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howVal val="1"/>
          </c:dLbls>
          <c:cat>
            <c:strRef>
              <c:f>Hoja11!$P$14:$W$14</c:f>
              <c:strCache>
                <c:ptCount val="8"/>
                <c:pt idx="0">
                  <c:v>Comercio</c:v>
                </c:pt>
                <c:pt idx="1">
                  <c:v>Servicios</c:v>
                </c:pt>
                <c:pt idx="2">
                  <c:v>Pesca</c:v>
                </c:pt>
                <c:pt idx="3">
                  <c:v>Relación de Dependencia</c:v>
                </c:pt>
                <c:pt idx="4">
                  <c:v>Ganadería</c:v>
                </c:pt>
                <c:pt idx="5">
                  <c:v>Educación</c:v>
                </c:pt>
                <c:pt idx="6">
                  <c:v>Otros</c:v>
                </c:pt>
                <c:pt idx="7">
                  <c:v>Ebanistas</c:v>
                </c:pt>
              </c:strCache>
            </c:strRef>
          </c:cat>
          <c:val>
            <c:numRef>
              <c:f>Hoja11!$P$16:$W$16</c:f>
              <c:numCache>
                <c:formatCode>0.0%</c:formatCode>
                <c:ptCount val="8"/>
                <c:pt idx="0">
                  <c:v>8.4870848708493041E-2</c:v>
                </c:pt>
                <c:pt idx="1">
                  <c:v>1.1070110701107081E-2</c:v>
                </c:pt>
                <c:pt idx="2">
                  <c:v>3.6900369003690092E-3</c:v>
                </c:pt>
                <c:pt idx="3">
                  <c:v>5.1660516605166053E-2</c:v>
                </c:pt>
                <c:pt idx="4">
                  <c:v>3.6900369003690092E-3</c:v>
                </c:pt>
                <c:pt idx="5">
                  <c:v>7.3800738007380124E-3</c:v>
                </c:pt>
                <c:pt idx="6">
                  <c:v>1.4760147601476021E-2</c:v>
                </c:pt>
                <c:pt idx="7">
                  <c:v>0</c:v>
                </c:pt>
              </c:numCache>
            </c:numRef>
          </c:val>
        </c:ser>
        <c:ser>
          <c:idx val="2"/>
          <c:order val="2"/>
          <c:tx>
            <c:strRef>
              <c:f>Hoja11!$O$17</c:f>
              <c:strCache>
                <c:ptCount val="1"/>
                <c:pt idx="0">
                  <c:v>3 veces al año</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Hoja11!$P$14:$W$14</c:f>
              <c:strCache>
                <c:ptCount val="8"/>
                <c:pt idx="0">
                  <c:v>Comercio</c:v>
                </c:pt>
                <c:pt idx="1">
                  <c:v>Servicios</c:v>
                </c:pt>
                <c:pt idx="2">
                  <c:v>Pesca</c:v>
                </c:pt>
                <c:pt idx="3">
                  <c:v>Relación de Dependencia</c:v>
                </c:pt>
                <c:pt idx="4">
                  <c:v>Ganadería</c:v>
                </c:pt>
                <c:pt idx="5">
                  <c:v>Educación</c:v>
                </c:pt>
                <c:pt idx="6">
                  <c:v>Otros</c:v>
                </c:pt>
                <c:pt idx="7">
                  <c:v>Ebanistas</c:v>
                </c:pt>
              </c:strCache>
            </c:strRef>
          </c:cat>
          <c:val>
            <c:numRef>
              <c:f>Hoja11!$P$17:$W$17</c:f>
              <c:numCache>
                <c:formatCode>0.0%</c:formatCode>
                <c:ptCount val="8"/>
                <c:pt idx="0">
                  <c:v>3.3210332103321041E-2</c:v>
                </c:pt>
                <c:pt idx="1">
                  <c:v>7.3800738007380124E-3</c:v>
                </c:pt>
                <c:pt idx="2">
                  <c:v>7.3800738007380124E-3</c:v>
                </c:pt>
                <c:pt idx="3">
                  <c:v>3.6900369003690051E-2</c:v>
                </c:pt>
                <c:pt idx="4">
                  <c:v>0</c:v>
                </c:pt>
                <c:pt idx="5">
                  <c:v>0</c:v>
                </c:pt>
                <c:pt idx="6">
                  <c:v>7.3800738007380124E-3</c:v>
                </c:pt>
                <c:pt idx="7">
                  <c:v>0</c:v>
                </c:pt>
              </c:numCache>
            </c:numRef>
          </c:val>
        </c:ser>
        <c:ser>
          <c:idx val="3"/>
          <c:order val="3"/>
          <c:tx>
            <c:strRef>
              <c:f>Hoja11!$O$18</c:f>
              <c:strCache>
                <c:ptCount val="1"/>
                <c:pt idx="0">
                  <c:v>mas veces al año</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Hoja11!$P$14:$W$14</c:f>
              <c:strCache>
                <c:ptCount val="8"/>
                <c:pt idx="0">
                  <c:v>Comercio</c:v>
                </c:pt>
                <c:pt idx="1">
                  <c:v>Servicios</c:v>
                </c:pt>
                <c:pt idx="2">
                  <c:v>Pesca</c:v>
                </c:pt>
                <c:pt idx="3">
                  <c:v>Relación de Dependencia</c:v>
                </c:pt>
                <c:pt idx="4">
                  <c:v>Ganadería</c:v>
                </c:pt>
                <c:pt idx="5">
                  <c:v>Educación</c:v>
                </c:pt>
                <c:pt idx="6">
                  <c:v>Otros</c:v>
                </c:pt>
                <c:pt idx="7">
                  <c:v>Ebanistas</c:v>
                </c:pt>
              </c:strCache>
            </c:strRef>
          </c:cat>
          <c:val>
            <c:numRef>
              <c:f>Hoja11!$P$18:$W$18</c:f>
              <c:numCache>
                <c:formatCode>0.0%</c:formatCode>
                <c:ptCount val="8"/>
                <c:pt idx="0">
                  <c:v>4.0590405904059039E-2</c:v>
                </c:pt>
                <c:pt idx="1">
                  <c:v>1.4760147601476021E-2</c:v>
                </c:pt>
                <c:pt idx="2">
                  <c:v>7.3800738007380124E-3</c:v>
                </c:pt>
                <c:pt idx="3">
                  <c:v>5.5350553505535083E-2</c:v>
                </c:pt>
                <c:pt idx="4">
                  <c:v>0</c:v>
                </c:pt>
                <c:pt idx="5">
                  <c:v>7.3800738007380124E-3</c:v>
                </c:pt>
                <c:pt idx="6">
                  <c:v>0</c:v>
                </c:pt>
                <c:pt idx="7">
                  <c:v>0</c:v>
                </c:pt>
              </c:numCache>
            </c:numRef>
          </c:val>
        </c:ser>
        <c:ser>
          <c:idx val="4"/>
          <c:order val="4"/>
          <c:tx>
            <c:strRef>
              <c:f>Hoja11!$O$19</c:f>
              <c:strCache>
                <c:ptCount val="1"/>
                <c:pt idx="0">
                  <c:v>Blanco</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Hoja11!$P$14:$W$14</c:f>
              <c:strCache>
                <c:ptCount val="8"/>
                <c:pt idx="0">
                  <c:v>Comercio</c:v>
                </c:pt>
                <c:pt idx="1">
                  <c:v>Servicios</c:v>
                </c:pt>
                <c:pt idx="2">
                  <c:v>Pesca</c:v>
                </c:pt>
                <c:pt idx="3">
                  <c:v>Relación de Dependencia</c:v>
                </c:pt>
                <c:pt idx="4">
                  <c:v>Ganadería</c:v>
                </c:pt>
                <c:pt idx="5">
                  <c:v>Educación</c:v>
                </c:pt>
                <c:pt idx="6">
                  <c:v>Otros</c:v>
                </c:pt>
                <c:pt idx="7">
                  <c:v>Ebanistas</c:v>
                </c:pt>
              </c:strCache>
            </c:strRef>
          </c:cat>
          <c:val>
            <c:numRef>
              <c:f>Hoja11!$P$19:$W$19</c:f>
              <c:numCache>
                <c:formatCode>0.0%</c:formatCode>
                <c:ptCount val="8"/>
                <c:pt idx="0">
                  <c:v>1.4760147601476021E-2</c:v>
                </c:pt>
                <c:pt idx="1">
                  <c:v>3.6900369003690092E-3</c:v>
                </c:pt>
                <c:pt idx="2">
                  <c:v>1.4760147601476021E-2</c:v>
                </c:pt>
                <c:pt idx="3">
                  <c:v>3.3210332103321041E-2</c:v>
                </c:pt>
                <c:pt idx="4">
                  <c:v>0</c:v>
                </c:pt>
                <c:pt idx="5">
                  <c:v>3.6900369003690092E-3</c:v>
                </c:pt>
                <c:pt idx="6">
                  <c:v>1.4760147601476021E-2</c:v>
                </c:pt>
                <c:pt idx="7">
                  <c:v>1.1070110701107081E-2</c:v>
                </c:pt>
              </c:numCache>
            </c:numRef>
          </c:val>
        </c:ser>
        <c:shape val="box"/>
        <c:axId val="207188736"/>
        <c:axId val="207190272"/>
        <c:axId val="0"/>
      </c:bar3DChart>
      <c:catAx>
        <c:axId val="207188736"/>
        <c:scaling>
          <c:orientation val="minMax"/>
        </c:scaling>
        <c:axPos val="b"/>
        <c:majorTickMark val="none"/>
        <c:tickLblPos val="nextTo"/>
        <c:txPr>
          <a:bodyPr/>
          <a:lstStyle/>
          <a:p>
            <a:pPr>
              <a:defRPr lang="en-US" b="1"/>
            </a:pPr>
            <a:endParaRPr lang="es-ES"/>
          </a:p>
        </c:txPr>
        <c:crossAx val="207190272"/>
        <c:crosses val="autoZero"/>
        <c:auto val="1"/>
        <c:lblAlgn val="ctr"/>
        <c:lblOffset val="100"/>
      </c:catAx>
      <c:valAx>
        <c:axId val="207190272"/>
        <c:scaling>
          <c:orientation val="minMax"/>
        </c:scaling>
        <c:axPos val="l"/>
        <c:majorGridlines/>
        <c:numFmt formatCode="0.0%" sourceLinked="1"/>
        <c:majorTickMark val="none"/>
        <c:tickLblPos val="nextTo"/>
        <c:txPr>
          <a:bodyPr/>
          <a:lstStyle/>
          <a:p>
            <a:pPr>
              <a:defRPr lang="en-US" b="1"/>
            </a:pPr>
            <a:endParaRPr lang="es-ES"/>
          </a:p>
        </c:txPr>
        <c:crossAx val="207188736"/>
        <c:crosses val="autoZero"/>
        <c:crossBetween val="between"/>
      </c:valAx>
    </c:plotArea>
    <c:legend>
      <c:legendPos val="r"/>
      <c:txPr>
        <a:bodyPr/>
        <a:lstStyle/>
        <a:p>
          <a:pPr>
            <a:defRPr lang="en-US" b="1"/>
          </a:pPr>
          <a:endParaRPr lang="es-ES"/>
        </a:p>
      </c:txPr>
    </c:legend>
    <c:plotVisOnly val="1"/>
  </c:chart>
  <c:spPr>
    <a:noFill/>
    <a:ln>
      <a:solidFill>
        <a:schemeClr val="tx2">
          <a:lumMod val="40000"/>
          <a:lumOff val="60000"/>
        </a:schemeClr>
      </a:solidFill>
    </a:ln>
  </c:spPr>
  <c:externalData r:id="rId1"/>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032002C-DF52-4559-8872-24ED2AE4F7DF}" type="doc">
      <dgm:prSet loTypeId="urn:microsoft.com/office/officeart/2005/8/layout/matrix1" loCatId="matrix" qsTypeId="urn:microsoft.com/office/officeart/2005/8/quickstyle/3d9" qsCatId="3D" csTypeId="urn:microsoft.com/office/officeart/2005/8/colors/colorful1" csCatId="colorful" phldr="1"/>
      <dgm:spPr/>
      <dgm:t>
        <a:bodyPr/>
        <a:lstStyle/>
        <a:p>
          <a:endParaRPr lang="es-ES"/>
        </a:p>
      </dgm:t>
    </dgm:pt>
    <dgm:pt modelId="{D0FA5A97-EB24-4CEA-8C60-790C723D3355}">
      <dgm:prSet phldrT="[Texto]" custT="1"/>
      <dgm:spPr/>
      <dgm:t>
        <a:bodyPr/>
        <a:lstStyle/>
        <a:p>
          <a:r>
            <a:rPr lang="es-ES" sz="1200" b="1" dirty="0" smtClean="0">
              <a:latin typeface="Arial" pitchFamily="34" charset="0"/>
              <a:cs typeface="Arial" pitchFamily="34" charset="0"/>
            </a:rPr>
            <a:t>Rivalidad entre los competidores existentes</a:t>
          </a:r>
          <a:endParaRPr lang="es-ES" sz="1200" b="1" dirty="0">
            <a:latin typeface="Arial" pitchFamily="34" charset="0"/>
            <a:cs typeface="Arial" pitchFamily="34" charset="0"/>
          </a:endParaRPr>
        </a:p>
      </dgm:t>
    </dgm:pt>
    <dgm:pt modelId="{032A59CC-DE1F-478D-915A-4620B3B8913F}" type="parTrans" cxnId="{FF231DD3-DBDE-4421-BC45-7B0193F67641}">
      <dgm:prSet/>
      <dgm:spPr/>
      <dgm:t>
        <a:bodyPr/>
        <a:lstStyle/>
        <a:p>
          <a:endParaRPr lang="es-ES"/>
        </a:p>
      </dgm:t>
    </dgm:pt>
    <dgm:pt modelId="{5A46DA58-464B-45F9-A321-994075EAC1B6}" type="sibTrans" cxnId="{FF231DD3-DBDE-4421-BC45-7B0193F67641}">
      <dgm:prSet/>
      <dgm:spPr/>
      <dgm:t>
        <a:bodyPr/>
        <a:lstStyle/>
        <a:p>
          <a:endParaRPr lang="es-ES"/>
        </a:p>
      </dgm:t>
    </dgm:pt>
    <dgm:pt modelId="{E912A283-3581-453A-A921-D125FF445FBD}">
      <dgm:prSet phldrT="[Texto]" custT="1"/>
      <dgm:spPr/>
      <dgm:t>
        <a:bodyPr/>
        <a:lstStyle/>
        <a:p>
          <a:r>
            <a:rPr lang="es-ES" sz="1600" b="1" dirty="0" smtClean="0">
              <a:latin typeface="Arial" pitchFamily="34" charset="0"/>
              <a:cs typeface="Arial" pitchFamily="34" charset="0"/>
            </a:rPr>
            <a:t>Poder de negociación de los proveedores </a:t>
          </a:r>
          <a:endParaRPr lang="es-ES" sz="1600" b="1" dirty="0">
            <a:latin typeface="Arial" pitchFamily="34" charset="0"/>
            <a:cs typeface="Arial" pitchFamily="34" charset="0"/>
          </a:endParaRPr>
        </a:p>
      </dgm:t>
    </dgm:pt>
    <dgm:pt modelId="{77724F7B-043B-4227-AC82-402D7F2CA3ED}" type="parTrans" cxnId="{37A8B5BD-9CA8-4065-8942-B848DD42BEC5}">
      <dgm:prSet/>
      <dgm:spPr/>
      <dgm:t>
        <a:bodyPr/>
        <a:lstStyle/>
        <a:p>
          <a:endParaRPr lang="es-ES"/>
        </a:p>
      </dgm:t>
    </dgm:pt>
    <dgm:pt modelId="{2CF12694-BF2F-4D05-8620-FCC3DFF85FD8}" type="sibTrans" cxnId="{37A8B5BD-9CA8-4065-8942-B848DD42BEC5}">
      <dgm:prSet/>
      <dgm:spPr/>
      <dgm:t>
        <a:bodyPr/>
        <a:lstStyle/>
        <a:p>
          <a:endParaRPr lang="es-ES"/>
        </a:p>
      </dgm:t>
    </dgm:pt>
    <dgm:pt modelId="{E9CA79CE-04E3-4513-8973-9B1FADBC1D44}">
      <dgm:prSet phldrT="[Texto]" custT="1"/>
      <dgm:spPr/>
      <dgm:t>
        <a:bodyPr/>
        <a:lstStyle/>
        <a:p>
          <a:r>
            <a:rPr lang="es-ES" sz="1600" b="1" dirty="0" smtClean="0">
              <a:latin typeface="Arial" pitchFamily="34" charset="0"/>
              <a:cs typeface="Arial" pitchFamily="34" charset="0"/>
            </a:rPr>
            <a:t>Amenaza de nuevos competidores</a:t>
          </a:r>
          <a:endParaRPr lang="es-ES" sz="1600" b="1" dirty="0">
            <a:latin typeface="Arial" pitchFamily="34" charset="0"/>
            <a:cs typeface="Arial" pitchFamily="34" charset="0"/>
          </a:endParaRPr>
        </a:p>
      </dgm:t>
    </dgm:pt>
    <dgm:pt modelId="{537E9473-C046-45FF-8A1A-1063BE30A58D}" type="parTrans" cxnId="{6E940FFA-BF86-4D5C-9AAF-ADD65D34F178}">
      <dgm:prSet/>
      <dgm:spPr/>
      <dgm:t>
        <a:bodyPr/>
        <a:lstStyle/>
        <a:p>
          <a:endParaRPr lang="es-ES"/>
        </a:p>
      </dgm:t>
    </dgm:pt>
    <dgm:pt modelId="{A35D2673-8283-4828-A2CC-BCD1BFB59D9E}" type="sibTrans" cxnId="{6E940FFA-BF86-4D5C-9AAF-ADD65D34F178}">
      <dgm:prSet/>
      <dgm:spPr/>
      <dgm:t>
        <a:bodyPr/>
        <a:lstStyle/>
        <a:p>
          <a:endParaRPr lang="es-ES"/>
        </a:p>
      </dgm:t>
    </dgm:pt>
    <dgm:pt modelId="{63511A7F-7C6B-499D-9B3B-F7BFA594980E}">
      <dgm:prSet phldrT="[Texto]" custT="1"/>
      <dgm:spPr/>
      <dgm:t>
        <a:bodyPr/>
        <a:lstStyle/>
        <a:p>
          <a:r>
            <a:rPr lang="es-ES" sz="1600" b="1" dirty="0" smtClean="0">
              <a:latin typeface="Arial" pitchFamily="34" charset="0"/>
              <a:cs typeface="Arial" pitchFamily="34" charset="0"/>
            </a:rPr>
            <a:t>Amenaza de servicios sustitutos </a:t>
          </a:r>
          <a:endParaRPr lang="es-ES" sz="1600" b="1" dirty="0">
            <a:latin typeface="Arial" pitchFamily="34" charset="0"/>
            <a:cs typeface="Arial" pitchFamily="34" charset="0"/>
          </a:endParaRPr>
        </a:p>
      </dgm:t>
    </dgm:pt>
    <dgm:pt modelId="{A9F61487-45D5-415D-BDD5-BCF2A15A9D0E}" type="parTrans" cxnId="{E4C317B1-427B-4690-AB47-5677C339509A}">
      <dgm:prSet/>
      <dgm:spPr/>
      <dgm:t>
        <a:bodyPr/>
        <a:lstStyle/>
        <a:p>
          <a:endParaRPr lang="es-ES"/>
        </a:p>
      </dgm:t>
    </dgm:pt>
    <dgm:pt modelId="{320CABE4-C8C1-435A-965E-97CC6DF6B097}" type="sibTrans" cxnId="{E4C317B1-427B-4690-AB47-5677C339509A}">
      <dgm:prSet/>
      <dgm:spPr/>
      <dgm:t>
        <a:bodyPr/>
        <a:lstStyle/>
        <a:p>
          <a:endParaRPr lang="es-ES"/>
        </a:p>
      </dgm:t>
    </dgm:pt>
    <dgm:pt modelId="{99E50267-98FE-42DB-A779-6ED407A59F9C}">
      <dgm:prSet phldrT="[Texto]" custT="1"/>
      <dgm:spPr/>
      <dgm:t>
        <a:bodyPr/>
        <a:lstStyle/>
        <a:p>
          <a:pPr algn="ctr"/>
          <a:r>
            <a:rPr lang="es-ES" sz="1600" b="1" dirty="0" smtClean="0">
              <a:latin typeface="Arial" pitchFamily="34" charset="0"/>
              <a:cs typeface="Arial" pitchFamily="34" charset="0"/>
            </a:rPr>
            <a:t>Poder de negociación de los clientes</a:t>
          </a:r>
          <a:endParaRPr lang="es-ES" sz="1600" b="1" dirty="0">
            <a:latin typeface="Arial" pitchFamily="34" charset="0"/>
            <a:cs typeface="Arial" pitchFamily="34" charset="0"/>
          </a:endParaRPr>
        </a:p>
      </dgm:t>
    </dgm:pt>
    <dgm:pt modelId="{1916F69C-452F-41B9-A226-92CE5787ADE8}" type="parTrans" cxnId="{CB1B0A5D-467D-44F8-A02E-B6FB70BCA54E}">
      <dgm:prSet/>
      <dgm:spPr/>
      <dgm:t>
        <a:bodyPr/>
        <a:lstStyle/>
        <a:p>
          <a:endParaRPr lang="es-ES"/>
        </a:p>
      </dgm:t>
    </dgm:pt>
    <dgm:pt modelId="{02D90948-E2DC-44D1-A263-4E2D8FE5303E}" type="sibTrans" cxnId="{CB1B0A5D-467D-44F8-A02E-B6FB70BCA54E}">
      <dgm:prSet/>
      <dgm:spPr/>
      <dgm:t>
        <a:bodyPr/>
        <a:lstStyle/>
        <a:p>
          <a:endParaRPr lang="es-ES"/>
        </a:p>
      </dgm:t>
    </dgm:pt>
    <dgm:pt modelId="{2915CDCD-BEE5-4047-92B2-253275B6B1BD}" type="pres">
      <dgm:prSet presAssocID="{2032002C-DF52-4559-8872-24ED2AE4F7DF}" presName="diagram" presStyleCnt="0">
        <dgm:presLayoutVars>
          <dgm:chMax val="1"/>
          <dgm:dir/>
          <dgm:animLvl val="ctr"/>
          <dgm:resizeHandles val="exact"/>
        </dgm:presLayoutVars>
      </dgm:prSet>
      <dgm:spPr/>
      <dgm:t>
        <a:bodyPr/>
        <a:lstStyle/>
        <a:p>
          <a:endParaRPr lang="es-ES"/>
        </a:p>
      </dgm:t>
    </dgm:pt>
    <dgm:pt modelId="{962724AC-4526-4541-A227-EA7EC5D8B547}" type="pres">
      <dgm:prSet presAssocID="{2032002C-DF52-4559-8872-24ED2AE4F7DF}" presName="matrix" presStyleCnt="0"/>
      <dgm:spPr/>
    </dgm:pt>
    <dgm:pt modelId="{542CF468-A546-408D-AB6D-6468B0CA4145}" type="pres">
      <dgm:prSet presAssocID="{2032002C-DF52-4559-8872-24ED2AE4F7DF}" presName="tile1" presStyleLbl="node1" presStyleIdx="0" presStyleCnt="4"/>
      <dgm:spPr/>
      <dgm:t>
        <a:bodyPr/>
        <a:lstStyle/>
        <a:p>
          <a:endParaRPr lang="es-ES"/>
        </a:p>
      </dgm:t>
    </dgm:pt>
    <dgm:pt modelId="{747FA003-500E-465D-83A3-CBD117E9705A}" type="pres">
      <dgm:prSet presAssocID="{2032002C-DF52-4559-8872-24ED2AE4F7DF}" presName="tile1text" presStyleLbl="node1" presStyleIdx="0" presStyleCnt="4">
        <dgm:presLayoutVars>
          <dgm:chMax val="0"/>
          <dgm:chPref val="0"/>
          <dgm:bulletEnabled val="1"/>
        </dgm:presLayoutVars>
      </dgm:prSet>
      <dgm:spPr/>
      <dgm:t>
        <a:bodyPr/>
        <a:lstStyle/>
        <a:p>
          <a:endParaRPr lang="es-ES"/>
        </a:p>
      </dgm:t>
    </dgm:pt>
    <dgm:pt modelId="{C8A8E3AE-9672-477E-8484-2A5C10F22EA4}" type="pres">
      <dgm:prSet presAssocID="{2032002C-DF52-4559-8872-24ED2AE4F7DF}" presName="tile2" presStyleLbl="node1" presStyleIdx="1" presStyleCnt="4"/>
      <dgm:spPr/>
      <dgm:t>
        <a:bodyPr/>
        <a:lstStyle/>
        <a:p>
          <a:endParaRPr lang="es-ES"/>
        </a:p>
      </dgm:t>
    </dgm:pt>
    <dgm:pt modelId="{6967B1F8-1E5B-4E4D-8233-F2B59225AB8D}" type="pres">
      <dgm:prSet presAssocID="{2032002C-DF52-4559-8872-24ED2AE4F7DF}" presName="tile2text" presStyleLbl="node1" presStyleIdx="1" presStyleCnt="4">
        <dgm:presLayoutVars>
          <dgm:chMax val="0"/>
          <dgm:chPref val="0"/>
          <dgm:bulletEnabled val="1"/>
        </dgm:presLayoutVars>
      </dgm:prSet>
      <dgm:spPr/>
      <dgm:t>
        <a:bodyPr/>
        <a:lstStyle/>
        <a:p>
          <a:endParaRPr lang="es-ES"/>
        </a:p>
      </dgm:t>
    </dgm:pt>
    <dgm:pt modelId="{195E2466-274D-484B-99BD-015C14795E2D}" type="pres">
      <dgm:prSet presAssocID="{2032002C-DF52-4559-8872-24ED2AE4F7DF}" presName="tile3" presStyleLbl="node1" presStyleIdx="2" presStyleCnt="4"/>
      <dgm:spPr/>
      <dgm:t>
        <a:bodyPr/>
        <a:lstStyle/>
        <a:p>
          <a:endParaRPr lang="es-ES"/>
        </a:p>
      </dgm:t>
    </dgm:pt>
    <dgm:pt modelId="{86A6AE28-27A8-49DE-943C-F9C3AAA96850}" type="pres">
      <dgm:prSet presAssocID="{2032002C-DF52-4559-8872-24ED2AE4F7DF}" presName="tile3text" presStyleLbl="node1" presStyleIdx="2" presStyleCnt="4">
        <dgm:presLayoutVars>
          <dgm:chMax val="0"/>
          <dgm:chPref val="0"/>
          <dgm:bulletEnabled val="1"/>
        </dgm:presLayoutVars>
      </dgm:prSet>
      <dgm:spPr/>
      <dgm:t>
        <a:bodyPr/>
        <a:lstStyle/>
        <a:p>
          <a:endParaRPr lang="es-ES"/>
        </a:p>
      </dgm:t>
    </dgm:pt>
    <dgm:pt modelId="{A4BDD0C8-F2BC-49CD-8E6D-60A1EBDAED62}" type="pres">
      <dgm:prSet presAssocID="{2032002C-DF52-4559-8872-24ED2AE4F7DF}" presName="tile4" presStyleLbl="node1" presStyleIdx="3" presStyleCnt="4"/>
      <dgm:spPr/>
      <dgm:t>
        <a:bodyPr/>
        <a:lstStyle/>
        <a:p>
          <a:endParaRPr lang="es-ES"/>
        </a:p>
      </dgm:t>
    </dgm:pt>
    <dgm:pt modelId="{4837BD17-A32A-4ACA-A74B-00A269C659C5}" type="pres">
      <dgm:prSet presAssocID="{2032002C-DF52-4559-8872-24ED2AE4F7DF}" presName="tile4text" presStyleLbl="node1" presStyleIdx="3" presStyleCnt="4">
        <dgm:presLayoutVars>
          <dgm:chMax val="0"/>
          <dgm:chPref val="0"/>
          <dgm:bulletEnabled val="1"/>
        </dgm:presLayoutVars>
      </dgm:prSet>
      <dgm:spPr/>
      <dgm:t>
        <a:bodyPr/>
        <a:lstStyle/>
        <a:p>
          <a:endParaRPr lang="es-ES"/>
        </a:p>
      </dgm:t>
    </dgm:pt>
    <dgm:pt modelId="{0A00159E-C57F-49B4-AE46-3D6B905A17F1}" type="pres">
      <dgm:prSet presAssocID="{2032002C-DF52-4559-8872-24ED2AE4F7DF}" presName="centerTile" presStyleLbl="fgShp" presStyleIdx="0" presStyleCnt="1">
        <dgm:presLayoutVars>
          <dgm:chMax val="0"/>
          <dgm:chPref val="0"/>
        </dgm:presLayoutVars>
      </dgm:prSet>
      <dgm:spPr/>
      <dgm:t>
        <a:bodyPr/>
        <a:lstStyle/>
        <a:p>
          <a:endParaRPr lang="es-ES"/>
        </a:p>
      </dgm:t>
    </dgm:pt>
  </dgm:ptLst>
  <dgm:cxnLst>
    <dgm:cxn modelId="{FF231DD3-DBDE-4421-BC45-7B0193F67641}" srcId="{2032002C-DF52-4559-8872-24ED2AE4F7DF}" destId="{D0FA5A97-EB24-4CEA-8C60-790C723D3355}" srcOrd="0" destOrd="0" parTransId="{032A59CC-DE1F-478D-915A-4620B3B8913F}" sibTransId="{5A46DA58-464B-45F9-A321-994075EAC1B6}"/>
    <dgm:cxn modelId="{807FE89D-08DC-42D3-B99B-0609A227D39B}" type="presOf" srcId="{E9CA79CE-04E3-4513-8973-9B1FADBC1D44}" destId="{C8A8E3AE-9672-477E-8484-2A5C10F22EA4}" srcOrd="0" destOrd="0" presId="urn:microsoft.com/office/officeart/2005/8/layout/matrix1"/>
    <dgm:cxn modelId="{7EB7573B-8E65-4D0A-8126-E99349718EA3}" type="presOf" srcId="{63511A7F-7C6B-499D-9B3B-F7BFA594980E}" destId="{195E2466-274D-484B-99BD-015C14795E2D}" srcOrd="0" destOrd="0" presId="urn:microsoft.com/office/officeart/2005/8/layout/matrix1"/>
    <dgm:cxn modelId="{01289764-E2F1-4AE4-863B-812B8ECE3BF1}" type="presOf" srcId="{2032002C-DF52-4559-8872-24ED2AE4F7DF}" destId="{2915CDCD-BEE5-4047-92B2-253275B6B1BD}" srcOrd="0" destOrd="0" presId="urn:microsoft.com/office/officeart/2005/8/layout/matrix1"/>
    <dgm:cxn modelId="{0745833A-2C88-4754-B2A4-23E9639E8541}" type="presOf" srcId="{E912A283-3581-453A-A921-D125FF445FBD}" destId="{747FA003-500E-465D-83A3-CBD117E9705A}" srcOrd="1" destOrd="0" presId="urn:microsoft.com/office/officeart/2005/8/layout/matrix1"/>
    <dgm:cxn modelId="{E4C317B1-427B-4690-AB47-5677C339509A}" srcId="{D0FA5A97-EB24-4CEA-8C60-790C723D3355}" destId="{63511A7F-7C6B-499D-9B3B-F7BFA594980E}" srcOrd="2" destOrd="0" parTransId="{A9F61487-45D5-415D-BDD5-BCF2A15A9D0E}" sibTransId="{320CABE4-C8C1-435A-965E-97CC6DF6B097}"/>
    <dgm:cxn modelId="{85E7B31A-942E-4DE7-9222-EE773B0DCC42}" type="presOf" srcId="{63511A7F-7C6B-499D-9B3B-F7BFA594980E}" destId="{86A6AE28-27A8-49DE-943C-F9C3AAA96850}" srcOrd="1" destOrd="0" presId="urn:microsoft.com/office/officeart/2005/8/layout/matrix1"/>
    <dgm:cxn modelId="{6E940FFA-BF86-4D5C-9AAF-ADD65D34F178}" srcId="{D0FA5A97-EB24-4CEA-8C60-790C723D3355}" destId="{E9CA79CE-04E3-4513-8973-9B1FADBC1D44}" srcOrd="1" destOrd="0" parTransId="{537E9473-C046-45FF-8A1A-1063BE30A58D}" sibTransId="{A35D2673-8283-4828-A2CC-BCD1BFB59D9E}"/>
    <dgm:cxn modelId="{0E009311-024D-4866-B69A-F129DE521ECA}" type="presOf" srcId="{D0FA5A97-EB24-4CEA-8C60-790C723D3355}" destId="{0A00159E-C57F-49B4-AE46-3D6B905A17F1}" srcOrd="0" destOrd="0" presId="urn:microsoft.com/office/officeart/2005/8/layout/matrix1"/>
    <dgm:cxn modelId="{CB1B0A5D-467D-44F8-A02E-B6FB70BCA54E}" srcId="{D0FA5A97-EB24-4CEA-8C60-790C723D3355}" destId="{99E50267-98FE-42DB-A779-6ED407A59F9C}" srcOrd="3" destOrd="0" parTransId="{1916F69C-452F-41B9-A226-92CE5787ADE8}" sibTransId="{02D90948-E2DC-44D1-A263-4E2D8FE5303E}"/>
    <dgm:cxn modelId="{68764688-A990-4E50-901C-6D521AEF6E00}" type="presOf" srcId="{E9CA79CE-04E3-4513-8973-9B1FADBC1D44}" destId="{6967B1F8-1E5B-4E4D-8233-F2B59225AB8D}" srcOrd="1" destOrd="0" presId="urn:microsoft.com/office/officeart/2005/8/layout/matrix1"/>
    <dgm:cxn modelId="{E03BC3A1-1649-4502-B959-A267700E6BE3}" type="presOf" srcId="{99E50267-98FE-42DB-A779-6ED407A59F9C}" destId="{4837BD17-A32A-4ACA-A74B-00A269C659C5}" srcOrd="1" destOrd="0" presId="urn:microsoft.com/office/officeart/2005/8/layout/matrix1"/>
    <dgm:cxn modelId="{AD154817-88E2-493D-997B-4E6187CD99D5}" type="presOf" srcId="{99E50267-98FE-42DB-A779-6ED407A59F9C}" destId="{A4BDD0C8-F2BC-49CD-8E6D-60A1EBDAED62}" srcOrd="0" destOrd="0" presId="urn:microsoft.com/office/officeart/2005/8/layout/matrix1"/>
    <dgm:cxn modelId="{92819BE2-E23A-4E03-8242-7BC1FECB074C}" type="presOf" srcId="{E912A283-3581-453A-A921-D125FF445FBD}" destId="{542CF468-A546-408D-AB6D-6468B0CA4145}" srcOrd="0" destOrd="0" presId="urn:microsoft.com/office/officeart/2005/8/layout/matrix1"/>
    <dgm:cxn modelId="{37A8B5BD-9CA8-4065-8942-B848DD42BEC5}" srcId="{D0FA5A97-EB24-4CEA-8C60-790C723D3355}" destId="{E912A283-3581-453A-A921-D125FF445FBD}" srcOrd="0" destOrd="0" parTransId="{77724F7B-043B-4227-AC82-402D7F2CA3ED}" sibTransId="{2CF12694-BF2F-4D05-8620-FCC3DFF85FD8}"/>
    <dgm:cxn modelId="{DB82AF52-BDC2-492A-9437-4F76DFDF4BEB}" type="presParOf" srcId="{2915CDCD-BEE5-4047-92B2-253275B6B1BD}" destId="{962724AC-4526-4541-A227-EA7EC5D8B547}" srcOrd="0" destOrd="0" presId="urn:microsoft.com/office/officeart/2005/8/layout/matrix1"/>
    <dgm:cxn modelId="{6DCB6FEB-81CC-49EC-9585-1C9C4AB03BCB}" type="presParOf" srcId="{962724AC-4526-4541-A227-EA7EC5D8B547}" destId="{542CF468-A546-408D-AB6D-6468B0CA4145}" srcOrd="0" destOrd="0" presId="urn:microsoft.com/office/officeart/2005/8/layout/matrix1"/>
    <dgm:cxn modelId="{0A258D66-A415-4891-9707-92DCAFB30B6B}" type="presParOf" srcId="{962724AC-4526-4541-A227-EA7EC5D8B547}" destId="{747FA003-500E-465D-83A3-CBD117E9705A}" srcOrd="1" destOrd="0" presId="urn:microsoft.com/office/officeart/2005/8/layout/matrix1"/>
    <dgm:cxn modelId="{ABA88604-BF34-4CB0-B560-53019425C806}" type="presParOf" srcId="{962724AC-4526-4541-A227-EA7EC5D8B547}" destId="{C8A8E3AE-9672-477E-8484-2A5C10F22EA4}" srcOrd="2" destOrd="0" presId="urn:microsoft.com/office/officeart/2005/8/layout/matrix1"/>
    <dgm:cxn modelId="{070AE40D-9743-4C5D-959D-B97B1C1C8535}" type="presParOf" srcId="{962724AC-4526-4541-A227-EA7EC5D8B547}" destId="{6967B1F8-1E5B-4E4D-8233-F2B59225AB8D}" srcOrd="3" destOrd="0" presId="urn:microsoft.com/office/officeart/2005/8/layout/matrix1"/>
    <dgm:cxn modelId="{B7DEC9D1-00D1-4871-8C45-C2F8E39F475A}" type="presParOf" srcId="{962724AC-4526-4541-A227-EA7EC5D8B547}" destId="{195E2466-274D-484B-99BD-015C14795E2D}" srcOrd="4" destOrd="0" presId="urn:microsoft.com/office/officeart/2005/8/layout/matrix1"/>
    <dgm:cxn modelId="{91A02761-7D8D-41C2-8185-38E956673BD7}" type="presParOf" srcId="{962724AC-4526-4541-A227-EA7EC5D8B547}" destId="{86A6AE28-27A8-49DE-943C-F9C3AAA96850}" srcOrd="5" destOrd="0" presId="urn:microsoft.com/office/officeart/2005/8/layout/matrix1"/>
    <dgm:cxn modelId="{6CE99E80-A666-4A58-9768-F2FC113C59D5}" type="presParOf" srcId="{962724AC-4526-4541-A227-EA7EC5D8B547}" destId="{A4BDD0C8-F2BC-49CD-8E6D-60A1EBDAED62}" srcOrd="6" destOrd="0" presId="urn:microsoft.com/office/officeart/2005/8/layout/matrix1"/>
    <dgm:cxn modelId="{599EDE46-0BFA-40B0-9A50-FFFFECCAB785}" type="presParOf" srcId="{962724AC-4526-4541-A227-EA7EC5D8B547}" destId="{4837BD17-A32A-4ACA-A74B-00A269C659C5}" srcOrd="7" destOrd="0" presId="urn:microsoft.com/office/officeart/2005/8/layout/matrix1"/>
    <dgm:cxn modelId="{74F057DC-C98F-43D7-AE79-D3EDB361AB50}" type="presParOf" srcId="{2915CDCD-BEE5-4047-92B2-253275B6B1BD}" destId="{0A00159E-C57F-49B4-AE46-3D6B905A17F1}" srcOrd="1" destOrd="0" presId="urn:microsoft.com/office/officeart/2005/8/layout/matrix1"/>
  </dgm:cxnLst>
  <dgm:bg/>
  <dgm:whole/>
</dgm:dataModel>
</file>

<file path=word/diagrams/data2.xml><?xml version="1.0" encoding="utf-8"?>
<dgm:dataModel xmlns:dgm="http://schemas.openxmlformats.org/drawingml/2006/diagram" xmlns:a="http://schemas.openxmlformats.org/drawingml/2006/main">
  <dgm:ptLst>
    <dgm:pt modelId="{3DA15909-7638-40F0-9A6E-4FE7A1188BEF}" type="doc">
      <dgm:prSet loTypeId="urn:microsoft.com/office/officeart/2005/8/layout/matrix2" loCatId="matrix" qsTypeId="urn:microsoft.com/office/officeart/2005/8/quickstyle/3d2" qsCatId="3D" csTypeId="urn:microsoft.com/office/officeart/2005/8/colors/colorful1" csCatId="colorful" phldr="1"/>
      <dgm:spPr/>
      <dgm:t>
        <a:bodyPr/>
        <a:lstStyle/>
        <a:p>
          <a:endParaRPr lang="es-ES"/>
        </a:p>
      </dgm:t>
    </dgm:pt>
    <dgm:pt modelId="{635C676C-227C-4867-BC8F-F706A5AE2179}">
      <dgm:prSet phldrT="[Texto]"/>
      <dgm:spPr/>
      <dgm:t>
        <a:bodyPr/>
        <a:lstStyle/>
        <a:p>
          <a:r>
            <a:rPr lang="es-ES" dirty="0" smtClean="0"/>
            <a:t>Estrategia de penetración en el mercado</a:t>
          </a:r>
          <a:endParaRPr lang="es-ES" dirty="0"/>
        </a:p>
      </dgm:t>
    </dgm:pt>
    <dgm:pt modelId="{CC7259E9-C460-4ABF-95D9-E390E11319F9}" type="parTrans" cxnId="{C78AA342-82C3-4C99-A44B-345A8C7DABCC}">
      <dgm:prSet/>
      <dgm:spPr/>
      <dgm:t>
        <a:bodyPr/>
        <a:lstStyle/>
        <a:p>
          <a:endParaRPr lang="es-ES"/>
        </a:p>
      </dgm:t>
    </dgm:pt>
    <dgm:pt modelId="{74CECCDE-3EE9-4D9E-B808-8A5960F3B3E4}" type="sibTrans" cxnId="{C78AA342-82C3-4C99-A44B-345A8C7DABCC}">
      <dgm:prSet/>
      <dgm:spPr/>
      <dgm:t>
        <a:bodyPr/>
        <a:lstStyle/>
        <a:p>
          <a:endParaRPr lang="es-ES"/>
        </a:p>
      </dgm:t>
    </dgm:pt>
    <dgm:pt modelId="{6CD33F91-F499-47A0-9964-87B90F1DC5BF}">
      <dgm:prSet phldrT="[Texto]"/>
      <dgm:spPr/>
      <dgm:t>
        <a:bodyPr/>
        <a:lstStyle/>
        <a:p>
          <a:r>
            <a:rPr lang="es-ES" dirty="0" smtClean="0"/>
            <a:t>Estrategia de desarrollo del producto</a:t>
          </a:r>
          <a:endParaRPr lang="es-ES" dirty="0"/>
        </a:p>
      </dgm:t>
    </dgm:pt>
    <dgm:pt modelId="{D4E57CAC-D51D-49D6-AAA6-E1443B294E4F}" type="parTrans" cxnId="{130827CA-1F6A-41CA-82C6-87CA9365BFC0}">
      <dgm:prSet/>
      <dgm:spPr/>
      <dgm:t>
        <a:bodyPr/>
        <a:lstStyle/>
        <a:p>
          <a:endParaRPr lang="es-ES"/>
        </a:p>
      </dgm:t>
    </dgm:pt>
    <dgm:pt modelId="{7D1287D9-1B97-4F33-AF43-EEF858A0DCC5}" type="sibTrans" cxnId="{130827CA-1F6A-41CA-82C6-87CA9365BFC0}">
      <dgm:prSet/>
      <dgm:spPr/>
      <dgm:t>
        <a:bodyPr/>
        <a:lstStyle/>
        <a:p>
          <a:endParaRPr lang="es-ES"/>
        </a:p>
      </dgm:t>
    </dgm:pt>
    <dgm:pt modelId="{6CC477D7-CDCD-41D2-A692-EE978BBC90FA}">
      <dgm:prSet phldrT="[Texto]"/>
      <dgm:spPr/>
      <dgm:t>
        <a:bodyPr/>
        <a:lstStyle/>
        <a:p>
          <a:r>
            <a:rPr lang="es-ES" dirty="0" smtClean="0"/>
            <a:t>Estrategia de desarrollo del mercado</a:t>
          </a:r>
          <a:endParaRPr lang="es-ES" dirty="0"/>
        </a:p>
      </dgm:t>
    </dgm:pt>
    <dgm:pt modelId="{3C1EF1A5-5309-4B8B-AB1A-8BE91F5CB8A1}" type="parTrans" cxnId="{7EF56CD4-DCA5-4281-9A96-BD8221387838}">
      <dgm:prSet/>
      <dgm:spPr/>
      <dgm:t>
        <a:bodyPr/>
        <a:lstStyle/>
        <a:p>
          <a:endParaRPr lang="es-ES"/>
        </a:p>
      </dgm:t>
    </dgm:pt>
    <dgm:pt modelId="{FAF559BF-7D32-48A0-96B2-CE6F2E6227D5}" type="sibTrans" cxnId="{7EF56CD4-DCA5-4281-9A96-BD8221387838}">
      <dgm:prSet/>
      <dgm:spPr/>
      <dgm:t>
        <a:bodyPr/>
        <a:lstStyle/>
        <a:p>
          <a:endParaRPr lang="es-ES"/>
        </a:p>
      </dgm:t>
    </dgm:pt>
    <dgm:pt modelId="{1FD17648-9804-4C33-AE6A-E24C145806F3}">
      <dgm:prSet phldrT="[Texto]"/>
      <dgm:spPr/>
      <dgm:t>
        <a:bodyPr/>
        <a:lstStyle/>
        <a:p>
          <a:r>
            <a:rPr lang="es-ES" dirty="0" smtClean="0"/>
            <a:t>Estrategia de diversificación</a:t>
          </a:r>
          <a:endParaRPr lang="es-ES" dirty="0"/>
        </a:p>
      </dgm:t>
    </dgm:pt>
    <dgm:pt modelId="{33983469-8E91-462D-8184-96CC8E73D9AD}" type="parTrans" cxnId="{3F27EBA8-B2CF-4F78-898A-98FC10912FAB}">
      <dgm:prSet/>
      <dgm:spPr/>
      <dgm:t>
        <a:bodyPr/>
        <a:lstStyle/>
        <a:p>
          <a:endParaRPr lang="es-ES"/>
        </a:p>
      </dgm:t>
    </dgm:pt>
    <dgm:pt modelId="{879F5963-6158-4220-AB86-9AB3536F7C6E}" type="sibTrans" cxnId="{3F27EBA8-B2CF-4F78-898A-98FC10912FAB}">
      <dgm:prSet/>
      <dgm:spPr/>
      <dgm:t>
        <a:bodyPr/>
        <a:lstStyle/>
        <a:p>
          <a:endParaRPr lang="es-ES"/>
        </a:p>
      </dgm:t>
    </dgm:pt>
    <dgm:pt modelId="{7E6A38E3-D313-4FCB-AC6C-B2FC8C4D9368}" type="pres">
      <dgm:prSet presAssocID="{3DA15909-7638-40F0-9A6E-4FE7A1188BEF}" presName="matrix" presStyleCnt="0">
        <dgm:presLayoutVars>
          <dgm:chMax val="1"/>
          <dgm:dir/>
          <dgm:resizeHandles val="exact"/>
        </dgm:presLayoutVars>
      </dgm:prSet>
      <dgm:spPr/>
      <dgm:t>
        <a:bodyPr/>
        <a:lstStyle/>
        <a:p>
          <a:endParaRPr lang="es-ES"/>
        </a:p>
      </dgm:t>
    </dgm:pt>
    <dgm:pt modelId="{F033EEA5-350D-4161-8435-59DD4E85443C}" type="pres">
      <dgm:prSet presAssocID="{3DA15909-7638-40F0-9A6E-4FE7A1188BEF}" presName="axisShape" presStyleLbl="bgShp" presStyleIdx="0" presStyleCnt="1"/>
      <dgm:spPr/>
    </dgm:pt>
    <dgm:pt modelId="{06B00935-5FE2-4C6C-9DAD-4D75E1ECAAEF}" type="pres">
      <dgm:prSet presAssocID="{3DA15909-7638-40F0-9A6E-4FE7A1188BEF}" presName="rect1" presStyleLbl="node1" presStyleIdx="0" presStyleCnt="4">
        <dgm:presLayoutVars>
          <dgm:chMax val="0"/>
          <dgm:chPref val="0"/>
          <dgm:bulletEnabled val="1"/>
        </dgm:presLayoutVars>
      </dgm:prSet>
      <dgm:spPr/>
      <dgm:t>
        <a:bodyPr/>
        <a:lstStyle/>
        <a:p>
          <a:endParaRPr lang="es-ES"/>
        </a:p>
      </dgm:t>
    </dgm:pt>
    <dgm:pt modelId="{77A0CE06-C729-4D63-BABC-A7425A6C75C0}" type="pres">
      <dgm:prSet presAssocID="{3DA15909-7638-40F0-9A6E-4FE7A1188BEF}" presName="rect2" presStyleLbl="node1" presStyleIdx="1" presStyleCnt="4">
        <dgm:presLayoutVars>
          <dgm:chMax val="0"/>
          <dgm:chPref val="0"/>
          <dgm:bulletEnabled val="1"/>
        </dgm:presLayoutVars>
      </dgm:prSet>
      <dgm:spPr/>
      <dgm:t>
        <a:bodyPr/>
        <a:lstStyle/>
        <a:p>
          <a:endParaRPr lang="es-ES"/>
        </a:p>
      </dgm:t>
    </dgm:pt>
    <dgm:pt modelId="{CB0650A6-7F7B-4F67-B108-59355BE7F2A3}" type="pres">
      <dgm:prSet presAssocID="{3DA15909-7638-40F0-9A6E-4FE7A1188BEF}" presName="rect3" presStyleLbl="node1" presStyleIdx="2" presStyleCnt="4">
        <dgm:presLayoutVars>
          <dgm:chMax val="0"/>
          <dgm:chPref val="0"/>
          <dgm:bulletEnabled val="1"/>
        </dgm:presLayoutVars>
      </dgm:prSet>
      <dgm:spPr/>
      <dgm:t>
        <a:bodyPr/>
        <a:lstStyle/>
        <a:p>
          <a:endParaRPr lang="es-ES"/>
        </a:p>
      </dgm:t>
    </dgm:pt>
    <dgm:pt modelId="{F0A99665-3B41-4028-8F2D-DC849A7953FD}" type="pres">
      <dgm:prSet presAssocID="{3DA15909-7638-40F0-9A6E-4FE7A1188BEF}" presName="rect4" presStyleLbl="node1" presStyleIdx="3" presStyleCnt="4">
        <dgm:presLayoutVars>
          <dgm:chMax val="0"/>
          <dgm:chPref val="0"/>
          <dgm:bulletEnabled val="1"/>
        </dgm:presLayoutVars>
      </dgm:prSet>
      <dgm:spPr/>
      <dgm:t>
        <a:bodyPr/>
        <a:lstStyle/>
        <a:p>
          <a:endParaRPr lang="es-ES"/>
        </a:p>
      </dgm:t>
    </dgm:pt>
  </dgm:ptLst>
  <dgm:cxnLst>
    <dgm:cxn modelId="{7EF56CD4-DCA5-4281-9A96-BD8221387838}" srcId="{3DA15909-7638-40F0-9A6E-4FE7A1188BEF}" destId="{6CC477D7-CDCD-41D2-A692-EE978BBC90FA}" srcOrd="2" destOrd="0" parTransId="{3C1EF1A5-5309-4B8B-AB1A-8BE91F5CB8A1}" sibTransId="{FAF559BF-7D32-48A0-96B2-CE6F2E6227D5}"/>
    <dgm:cxn modelId="{498BBB55-B3D7-4A32-BE0C-72EAC7B3FA01}" type="presOf" srcId="{1FD17648-9804-4C33-AE6A-E24C145806F3}" destId="{F0A99665-3B41-4028-8F2D-DC849A7953FD}" srcOrd="0" destOrd="0" presId="urn:microsoft.com/office/officeart/2005/8/layout/matrix2"/>
    <dgm:cxn modelId="{3F27EBA8-B2CF-4F78-898A-98FC10912FAB}" srcId="{3DA15909-7638-40F0-9A6E-4FE7A1188BEF}" destId="{1FD17648-9804-4C33-AE6A-E24C145806F3}" srcOrd="3" destOrd="0" parTransId="{33983469-8E91-462D-8184-96CC8E73D9AD}" sibTransId="{879F5963-6158-4220-AB86-9AB3536F7C6E}"/>
    <dgm:cxn modelId="{130827CA-1F6A-41CA-82C6-87CA9365BFC0}" srcId="{3DA15909-7638-40F0-9A6E-4FE7A1188BEF}" destId="{6CD33F91-F499-47A0-9964-87B90F1DC5BF}" srcOrd="1" destOrd="0" parTransId="{D4E57CAC-D51D-49D6-AAA6-E1443B294E4F}" sibTransId="{7D1287D9-1B97-4F33-AF43-EEF858A0DCC5}"/>
    <dgm:cxn modelId="{83B0C475-16E8-4B0C-A9DE-3E3DFEC6DE27}" type="presOf" srcId="{6CC477D7-CDCD-41D2-A692-EE978BBC90FA}" destId="{CB0650A6-7F7B-4F67-B108-59355BE7F2A3}" srcOrd="0" destOrd="0" presId="urn:microsoft.com/office/officeart/2005/8/layout/matrix2"/>
    <dgm:cxn modelId="{8FDBCF59-E51D-4986-B90A-F9BF5B9FE2BD}" type="presOf" srcId="{6CD33F91-F499-47A0-9964-87B90F1DC5BF}" destId="{77A0CE06-C729-4D63-BABC-A7425A6C75C0}" srcOrd="0" destOrd="0" presId="urn:microsoft.com/office/officeart/2005/8/layout/matrix2"/>
    <dgm:cxn modelId="{6ED98923-F7F6-43F5-8E37-2819E038D250}" type="presOf" srcId="{3DA15909-7638-40F0-9A6E-4FE7A1188BEF}" destId="{7E6A38E3-D313-4FCB-AC6C-B2FC8C4D9368}" srcOrd="0" destOrd="0" presId="urn:microsoft.com/office/officeart/2005/8/layout/matrix2"/>
    <dgm:cxn modelId="{C78AA342-82C3-4C99-A44B-345A8C7DABCC}" srcId="{3DA15909-7638-40F0-9A6E-4FE7A1188BEF}" destId="{635C676C-227C-4867-BC8F-F706A5AE2179}" srcOrd="0" destOrd="0" parTransId="{CC7259E9-C460-4ABF-95D9-E390E11319F9}" sibTransId="{74CECCDE-3EE9-4D9E-B808-8A5960F3B3E4}"/>
    <dgm:cxn modelId="{A101616F-AC4F-49AA-8D84-2EFF039A8002}" type="presOf" srcId="{635C676C-227C-4867-BC8F-F706A5AE2179}" destId="{06B00935-5FE2-4C6C-9DAD-4D75E1ECAAEF}" srcOrd="0" destOrd="0" presId="urn:microsoft.com/office/officeart/2005/8/layout/matrix2"/>
    <dgm:cxn modelId="{EA05CEC9-7E92-450A-8A7F-097083022B76}" type="presParOf" srcId="{7E6A38E3-D313-4FCB-AC6C-B2FC8C4D9368}" destId="{F033EEA5-350D-4161-8435-59DD4E85443C}" srcOrd="0" destOrd="0" presId="urn:microsoft.com/office/officeart/2005/8/layout/matrix2"/>
    <dgm:cxn modelId="{F9619B9F-689A-41DB-BC14-46D21EDE108A}" type="presParOf" srcId="{7E6A38E3-D313-4FCB-AC6C-B2FC8C4D9368}" destId="{06B00935-5FE2-4C6C-9DAD-4D75E1ECAAEF}" srcOrd="1" destOrd="0" presId="urn:microsoft.com/office/officeart/2005/8/layout/matrix2"/>
    <dgm:cxn modelId="{C76958B7-F6A4-4100-A12C-12B71D92C861}" type="presParOf" srcId="{7E6A38E3-D313-4FCB-AC6C-B2FC8C4D9368}" destId="{77A0CE06-C729-4D63-BABC-A7425A6C75C0}" srcOrd="2" destOrd="0" presId="urn:microsoft.com/office/officeart/2005/8/layout/matrix2"/>
    <dgm:cxn modelId="{09550541-067D-4D79-9E56-65F8CC29B9EE}" type="presParOf" srcId="{7E6A38E3-D313-4FCB-AC6C-B2FC8C4D9368}" destId="{CB0650A6-7F7B-4F67-B108-59355BE7F2A3}" srcOrd="3" destOrd="0" presId="urn:microsoft.com/office/officeart/2005/8/layout/matrix2"/>
    <dgm:cxn modelId="{8292A09A-437C-47F3-82EC-A41F50581791}" type="presParOf" srcId="{7E6A38E3-D313-4FCB-AC6C-B2FC8C4D9368}" destId="{F0A99665-3B41-4028-8F2D-DC849A7953FD}" srcOrd="4" destOrd="0" presId="urn:microsoft.com/office/officeart/2005/8/layout/matrix2"/>
  </dgm:cxnLst>
  <dgm:bg/>
  <dgm:whole/>
</dgm:dataModel>
</file>

<file path=word/diagrams/data3.xml><?xml version="1.0" encoding="utf-8"?>
<dgm:dataModel xmlns:dgm="http://schemas.openxmlformats.org/drawingml/2006/diagram" xmlns:a="http://schemas.openxmlformats.org/drawingml/2006/main">
  <dgm:ptLst>
    <dgm:pt modelId="{DC440914-4749-4767-9BEF-F7E718E5057F}" type="doc">
      <dgm:prSet loTypeId="urn:microsoft.com/office/officeart/2005/8/layout/pyramid4" loCatId="pyramid" qsTypeId="urn:microsoft.com/office/officeart/2005/8/quickstyle/3d1" qsCatId="3D" csTypeId="urn:microsoft.com/office/officeart/2005/8/colors/colorful1" csCatId="colorful" phldr="1"/>
      <dgm:spPr/>
      <dgm:t>
        <a:bodyPr/>
        <a:lstStyle/>
        <a:p>
          <a:endParaRPr lang="es-ES"/>
        </a:p>
      </dgm:t>
    </dgm:pt>
    <dgm:pt modelId="{050F9F37-2092-4E71-9E6F-D61953A6B52D}">
      <dgm:prSet phldrT="[Texto]"/>
      <dgm:spPr/>
      <dgm:t>
        <a:bodyPr/>
        <a:lstStyle/>
        <a:p>
          <a:r>
            <a:rPr lang="es-ES" dirty="0" smtClean="0"/>
            <a:t>Empresa</a:t>
          </a:r>
          <a:endParaRPr lang="es-ES" dirty="0"/>
        </a:p>
      </dgm:t>
    </dgm:pt>
    <dgm:pt modelId="{A67A95C3-DD1A-47D2-BAF1-F40F536D654E}" type="parTrans" cxnId="{B8F07C4B-3A64-4ED7-961D-C8EB690E0621}">
      <dgm:prSet/>
      <dgm:spPr/>
      <dgm:t>
        <a:bodyPr/>
        <a:lstStyle/>
        <a:p>
          <a:endParaRPr lang="es-ES"/>
        </a:p>
      </dgm:t>
    </dgm:pt>
    <dgm:pt modelId="{1B30EE21-D07D-4A07-9701-14A963D14EB8}" type="sibTrans" cxnId="{B8F07C4B-3A64-4ED7-961D-C8EB690E0621}">
      <dgm:prSet/>
      <dgm:spPr/>
      <dgm:t>
        <a:bodyPr/>
        <a:lstStyle/>
        <a:p>
          <a:endParaRPr lang="es-ES"/>
        </a:p>
      </dgm:t>
    </dgm:pt>
    <dgm:pt modelId="{550D9CD2-3C1D-47AC-A750-0DA762AAB6A0}">
      <dgm:prSet phldrT="[Texto]"/>
      <dgm:spPr/>
      <dgm:t>
        <a:bodyPr/>
        <a:lstStyle/>
        <a:p>
          <a:r>
            <a:rPr lang="es-ES" dirty="0" smtClean="0"/>
            <a:t>Empleados</a:t>
          </a:r>
          <a:endParaRPr lang="es-ES" dirty="0"/>
        </a:p>
      </dgm:t>
    </dgm:pt>
    <dgm:pt modelId="{BA7CCB6D-D9A4-4FC2-BA30-D16BD21935D6}" type="parTrans" cxnId="{237BC634-A01A-45CA-ABCA-6B7652F85307}">
      <dgm:prSet/>
      <dgm:spPr/>
      <dgm:t>
        <a:bodyPr/>
        <a:lstStyle/>
        <a:p>
          <a:endParaRPr lang="es-ES"/>
        </a:p>
      </dgm:t>
    </dgm:pt>
    <dgm:pt modelId="{64017D4C-0DBC-430B-939A-8C7C5DDFD84C}" type="sibTrans" cxnId="{237BC634-A01A-45CA-ABCA-6B7652F85307}">
      <dgm:prSet/>
      <dgm:spPr/>
      <dgm:t>
        <a:bodyPr/>
        <a:lstStyle/>
        <a:p>
          <a:endParaRPr lang="es-ES"/>
        </a:p>
      </dgm:t>
    </dgm:pt>
    <dgm:pt modelId="{5CEF1680-1C51-49E6-AD3E-3FDE2D9A38BA}">
      <dgm:prSet phldrT="[Texto]" custT="1"/>
      <dgm:spPr/>
      <dgm:t>
        <a:bodyPr/>
        <a:lstStyle/>
        <a:p>
          <a:r>
            <a:rPr lang="es-ES" sz="1200" dirty="0" smtClean="0"/>
            <a:t>Mercadotecnia en  la industria de servicios</a:t>
          </a:r>
          <a:endParaRPr lang="es-ES" sz="1200" dirty="0"/>
        </a:p>
      </dgm:t>
    </dgm:pt>
    <dgm:pt modelId="{D121108E-D45B-4749-8CAE-67C230327F73}" type="parTrans" cxnId="{F8CFDE69-4840-437E-8F05-71DEB225FC2A}">
      <dgm:prSet/>
      <dgm:spPr/>
      <dgm:t>
        <a:bodyPr/>
        <a:lstStyle/>
        <a:p>
          <a:endParaRPr lang="es-ES"/>
        </a:p>
      </dgm:t>
    </dgm:pt>
    <dgm:pt modelId="{B94D39A4-F9CA-4FD1-8AD4-46DC515FE5AB}" type="sibTrans" cxnId="{F8CFDE69-4840-437E-8F05-71DEB225FC2A}">
      <dgm:prSet/>
      <dgm:spPr/>
      <dgm:t>
        <a:bodyPr/>
        <a:lstStyle/>
        <a:p>
          <a:endParaRPr lang="es-ES"/>
        </a:p>
      </dgm:t>
    </dgm:pt>
    <dgm:pt modelId="{CDDFAB76-77EB-4D0D-998B-20510078D3D0}">
      <dgm:prSet phldrT="[Texto]"/>
      <dgm:spPr/>
      <dgm:t>
        <a:bodyPr/>
        <a:lstStyle/>
        <a:p>
          <a:r>
            <a:rPr lang="es-ES" dirty="0" smtClean="0"/>
            <a:t>Clientes</a:t>
          </a:r>
          <a:endParaRPr lang="es-ES" dirty="0"/>
        </a:p>
      </dgm:t>
    </dgm:pt>
    <dgm:pt modelId="{F27C1467-8A25-48A7-BF57-0D1BB83AFC19}" type="parTrans" cxnId="{5ADCE4D5-3BFC-4B3A-9E28-3342280D01B9}">
      <dgm:prSet/>
      <dgm:spPr/>
      <dgm:t>
        <a:bodyPr/>
        <a:lstStyle/>
        <a:p>
          <a:endParaRPr lang="es-ES"/>
        </a:p>
      </dgm:t>
    </dgm:pt>
    <dgm:pt modelId="{330D142C-C7A2-4A9E-BA3A-F5AD43088D83}" type="sibTrans" cxnId="{5ADCE4D5-3BFC-4B3A-9E28-3342280D01B9}">
      <dgm:prSet/>
      <dgm:spPr/>
      <dgm:t>
        <a:bodyPr/>
        <a:lstStyle/>
        <a:p>
          <a:endParaRPr lang="es-ES"/>
        </a:p>
      </dgm:t>
    </dgm:pt>
    <dgm:pt modelId="{C9FE8FE5-FE33-407D-8EC2-A84200A78EBF}" type="pres">
      <dgm:prSet presAssocID="{DC440914-4749-4767-9BEF-F7E718E5057F}" presName="compositeShape" presStyleCnt="0">
        <dgm:presLayoutVars>
          <dgm:chMax val="9"/>
          <dgm:dir/>
          <dgm:resizeHandles val="exact"/>
        </dgm:presLayoutVars>
      </dgm:prSet>
      <dgm:spPr/>
      <dgm:t>
        <a:bodyPr/>
        <a:lstStyle/>
        <a:p>
          <a:endParaRPr lang="es-ES"/>
        </a:p>
      </dgm:t>
    </dgm:pt>
    <dgm:pt modelId="{5B65FFF8-24B8-4760-B2C2-00B0B26F7A2F}" type="pres">
      <dgm:prSet presAssocID="{DC440914-4749-4767-9BEF-F7E718E5057F}" presName="triangle1" presStyleLbl="node1" presStyleIdx="0" presStyleCnt="4">
        <dgm:presLayoutVars>
          <dgm:bulletEnabled val="1"/>
        </dgm:presLayoutVars>
      </dgm:prSet>
      <dgm:spPr/>
      <dgm:t>
        <a:bodyPr/>
        <a:lstStyle/>
        <a:p>
          <a:endParaRPr lang="es-ES"/>
        </a:p>
      </dgm:t>
    </dgm:pt>
    <dgm:pt modelId="{B5FBA61E-D9F2-416C-B6A9-9EF2906278D0}" type="pres">
      <dgm:prSet presAssocID="{DC440914-4749-4767-9BEF-F7E718E5057F}" presName="triangle2" presStyleLbl="node1" presStyleIdx="1" presStyleCnt="4">
        <dgm:presLayoutVars>
          <dgm:bulletEnabled val="1"/>
        </dgm:presLayoutVars>
      </dgm:prSet>
      <dgm:spPr/>
      <dgm:t>
        <a:bodyPr/>
        <a:lstStyle/>
        <a:p>
          <a:endParaRPr lang="es-ES"/>
        </a:p>
      </dgm:t>
    </dgm:pt>
    <dgm:pt modelId="{9C4D8058-3C75-40D6-AEEB-37A098150D58}" type="pres">
      <dgm:prSet presAssocID="{DC440914-4749-4767-9BEF-F7E718E5057F}" presName="triangle3" presStyleLbl="node1" presStyleIdx="2" presStyleCnt="4">
        <dgm:presLayoutVars>
          <dgm:bulletEnabled val="1"/>
        </dgm:presLayoutVars>
      </dgm:prSet>
      <dgm:spPr/>
      <dgm:t>
        <a:bodyPr/>
        <a:lstStyle/>
        <a:p>
          <a:endParaRPr lang="es-ES"/>
        </a:p>
      </dgm:t>
    </dgm:pt>
    <dgm:pt modelId="{2F5711AE-9D2D-4851-8E3C-F6E220B88C81}" type="pres">
      <dgm:prSet presAssocID="{DC440914-4749-4767-9BEF-F7E718E5057F}" presName="triangle4" presStyleLbl="node1" presStyleIdx="3" presStyleCnt="4">
        <dgm:presLayoutVars>
          <dgm:bulletEnabled val="1"/>
        </dgm:presLayoutVars>
      </dgm:prSet>
      <dgm:spPr/>
      <dgm:t>
        <a:bodyPr/>
        <a:lstStyle/>
        <a:p>
          <a:endParaRPr lang="es-ES"/>
        </a:p>
      </dgm:t>
    </dgm:pt>
  </dgm:ptLst>
  <dgm:cxnLst>
    <dgm:cxn modelId="{B468853F-114A-48D7-B2AB-F1023BC9B5FA}" type="presOf" srcId="{DC440914-4749-4767-9BEF-F7E718E5057F}" destId="{C9FE8FE5-FE33-407D-8EC2-A84200A78EBF}" srcOrd="0" destOrd="0" presId="urn:microsoft.com/office/officeart/2005/8/layout/pyramid4"/>
    <dgm:cxn modelId="{A916B1EA-0CBE-495E-80AB-4C510799012D}" type="presOf" srcId="{550D9CD2-3C1D-47AC-A750-0DA762AAB6A0}" destId="{B5FBA61E-D9F2-416C-B6A9-9EF2906278D0}" srcOrd="0" destOrd="0" presId="urn:microsoft.com/office/officeart/2005/8/layout/pyramid4"/>
    <dgm:cxn modelId="{237BC634-A01A-45CA-ABCA-6B7652F85307}" srcId="{DC440914-4749-4767-9BEF-F7E718E5057F}" destId="{550D9CD2-3C1D-47AC-A750-0DA762AAB6A0}" srcOrd="1" destOrd="0" parTransId="{BA7CCB6D-D9A4-4FC2-BA30-D16BD21935D6}" sibTransId="{64017D4C-0DBC-430B-939A-8C7C5DDFD84C}"/>
    <dgm:cxn modelId="{B8F07C4B-3A64-4ED7-961D-C8EB690E0621}" srcId="{DC440914-4749-4767-9BEF-F7E718E5057F}" destId="{050F9F37-2092-4E71-9E6F-D61953A6B52D}" srcOrd="0" destOrd="0" parTransId="{A67A95C3-DD1A-47D2-BAF1-F40F536D654E}" sibTransId="{1B30EE21-D07D-4A07-9701-14A963D14EB8}"/>
    <dgm:cxn modelId="{F8CFDE69-4840-437E-8F05-71DEB225FC2A}" srcId="{DC440914-4749-4767-9BEF-F7E718E5057F}" destId="{5CEF1680-1C51-49E6-AD3E-3FDE2D9A38BA}" srcOrd="2" destOrd="0" parTransId="{D121108E-D45B-4749-8CAE-67C230327F73}" sibTransId="{B94D39A4-F9CA-4FD1-8AD4-46DC515FE5AB}"/>
    <dgm:cxn modelId="{DC549FE2-0EA9-4113-9284-F7A1E6F389BF}" type="presOf" srcId="{050F9F37-2092-4E71-9E6F-D61953A6B52D}" destId="{5B65FFF8-24B8-4760-B2C2-00B0B26F7A2F}" srcOrd="0" destOrd="0" presId="urn:microsoft.com/office/officeart/2005/8/layout/pyramid4"/>
    <dgm:cxn modelId="{5ADCE4D5-3BFC-4B3A-9E28-3342280D01B9}" srcId="{DC440914-4749-4767-9BEF-F7E718E5057F}" destId="{CDDFAB76-77EB-4D0D-998B-20510078D3D0}" srcOrd="3" destOrd="0" parTransId="{F27C1467-8A25-48A7-BF57-0D1BB83AFC19}" sibTransId="{330D142C-C7A2-4A9E-BA3A-F5AD43088D83}"/>
    <dgm:cxn modelId="{A98C6946-2947-44C9-A506-5B4C4D3B5680}" type="presOf" srcId="{CDDFAB76-77EB-4D0D-998B-20510078D3D0}" destId="{2F5711AE-9D2D-4851-8E3C-F6E220B88C81}" srcOrd="0" destOrd="0" presId="urn:microsoft.com/office/officeart/2005/8/layout/pyramid4"/>
    <dgm:cxn modelId="{9C9D184B-5254-4DB3-84ED-FA4455C1080A}" type="presOf" srcId="{5CEF1680-1C51-49E6-AD3E-3FDE2D9A38BA}" destId="{9C4D8058-3C75-40D6-AEEB-37A098150D58}" srcOrd="0" destOrd="0" presId="urn:microsoft.com/office/officeart/2005/8/layout/pyramid4"/>
    <dgm:cxn modelId="{19376BFB-5EF7-4BF0-8142-41EDFB4FD387}" type="presParOf" srcId="{C9FE8FE5-FE33-407D-8EC2-A84200A78EBF}" destId="{5B65FFF8-24B8-4760-B2C2-00B0B26F7A2F}" srcOrd="0" destOrd="0" presId="urn:microsoft.com/office/officeart/2005/8/layout/pyramid4"/>
    <dgm:cxn modelId="{FE3D8FC5-8B29-4C4F-B2BD-EB4FD1FDFCC5}" type="presParOf" srcId="{C9FE8FE5-FE33-407D-8EC2-A84200A78EBF}" destId="{B5FBA61E-D9F2-416C-B6A9-9EF2906278D0}" srcOrd="1" destOrd="0" presId="urn:microsoft.com/office/officeart/2005/8/layout/pyramid4"/>
    <dgm:cxn modelId="{6B4A5D0F-B52A-49AD-824A-E77F4CFF6398}" type="presParOf" srcId="{C9FE8FE5-FE33-407D-8EC2-A84200A78EBF}" destId="{9C4D8058-3C75-40D6-AEEB-37A098150D58}" srcOrd="2" destOrd="0" presId="urn:microsoft.com/office/officeart/2005/8/layout/pyramid4"/>
    <dgm:cxn modelId="{B3DC964E-A101-442B-B96C-4A2D01F6E177}" type="presParOf" srcId="{C9FE8FE5-FE33-407D-8EC2-A84200A78EBF}" destId="{2F5711AE-9D2D-4851-8E3C-F6E220B88C81}" srcOrd="3" destOrd="0" presId="urn:microsoft.com/office/officeart/2005/8/layout/pyramid4"/>
  </dgm:cxnLst>
  <dgm:bg/>
  <dgm:whole/>
</dgm:dataModel>
</file>

<file path=word/diagrams/data4.xml><?xml version="1.0" encoding="utf-8"?>
<dgm:dataModel xmlns:dgm="http://schemas.openxmlformats.org/drawingml/2006/diagram" xmlns:a="http://schemas.openxmlformats.org/drawingml/2006/main">
  <dgm:ptLst>
    <dgm:pt modelId="{03BBE279-9796-4145-9B28-8E7AA680AF45}" type="doc">
      <dgm:prSet loTypeId="urn:microsoft.com/office/officeart/2005/8/layout/cycle7" loCatId="cycle" qsTypeId="urn:microsoft.com/office/officeart/2005/8/quickstyle/3d9" qsCatId="3D" csTypeId="urn:microsoft.com/office/officeart/2005/8/colors/colorful1" csCatId="colorful" phldr="1"/>
      <dgm:spPr/>
      <dgm:t>
        <a:bodyPr/>
        <a:lstStyle/>
        <a:p>
          <a:endParaRPr lang="es-ES"/>
        </a:p>
      </dgm:t>
    </dgm:pt>
    <dgm:pt modelId="{35B5B66F-3882-4567-B517-BF588293D8EE}">
      <dgm:prSet phldrT="[Texto]"/>
      <dgm:spPr/>
      <dgm:t>
        <a:bodyPr/>
        <a:lstStyle/>
        <a:p>
          <a:pPr algn="ctr"/>
          <a:r>
            <a:rPr lang="es-ES" b="1" dirty="0" smtClean="0"/>
            <a:t>Bienestar Humano (Sociedad)</a:t>
          </a:r>
        </a:p>
        <a:p>
          <a:pPr algn="ctr"/>
          <a:r>
            <a:rPr lang="es-ES" b="1" dirty="0" smtClean="0"/>
            <a:t>Relaciones publicas</a:t>
          </a:r>
          <a:endParaRPr lang="es-ES" b="1" dirty="0"/>
        </a:p>
      </dgm:t>
    </dgm:pt>
    <dgm:pt modelId="{2A626F61-49C4-44A9-A6D5-8BC65E530938}" type="parTrans" cxnId="{514C822C-AE58-40F9-A4E8-B70F690DAF88}">
      <dgm:prSet/>
      <dgm:spPr/>
      <dgm:t>
        <a:bodyPr/>
        <a:lstStyle/>
        <a:p>
          <a:endParaRPr lang="es-ES"/>
        </a:p>
      </dgm:t>
    </dgm:pt>
    <dgm:pt modelId="{0C9062CD-48D7-41A0-B9D6-81FA5317AD44}" type="sibTrans" cxnId="{514C822C-AE58-40F9-A4E8-B70F690DAF88}">
      <dgm:prSet/>
      <dgm:spPr/>
      <dgm:t>
        <a:bodyPr/>
        <a:lstStyle/>
        <a:p>
          <a:endParaRPr lang="es-ES"/>
        </a:p>
      </dgm:t>
    </dgm:pt>
    <dgm:pt modelId="{C22824BE-97AB-4C72-AADE-881E34114103}">
      <dgm:prSet phldrT="[Texto]"/>
      <dgm:spPr/>
      <dgm:t>
        <a:bodyPr/>
        <a:lstStyle/>
        <a:p>
          <a:r>
            <a:rPr lang="es-ES" b="1" dirty="0" smtClean="0"/>
            <a:t>Empresa</a:t>
          </a:r>
        </a:p>
        <a:p>
          <a:r>
            <a:rPr lang="es-ES" b="1" dirty="0" smtClean="0"/>
            <a:t>(Utilidad)</a:t>
          </a:r>
          <a:endParaRPr lang="es-ES" b="1" dirty="0"/>
        </a:p>
      </dgm:t>
    </dgm:pt>
    <dgm:pt modelId="{2BFE0291-DA3A-43F4-98F6-A609FC07663B}" type="parTrans" cxnId="{3B8C4A74-99A1-488A-83C3-7B3AC859847D}">
      <dgm:prSet/>
      <dgm:spPr/>
      <dgm:t>
        <a:bodyPr/>
        <a:lstStyle/>
        <a:p>
          <a:endParaRPr lang="es-ES"/>
        </a:p>
      </dgm:t>
    </dgm:pt>
    <dgm:pt modelId="{2EC11161-913E-43C1-B0E7-B043A380DBAD}" type="sibTrans" cxnId="{3B8C4A74-99A1-488A-83C3-7B3AC859847D}">
      <dgm:prSet/>
      <dgm:spPr/>
      <dgm:t>
        <a:bodyPr/>
        <a:lstStyle/>
        <a:p>
          <a:endParaRPr lang="es-ES"/>
        </a:p>
      </dgm:t>
    </dgm:pt>
    <dgm:pt modelId="{E1C368B2-88C1-4D7B-8ACA-01B6EEF7CFF8}">
      <dgm:prSet phldrT="[Texto]"/>
      <dgm:spPr/>
      <dgm:t>
        <a:bodyPr/>
        <a:lstStyle/>
        <a:p>
          <a:r>
            <a:rPr lang="es-ES" b="1" dirty="0" smtClean="0"/>
            <a:t>Clientes</a:t>
          </a:r>
        </a:p>
        <a:p>
          <a:r>
            <a:rPr lang="es-ES" b="1" dirty="0" smtClean="0"/>
            <a:t>(Satisfacción de anhelos)</a:t>
          </a:r>
          <a:endParaRPr lang="es-ES" b="1" dirty="0"/>
        </a:p>
      </dgm:t>
    </dgm:pt>
    <dgm:pt modelId="{DC7EF80A-3936-4549-AED6-E26B87B74DB7}" type="parTrans" cxnId="{497E7861-AA6B-4A11-B60C-FE5E4A2AD9CD}">
      <dgm:prSet/>
      <dgm:spPr/>
      <dgm:t>
        <a:bodyPr/>
        <a:lstStyle/>
        <a:p>
          <a:endParaRPr lang="es-ES"/>
        </a:p>
      </dgm:t>
    </dgm:pt>
    <dgm:pt modelId="{6E6760F9-1212-4AB9-8EF6-4E76CDFF7925}" type="sibTrans" cxnId="{497E7861-AA6B-4A11-B60C-FE5E4A2AD9CD}">
      <dgm:prSet/>
      <dgm:spPr/>
      <dgm:t>
        <a:bodyPr/>
        <a:lstStyle/>
        <a:p>
          <a:endParaRPr lang="es-ES"/>
        </a:p>
      </dgm:t>
    </dgm:pt>
    <dgm:pt modelId="{8636B730-F2BB-41B1-B0CB-8BFF0D696AFE}" type="pres">
      <dgm:prSet presAssocID="{03BBE279-9796-4145-9B28-8E7AA680AF45}" presName="Name0" presStyleCnt="0">
        <dgm:presLayoutVars>
          <dgm:dir/>
          <dgm:resizeHandles val="exact"/>
        </dgm:presLayoutVars>
      </dgm:prSet>
      <dgm:spPr/>
      <dgm:t>
        <a:bodyPr/>
        <a:lstStyle/>
        <a:p>
          <a:endParaRPr lang="es-ES"/>
        </a:p>
      </dgm:t>
    </dgm:pt>
    <dgm:pt modelId="{109A5FA7-BBFE-43E2-A78C-BB06148F9201}" type="pres">
      <dgm:prSet presAssocID="{35B5B66F-3882-4567-B517-BF588293D8EE}" presName="node" presStyleLbl="node1" presStyleIdx="0" presStyleCnt="3">
        <dgm:presLayoutVars>
          <dgm:bulletEnabled val="1"/>
        </dgm:presLayoutVars>
      </dgm:prSet>
      <dgm:spPr/>
      <dgm:t>
        <a:bodyPr/>
        <a:lstStyle/>
        <a:p>
          <a:endParaRPr lang="es-ES"/>
        </a:p>
      </dgm:t>
    </dgm:pt>
    <dgm:pt modelId="{660881DB-F011-4637-B635-CA5992F181B9}" type="pres">
      <dgm:prSet presAssocID="{0C9062CD-48D7-41A0-B9D6-81FA5317AD44}" presName="sibTrans" presStyleLbl="sibTrans2D1" presStyleIdx="0" presStyleCnt="3"/>
      <dgm:spPr/>
      <dgm:t>
        <a:bodyPr/>
        <a:lstStyle/>
        <a:p>
          <a:endParaRPr lang="es-ES"/>
        </a:p>
      </dgm:t>
    </dgm:pt>
    <dgm:pt modelId="{2D00E598-2F8F-4736-AF9A-1CD5A6D09842}" type="pres">
      <dgm:prSet presAssocID="{0C9062CD-48D7-41A0-B9D6-81FA5317AD44}" presName="connectorText" presStyleLbl="sibTrans2D1" presStyleIdx="0" presStyleCnt="3"/>
      <dgm:spPr/>
      <dgm:t>
        <a:bodyPr/>
        <a:lstStyle/>
        <a:p>
          <a:endParaRPr lang="es-ES"/>
        </a:p>
      </dgm:t>
    </dgm:pt>
    <dgm:pt modelId="{EE38443B-8344-4703-B3EA-00032B1B64E9}" type="pres">
      <dgm:prSet presAssocID="{C22824BE-97AB-4C72-AADE-881E34114103}" presName="node" presStyleLbl="node1" presStyleIdx="1" presStyleCnt="3">
        <dgm:presLayoutVars>
          <dgm:bulletEnabled val="1"/>
        </dgm:presLayoutVars>
      </dgm:prSet>
      <dgm:spPr/>
      <dgm:t>
        <a:bodyPr/>
        <a:lstStyle/>
        <a:p>
          <a:endParaRPr lang="es-ES"/>
        </a:p>
      </dgm:t>
    </dgm:pt>
    <dgm:pt modelId="{5AA1700F-D5DB-4741-A980-265BCAFE4A8E}" type="pres">
      <dgm:prSet presAssocID="{2EC11161-913E-43C1-B0E7-B043A380DBAD}" presName="sibTrans" presStyleLbl="sibTrans2D1" presStyleIdx="1" presStyleCnt="3"/>
      <dgm:spPr/>
      <dgm:t>
        <a:bodyPr/>
        <a:lstStyle/>
        <a:p>
          <a:endParaRPr lang="es-ES"/>
        </a:p>
      </dgm:t>
    </dgm:pt>
    <dgm:pt modelId="{7A9D8E33-86A2-41CB-BBFA-244438348FA7}" type="pres">
      <dgm:prSet presAssocID="{2EC11161-913E-43C1-B0E7-B043A380DBAD}" presName="connectorText" presStyleLbl="sibTrans2D1" presStyleIdx="1" presStyleCnt="3"/>
      <dgm:spPr/>
      <dgm:t>
        <a:bodyPr/>
        <a:lstStyle/>
        <a:p>
          <a:endParaRPr lang="es-ES"/>
        </a:p>
      </dgm:t>
    </dgm:pt>
    <dgm:pt modelId="{4B5BF333-8FD5-4991-B005-0D2C2B653E3A}" type="pres">
      <dgm:prSet presAssocID="{E1C368B2-88C1-4D7B-8ACA-01B6EEF7CFF8}" presName="node" presStyleLbl="node1" presStyleIdx="2" presStyleCnt="3">
        <dgm:presLayoutVars>
          <dgm:bulletEnabled val="1"/>
        </dgm:presLayoutVars>
      </dgm:prSet>
      <dgm:spPr/>
      <dgm:t>
        <a:bodyPr/>
        <a:lstStyle/>
        <a:p>
          <a:endParaRPr lang="es-ES"/>
        </a:p>
      </dgm:t>
    </dgm:pt>
    <dgm:pt modelId="{DC07225D-79BF-425A-8D51-6917930820A1}" type="pres">
      <dgm:prSet presAssocID="{6E6760F9-1212-4AB9-8EF6-4E76CDFF7925}" presName="sibTrans" presStyleLbl="sibTrans2D1" presStyleIdx="2" presStyleCnt="3"/>
      <dgm:spPr/>
      <dgm:t>
        <a:bodyPr/>
        <a:lstStyle/>
        <a:p>
          <a:endParaRPr lang="es-ES"/>
        </a:p>
      </dgm:t>
    </dgm:pt>
    <dgm:pt modelId="{06C65DCD-2213-4CA1-851D-F2177435B0C8}" type="pres">
      <dgm:prSet presAssocID="{6E6760F9-1212-4AB9-8EF6-4E76CDFF7925}" presName="connectorText" presStyleLbl="sibTrans2D1" presStyleIdx="2" presStyleCnt="3"/>
      <dgm:spPr/>
      <dgm:t>
        <a:bodyPr/>
        <a:lstStyle/>
        <a:p>
          <a:endParaRPr lang="es-ES"/>
        </a:p>
      </dgm:t>
    </dgm:pt>
  </dgm:ptLst>
  <dgm:cxnLst>
    <dgm:cxn modelId="{B308C68A-5C84-4F23-B74D-F88EC557C07B}" type="presOf" srcId="{0C9062CD-48D7-41A0-B9D6-81FA5317AD44}" destId="{660881DB-F011-4637-B635-CA5992F181B9}" srcOrd="0" destOrd="0" presId="urn:microsoft.com/office/officeart/2005/8/layout/cycle7"/>
    <dgm:cxn modelId="{A3829E66-88B9-41AD-873C-EDF21391285C}" type="presOf" srcId="{2EC11161-913E-43C1-B0E7-B043A380DBAD}" destId="{5AA1700F-D5DB-4741-A980-265BCAFE4A8E}" srcOrd="0" destOrd="0" presId="urn:microsoft.com/office/officeart/2005/8/layout/cycle7"/>
    <dgm:cxn modelId="{D0F57B32-8AF3-4490-95E0-F58A174A8C07}" type="presOf" srcId="{6E6760F9-1212-4AB9-8EF6-4E76CDFF7925}" destId="{DC07225D-79BF-425A-8D51-6917930820A1}" srcOrd="0" destOrd="0" presId="urn:microsoft.com/office/officeart/2005/8/layout/cycle7"/>
    <dgm:cxn modelId="{2EBE05C0-A92B-4845-928C-9399C7D5D1E0}" type="presOf" srcId="{2EC11161-913E-43C1-B0E7-B043A380DBAD}" destId="{7A9D8E33-86A2-41CB-BBFA-244438348FA7}" srcOrd="1" destOrd="0" presId="urn:microsoft.com/office/officeart/2005/8/layout/cycle7"/>
    <dgm:cxn modelId="{AEB80A2C-8943-408E-8BF7-98143AF6FD23}" type="presOf" srcId="{6E6760F9-1212-4AB9-8EF6-4E76CDFF7925}" destId="{06C65DCD-2213-4CA1-851D-F2177435B0C8}" srcOrd="1" destOrd="0" presId="urn:microsoft.com/office/officeart/2005/8/layout/cycle7"/>
    <dgm:cxn modelId="{B54765B9-91BB-4AF3-888D-81A15F580321}" type="presOf" srcId="{E1C368B2-88C1-4D7B-8ACA-01B6EEF7CFF8}" destId="{4B5BF333-8FD5-4991-B005-0D2C2B653E3A}" srcOrd="0" destOrd="0" presId="urn:microsoft.com/office/officeart/2005/8/layout/cycle7"/>
    <dgm:cxn modelId="{8B8BE027-4B01-4CF4-BB45-0ADA603D1C9F}" type="presOf" srcId="{C22824BE-97AB-4C72-AADE-881E34114103}" destId="{EE38443B-8344-4703-B3EA-00032B1B64E9}" srcOrd="0" destOrd="0" presId="urn:microsoft.com/office/officeart/2005/8/layout/cycle7"/>
    <dgm:cxn modelId="{3947190E-8308-4B40-BCCF-3E890DB6A73C}" type="presOf" srcId="{35B5B66F-3882-4567-B517-BF588293D8EE}" destId="{109A5FA7-BBFE-43E2-A78C-BB06148F9201}" srcOrd="0" destOrd="0" presId="urn:microsoft.com/office/officeart/2005/8/layout/cycle7"/>
    <dgm:cxn modelId="{090D438F-C20C-4254-B128-B38D41D7675B}" type="presOf" srcId="{0C9062CD-48D7-41A0-B9D6-81FA5317AD44}" destId="{2D00E598-2F8F-4736-AF9A-1CD5A6D09842}" srcOrd="1" destOrd="0" presId="urn:microsoft.com/office/officeart/2005/8/layout/cycle7"/>
    <dgm:cxn modelId="{514C822C-AE58-40F9-A4E8-B70F690DAF88}" srcId="{03BBE279-9796-4145-9B28-8E7AA680AF45}" destId="{35B5B66F-3882-4567-B517-BF588293D8EE}" srcOrd="0" destOrd="0" parTransId="{2A626F61-49C4-44A9-A6D5-8BC65E530938}" sibTransId="{0C9062CD-48D7-41A0-B9D6-81FA5317AD44}"/>
    <dgm:cxn modelId="{3B8C4A74-99A1-488A-83C3-7B3AC859847D}" srcId="{03BBE279-9796-4145-9B28-8E7AA680AF45}" destId="{C22824BE-97AB-4C72-AADE-881E34114103}" srcOrd="1" destOrd="0" parTransId="{2BFE0291-DA3A-43F4-98F6-A609FC07663B}" sibTransId="{2EC11161-913E-43C1-B0E7-B043A380DBAD}"/>
    <dgm:cxn modelId="{497E7861-AA6B-4A11-B60C-FE5E4A2AD9CD}" srcId="{03BBE279-9796-4145-9B28-8E7AA680AF45}" destId="{E1C368B2-88C1-4D7B-8ACA-01B6EEF7CFF8}" srcOrd="2" destOrd="0" parTransId="{DC7EF80A-3936-4549-AED6-E26B87B74DB7}" sibTransId="{6E6760F9-1212-4AB9-8EF6-4E76CDFF7925}"/>
    <dgm:cxn modelId="{A407B62C-7F53-468A-AF1F-12297DAC8F0A}" type="presOf" srcId="{03BBE279-9796-4145-9B28-8E7AA680AF45}" destId="{8636B730-F2BB-41B1-B0CB-8BFF0D696AFE}" srcOrd="0" destOrd="0" presId="urn:microsoft.com/office/officeart/2005/8/layout/cycle7"/>
    <dgm:cxn modelId="{9485F1F6-F47C-4377-B402-5F7B7E38057C}" type="presParOf" srcId="{8636B730-F2BB-41B1-B0CB-8BFF0D696AFE}" destId="{109A5FA7-BBFE-43E2-A78C-BB06148F9201}" srcOrd="0" destOrd="0" presId="urn:microsoft.com/office/officeart/2005/8/layout/cycle7"/>
    <dgm:cxn modelId="{8668E4E0-9304-42E5-8422-30C052BA0AF6}" type="presParOf" srcId="{8636B730-F2BB-41B1-B0CB-8BFF0D696AFE}" destId="{660881DB-F011-4637-B635-CA5992F181B9}" srcOrd="1" destOrd="0" presId="urn:microsoft.com/office/officeart/2005/8/layout/cycle7"/>
    <dgm:cxn modelId="{606B1338-2E76-4B35-A29C-1C10CFD8492C}" type="presParOf" srcId="{660881DB-F011-4637-B635-CA5992F181B9}" destId="{2D00E598-2F8F-4736-AF9A-1CD5A6D09842}" srcOrd="0" destOrd="0" presId="urn:microsoft.com/office/officeart/2005/8/layout/cycle7"/>
    <dgm:cxn modelId="{519B6721-DAD0-46C9-B21B-DED9734E62AF}" type="presParOf" srcId="{8636B730-F2BB-41B1-B0CB-8BFF0D696AFE}" destId="{EE38443B-8344-4703-B3EA-00032B1B64E9}" srcOrd="2" destOrd="0" presId="urn:microsoft.com/office/officeart/2005/8/layout/cycle7"/>
    <dgm:cxn modelId="{AE3683E8-CEFD-4FFC-B799-4C4C6147E46F}" type="presParOf" srcId="{8636B730-F2BB-41B1-B0CB-8BFF0D696AFE}" destId="{5AA1700F-D5DB-4741-A980-265BCAFE4A8E}" srcOrd="3" destOrd="0" presId="urn:microsoft.com/office/officeart/2005/8/layout/cycle7"/>
    <dgm:cxn modelId="{7751BEEE-4623-4CEA-841A-D3A76008CCFB}" type="presParOf" srcId="{5AA1700F-D5DB-4741-A980-265BCAFE4A8E}" destId="{7A9D8E33-86A2-41CB-BBFA-244438348FA7}" srcOrd="0" destOrd="0" presId="urn:microsoft.com/office/officeart/2005/8/layout/cycle7"/>
    <dgm:cxn modelId="{62288706-55DD-4A32-91BB-019CF1FA5666}" type="presParOf" srcId="{8636B730-F2BB-41B1-B0CB-8BFF0D696AFE}" destId="{4B5BF333-8FD5-4991-B005-0D2C2B653E3A}" srcOrd="4" destOrd="0" presId="urn:microsoft.com/office/officeart/2005/8/layout/cycle7"/>
    <dgm:cxn modelId="{4F06BA11-3D2F-4011-85E2-F1105F3406E4}" type="presParOf" srcId="{8636B730-F2BB-41B1-B0CB-8BFF0D696AFE}" destId="{DC07225D-79BF-425A-8D51-6917930820A1}" srcOrd="5" destOrd="0" presId="urn:microsoft.com/office/officeart/2005/8/layout/cycle7"/>
    <dgm:cxn modelId="{2BFF48DE-0DB5-4E1F-8E6D-AC11525F9DEB}" type="presParOf" srcId="{DC07225D-79BF-425A-8D51-6917930820A1}" destId="{06C65DCD-2213-4CA1-851D-F2177435B0C8}" srcOrd="0" destOrd="0" presId="urn:microsoft.com/office/officeart/2005/8/layout/cycle7"/>
  </dgm:cxnLst>
  <dgm:bg/>
  <dgm:whole/>
</dgm:dataModel>
</file>

<file path=word/diagrams/data5.xml><?xml version="1.0" encoding="utf-8"?>
<dgm:dataModel xmlns:dgm="http://schemas.openxmlformats.org/drawingml/2006/diagram" xmlns:a="http://schemas.openxmlformats.org/drawingml/2006/main">
  <dgm:ptLst>
    <dgm:pt modelId="{E0E2A43F-5998-41DD-AFF2-A63944498BC7}" type="doc">
      <dgm:prSet loTypeId="urn:microsoft.com/office/officeart/2005/8/layout/hierarchy2" loCatId="hierarchy" qsTypeId="urn:microsoft.com/office/officeart/2005/8/quickstyle/3d1" qsCatId="3D" csTypeId="urn:microsoft.com/office/officeart/2005/8/colors/colorful1" csCatId="colorful" phldr="1"/>
      <dgm:spPr/>
      <dgm:t>
        <a:bodyPr/>
        <a:lstStyle/>
        <a:p>
          <a:endParaRPr lang="es-ES"/>
        </a:p>
      </dgm:t>
    </dgm:pt>
    <dgm:pt modelId="{AD9393A4-12DF-4BB9-A866-88DD07041256}">
      <dgm:prSet phldrT="[Texto]"/>
      <dgm:spPr/>
      <dgm:t>
        <a:bodyPr/>
        <a:lstStyle/>
        <a:p>
          <a:pPr algn="ctr"/>
          <a:r>
            <a:rPr lang="es-ES" dirty="0" smtClean="0"/>
            <a:t>Valor de entrega al cliente</a:t>
          </a:r>
          <a:endParaRPr lang="es-ES" dirty="0"/>
        </a:p>
      </dgm:t>
    </dgm:pt>
    <dgm:pt modelId="{3FE20089-E8B3-4A07-91A7-57696E50E6B8}" type="parTrans" cxnId="{E4556A8C-D811-4CF1-8751-E92EA0C86121}">
      <dgm:prSet/>
      <dgm:spPr/>
      <dgm:t>
        <a:bodyPr/>
        <a:lstStyle/>
        <a:p>
          <a:pPr algn="ctr"/>
          <a:endParaRPr lang="es-ES"/>
        </a:p>
      </dgm:t>
    </dgm:pt>
    <dgm:pt modelId="{2B01655A-7627-4AD9-A412-901CADF91DC6}" type="sibTrans" cxnId="{E4556A8C-D811-4CF1-8751-E92EA0C86121}">
      <dgm:prSet/>
      <dgm:spPr/>
      <dgm:t>
        <a:bodyPr/>
        <a:lstStyle/>
        <a:p>
          <a:pPr algn="ctr"/>
          <a:endParaRPr lang="es-ES"/>
        </a:p>
      </dgm:t>
    </dgm:pt>
    <dgm:pt modelId="{4007228B-0707-43FC-BF40-712FAB82ECD8}">
      <dgm:prSet phldrT="[Texto]"/>
      <dgm:spPr/>
      <dgm:t>
        <a:bodyPr/>
        <a:lstStyle/>
        <a:p>
          <a:pPr algn="ctr"/>
          <a:r>
            <a:rPr lang="es-ES" dirty="0" smtClean="0"/>
            <a:t>Valor Total para el cliente</a:t>
          </a:r>
          <a:endParaRPr lang="es-ES" dirty="0"/>
        </a:p>
      </dgm:t>
    </dgm:pt>
    <dgm:pt modelId="{5AA58E57-8076-448A-BDA9-2AB53EC69B95}" type="parTrans" cxnId="{84C48887-2C36-4DCF-A025-2BA53A7A7EF0}">
      <dgm:prSet/>
      <dgm:spPr/>
      <dgm:t>
        <a:bodyPr/>
        <a:lstStyle/>
        <a:p>
          <a:pPr algn="ctr"/>
          <a:endParaRPr lang="es-ES"/>
        </a:p>
      </dgm:t>
    </dgm:pt>
    <dgm:pt modelId="{82066E7F-7596-4E31-B4AD-CB3369AD632A}" type="sibTrans" cxnId="{84C48887-2C36-4DCF-A025-2BA53A7A7EF0}">
      <dgm:prSet/>
      <dgm:spPr/>
      <dgm:t>
        <a:bodyPr/>
        <a:lstStyle/>
        <a:p>
          <a:pPr algn="ctr"/>
          <a:endParaRPr lang="es-ES"/>
        </a:p>
      </dgm:t>
    </dgm:pt>
    <dgm:pt modelId="{E1FF9161-B27B-40D1-9ABF-46027F285DB5}">
      <dgm:prSet phldrT="[Texto]">
        <dgm:style>
          <a:lnRef idx="0">
            <a:schemeClr val="accent4"/>
          </a:lnRef>
          <a:fillRef idx="3">
            <a:schemeClr val="accent4"/>
          </a:fillRef>
          <a:effectRef idx="3">
            <a:schemeClr val="accent4"/>
          </a:effectRef>
          <a:fontRef idx="minor">
            <a:schemeClr val="lt1"/>
          </a:fontRef>
        </dgm:style>
      </dgm:prSet>
      <dgm:spPr/>
      <dgm:t>
        <a:bodyPr/>
        <a:lstStyle/>
        <a:p>
          <a:pPr algn="ctr"/>
          <a:r>
            <a:rPr lang="es-ES" dirty="0" smtClean="0"/>
            <a:t>Valor del servicio</a:t>
          </a:r>
          <a:endParaRPr lang="es-ES" dirty="0"/>
        </a:p>
      </dgm:t>
    </dgm:pt>
    <dgm:pt modelId="{4DFBC7CB-2DFC-4817-863B-E4C26CA073BC}" type="parTrans" cxnId="{EBE80A1B-D9CA-453A-BD13-123AC808506E}">
      <dgm:prSet/>
      <dgm:spPr/>
      <dgm:t>
        <a:bodyPr/>
        <a:lstStyle/>
        <a:p>
          <a:pPr algn="ctr"/>
          <a:endParaRPr lang="es-ES"/>
        </a:p>
      </dgm:t>
    </dgm:pt>
    <dgm:pt modelId="{46ED4007-DBF4-4C0B-A6B6-394CD16A7939}" type="sibTrans" cxnId="{EBE80A1B-D9CA-453A-BD13-123AC808506E}">
      <dgm:prSet/>
      <dgm:spPr/>
      <dgm:t>
        <a:bodyPr/>
        <a:lstStyle/>
        <a:p>
          <a:pPr algn="ctr"/>
          <a:endParaRPr lang="es-ES"/>
        </a:p>
      </dgm:t>
    </dgm:pt>
    <dgm:pt modelId="{699B08AA-74AA-4F79-9C27-A1412FF49410}">
      <dgm:prSet phldrT="[Texto]">
        <dgm:style>
          <a:lnRef idx="0">
            <a:schemeClr val="accent3"/>
          </a:lnRef>
          <a:fillRef idx="3">
            <a:schemeClr val="accent3"/>
          </a:fillRef>
          <a:effectRef idx="3">
            <a:schemeClr val="accent3"/>
          </a:effectRef>
          <a:fontRef idx="minor">
            <a:schemeClr val="lt1"/>
          </a:fontRef>
        </dgm:style>
      </dgm:prSet>
      <dgm:spPr/>
      <dgm:t>
        <a:bodyPr/>
        <a:lstStyle/>
        <a:p>
          <a:pPr algn="ctr"/>
          <a:r>
            <a:rPr lang="es-ES" dirty="0" smtClean="0"/>
            <a:t>Valor del personal</a:t>
          </a:r>
          <a:endParaRPr lang="es-ES" dirty="0"/>
        </a:p>
      </dgm:t>
    </dgm:pt>
    <dgm:pt modelId="{B4A8252E-22A8-40A7-A1AF-7FD12137352D}" type="parTrans" cxnId="{D6FAEC12-655B-4905-A896-4F646C1AAFF3}">
      <dgm:prSet/>
      <dgm:spPr/>
      <dgm:t>
        <a:bodyPr/>
        <a:lstStyle/>
        <a:p>
          <a:pPr algn="ctr"/>
          <a:endParaRPr lang="es-ES"/>
        </a:p>
      </dgm:t>
    </dgm:pt>
    <dgm:pt modelId="{47A4739E-5CDD-42D3-BD93-83B4932E00D7}" type="sibTrans" cxnId="{D6FAEC12-655B-4905-A896-4F646C1AAFF3}">
      <dgm:prSet/>
      <dgm:spPr/>
      <dgm:t>
        <a:bodyPr/>
        <a:lstStyle/>
        <a:p>
          <a:pPr algn="ctr"/>
          <a:endParaRPr lang="es-ES"/>
        </a:p>
      </dgm:t>
    </dgm:pt>
    <dgm:pt modelId="{536D859F-0099-4966-9A0D-28C5B230BCCC}">
      <dgm:prSet phldrT="[Texto]"/>
      <dgm:spPr/>
      <dgm:t>
        <a:bodyPr/>
        <a:lstStyle/>
        <a:p>
          <a:pPr algn="ctr"/>
          <a:r>
            <a:rPr lang="es-ES" dirty="0" smtClean="0"/>
            <a:t>Costo Total para el cliente</a:t>
          </a:r>
          <a:endParaRPr lang="es-ES" dirty="0"/>
        </a:p>
      </dgm:t>
    </dgm:pt>
    <dgm:pt modelId="{6F21FC70-FBE4-4BF7-AD3C-F56D7A878688}" type="parTrans" cxnId="{A7305F66-660F-4E7E-B81E-3D481633B52E}">
      <dgm:prSet/>
      <dgm:spPr/>
      <dgm:t>
        <a:bodyPr/>
        <a:lstStyle/>
        <a:p>
          <a:pPr algn="ctr"/>
          <a:endParaRPr lang="es-ES"/>
        </a:p>
      </dgm:t>
    </dgm:pt>
    <dgm:pt modelId="{A303B0C3-23C6-4D40-8EC4-0919CF4F50C1}" type="sibTrans" cxnId="{A7305F66-660F-4E7E-B81E-3D481633B52E}">
      <dgm:prSet/>
      <dgm:spPr/>
      <dgm:t>
        <a:bodyPr/>
        <a:lstStyle/>
        <a:p>
          <a:pPr algn="ctr"/>
          <a:endParaRPr lang="es-ES"/>
        </a:p>
      </dgm:t>
    </dgm:pt>
    <dgm:pt modelId="{4E5A43C1-1D7C-4559-ACFC-5A418DA1D591}">
      <dgm:prSet phldrT="[Texto]">
        <dgm:style>
          <a:lnRef idx="0">
            <a:schemeClr val="accent4"/>
          </a:lnRef>
          <a:fillRef idx="3">
            <a:schemeClr val="accent4"/>
          </a:fillRef>
          <a:effectRef idx="3">
            <a:schemeClr val="accent4"/>
          </a:effectRef>
          <a:fontRef idx="minor">
            <a:schemeClr val="lt1"/>
          </a:fontRef>
        </dgm:style>
      </dgm:prSet>
      <dgm:spPr/>
      <dgm:t>
        <a:bodyPr/>
        <a:lstStyle/>
        <a:p>
          <a:pPr algn="ctr"/>
          <a:r>
            <a:rPr lang="es-ES" dirty="0" smtClean="0"/>
            <a:t>Tasa de interes del Prestamo</a:t>
          </a:r>
          <a:endParaRPr lang="es-ES" dirty="0"/>
        </a:p>
      </dgm:t>
    </dgm:pt>
    <dgm:pt modelId="{EDF15760-178B-40E8-B40D-B6AC32BA15DD}" type="parTrans" cxnId="{E90C8798-AF1A-4A07-8021-361A0BA635EB}">
      <dgm:prSet/>
      <dgm:spPr/>
      <dgm:t>
        <a:bodyPr/>
        <a:lstStyle/>
        <a:p>
          <a:pPr algn="ctr"/>
          <a:endParaRPr lang="es-ES"/>
        </a:p>
      </dgm:t>
    </dgm:pt>
    <dgm:pt modelId="{39C061C5-67C8-4D9C-9689-AB14305D2A06}" type="sibTrans" cxnId="{E90C8798-AF1A-4A07-8021-361A0BA635EB}">
      <dgm:prSet/>
      <dgm:spPr/>
      <dgm:t>
        <a:bodyPr/>
        <a:lstStyle/>
        <a:p>
          <a:pPr algn="ctr"/>
          <a:endParaRPr lang="es-ES"/>
        </a:p>
      </dgm:t>
    </dgm:pt>
    <dgm:pt modelId="{23455CD8-E1A0-46DC-92E5-1EF311A09181}">
      <dgm:prSet phldrT="[Texto]">
        <dgm:style>
          <a:lnRef idx="0">
            <a:schemeClr val="accent4"/>
          </a:lnRef>
          <a:fillRef idx="3">
            <a:schemeClr val="accent4"/>
          </a:fillRef>
          <a:effectRef idx="3">
            <a:schemeClr val="accent4"/>
          </a:effectRef>
          <a:fontRef idx="minor">
            <a:schemeClr val="lt1"/>
          </a:fontRef>
        </dgm:style>
      </dgm:prSet>
      <dgm:spPr/>
      <dgm:t>
        <a:bodyPr/>
        <a:lstStyle/>
        <a:p>
          <a:pPr algn="ctr"/>
          <a:r>
            <a:rPr lang="es-ES" dirty="0" smtClean="0"/>
            <a:t>Valor de la imagen</a:t>
          </a:r>
          <a:endParaRPr lang="es-ES" dirty="0"/>
        </a:p>
      </dgm:t>
    </dgm:pt>
    <dgm:pt modelId="{A4C16367-08A2-4CB8-9A89-37EDFE63B66D}" type="parTrans" cxnId="{891F5EF8-9F8B-496E-AC3C-7A50939360D5}">
      <dgm:prSet/>
      <dgm:spPr/>
      <dgm:t>
        <a:bodyPr/>
        <a:lstStyle/>
        <a:p>
          <a:pPr algn="ctr"/>
          <a:endParaRPr lang="es-ES"/>
        </a:p>
      </dgm:t>
    </dgm:pt>
    <dgm:pt modelId="{D349A0D1-392E-4F32-BA04-E77F115B79DD}" type="sibTrans" cxnId="{891F5EF8-9F8B-496E-AC3C-7A50939360D5}">
      <dgm:prSet/>
      <dgm:spPr/>
      <dgm:t>
        <a:bodyPr/>
        <a:lstStyle/>
        <a:p>
          <a:pPr algn="ctr"/>
          <a:endParaRPr lang="es-ES"/>
        </a:p>
      </dgm:t>
    </dgm:pt>
    <dgm:pt modelId="{6E2F05BB-C4E3-4072-B940-ED297C80C105}">
      <dgm:prSet phldrT="[Texto]"/>
      <dgm:spPr/>
      <dgm:t>
        <a:bodyPr/>
        <a:lstStyle/>
        <a:p>
          <a:pPr algn="ctr"/>
          <a:r>
            <a:rPr lang="es-ES" dirty="0" smtClean="0"/>
            <a:t>Valor del </a:t>
          </a:r>
        </a:p>
        <a:p>
          <a:pPr algn="ctr"/>
          <a:r>
            <a:rPr lang="es-ES" dirty="0" smtClean="0"/>
            <a:t>credito</a:t>
          </a:r>
          <a:endParaRPr lang="es-ES" dirty="0"/>
        </a:p>
      </dgm:t>
    </dgm:pt>
    <dgm:pt modelId="{DF244780-7889-4B85-8170-5544D2B46544}" type="parTrans" cxnId="{EEE3663A-E6AB-49C2-9D5A-D751A2C952CD}">
      <dgm:prSet/>
      <dgm:spPr/>
      <dgm:t>
        <a:bodyPr/>
        <a:lstStyle/>
        <a:p>
          <a:pPr algn="ctr"/>
          <a:endParaRPr lang="es-ES"/>
        </a:p>
      </dgm:t>
    </dgm:pt>
    <dgm:pt modelId="{3D58FFBF-86BE-4A50-8E20-ADAB3BAFCEED}" type="sibTrans" cxnId="{EEE3663A-E6AB-49C2-9D5A-D751A2C952CD}">
      <dgm:prSet/>
      <dgm:spPr/>
      <dgm:t>
        <a:bodyPr/>
        <a:lstStyle/>
        <a:p>
          <a:pPr algn="ctr"/>
          <a:endParaRPr lang="es-ES"/>
        </a:p>
      </dgm:t>
    </dgm:pt>
    <dgm:pt modelId="{AC0E4A7D-6995-4AD6-A2BE-3ED680A3CAB4}">
      <dgm:prSet phldrT="[Texto]">
        <dgm:style>
          <a:lnRef idx="0">
            <a:schemeClr val="accent4"/>
          </a:lnRef>
          <a:fillRef idx="3">
            <a:schemeClr val="accent4"/>
          </a:fillRef>
          <a:effectRef idx="3">
            <a:schemeClr val="accent4"/>
          </a:effectRef>
          <a:fontRef idx="minor">
            <a:schemeClr val="lt1"/>
          </a:fontRef>
        </dgm:style>
      </dgm:prSet>
      <dgm:spPr/>
      <dgm:t>
        <a:bodyPr/>
        <a:lstStyle/>
        <a:p>
          <a:pPr algn="ctr"/>
          <a:r>
            <a:rPr lang="es-ES" dirty="0" smtClean="0"/>
            <a:t>Costo del tiempo</a:t>
          </a:r>
          <a:endParaRPr lang="es-ES" dirty="0"/>
        </a:p>
      </dgm:t>
    </dgm:pt>
    <dgm:pt modelId="{A256A4F0-7459-431F-9F36-E2BF1CA00F9C}" type="parTrans" cxnId="{F191E650-3774-461D-92C4-5E66E9476EFA}">
      <dgm:prSet/>
      <dgm:spPr/>
      <dgm:t>
        <a:bodyPr/>
        <a:lstStyle/>
        <a:p>
          <a:pPr algn="ctr"/>
          <a:endParaRPr lang="es-ES"/>
        </a:p>
      </dgm:t>
    </dgm:pt>
    <dgm:pt modelId="{29765B1D-2FE6-49C5-905E-D71C6CFED570}" type="sibTrans" cxnId="{F191E650-3774-461D-92C4-5E66E9476EFA}">
      <dgm:prSet/>
      <dgm:spPr/>
      <dgm:t>
        <a:bodyPr/>
        <a:lstStyle/>
        <a:p>
          <a:pPr algn="ctr"/>
          <a:endParaRPr lang="es-ES"/>
        </a:p>
      </dgm:t>
    </dgm:pt>
    <dgm:pt modelId="{B3B8BD53-2747-4C72-9157-FE843F1A3907}">
      <dgm:prSet phldrT="[Texto]">
        <dgm:style>
          <a:lnRef idx="0">
            <a:schemeClr val="accent3"/>
          </a:lnRef>
          <a:fillRef idx="3">
            <a:schemeClr val="accent3"/>
          </a:fillRef>
          <a:effectRef idx="3">
            <a:schemeClr val="accent3"/>
          </a:effectRef>
          <a:fontRef idx="minor">
            <a:schemeClr val="lt1"/>
          </a:fontRef>
        </dgm:style>
      </dgm:prSet>
      <dgm:spPr/>
      <dgm:t>
        <a:bodyPr/>
        <a:lstStyle/>
        <a:p>
          <a:pPr algn="ctr"/>
          <a:r>
            <a:rPr lang="es-ES" dirty="0" smtClean="0"/>
            <a:t>Costo de la </a:t>
          </a:r>
          <a:r>
            <a:rPr lang="es-ES" dirty="0" err="1" smtClean="0"/>
            <a:t>energia</a:t>
          </a:r>
          <a:endParaRPr lang="es-ES" dirty="0"/>
        </a:p>
      </dgm:t>
    </dgm:pt>
    <dgm:pt modelId="{4F1FAE49-D152-4120-A667-7F174DAE71E8}" type="parTrans" cxnId="{B2FE7EC1-10E1-447A-91C9-066F86587C4E}">
      <dgm:prSet/>
      <dgm:spPr/>
      <dgm:t>
        <a:bodyPr/>
        <a:lstStyle/>
        <a:p>
          <a:pPr algn="ctr"/>
          <a:endParaRPr lang="es-ES"/>
        </a:p>
      </dgm:t>
    </dgm:pt>
    <dgm:pt modelId="{80A0ABEF-ACBC-46B6-95DB-7EEB9F0FC512}" type="sibTrans" cxnId="{B2FE7EC1-10E1-447A-91C9-066F86587C4E}">
      <dgm:prSet/>
      <dgm:spPr/>
      <dgm:t>
        <a:bodyPr/>
        <a:lstStyle/>
        <a:p>
          <a:pPr algn="ctr"/>
          <a:endParaRPr lang="es-ES"/>
        </a:p>
      </dgm:t>
    </dgm:pt>
    <dgm:pt modelId="{6D1D17A5-CE45-46E5-9794-6481B1E7E0CA}">
      <dgm:prSet phldrT="[Texto]"/>
      <dgm:spPr/>
      <dgm:t>
        <a:bodyPr/>
        <a:lstStyle/>
        <a:p>
          <a:pPr algn="ctr"/>
          <a:r>
            <a:rPr lang="es-ES" dirty="0" smtClean="0"/>
            <a:t>Costo </a:t>
          </a:r>
          <a:r>
            <a:rPr lang="es-ES" dirty="0" err="1" smtClean="0"/>
            <a:t>psicologico</a:t>
          </a:r>
          <a:endParaRPr lang="es-ES" dirty="0"/>
        </a:p>
      </dgm:t>
    </dgm:pt>
    <dgm:pt modelId="{DB64B5B8-12EF-4596-9CD6-62DA810BA9C4}" type="parTrans" cxnId="{6572FDEE-A8DB-4041-9BED-93ECB6137862}">
      <dgm:prSet/>
      <dgm:spPr/>
      <dgm:t>
        <a:bodyPr/>
        <a:lstStyle/>
        <a:p>
          <a:pPr algn="ctr"/>
          <a:endParaRPr lang="es-ES"/>
        </a:p>
      </dgm:t>
    </dgm:pt>
    <dgm:pt modelId="{40F54DA7-726D-41B0-BFD0-CFABA71158FA}" type="sibTrans" cxnId="{6572FDEE-A8DB-4041-9BED-93ECB6137862}">
      <dgm:prSet/>
      <dgm:spPr/>
      <dgm:t>
        <a:bodyPr/>
        <a:lstStyle/>
        <a:p>
          <a:pPr algn="ctr"/>
          <a:endParaRPr lang="es-ES"/>
        </a:p>
      </dgm:t>
    </dgm:pt>
    <dgm:pt modelId="{E1483792-21F5-4204-AB5D-FFDE45332E6A}" type="pres">
      <dgm:prSet presAssocID="{E0E2A43F-5998-41DD-AFF2-A63944498BC7}" presName="diagram" presStyleCnt="0">
        <dgm:presLayoutVars>
          <dgm:chPref val="1"/>
          <dgm:dir/>
          <dgm:animOne val="branch"/>
          <dgm:animLvl val="lvl"/>
          <dgm:resizeHandles val="exact"/>
        </dgm:presLayoutVars>
      </dgm:prSet>
      <dgm:spPr/>
      <dgm:t>
        <a:bodyPr/>
        <a:lstStyle/>
        <a:p>
          <a:endParaRPr lang="es-ES"/>
        </a:p>
      </dgm:t>
    </dgm:pt>
    <dgm:pt modelId="{384C7AB5-6838-44DB-B5A9-4552DF210933}" type="pres">
      <dgm:prSet presAssocID="{AD9393A4-12DF-4BB9-A866-88DD07041256}" presName="root1" presStyleCnt="0"/>
      <dgm:spPr/>
      <dgm:t>
        <a:bodyPr/>
        <a:lstStyle/>
        <a:p>
          <a:endParaRPr lang="es-ES"/>
        </a:p>
      </dgm:t>
    </dgm:pt>
    <dgm:pt modelId="{761CB639-2262-465A-B580-0734F43E53AA}" type="pres">
      <dgm:prSet presAssocID="{AD9393A4-12DF-4BB9-A866-88DD07041256}" presName="LevelOneTextNode" presStyleLbl="node0" presStyleIdx="0" presStyleCnt="1" custLinFactX="-55913" custLinFactNeighborX="-100000" custLinFactNeighborY="-14657">
        <dgm:presLayoutVars>
          <dgm:chPref val="3"/>
        </dgm:presLayoutVars>
      </dgm:prSet>
      <dgm:spPr/>
      <dgm:t>
        <a:bodyPr/>
        <a:lstStyle/>
        <a:p>
          <a:endParaRPr lang="es-ES"/>
        </a:p>
      </dgm:t>
    </dgm:pt>
    <dgm:pt modelId="{D563557A-474B-44D1-98B5-EB460C309084}" type="pres">
      <dgm:prSet presAssocID="{AD9393A4-12DF-4BB9-A866-88DD07041256}" presName="level2hierChild" presStyleCnt="0"/>
      <dgm:spPr/>
      <dgm:t>
        <a:bodyPr/>
        <a:lstStyle/>
        <a:p>
          <a:endParaRPr lang="es-ES"/>
        </a:p>
      </dgm:t>
    </dgm:pt>
    <dgm:pt modelId="{00BA4C8F-A3E8-4A16-93A6-A49167CE02AA}" type="pres">
      <dgm:prSet presAssocID="{5AA58E57-8076-448A-BDA9-2AB53EC69B95}" presName="conn2-1" presStyleLbl="parChTrans1D2" presStyleIdx="0" presStyleCnt="2"/>
      <dgm:spPr/>
      <dgm:t>
        <a:bodyPr/>
        <a:lstStyle/>
        <a:p>
          <a:endParaRPr lang="es-ES"/>
        </a:p>
      </dgm:t>
    </dgm:pt>
    <dgm:pt modelId="{179E16CB-E547-41C4-8707-9A53946C95EA}" type="pres">
      <dgm:prSet presAssocID="{5AA58E57-8076-448A-BDA9-2AB53EC69B95}" presName="connTx" presStyleLbl="parChTrans1D2" presStyleIdx="0" presStyleCnt="2"/>
      <dgm:spPr/>
      <dgm:t>
        <a:bodyPr/>
        <a:lstStyle/>
        <a:p>
          <a:endParaRPr lang="es-ES"/>
        </a:p>
      </dgm:t>
    </dgm:pt>
    <dgm:pt modelId="{D3F39CC5-6FEB-4832-B5B2-4BCA9B2C2AC9}" type="pres">
      <dgm:prSet presAssocID="{4007228B-0707-43FC-BF40-712FAB82ECD8}" presName="root2" presStyleCnt="0"/>
      <dgm:spPr/>
      <dgm:t>
        <a:bodyPr/>
        <a:lstStyle/>
        <a:p>
          <a:endParaRPr lang="es-ES"/>
        </a:p>
      </dgm:t>
    </dgm:pt>
    <dgm:pt modelId="{06F27F4B-20B2-416C-8EF9-FE51F7E8D01B}" type="pres">
      <dgm:prSet presAssocID="{4007228B-0707-43FC-BF40-712FAB82ECD8}" presName="LevelTwoTextNode" presStyleLbl="node2" presStyleIdx="0" presStyleCnt="2" custLinFactX="-1943" custLinFactNeighborX="-100000" custLinFactNeighborY="-17421">
        <dgm:presLayoutVars>
          <dgm:chPref val="3"/>
        </dgm:presLayoutVars>
      </dgm:prSet>
      <dgm:spPr/>
      <dgm:t>
        <a:bodyPr/>
        <a:lstStyle/>
        <a:p>
          <a:endParaRPr lang="es-ES"/>
        </a:p>
      </dgm:t>
    </dgm:pt>
    <dgm:pt modelId="{B0B5DBF8-607E-479E-8CBD-4AE7DBBDD48E}" type="pres">
      <dgm:prSet presAssocID="{4007228B-0707-43FC-BF40-712FAB82ECD8}" presName="level3hierChild" presStyleCnt="0"/>
      <dgm:spPr/>
      <dgm:t>
        <a:bodyPr/>
        <a:lstStyle/>
        <a:p>
          <a:endParaRPr lang="es-ES"/>
        </a:p>
      </dgm:t>
    </dgm:pt>
    <dgm:pt modelId="{4023A452-94B4-4114-8C17-421337C66753}" type="pres">
      <dgm:prSet presAssocID="{4DFBC7CB-2DFC-4817-863B-E4C26CA073BC}" presName="conn2-1" presStyleLbl="parChTrans1D3" presStyleIdx="0" presStyleCnt="8"/>
      <dgm:spPr/>
      <dgm:t>
        <a:bodyPr/>
        <a:lstStyle/>
        <a:p>
          <a:endParaRPr lang="es-ES"/>
        </a:p>
      </dgm:t>
    </dgm:pt>
    <dgm:pt modelId="{0EDC33DF-0A0F-4E40-B1B1-1F0B854C9AE0}" type="pres">
      <dgm:prSet presAssocID="{4DFBC7CB-2DFC-4817-863B-E4C26CA073BC}" presName="connTx" presStyleLbl="parChTrans1D3" presStyleIdx="0" presStyleCnt="8"/>
      <dgm:spPr/>
      <dgm:t>
        <a:bodyPr/>
        <a:lstStyle/>
        <a:p>
          <a:endParaRPr lang="es-ES"/>
        </a:p>
      </dgm:t>
    </dgm:pt>
    <dgm:pt modelId="{739CDCEA-5266-4653-B169-55FE0DFCEC6C}" type="pres">
      <dgm:prSet presAssocID="{E1FF9161-B27B-40D1-9ABF-46027F285DB5}" presName="root2" presStyleCnt="0"/>
      <dgm:spPr/>
      <dgm:t>
        <a:bodyPr/>
        <a:lstStyle/>
        <a:p>
          <a:endParaRPr lang="es-ES"/>
        </a:p>
      </dgm:t>
    </dgm:pt>
    <dgm:pt modelId="{4BF3BDD4-2615-425F-A60A-0AEF3CE1E087}" type="pres">
      <dgm:prSet presAssocID="{E1FF9161-B27B-40D1-9ABF-46027F285DB5}" presName="LevelTwoTextNode" presStyleLbl="node3" presStyleIdx="0" presStyleCnt="8">
        <dgm:presLayoutVars>
          <dgm:chPref val="3"/>
        </dgm:presLayoutVars>
      </dgm:prSet>
      <dgm:spPr/>
      <dgm:t>
        <a:bodyPr/>
        <a:lstStyle/>
        <a:p>
          <a:endParaRPr lang="es-ES"/>
        </a:p>
      </dgm:t>
    </dgm:pt>
    <dgm:pt modelId="{9CFCFBCE-4539-4399-B66F-FAF154DFC37E}" type="pres">
      <dgm:prSet presAssocID="{E1FF9161-B27B-40D1-9ABF-46027F285DB5}" presName="level3hierChild" presStyleCnt="0"/>
      <dgm:spPr/>
      <dgm:t>
        <a:bodyPr/>
        <a:lstStyle/>
        <a:p>
          <a:endParaRPr lang="es-ES"/>
        </a:p>
      </dgm:t>
    </dgm:pt>
    <dgm:pt modelId="{16DF057E-223C-40A3-9AAE-082FB0454DA8}" type="pres">
      <dgm:prSet presAssocID="{A4C16367-08A2-4CB8-9A89-37EDFE63B66D}" presName="conn2-1" presStyleLbl="parChTrans1D3" presStyleIdx="1" presStyleCnt="8"/>
      <dgm:spPr/>
      <dgm:t>
        <a:bodyPr/>
        <a:lstStyle/>
        <a:p>
          <a:endParaRPr lang="es-ES"/>
        </a:p>
      </dgm:t>
    </dgm:pt>
    <dgm:pt modelId="{DF49CB2E-0217-48DE-B624-BE037A4EC988}" type="pres">
      <dgm:prSet presAssocID="{A4C16367-08A2-4CB8-9A89-37EDFE63B66D}" presName="connTx" presStyleLbl="parChTrans1D3" presStyleIdx="1" presStyleCnt="8"/>
      <dgm:spPr/>
      <dgm:t>
        <a:bodyPr/>
        <a:lstStyle/>
        <a:p>
          <a:endParaRPr lang="es-ES"/>
        </a:p>
      </dgm:t>
    </dgm:pt>
    <dgm:pt modelId="{D8961E99-83E1-40D8-9B22-8D62B70BF699}" type="pres">
      <dgm:prSet presAssocID="{23455CD8-E1A0-46DC-92E5-1EF311A09181}" presName="root2" presStyleCnt="0"/>
      <dgm:spPr/>
      <dgm:t>
        <a:bodyPr/>
        <a:lstStyle/>
        <a:p>
          <a:endParaRPr lang="es-ES"/>
        </a:p>
      </dgm:t>
    </dgm:pt>
    <dgm:pt modelId="{7A7DADCF-D81E-4A91-80A3-3108AB412970}" type="pres">
      <dgm:prSet presAssocID="{23455CD8-E1A0-46DC-92E5-1EF311A09181}" presName="LevelTwoTextNode" presStyleLbl="node3" presStyleIdx="1" presStyleCnt="8">
        <dgm:presLayoutVars>
          <dgm:chPref val="3"/>
        </dgm:presLayoutVars>
      </dgm:prSet>
      <dgm:spPr/>
      <dgm:t>
        <a:bodyPr/>
        <a:lstStyle/>
        <a:p>
          <a:endParaRPr lang="es-ES"/>
        </a:p>
      </dgm:t>
    </dgm:pt>
    <dgm:pt modelId="{AA85AE52-6AB2-41C3-8E2A-D2803698C4A6}" type="pres">
      <dgm:prSet presAssocID="{23455CD8-E1A0-46DC-92E5-1EF311A09181}" presName="level3hierChild" presStyleCnt="0"/>
      <dgm:spPr/>
      <dgm:t>
        <a:bodyPr/>
        <a:lstStyle/>
        <a:p>
          <a:endParaRPr lang="es-ES"/>
        </a:p>
      </dgm:t>
    </dgm:pt>
    <dgm:pt modelId="{6A033612-8B88-4D1B-88C6-98D992289079}" type="pres">
      <dgm:prSet presAssocID="{DF244780-7889-4B85-8170-5544D2B46544}" presName="conn2-1" presStyleLbl="parChTrans1D3" presStyleIdx="2" presStyleCnt="8"/>
      <dgm:spPr/>
      <dgm:t>
        <a:bodyPr/>
        <a:lstStyle/>
        <a:p>
          <a:endParaRPr lang="es-ES"/>
        </a:p>
      </dgm:t>
    </dgm:pt>
    <dgm:pt modelId="{9C3709C9-338E-4AE2-BDA4-6E477A88CA4F}" type="pres">
      <dgm:prSet presAssocID="{DF244780-7889-4B85-8170-5544D2B46544}" presName="connTx" presStyleLbl="parChTrans1D3" presStyleIdx="2" presStyleCnt="8"/>
      <dgm:spPr/>
      <dgm:t>
        <a:bodyPr/>
        <a:lstStyle/>
        <a:p>
          <a:endParaRPr lang="es-ES"/>
        </a:p>
      </dgm:t>
    </dgm:pt>
    <dgm:pt modelId="{6D05BE85-ECD2-42F1-A6D3-0C110FAAA76D}" type="pres">
      <dgm:prSet presAssocID="{6E2F05BB-C4E3-4072-B940-ED297C80C105}" presName="root2" presStyleCnt="0"/>
      <dgm:spPr/>
      <dgm:t>
        <a:bodyPr/>
        <a:lstStyle/>
        <a:p>
          <a:endParaRPr lang="es-ES"/>
        </a:p>
      </dgm:t>
    </dgm:pt>
    <dgm:pt modelId="{5FBAB036-31A3-4DC6-948A-8C778B6E9EB1}" type="pres">
      <dgm:prSet presAssocID="{6E2F05BB-C4E3-4072-B940-ED297C80C105}" presName="LevelTwoTextNode" presStyleLbl="node3" presStyleIdx="2" presStyleCnt="8">
        <dgm:presLayoutVars>
          <dgm:chPref val="3"/>
        </dgm:presLayoutVars>
      </dgm:prSet>
      <dgm:spPr/>
      <dgm:t>
        <a:bodyPr/>
        <a:lstStyle/>
        <a:p>
          <a:endParaRPr lang="es-ES"/>
        </a:p>
      </dgm:t>
    </dgm:pt>
    <dgm:pt modelId="{BD8038BF-9988-4DB4-82CD-02DCF9863E2C}" type="pres">
      <dgm:prSet presAssocID="{6E2F05BB-C4E3-4072-B940-ED297C80C105}" presName="level3hierChild" presStyleCnt="0"/>
      <dgm:spPr/>
      <dgm:t>
        <a:bodyPr/>
        <a:lstStyle/>
        <a:p>
          <a:endParaRPr lang="es-ES"/>
        </a:p>
      </dgm:t>
    </dgm:pt>
    <dgm:pt modelId="{2FEE4798-428D-488E-9299-DB58500E35A9}" type="pres">
      <dgm:prSet presAssocID="{B4A8252E-22A8-40A7-A1AF-7FD12137352D}" presName="conn2-1" presStyleLbl="parChTrans1D3" presStyleIdx="3" presStyleCnt="8"/>
      <dgm:spPr/>
      <dgm:t>
        <a:bodyPr/>
        <a:lstStyle/>
        <a:p>
          <a:endParaRPr lang="es-ES"/>
        </a:p>
      </dgm:t>
    </dgm:pt>
    <dgm:pt modelId="{3605EF72-59C1-46E4-8909-7422FBCB7E51}" type="pres">
      <dgm:prSet presAssocID="{B4A8252E-22A8-40A7-A1AF-7FD12137352D}" presName="connTx" presStyleLbl="parChTrans1D3" presStyleIdx="3" presStyleCnt="8"/>
      <dgm:spPr/>
      <dgm:t>
        <a:bodyPr/>
        <a:lstStyle/>
        <a:p>
          <a:endParaRPr lang="es-ES"/>
        </a:p>
      </dgm:t>
    </dgm:pt>
    <dgm:pt modelId="{CCABC3AE-6B5D-4E4E-8B50-334BC01C5B39}" type="pres">
      <dgm:prSet presAssocID="{699B08AA-74AA-4F79-9C27-A1412FF49410}" presName="root2" presStyleCnt="0"/>
      <dgm:spPr/>
      <dgm:t>
        <a:bodyPr/>
        <a:lstStyle/>
        <a:p>
          <a:endParaRPr lang="es-ES"/>
        </a:p>
      </dgm:t>
    </dgm:pt>
    <dgm:pt modelId="{5862BE42-DBDD-406B-92A7-8CDED9D78B4A}" type="pres">
      <dgm:prSet presAssocID="{699B08AA-74AA-4F79-9C27-A1412FF49410}" presName="LevelTwoTextNode" presStyleLbl="node3" presStyleIdx="3" presStyleCnt="8">
        <dgm:presLayoutVars>
          <dgm:chPref val="3"/>
        </dgm:presLayoutVars>
      </dgm:prSet>
      <dgm:spPr/>
      <dgm:t>
        <a:bodyPr/>
        <a:lstStyle/>
        <a:p>
          <a:endParaRPr lang="es-ES"/>
        </a:p>
      </dgm:t>
    </dgm:pt>
    <dgm:pt modelId="{FFCBE0A6-0334-4A0F-8FDC-D2FC5C542519}" type="pres">
      <dgm:prSet presAssocID="{699B08AA-74AA-4F79-9C27-A1412FF49410}" presName="level3hierChild" presStyleCnt="0"/>
      <dgm:spPr/>
      <dgm:t>
        <a:bodyPr/>
        <a:lstStyle/>
        <a:p>
          <a:endParaRPr lang="es-ES"/>
        </a:p>
      </dgm:t>
    </dgm:pt>
    <dgm:pt modelId="{CA512D12-13F3-4765-AE49-86155C6222E4}" type="pres">
      <dgm:prSet presAssocID="{6F21FC70-FBE4-4BF7-AD3C-F56D7A878688}" presName="conn2-1" presStyleLbl="parChTrans1D2" presStyleIdx="1" presStyleCnt="2"/>
      <dgm:spPr/>
      <dgm:t>
        <a:bodyPr/>
        <a:lstStyle/>
        <a:p>
          <a:endParaRPr lang="es-ES"/>
        </a:p>
      </dgm:t>
    </dgm:pt>
    <dgm:pt modelId="{3F8B6DC4-53C4-431A-8801-91E2F9F47355}" type="pres">
      <dgm:prSet presAssocID="{6F21FC70-FBE4-4BF7-AD3C-F56D7A878688}" presName="connTx" presStyleLbl="parChTrans1D2" presStyleIdx="1" presStyleCnt="2"/>
      <dgm:spPr/>
      <dgm:t>
        <a:bodyPr/>
        <a:lstStyle/>
        <a:p>
          <a:endParaRPr lang="es-ES"/>
        </a:p>
      </dgm:t>
    </dgm:pt>
    <dgm:pt modelId="{6977C3D8-88D7-4212-84ED-3039316BE7F5}" type="pres">
      <dgm:prSet presAssocID="{536D859F-0099-4966-9A0D-28C5B230BCCC}" presName="root2" presStyleCnt="0"/>
      <dgm:spPr/>
      <dgm:t>
        <a:bodyPr/>
        <a:lstStyle/>
        <a:p>
          <a:endParaRPr lang="es-ES"/>
        </a:p>
      </dgm:t>
    </dgm:pt>
    <dgm:pt modelId="{21407079-3183-4155-811D-FB4BDCA9AF8B}" type="pres">
      <dgm:prSet presAssocID="{536D859F-0099-4966-9A0D-28C5B230BCCC}" presName="LevelTwoTextNode" presStyleLbl="node2" presStyleIdx="1" presStyleCnt="2" custLinFactX="-1943" custLinFactNeighborX="-100000" custLinFactNeighborY="1039">
        <dgm:presLayoutVars>
          <dgm:chPref val="3"/>
        </dgm:presLayoutVars>
      </dgm:prSet>
      <dgm:spPr/>
      <dgm:t>
        <a:bodyPr/>
        <a:lstStyle/>
        <a:p>
          <a:endParaRPr lang="es-ES"/>
        </a:p>
      </dgm:t>
    </dgm:pt>
    <dgm:pt modelId="{C59B0DBC-B4AF-4D01-BC25-6D97D78394B6}" type="pres">
      <dgm:prSet presAssocID="{536D859F-0099-4966-9A0D-28C5B230BCCC}" presName="level3hierChild" presStyleCnt="0"/>
      <dgm:spPr/>
      <dgm:t>
        <a:bodyPr/>
        <a:lstStyle/>
        <a:p>
          <a:endParaRPr lang="es-ES"/>
        </a:p>
      </dgm:t>
    </dgm:pt>
    <dgm:pt modelId="{8340F9C6-11E0-4D02-B72C-7A0FACD013FA}" type="pres">
      <dgm:prSet presAssocID="{EDF15760-178B-40E8-B40D-B6AC32BA15DD}" presName="conn2-1" presStyleLbl="parChTrans1D3" presStyleIdx="4" presStyleCnt="8"/>
      <dgm:spPr/>
      <dgm:t>
        <a:bodyPr/>
        <a:lstStyle/>
        <a:p>
          <a:endParaRPr lang="es-ES"/>
        </a:p>
      </dgm:t>
    </dgm:pt>
    <dgm:pt modelId="{01D0E946-D8DC-4768-9C54-B4C9D8915A1D}" type="pres">
      <dgm:prSet presAssocID="{EDF15760-178B-40E8-B40D-B6AC32BA15DD}" presName="connTx" presStyleLbl="parChTrans1D3" presStyleIdx="4" presStyleCnt="8"/>
      <dgm:spPr/>
      <dgm:t>
        <a:bodyPr/>
        <a:lstStyle/>
        <a:p>
          <a:endParaRPr lang="es-ES"/>
        </a:p>
      </dgm:t>
    </dgm:pt>
    <dgm:pt modelId="{83CCF42E-AC61-4D7B-9D07-5C88F11010A7}" type="pres">
      <dgm:prSet presAssocID="{4E5A43C1-1D7C-4559-ACFC-5A418DA1D591}" presName="root2" presStyleCnt="0"/>
      <dgm:spPr/>
      <dgm:t>
        <a:bodyPr/>
        <a:lstStyle/>
        <a:p>
          <a:endParaRPr lang="es-ES"/>
        </a:p>
      </dgm:t>
    </dgm:pt>
    <dgm:pt modelId="{E920AB91-0B94-4491-9798-F3130F1D8A3F}" type="pres">
      <dgm:prSet presAssocID="{4E5A43C1-1D7C-4559-ACFC-5A418DA1D591}" presName="LevelTwoTextNode" presStyleLbl="node3" presStyleIdx="4" presStyleCnt="8">
        <dgm:presLayoutVars>
          <dgm:chPref val="3"/>
        </dgm:presLayoutVars>
      </dgm:prSet>
      <dgm:spPr/>
      <dgm:t>
        <a:bodyPr/>
        <a:lstStyle/>
        <a:p>
          <a:endParaRPr lang="es-ES"/>
        </a:p>
      </dgm:t>
    </dgm:pt>
    <dgm:pt modelId="{4C470355-201C-4969-A24E-1A776655C503}" type="pres">
      <dgm:prSet presAssocID="{4E5A43C1-1D7C-4559-ACFC-5A418DA1D591}" presName="level3hierChild" presStyleCnt="0"/>
      <dgm:spPr/>
      <dgm:t>
        <a:bodyPr/>
        <a:lstStyle/>
        <a:p>
          <a:endParaRPr lang="es-ES"/>
        </a:p>
      </dgm:t>
    </dgm:pt>
    <dgm:pt modelId="{3C4C1DE1-65C7-4351-89D6-F0FF5F1CFC9E}" type="pres">
      <dgm:prSet presAssocID="{A256A4F0-7459-431F-9F36-E2BF1CA00F9C}" presName="conn2-1" presStyleLbl="parChTrans1D3" presStyleIdx="5" presStyleCnt="8"/>
      <dgm:spPr/>
      <dgm:t>
        <a:bodyPr/>
        <a:lstStyle/>
        <a:p>
          <a:endParaRPr lang="es-ES"/>
        </a:p>
      </dgm:t>
    </dgm:pt>
    <dgm:pt modelId="{74E0AC36-F624-407B-A15C-8768AC5DE85A}" type="pres">
      <dgm:prSet presAssocID="{A256A4F0-7459-431F-9F36-E2BF1CA00F9C}" presName="connTx" presStyleLbl="parChTrans1D3" presStyleIdx="5" presStyleCnt="8"/>
      <dgm:spPr/>
      <dgm:t>
        <a:bodyPr/>
        <a:lstStyle/>
        <a:p>
          <a:endParaRPr lang="es-ES"/>
        </a:p>
      </dgm:t>
    </dgm:pt>
    <dgm:pt modelId="{AE7F2696-6EB6-4153-BEA4-AB2DDAF73B5D}" type="pres">
      <dgm:prSet presAssocID="{AC0E4A7D-6995-4AD6-A2BE-3ED680A3CAB4}" presName="root2" presStyleCnt="0"/>
      <dgm:spPr/>
      <dgm:t>
        <a:bodyPr/>
        <a:lstStyle/>
        <a:p>
          <a:endParaRPr lang="es-ES"/>
        </a:p>
      </dgm:t>
    </dgm:pt>
    <dgm:pt modelId="{725611E5-3B8E-4C4B-B492-9426AB3A3CDF}" type="pres">
      <dgm:prSet presAssocID="{AC0E4A7D-6995-4AD6-A2BE-3ED680A3CAB4}" presName="LevelTwoTextNode" presStyleLbl="node3" presStyleIdx="5" presStyleCnt="8">
        <dgm:presLayoutVars>
          <dgm:chPref val="3"/>
        </dgm:presLayoutVars>
      </dgm:prSet>
      <dgm:spPr/>
      <dgm:t>
        <a:bodyPr/>
        <a:lstStyle/>
        <a:p>
          <a:endParaRPr lang="es-ES"/>
        </a:p>
      </dgm:t>
    </dgm:pt>
    <dgm:pt modelId="{252C6937-730B-4656-A747-5B7DAEB3D8F0}" type="pres">
      <dgm:prSet presAssocID="{AC0E4A7D-6995-4AD6-A2BE-3ED680A3CAB4}" presName="level3hierChild" presStyleCnt="0"/>
      <dgm:spPr/>
      <dgm:t>
        <a:bodyPr/>
        <a:lstStyle/>
        <a:p>
          <a:endParaRPr lang="es-ES"/>
        </a:p>
      </dgm:t>
    </dgm:pt>
    <dgm:pt modelId="{926366D0-CE50-41A9-A8E3-66EDC4D87CF3}" type="pres">
      <dgm:prSet presAssocID="{DB64B5B8-12EF-4596-9CD6-62DA810BA9C4}" presName="conn2-1" presStyleLbl="parChTrans1D3" presStyleIdx="6" presStyleCnt="8"/>
      <dgm:spPr/>
      <dgm:t>
        <a:bodyPr/>
        <a:lstStyle/>
        <a:p>
          <a:endParaRPr lang="es-ES"/>
        </a:p>
      </dgm:t>
    </dgm:pt>
    <dgm:pt modelId="{AA70757B-09C0-44AF-A816-4BFA2FEB5E14}" type="pres">
      <dgm:prSet presAssocID="{DB64B5B8-12EF-4596-9CD6-62DA810BA9C4}" presName="connTx" presStyleLbl="parChTrans1D3" presStyleIdx="6" presStyleCnt="8"/>
      <dgm:spPr/>
      <dgm:t>
        <a:bodyPr/>
        <a:lstStyle/>
        <a:p>
          <a:endParaRPr lang="es-ES"/>
        </a:p>
      </dgm:t>
    </dgm:pt>
    <dgm:pt modelId="{696EBEC6-232E-46EF-A5DB-666ADEFA2DA2}" type="pres">
      <dgm:prSet presAssocID="{6D1D17A5-CE45-46E5-9794-6481B1E7E0CA}" presName="root2" presStyleCnt="0"/>
      <dgm:spPr/>
      <dgm:t>
        <a:bodyPr/>
        <a:lstStyle/>
        <a:p>
          <a:endParaRPr lang="es-ES"/>
        </a:p>
      </dgm:t>
    </dgm:pt>
    <dgm:pt modelId="{E2FC19C5-3DF3-4BB6-B0BC-C1D3DCBE18F9}" type="pres">
      <dgm:prSet presAssocID="{6D1D17A5-CE45-46E5-9794-6481B1E7E0CA}" presName="LevelTwoTextNode" presStyleLbl="node3" presStyleIdx="6" presStyleCnt="8">
        <dgm:presLayoutVars>
          <dgm:chPref val="3"/>
        </dgm:presLayoutVars>
      </dgm:prSet>
      <dgm:spPr/>
      <dgm:t>
        <a:bodyPr/>
        <a:lstStyle/>
        <a:p>
          <a:endParaRPr lang="es-ES"/>
        </a:p>
      </dgm:t>
    </dgm:pt>
    <dgm:pt modelId="{81588303-993A-43D8-97CA-786F73084CA7}" type="pres">
      <dgm:prSet presAssocID="{6D1D17A5-CE45-46E5-9794-6481B1E7E0CA}" presName="level3hierChild" presStyleCnt="0"/>
      <dgm:spPr/>
      <dgm:t>
        <a:bodyPr/>
        <a:lstStyle/>
        <a:p>
          <a:endParaRPr lang="es-ES"/>
        </a:p>
      </dgm:t>
    </dgm:pt>
    <dgm:pt modelId="{C9FF97A9-8708-4CAB-AF44-4EC36F5B9852}" type="pres">
      <dgm:prSet presAssocID="{4F1FAE49-D152-4120-A667-7F174DAE71E8}" presName="conn2-1" presStyleLbl="parChTrans1D3" presStyleIdx="7" presStyleCnt="8"/>
      <dgm:spPr/>
      <dgm:t>
        <a:bodyPr/>
        <a:lstStyle/>
        <a:p>
          <a:endParaRPr lang="es-ES"/>
        </a:p>
      </dgm:t>
    </dgm:pt>
    <dgm:pt modelId="{30028D5E-E30C-48BF-AFDB-10598070669C}" type="pres">
      <dgm:prSet presAssocID="{4F1FAE49-D152-4120-A667-7F174DAE71E8}" presName="connTx" presStyleLbl="parChTrans1D3" presStyleIdx="7" presStyleCnt="8"/>
      <dgm:spPr/>
      <dgm:t>
        <a:bodyPr/>
        <a:lstStyle/>
        <a:p>
          <a:endParaRPr lang="es-ES"/>
        </a:p>
      </dgm:t>
    </dgm:pt>
    <dgm:pt modelId="{DB5255C1-F6AE-491B-9C1C-121532AD31B8}" type="pres">
      <dgm:prSet presAssocID="{B3B8BD53-2747-4C72-9157-FE843F1A3907}" presName="root2" presStyleCnt="0"/>
      <dgm:spPr/>
      <dgm:t>
        <a:bodyPr/>
        <a:lstStyle/>
        <a:p>
          <a:endParaRPr lang="es-ES"/>
        </a:p>
      </dgm:t>
    </dgm:pt>
    <dgm:pt modelId="{A6A02F42-A119-445E-A090-E8E624A305A9}" type="pres">
      <dgm:prSet presAssocID="{B3B8BD53-2747-4C72-9157-FE843F1A3907}" presName="LevelTwoTextNode" presStyleLbl="node3" presStyleIdx="7" presStyleCnt="8">
        <dgm:presLayoutVars>
          <dgm:chPref val="3"/>
        </dgm:presLayoutVars>
      </dgm:prSet>
      <dgm:spPr/>
      <dgm:t>
        <a:bodyPr/>
        <a:lstStyle/>
        <a:p>
          <a:endParaRPr lang="es-ES"/>
        </a:p>
      </dgm:t>
    </dgm:pt>
    <dgm:pt modelId="{D653F09C-89CB-4D18-8ADF-9B35BFF5398B}" type="pres">
      <dgm:prSet presAssocID="{B3B8BD53-2747-4C72-9157-FE843F1A3907}" presName="level3hierChild" presStyleCnt="0"/>
      <dgm:spPr/>
      <dgm:t>
        <a:bodyPr/>
        <a:lstStyle/>
        <a:p>
          <a:endParaRPr lang="es-ES"/>
        </a:p>
      </dgm:t>
    </dgm:pt>
  </dgm:ptLst>
  <dgm:cxnLst>
    <dgm:cxn modelId="{F191E650-3774-461D-92C4-5E66E9476EFA}" srcId="{536D859F-0099-4966-9A0D-28C5B230BCCC}" destId="{AC0E4A7D-6995-4AD6-A2BE-3ED680A3CAB4}" srcOrd="1" destOrd="0" parTransId="{A256A4F0-7459-431F-9F36-E2BF1CA00F9C}" sibTransId="{29765B1D-2FE6-49C5-905E-D71C6CFED570}"/>
    <dgm:cxn modelId="{61DDE387-6BA4-4B18-8B83-AB52126B6C14}" type="presOf" srcId="{DF244780-7889-4B85-8170-5544D2B46544}" destId="{9C3709C9-338E-4AE2-BDA4-6E477A88CA4F}" srcOrd="1" destOrd="0" presId="urn:microsoft.com/office/officeart/2005/8/layout/hierarchy2"/>
    <dgm:cxn modelId="{B40CFEC1-EE2F-4E33-A8C0-E0E925D8E9DF}" type="presOf" srcId="{4F1FAE49-D152-4120-A667-7F174DAE71E8}" destId="{30028D5E-E30C-48BF-AFDB-10598070669C}" srcOrd="1" destOrd="0" presId="urn:microsoft.com/office/officeart/2005/8/layout/hierarchy2"/>
    <dgm:cxn modelId="{61CFA419-F816-4E05-AF47-5B79D8FB4D62}" type="presOf" srcId="{B4A8252E-22A8-40A7-A1AF-7FD12137352D}" destId="{3605EF72-59C1-46E4-8909-7422FBCB7E51}" srcOrd="1" destOrd="0" presId="urn:microsoft.com/office/officeart/2005/8/layout/hierarchy2"/>
    <dgm:cxn modelId="{2A365535-5894-40BA-9036-0846A9BBC9AB}" type="presOf" srcId="{4F1FAE49-D152-4120-A667-7F174DAE71E8}" destId="{C9FF97A9-8708-4CAB-AF44-4EC36F5B9852}" srcOrd="0" destOrd="0" presId="urn:microsoft.com/office/officeart/2005/8/layout/hierarchy2"/>
    <dgm:cxn modelId="{76798A05-F040-4D92-A2A0-53A65A8EA557}" type="presOf" srcId="{B3B8BD53-2747-4C72-9157-FE843F1A3907}" destId="{A6A02F42-A119-445E-A090-E8E624A305A9}" srcOrd="0" destOrd="0" presId="urn:microsoft.com/office/officeart/2005/8/layout/hierarchy2"/>
    <dgm:cxn modelId="{EC3864DF-C4C2-4920-908C-29B1221AFD69}" type="presOf" srcId="{DF244780-7889-4B85-8170-5544D2B46544}" destId="{6A033612-8B88-4D1B-88C6-98D992289079}" srcOrd="0" destOrd="0" presId="urn:microsoft.com/office/officeart/2005/8/layout/hierarchy2"/>
    <dgm:cxn modelId="{1DC1A653-C078-415C-BC8B-E0E4EF14F3A4}" type="presOf" srcId="{E1FF9161-B27B-40D1-9ABF-46027F285DB5}" destId="{4BF3BDD4-2615-425F-A60A-0AEF3CE1E087}" srcOrd="0" destOrd="0" presId="urn:microsoft.com/office/officeart/2005/8/layout/hierarchy2"/>
    <dgm:cxn modelId="{585C686F-6ED8-4A43-9251-B4B7BEFD8AE7}" type="presOf" srcId="{EDF15760-178B-40E8-B40D-B6AC32BA15DD}" destId="{01D0E946-D8DC-4768-9C54-B4C9D8915A1D}" srcOrd="1" destOrd="0" presId="urn:microsoft.com/office/officeart/2005/8/layout/hierarchy2"/>
    <dgm:cxn modelId="{451858BD-3635-43D9-BE7A-A66F21E1A862}" type="presOf" srcId="{DB64B5B8-12EF-4596-9CD6-62DA810BA9C4}" destId="{AA70757B-09C0-44AF-A816-4BFA2FEB5E14}" srcOrd="1" destOrd="0" presId="urn:microsoft.com/office/officeart/2005/8/layout/hierarchy2"/>
    <dgm:cxn modelId="{BFC61CF1-D804-4B79-B83C-7E428E08F680}" type="presOf" srcId="{A256A4F0-7459-431F-9F36-E2BF1CA00F9C}" destId="{74E0AC36-F624-407B-A15C-8768AC5DE85A}" srcOrd="1" destOrd="0" presId="urn:microsoft.com/office/officeart/2005/8/layout/hierarchy2"/>
    <dgm:cxn modelId="{84C48887-2C36-4DCF-A025-2BA53A7A7EF0}" srcId="{AD9393A4-12DF-4BB9-A866-88DD07041256}" destId="{4007228B-0707-43FC-BF40-712FAB82ECD8}" srcOrd="0" destOrd="0" parTransId="{5AA58E57-8076-448A-BDA9-2AB53EC69B95}" sibTransId="{82066E7F-7596-4E31-B4AD-CB3369AD632A}"/>
    <dgm:cxn modelId="{EBE80A1B-D9CA-453A-BD13-123AC808506E}" srcId="{4007228B-0707-43FC-BF40-712FAB82ECD8}" destId="{E1FF9161-B27B-40D1-9ABF-46027F285DB5}" srcOrd="0" destOrd="0" parTransId="{4DFBC7CB-2DFC-4817-863B-E4C26CA073BC}" sibTransId="{46ED4007-DBF4-4C0B-A6B6-394CD16A7939}"/>
    <dgm:cxn modelId="{B2FE7EC1-10E1-447A-91C9-066F86587C4E}" srcId="{536D859F-0099-4966-9A0D-28C5B230BCCC}" destId="{B3B8BD53-2747-4C72-9157-FE843F1A3907}" srcOrd="3" destOrd="0" parTransId="{4F1FAE49-D152-4120-A667-7F174DAE71E8}" sibTransId="{80A0ABEF-ACBC-46B6-95DB-7EEB9F0FC512}"/>
    <dgm:cxn modelId="{E4556A8C-D811-4CF1-8751-E92EA0C86121}" srcId="{E0E2A43F-5998-41DD-AFF2-A63944498BC7}" destId="{AD9393A4-12DF-4BB9-A866-88DD07041256}" srcOrd="0" destOrd="0" parTransId="{3FE20089-E8B3-4A07-91A7-57696E50E6B8}" sibTransId="{2B01655A-7627-4AD9-A412-901CADF91DC6}"/>
    <dgm:cxn modelId="{9318ED36-C807-4E1E-92DB-481A7E02590C}" type="presOf" srcId="{6E2F05BB-C4E3-4072-B940-ED297C80C105}" destId="{5FBAB036-31A3-4DC6-948A-8C778B6E9EB1}" srcOrd="0" destOrd="0" presId="urn:microsoft.com/office/officeart/2005/8/layout/hierarchy2"/>
    <dgm:cxn modelId="{A6670097-6A2A-42FC-95F9-CA0F8506D4B2}" type="presOf" srcId="{5AA58E57-8076-448A-BDA9-2AB53EC69B95}" destId="{00BA4C8F-A3E8-4A16-93A6-A49167CE02AA}" srcOrd="0" destOrd="0" presId="urn:microsoft.com/office/officeart/2005/8/layout/hierarchy2"/>
    <dgm:cxn modelId="{F92B4093-81D8-431B-B984-9B569AF0D4BC}" type="presOf" srcId="{6F21FC70-FBE4-4BF7-AD3C-F56D7A878688}" destId="{CA512D12-13F3-4765-AE49-86155C6222E4}" srcOrd="0" destOrd="0" presId="urn:microsoft.com/office/officeart/2005/8/layout/hierarchy2"/>
    <dgm:cxn modelId="{7C1521F2-14E7-4973-85A7-07F408F41B5A}" type="presOf" srcId="{4DFBC7CB-2DFC-4817-863B-E4C26CA073BC}" destId="{4023A452-94B4-4114-8C17-421337C66753}" srcOrd="0" destOrd="0" presId="urn:microsoft.com/office/officeart/2005/8/layout/hierarchy2"/>
    <dgm:cxn modelId="{891F5EF8-9F8B-496E-AC3C-7A50939360D5}" srcId="{4007228B-0707-43FC-BF40-712FAB82ECD8}" destId="{23455CD8-E1A0-46DC-92E5-1EF311A09181}" srcOrd="1" destOrd="0" parTransId="{A4C16367-08A2-4CB8-9A89-37EDFE63B66D}" sibTransId="{D349A0D1-392E-4F32-BA04-E77F115B79DD}"/>
    <dgm:cxn modelId="{13716378-ECC2-49D9-93D0-8BD448434694}" type="presOf" srcId="{DB64B5B8-12EF-4596-9CD6-62DA810BA9C4}" destId="{926366D0-CE50-41A9-A8E3-66EDC4D87CF3}" srcOrd="0" destOrd="0" presId="urn:microsoft.com/office/officeart/2005/8/layout/hierarchy2"/>
    <dgm:cxn modelId="{01BE5CAF-70FF-4B8E-8C34-E927E4CCDC91}" type="presOf" srcId="{E0E2A43F-5998-41DD-AFF2-A63944498BC7}" destId="{E1483792-21F5-4204-AB5D-FFDE45332E6A}" srcOrd="0" destOrd="0" presId="urn:microsoft.com/office/officeart/2005/8/layout/hierarchy2"/>
    <dgm:cxn modelId="{682F0CCC-E606-4DD2-99DD-371516D9EEE9}" type="presOf" srcId="{5AA58E57-8076-448A-BDA9-2AB53EC69B95}" destId="{179E16CB-E547-41C4-8707-9A53946C95EA}" srcOrd="1" destOrd="0" presId="urn:microsoft.com/office/officeart/2005/8/layout/hierarchy2"/>
    <dgm:cxn modelId="{421B1EB1-1410-4811-B8E0-5181E7E4888D}" type="presOf" srcId="{6D1D17A5-CE45-46E5-9794-6481B1E7E0CA}" destId="{E2FC19C5-3DF3-4BB6-B0BC-C1D3DCBE18F9}" srcOrd="0" destOrd="0" presId="urn:microsoft.com/office/officeart/2005/8/layout/hierarchy2"/>
    <dgm:cxn modelId="{A6B7D8FB-9863-420B-8B70-7569432AF640}" type="presOf" srcId="{EDF15760-178B-40E8-B40D-B6AC32BA15DD}" destId="{8340F9C6-11E0-4D02-B72C-7A0FACD013FA}" srcOrd="0" destOrd="0" presId="urn:microsoft.com/office/officeart/2005/8/layout/hierarchy2"/>
    <dgm:cxn modelId="{DE733E85-A87F-493E-A667-1EFED6836CDB}" type="presOf" srcId="{A4C16367-08A2-4CB8-9A89-37EDFE63B66D}" destId="{16DF057E-223C-40A3-9AAE-082FB0454DA8}" srcOrd="0" destOrd="0" presId="urn:microsoft.com/office/officeart/2005/8/layout/hierarchy2"/>
    <dgm:cxn modelId="{8EFB1F8A-A7B2-4102-9A56-CEA71C1C40B1}" type="presOf" srcId="{4007228B-0707-43FC-BF40-712FAB82ECD8}" destId="{06F27F4B-20B2-416C-8EF9-FE51F7E8D01B}" srcOrd="0" destOrd="0" presId="urn:microsoft.com/office/officeart/2005/8/layout/hierarchy2"/>
    <dgm:cxn modelId="{EEE3663A-E6AB-49C2-9D5A-D751A2C952CD}" srcId="{4007228B-0707-43FC-BF40-712FAB82ECD8}" destId="{6E2F05BB-C4E3-4072-B940-ED297C80C105}" srcOrd="2" destOrd="0" parTransId="{DF244780-7889-4B85-8170-5544D2B46544}" sibTransId="{3D58FFBF-86BE-4A50-8E20-ADAB3BAFCEED}"/>
    <dgm:cxn modelId="{E90C8798-AF1A-4A07-8021-361A0BA635EB}" srcId="{536D859F-0099-4966-9A0D-28C5B230BCCC}" destId="{4E5A43C1-1D7C-4559-ACFC-5A418DA1D591}" srcOrd="0" destOrd="0" parTransId="{EDF15760-178B-40E8-B40D-B6AC32BA15DD}" sibTransId="{39C061C5-67C8-4D9C-9689-AB14305D2A06}"/>
    <dgm:cxn modelId="{610A9B84-EFF9-4AAC-9A36-CF4A70B0BB91}" type="presOf" srcId="{A4C16367-08A2-4CB8-9A89-37EDFE63B66D}" destId="{DF49CB2E-0217-48DE-B624-BE037A4EC988}" srcOrd="1" destOrd="0" presId="urn:microsoft.com/office/officeart/2005/8/layout/hierarchy2"/>
    <dgm:cxn modelId="{792E6FE8-0BB7-4DEB-AC87-BEB5DB63884D}" type="presOf" srcId="{4E5A43C1-1D7C-4559-ACFC-5A418DA1D591}" destId="{E920AB91-0B94-4491-9798-F3130F1D8A3F}" srcOrd="0" destOrd="0" presId="urn:microsoft.com/office/officeart/2005/8/layout/hierarchy2"/>
    <dgm:cxn modelId="{9FA1CF5F-EF66-4DB8-ADA2-3BCF02C726C9}" type="presOf" srcId="{6F21FC70-FBE4-4BF7-AD3C-F56D7A878688}" destId="{3F8B6DC4-53C4-431A-8801-91E2F9F47355}" srcOrd="1" destOrd="0" presId="urn:microsoft.com/office/officeart/2005/8/layout/hierarchy2"/>
    <dgm:cxn modelId="{D6FAEC12-655B-4905-A896-4F646C1AAFF3}" srcId="{4007228B-0707-43FC-BF40-712FAB82ECD8}" destId="{699B08AA-74AA-4F79-9C27-A1412FF49410}" srcOrd="3" destOrd="0" parTransId="{B4A8252E-22A8-40A7-A1AF-7FD12137352D}" sibTransId="{47A4739E-5CDD-42D3-BD93-83B4932E00D7}"/>
    <dgm:cxn modelId="{95446184-C571-4E58-867C-33BEEB0B60D9}" type="presOf" srcId="{AC0E4A7D-6995-4AD6-A2BE-3ED680A3CAB4}" destId="{725611E5-3B8E-4C4B-B492-9426AB3A3CDF}" srcOrd="0" destOrd="0" presId="urn:microsoft.com/office/officeart/2005/8/layout/hierarchy2"/>
    <dgm:cxn modelId="{D1FADC66-06C6-4EAC-B1A7-BCC5885F6238}" type="presOf" srcId="{4DFBC7CB-2DFC-4817-863B-E4C26CA073BC}" destId="{0EDC33DF-0A0F-4E40-B1B1-1F0B854C9AE0}" srcOrd="1" destOrd="0" presId="urn:microsoft.com/office/officeart/2005/8/layout/hierarchy2"/>
    <dgm:cxn modelId="{CE1F5AFA-2620-41B9-8940-6F6F30041951}" type="presOf" srcId="{AD9393A4-12DF-4BB9-A866-88DD07041256}" destId="{761CB639-2262-465A-B580-0734F43E53AA}" srcOrd="0" destOrd="0" presId="urn:microsoft.com/office/officeart/2005/8/layout/hierarchy2"/>
    <dgm:cxn modelId="{DDF91ACC-5D2D-4C3D-BCBF-56D9E6DF9F3E}" type="presOf" srcId="{536D859F-0099-4966-9A0D-28C5B230BCCC}" destId="{21407079-3183-4155-811D-FB4BDCA9AF8B}" srcOrd="0" destOrd="0" presId="urn:microsoft.com/office/officeart/2005/8/layout/hierarchy2"/>
    <dgm:cxn modelId="{D99E55C7-B42F-47B9-8B8B-6FF031C631C1}" type="presOf" srcId="{A256A4F0-7459-431F-9F36-E2BF1CA00F9C}" destId="{3C4C1DE1-65C7-4351-89D6-F0FF5F1CFC9E}" srcOrd="0" destOrd="0" presId="urn:microsoft.com/office/officeart/2005/8/layout/hierarchy2"/>
    <dgm:cxn modelId="{807662E8-F704-4400-9C36-35D5BDA5FE90}" type="presOf" srcId="{B4A8252E-22A8-40A7-A1AF-7FD12137352D}" destId="{2FEE4798-428D-488E-9299-DB58500E35A9}" srcOrd="0" destOrd="0" presId="urn:microsoft.com/office/officeart/2005/8/layout/hierarchy2"/>
    <dgm:cxn modelId="{A7305F66-660F-4E7E-B81E-3D481633B52E}" srcId="{AD9393A4-12DF-4BB9-A866-88DD07041256}" destId="{536D859F-0099-4966-9A0D-28C5B230BCCC}" srcOrd="1" destOrd="0" parTransId="{6F21FC70-FBE4-4BF7-AD3C-F56D7A878688}" sibTransId="{A303B0C3-23C6-4D40-8EC4-0919CF4F50C1}"/>
    <dgm:cxn modelId="{483E5623-3CE6-4BE0-A144-14DBC7233C4B}" type="presOf" srcId="{23455CD8-E1A0-46DC-92E5-1EF311A09181}" destId="{7A7DADCF-D81E-4A91-80A3-3108AB412970}" srcOrd="0" destOrd="0" presId="urn:microsoft.com/office/officeart/2005/8/layout/hierarchy2"/>
    <dgm:cxn modelId="{A6A85E06-9F92-4119-9217-86E06084CD21}" type="presOf" srcId="{699B08AA-74AA-4F79-9C27-A1412FF49410}" destId="{5862BE42-DBDD-406B-92A7-8CDED9D78B4A}" srcOrd="0" destOrd="0" presId="urn:microsoft.com/office/officeart/2005/8/layout/hierarchy2"/>
    <dgm:cxn modelId="{6572FDEE-A8DB-4041-9BED-93ECB6137862}" srcId="{536D859F-0099-4966-9A0D-28C5B230BCCC}" destId="{6D1D17A5-CE45-46E5-9794-6481B1E7E0CA}" srcOrd="2" destOrd="0" parTransId="{DB64B5B8-12EF-4596-9CD6-62DA810BA9C4}" sibTransId="{40F54DA7-726D-41B0-BFD0-CFABA71158FA}"/>
    <dgm:cxn modelId="{97249DC1-F421-48F4-81EC-0C186A7B8749}" type="presParOf" srcId="{E1483792-21F5-4204-AB5D-FFDE45332E6A}" destId="{384C7AB5-6838-44DB-B5A9-4552DF210933}" srcOrd="0" destOrd="0" presId="urn:microsoft.com/office/officeart/2005/8/layout/hierarchy2"/>
    <dgm:cxn modelId="{B6757AEC-3045-4AF1-970C-CA9B073EE244}" type="presParOf" srcId="{384C7AB5-6838-44DB-B5A9-4552DF210933}" destId="{761CB639-2262-465A-B580-0734F43E53AA}" srcOrd="0" destOrd="0" presId="urn:microsoft.com/office/officeart/2005/8/layout/hierarchy2"/>
    <dgm:cxn modelId="{D819B6CD-60A7-4C5F-B596-E3D9BE51EB84}" type="presParOf" srcId="{384C7AB5-6838-44DB-B5A9-4552DF210933}" destId="{D563557A-474B-44D1-98B5-EB460C309084}" srcOrd="1" destOrd="0" presId="urn:microsoft.com/office/officeart/2005/8/layout/hierarchy2"/>
    <dgm:cxn modelId="{A8CDCEED-2C21-48EB-BB3B-139BAD2DEEC4}" type="presParOf" srcId="{D563557A-474B-44D1-98B5-EB460C309084}" destId="{00BA4C8F-A3E8-4A16-93A6-A49167CE02AA}" srcOrd="0" destOrd="0" presId="urn:microsoft.com/office/officeart/2005/8/layout/hierarchy2"/>
    <dgm:cxn modelId="{FD01E820-A619-4C09-A18A-347F12DD368C}" type="presParOf" srcId="{00BA4C8F-A3E8-4A16-93A6-A49167CE02AA}" destId="{179E16CB-E547-41C4-8707-9A53946C95EA}" srcOrd="0" destOrd="0" presId="urn:microsoft.com/office/officeart/2005/8/layout/hierarchy2"/>
    <dgm:cxn modelId="{94C9560B-97E2-4BB4-B3C4-2E4BFFC1D755}" type="presParOf" srcId="{D563557A-474B-44D1-98B5-EB460C309084}" destId="{D3F39CC5-6FEB-4832-B5B2-4BCA9B2C2AC9}" srcOrd="1" destOrd="0" presId="urn:microsoft.com/office/officeart/2005/8/layout/hierarchy2"/>
    <dgm:cxn modelId="{549BD304-D276-417A-8120-97E39580FE76}" type="presParOf" srcId="{D3F39CC5-6FEB-4832-B5B2-4BCA9B2C2AC9}" destId="{06F27F4B-20B2-416C-8EF9-FE51F7E8D01B}" srcOrd="0" destOrd="0" presId="urn:microsoft.com/office/officeart/2005/8/layout/hierarchy2"/>
    <dgm:cxn modelId="{6C93CD4C-E1A6-4C4F-A7CA-1EAE2F9BC4AB}" type="presParOf" srcId="{D3F39CC5-6FEB-4832-B5B2-4BCA9B2C2AC9}" destId="{B0B5DBF8-607E-479E-8CBD-4AE7DBBDD48E}" srcOrd="1" destOrd="0" presId="urn:microsoft.com/office/officeart/2005/8/layout/hierarchy2"/>
    <dgm:cxn modelId="{58618222-5D07-4F52-A598-02C92912E7ED}" type="presParOf" srcId="{B0B5DBF8-607E-479E-8CBD-4AE7DBBDD48E}" destId="{4023A452-94B4-4114-8C17-421337C66753}" srcOrd="0" destOrd="0" presId="urn:microsoft.com/office/officeart/2005/8/layout/hierarchy2"/>
    <dgm:cxn modelId="{EFF67FF4-A9D2-4E6F-9C2D-6901900AA373}" type="presParOf" srcId="{4023A452-94B4-4114-8C17-421337C66753}" destId="{0EDC33DF-0A0F-4E40-B1B1-1F0B854C9AE0}" srcOrd="0" destOrd="0" presId="urn:microsoft.com/office/officeart/2005/8/layout/hierarchy2"/>
    <dgm:cxn modelId="{6F0C5867-880F-4DF0-9DF2-5CC2D88EACD4}" type="presParOf" srcId="{B0B5DBF8-607E-479E-8CBD-4AE7DBBDD48E}" destId="{739CDCEA-5266-4653-B169-55FE0DFCEC6C}" srcOrd="1" destOrd="0" presId="urn:microsoft.com/office/officeart/2005/8/layout/hierarchy2"/>
    <dgm:cxn modelId="{24615AA7-DFBA-405F-9F6E-34DF4CAE5CBC}" type="presParOf" srcId="{739CDCEA-5266-4653-B169-55FE0DFCEC6C}" destId="{4BF3BDD4-2615-425F-A60A-0AEF3CE1E087}" srcOrd="0" destOrd="0" presId="urn:microsoft.com/office/officeart/2005/8/layout/hierarchy2"/>
    <dgm:cxn modelId="{E87EAB5E-5E32-4584-8770-2D329024C0ED}" type="presParOf" srcId="{739CDCEA-5266-4653-B169-55FE0DFCEC6C}" destId="{9CFCFBCE-4539-4399-B66F-FAF154DFC37E}" srcOrd="1" destOrd="0" presId="urn:microsoft.com/office/officeart/2005/8/layout/hierarchy2"/>
    <dgm:cxn modelId="{D8242F5B-52A1-4D79-8C48-7F30D5EFB975}" type="presParOf" srcId="{B0B5DBF8-607E-479E-8CBD-4AE7DBBDD48E}" destId="{16DF057E-223C-40A3-9AAE-082FB0454DA8}" srcOrd="2" destOrd="0" presId="urn:microsoft.com/office/officeart/2005/8/layout/hierarchy2"/>
    <dgm:cxn modelId="{0FAF6192-6E5F-4B07-ACA7-F736AB979B00}" type="presParOf" srcId="{16DF057E-223C-40A3-9AAE-082FB0454DA8}" destId="{DF49CB2E-0217-48DE-B624-BE037A4EC988}" srcOrd="0" destOrd="0" presId="urn:microsoft.com/office/officeart/2005/8/layout/hierarchy2"/>
    <dgm:cxn modelId="{A626893B-BC5B-4520-914B-2D8241A11D34}" type="presParOf" srcId="{B0B5DBF8-607E-479E-8CBD-4AE7DBBDD48E}" destId="{D8961E99-83E1-40D8-9B22-8D62B70BF699}" srcOrd="3" destOrd="0" presId="urn:microsoft.com/office/officeart/2005/8/layout/hierarchy2"/>
    <dgm:cxn modelId="{939EDE41-89FF-4D44-BED0-C527B066CFC5}" type="presParOf" srcId="{D8961E99-83E1-40D8-9B22-8D62B70BF699}" destId="{7A7DADCF-D81E-4A91-80A3-3108AB412970}" srcOrd="0" destOrd="0" presId="urn:microsoft.com/office/officeart/2005/8/layout/hierarchy2"/>
    <dgm:cxn modelId="{52F0B0F9-E5BB-4B10-A4C8-441A8E936C71}" type="presParOf" srcId="{D8961E99-83E1-40D8-9B22-8D62B70BF699}" destId="{AA85AE52-6AB2-41C3-8E2A-D2803698C4A6}" srcOrd="1" destOrd="0" presId="urn:microsoft.com/office/officeart/2005/8/layout/hierarchy2"/>
    <dgm:cxn modelId="{FCC22AB6-CF01-4D8C-A9AD-A53BCBF57537}" type="presParOf" srcId="{B0B5DBF8-607E-479E-8CBD-4AE7DBBDD48E}" destId="{6A033612-8B88-4D1B-88C6-98D992289079}" srcOrd="4" destOrd="0" presId="urn:microsoft.com/office/officeart/2005/8/layout/hierarchy2"/>
    <dgm:cxn modelId="{B12C8F08-7D38-4302-B19F-1BB22425FCDC}" type="presParOf" srcId="{6A033612-8B88-4D1B-88C6-98D992289079}" destId="{9C3709C9-338E-4AE2-BDA4-6E477A88CA4F}" srcOrd="0" destOrd="0" presId="urn:microsoft.com/office/officeart/2005/8/layout/hierarchy2"/>
    <dgm:cxn modelId="{9C96E732-6E0C-42BE-8690-01088979A68F}" type="presParOf" srcId="{B0B5DBF8-607E-479E-8CBD-4AE7DBBDD48E}" destId="{6D05BE85-ECD2-42F1-A6D3-0C110FAAA76D}" srcOrd="5" destOrd="0" presId="urn:microsoft.com/office/officeart/2005/8/layout/hierarchy2"/>
    <dgm:cxn modelId="{DE87F220-7134-4813-814A-74040640EF84}" type="presParOf" srcId="{6D05BE85-ECD2-42F1-A6D3-0C110FAAA76D}" destId="{5FBAB036-31A3-4DC6-948A-8C778B6E9EB1}" srcOrd="0" destOrd="0" presId="urn:microsoft.com/office/officeart/2005/8/layout/hierarchy2"/>
    <dgm:cxn modelId="{AAA44980-D453-45B0-951F-FEE9B0A0365C}" type="presParOf" srcId="{6D05BE85-ECD2-42F1-A6D3-0C110FAAA76D}" destId="{BD8038BF-9988-4DB4-82CD-02DCF9863E2C}" srcOrd="1" destOrd="0" presId="urn:microsoft.com/office/officeart/2005/8/layout/hierarchy2"/>
    <dgm:cxn modelId="{EAFE27BE-3E11-4115-AE6E-2EF6FC701E2F}" type="presParOf" srcId="{B0B5DBF8-607E-479E-8CBD-4AE7DBBDD48E}" destId="{2FEE4798-428D-488E-9299-DB58500E35A9}" srcOrd="6" destOrd="0" presId="urn:microsoft.com/office/officeart/2005/8/layout/hierarchy2"/>
    <dgm:cxn modelId="{2F2AAF44-BBAE-4522-88D5-7F260A0620DA}" type="presParOf" srcId="{2FEE4798-428D-488E-9299-DB58500E35A9}" destId="{3605EF72-59C1-46E4-8909-7422FBCB7E51}" srcOrd="0" destOrd="0" presId="urn:microsoft.com/office/officeart/2005/8/layout/hierarchy2"/>
    <dgm:cxn modelId="{C62E463A-C619-4227-8873-BCD6CB8510CF}" type="presParOf" srcId="{B0B5DBF8-607E-479E-8CBD-4AE7DBBDD48E}" destId="{CCABC3AE-6B5D-4E4E-8B50-334BC01C5B39}" srcOrd="7" destOrd="0" presId="urn:microsoft.com/office/officeart/2005/8/layout/hierarchy2"/>
    <dgm:cxn modelId="{A0B2C367-5F2A-4CA7-A1C6-986C81CC183B}" type="presParOf" srcId="{CCABC3AE-6B5D-4E4E-8B50-334BC01C5B39}" destId="{5862BE42-DBDD-406B-92A7-8CDED9D78B4A}" srcOrd="0" destOrd="0" presId="urn:microsoft.com/office/officeart/2005/8/layout/hierarchy2"/>
    <dgm:cxn modelId="{DCB96DC1-168E-4CF8-840D-240F1D49A019}" type="presParOf" srcId="{CCABC3AE-6B5D-4E4E-8B50-334BC01C5B39}" destId="{FFCBE0A6-0334-4A0F-8FDC-D2FC5C542519}" srcOrd="1" destOrd="0" presId="urn:microsoft.com/office/officeart/2005/8/layout/hierarchy2"/>
    <dgm:cxn modelId="{187BE9DD-1B85-42EC-829B-6D1789245C7F}" type="presParOf" srcId="{D563557A-474B-44D1-98B5-EB460C309084}" destId="{CA512D12-13F3-4765-AE49-86155C6222E4}" srcOrd="2" destOrd="0" presId="urn:microsoft.com/office/officeart/2005/8/layout/hierarchy2"/>
    <dgm:cxn modelId="{F60BD1D2-C9E0-4F59-9556-6F86A8397871}" type="presParOf" srcId="{CA512D12-13F3-4765-AE49-86155C6222E4}" destId="{3F8B6DC4-53C4-431A-8801-91E2F9F47355}" srcOrd="0" destOrd="0" presId="urn:microsoft.com/office/officeart/2005/8/layout/hierarchy2"/>
    <dgm:cxn modelId="{72BC84FE-8BDA-4126-9070-D9F7BDFBA56F}" type="presParOf" srcId="{D563557A-474B-44D1-98B5-EB460C309084}" destId="{6977C3D8-88D7-4212-84ED-3039316BE7F5}" srcOrd="3" destOrd="0" presId="urn:microsoft.com/office/officeart/2005/8/layout/hierarchy2"/>
    <dgm:cxn modelId="{3927B99B-A8A4-4D42-9D77-187A0FF4489B}" type="presParOf" srcId="{6977C3D8-88D7-4212-84ED-3039316BE7F5}" destId="{21407079-3183-4155-811D-FB4BDCA9AF8B}" srcOrd="0" destOrd="0" presId="urn:microsoft.com/office/officeart/2005/8/layout/hierarchy2"/>
    <dgm:cxn modelId="{D312998C-24CA-491D-BE92-36E0EA3762E3}" type="presParOf" srcId="{6977C3D8-88D7-4212-84ED-3039316BE7F5}" destId="{C59B0DBC-B4AF-4D01-BC25-6D97D78394B6}" srcOrd="1" destOrd="0" presId="urn:microsoft.com/office/officeart/2005/8/layout/hierarchy2"/>
    <dgm:cxn modelId="{2AF1DC44-3EC2-46AB-B976-989E0F4D9A64}" type="presParOf" srcId="{C59B0DBC-B4AF-4D01-BC25-6D97D78394B6}" destId="{8340F9C6-11E0-4D02-B72C-7A0FACD013FA}" srcOrd="0" destOrd="0" presId="urn:microsoft.com/office/officeart/2005/8/layout/hierarchy2"/>
    <dgm:cxn modelId="{174DA9C2-5303-4BB5-AB03-26230DCCCEF4}" type="presParOf" srcId="{8340F9C6-11E0-4D02-B72C-7A0FACD013FA}" destId="{01D0E946-D8DC-4768-9C54-B4C9D8915A1D}" srcOrd="0" destOrd="0" presId="urn:microsoft.com/office/officeart/2005/8/layout/hierarchy2"/>
    <dgm:cxn modelId="{B4D3061B-B82D-4E34-B558-AB4BE3DDB22C}" type="presParOf" srcId="{C59B0DBC-B4AF-4D01-BC25-6D97D78394B6}" destId="{83CCF42E-AC61-4D7B-9D07-5C88F11010A7}" srcOrd="1" destOrd="0" presId="urn:microsoft.com/office/officeart/2005/8/layout/hierarchy2"/>
    <dgm:cxn modelId="{A48E277F-A81F-4D31-8522-C381ECD27B28}" type="presParOf" srcId="{83CCF42E-AC61-4D7B-9D07-5C88F11010A7}" destId="{E920AB91-0B94-4491-9798-F3130F1D8A3F}" srcOrd="0" destOrd="0" presId="urn:microsoft.com/office/officeart/2005/8/layout/hierarchy2"/>
    <dgm:cxn modelId="{DF6553F2-7E93-4B8F-823C-591F1EBAA23E}" type="presParOf" srcId="{83CCF42E-AC61-4D7B-9D07-5C88F11010A7}" destId="{4C470355-201C-4969-A24E-1A776655C503}" srcOrd="1" destOrd="0" presId="urn:microsoft.com/office/officeart/2005/8/layout/hierarchy2"/>
    <dgm:cxn modelId="{1F76E933-22B0-43E0-AC1E-7861F0289B92}" type="presParOf" srcId="{C59B0DBC-B4AF-4D01-BC25-6D97D78394B6}" destId="{3C4C1DE1-65C7-4351-89D6-F0FF5F1CFC9E}" srcOrd="2" destOrd="0" presId="urn:microsoft.com/office/officeart/2005/8/layout/hierarchy2"/>
    <dgm:cxn modelId="{C2E43B81-AA82-4342-91FE-BB3BEACCDDB8}" type="presParOf" srcId="{3C4C1DE1-65C7-4351-89D6-F0FF5F1CFC9E}" destId="{74E0AC36-F624-407B-A15C-8768AC5DE85A}" srcOrd="0" destOrd="0" presId="urn:microsoft.com/office/officeart/2005/8/layout/hierarchy2"/>
    <dgm:cxn modelId="{87AAC531-5D4B-4D6B-BEE3-A45CE6864E7F}" type="presParOf" srcId="{C59B0DBC-B4AF-4D01-BC25-6D97D78394B6}" destId="{AE7F2696-6EB6-4153-BEA4-AB2DDAF73B5D}" srcOrd="3" destOrd="0" presId="urn:microsoft.com/office/officeart/2005/8/layout/hierarchy2"/>
    <dgm:cxn modelId="{4123494E-2416-41CE-8857-F7F15BA4A52B}" type="presParOf" srcId="{AE7F2696-6EB6-4153-BEA4-AB2DDAF73B5D}" destId="{725611E5-3B8E-4C4B-B492-9426AB3A3CDF}" srcOrd="0" destOrd="0" presId="urn:microsoft.com/office/officeart/2005/8/layout/hierarchy2"/>
    <dgm:cxn modelId="{BB123C4D-99FA-4F89-B4F3-6CDCFAA18043}" type="presParOf" srcId="{AE7F2696-6EB6-4153-BEA4-AB2DDAF73B5D}" destId="{252C6937-730B-4656-A747-5B7DAEB3D8F0}" srcOrd="1" destOrd="0" presId="urn:microsoft.com/office/officeart/2005/8/layout/hierarchy2"/>
    <dgm:cxn modelId="{7AC927DC-1B22-40CA-96F7-BCD3BA81F87E}" type="presParOf" srcId="{C59B0DBC-B4AF-4D01-BC25-6D97D78394B6}" destId="{926366D0-CE50-41A9-A8E3-66EDC4D87CF3}" srcOrd="4" destOrd="0" presId="urn:microsoft.com/office/officeart/2005/8/layout/hierarchy2"/>
    <dgm:cxn modelId="{164E255F-489F-422D-BE8E-6F4ED97222DC}" type="presParOf" srcId="{926366D0-CE50-41A9-A8E3-66EDC4D87CF3}" destId="{AA70757B-09C0-44AF-A816-4BFA2FEB5E14}" srcOrd="0" destOrd="0" presId="urn:microsoft.com/office/officeart/2005/8/layout/hierarchy2"/>
    <dgm:cxn modelId="{BDF18597-5D0B-4AAB-B6A5-85D8732E046C}" type="presParOf" srcId="{C59B0DBC-B4AF-4D01-BC25-6D97D78394B6}" destId="{696EBEC6-232E-46EF-A5DB-666ADEFA2DA2}" srcOrd="5" destOrd="0" presId="urn:microsoft.com/office/officeart/2005/8/layout/hierarchy2"/>
    <dgm:cxn modelId="{CF2F0D09-CEA1-44CF-93E5-279C184ED063}" type="presParOf" srcId="{696EBEC6-232E-46EF-A5DB-666ADEFA2DA2}" destId="{E2FC19C5-3DF3-4BB6-B0BC-C1D3DCBE18F9}" srcOrd="0" destOrd="0" presId="urn:microsoft.com/office/officeart/2005/8/layout/hierarchy2"/>
    <dgm:cxn modelId="{A3CFAE38-BD37-4693-BB89-C6F41954B6F0}" type="presParOf" srcId="{696EBEC6-232E-46EF-A5DB-666ADEFA2DA2}" destId="{81588303-993A-43D8-97CA-786F73084CA7}" srcOrd="1" destOrd="0" presId="urn:microsoft.com/office/officeart/2005/8/layout/hierarchy2"/>
    <dgm:cxn modelId="{51C6ADCE-4520-454A-B68F-043858C92680}" type="presParOf" srcId="{C59B0DBC-B4AF-4D01-BC25-6D97D78394B6}" destId="{C9FF97A9-8708-4CAB-AF44-4EC36F5B9852}" srcOrd="6" destOrd="0" presId="urn:microsoft.com/office/officeart/2005/8/layout/hierarchy2"/>
    <dgm:cxn modelId="{094E3169-1B22-44C6-9F9B-D48422C60B2C}" type="presParOf" srcId="{C9FF97A9-8708-4CAB-AF44-4EC36F5B9852}" destId="{30028D5E-E30C-48BF-AFDB-10598070669C}" srcOrd="0" destOrd="0" presId="urn:microsoft.com/office/officeart/2005/8/layout/hierarchy2"/>
    <dgm:cxn modelId="{3E20F9B7-3B1E-4379-8954-A02AFC0DF32A}" type="presParOf" srcId="{C59B0DBC-B4AF-4D01-BC25-6D97D78394B6}" destId="{DB5255C1-F6AE-491B-9C1C-121532AD31B8}" srcOrd="7" destOrd="0" presId="urn:microsoft.com/office/officeart/2005/8/layout/hierarchy2"/>
    <dgm:cxn modelId="{4DED26B4-09E0-4A9B-BE20-C22BAD704361}" type="presParOf" srcId="{DB5255C1-F6AE-491B-9C1C-121532AD31B8}" destId="{A6A02F42-A119-445E-A090-E8E624A305A9}" srcOrd="0" destOrd="0" presId="urn:microsoft.com/office/officeart/2005/8/layout/hierarchy2"/>
    <dgm:cxn modelId="{884C3FBE-44D5-44AF-9313-53FC9D322503}" type="presParOf" srcId="{DB5255C1-F6AE-491B-9C1C-121532AD31B8}" destId="{D653F09C-89CB-4D18-8ADF-9B35BFF5398B}" srcOrd="1" destOrd="0" presId="urn:microsoft.com/office/officeart/2005/8/layout/hierarchy2"/>
  </dgm:cxnLst>
  <dgm:bg/>
  <dgm:whole/>
</dgm:dataModel>
</file>

<file path=word/diagrams/data6.xml><?xml version="1.0" encoding="utf-8"?>
<dgm:dataModel xmlns:dgm="http://schemas.openxmlformats.org/drawingml/2006/diagram" xmlns:a="http://schemas.openxmlformats.org/drawingml/2006/main">
  <dgm:ptLst>
    <dgm:pt modelId="{FDD0CCBF-3C66-4118-B076-A9D53D8E7BF3}" type="doc">
      <dgm:prSet loTypeId="urn:microsoft.com/office/officeart/2005/8/layout/orgChart1" loCatId="hierarchy" qsTypeId="urn:microsoft.com/office/officeart/2005/8/quickstyle/3d1" qsCatId="3D" csTypeId="urn:microsoft.com/office/officeart/2005/8/colors/colorful1" csCatId="colorful" phldr="1"/>
      <dgm:spPr/>
      <dgm:t>
        <a:bodyPr/>
        <a:lstStyle/>
        <a:p>
          <a:endParaRPr lang="es-ES"/>
        </a:p>
      </dgm:t>
    </dgm:pt>
    <dgm:pt modelId="{AA8F65D0-C98C-4DF2-B97A-0613C5E52196}">
      <dgm:prSet phldrT="[Texto]"/>
      <dgm:spPr/>
      <dgm:t>
        <a:bodyPr/>
        <a:lstStyle/>
        <a:p>
          <a:pPr algn="ctr"/>
          <a:r>
            <a:rPr lang="es-ES" dirty="0" smtClean="0"/>
            <a:t>Jefe de agencia</a:t>
          </a:r>
          <a:endParaRPr lang="es-ES" dirty="0"/>
        </a:p>
      </dgm:t>
    </dgm:pt>
    <dgm:pt modelId="{77E9A74C-1ADE-4ABA-9072-73872E946097}" type="parTrans" cxnId="{313AEA75-4FD1-4620-A89C-34931AD75367}">
      <dgm:prSet/>
      <dgm:spPr/>
      <dgm:t>
        <a:bodyPr/>
        <a:lstStyle/>
        <a:p>
          <a:pPr algn="ctr"/>
          <a:endParaRPr lang="es-ES"/>
        </a:p>
      </dgm:t>
    </dgm:pt>
    <dgm:pt modelId="{6C26006D-F3CA-49EA-A3B2-16796062421D}" type="sibTrans" cxnId="{313AEA75-4FD1-4620-A89C-34931AD75367}">
      <dgm:prSet/>
      <dgm:spPr/>
      <dgm:t>
        <a:bodyPr/>
        <a:lstStyle/>
        <a:p>
          <a:pPr algn="ctr"/>
          <a:endParaRPr lang="es-ES"/>
        </a:p>
      </dgm:t>
    </dgm:pt>
    <dgm:pt modelId="{B90CEE98-9FE7-40E5-9C77-DE62107F6131}">
      <dgm:prSet phldrT="[Texto]"/>
      <dgm:spPr/>
      <dgm:t>
        <a:bodyPr/>
        <a:lstStyle/>
        <a:p>
          <a:pPr algn="ctr"/>
          <a:r>
            <a:rPr lang="es-ES" dirty="0" smtClean="0"/>
            <a:t>Tasador/Valorador</a:t>
          </a:r>
          <a:endParaRPr lang="es-ES" dirty="0"/>
        </a:p>
      </dgm:t>
    </dgm:pt>
    <dgm:pt modelId="{DB59BF2B-EB0F-44BB-A337-C69EAB036B45}" type="parTrans" cxnId="{F0BCF150-C284-41BF-9FAA-4994789638D7}">
      <dgm:prSet/>
      <dgm:spPr/>
      <dgm:t>
        <a:bodyPr/>
        <a:lstStyle/>
        <a:p>
          <a:pPr algn="ctr"/>
          <a:endParaRPr lang="es-ES"/>
        </a:p>
      </dgm:t>
    </dgm:pt>
    <dgm:pt modelId="{70457B92-236B-4266-9320-D607B4008FB4}" type="sibTrans" cxnId="{F0BCF150-C284-41BF-9FAA-4994789638D7}">
      <dgm:prSet/>
      <dgm:spPr/>
      <dgm:t>
        <a:bodyPr/>
        <a:lstStyle/>
        <a:p>
          <a:pPr algn="ctr"/>
          <a:endParaRPr lang="es-ES"/>
        </a:p>
      </dgm:t>
    </dgm:pt>
    <dgm:pt modelId="{5371CBCE-4F0F-460F-9C3D-CE337A2947C7}">
      <dgm:prSet phldrT="[Texto]"/>
      <dgm:spPr/>
      <dgm:t>
        <a:bodyPr/>
        <a:lstStyle/>
        <a:p>
          <a:pPr algn="ctr"/>
          <a:r>
            <a:rPr lang="es-ES" dirty="0" smtClean="0"/>
            <a:t>Subjefe</a:t>
          </a:r>
          <a:endParaRPr lang="es-ES" dirty="0"/>
        </a:p>
      </dgm:t>
    </dgm:pt>
    <dgm:pt modelId="{3C7652DF-D4E5-4F3C-B210-83D04D29757F}" type="parTrans" cxnId="{7747ECDC-D400-46CF-AE88-CAF005E3AC3B}">
      <dgm:prSet/>
      <dgm:spPr/>
      <dgm:t>
        <a:bodyPr/>
        <a:lstStyle/>
        <a:p>
          <a:pPr algn="ctr"/>
          <a:endParaRPr lang="es-ES"/>
        </a:p>
      </dgm:t>
    </dgm:pt>
    <dgm:pt modelId="{E3366DCA-06A9-420A-84BF-93D83C9E454F}" type="sibTrans" cxnId="{7747ECDC-D400-46CF-AE88-CAF005E3AC3B}">
      <dgm:prSet/>
      <dgm:spPr/>
      <dgm:t>
        <a:bodyPr/>
        <a:lstStyle/>
        <a:p>
          <a:pPr algn="ctr"/>
          <a:endParaRPr lang="es-ES"/>
        </a:p>
      </dgm:t>
    </dgm:pt>
    <dgm:pt modelId="{D0370AD3-AA44-4575-B377-A1515761C5D8}">
      <dgm:prSet phldrT="[Texto]"/>
      <dgm:spPr/>
      <dgm:t>
        <a:bodyPr/>
        <a:lstStyle/>
        <a:p>
          <a:pPr algn="ctr"/>
          <a:r>
            <a:rPr lang="es-ES" dirty="0" smtClean="0"/>
            <a:t>Contador</a:t>
          </a:r>
          <a:endParaRPr lang="es-ES" dirty="0"/>
        </a:p>
      </dgm:t>
    </dgm:pt>
    <dgm:pt modelId="{21DD5268-9E5D-42BF-9F32-72CE810CEA11}" type="parTrans" cxnId="{190B7401-3379-4965-ABAA-41A8CBF22FB2}">
      <dgm:prSet/>
      <dgm:spPr/>
      <dgm:t>
        <a:bodyPr/>
        <a:lstStyle/>
        <a:p>
          <a:pPr algn="ctr"/>
          <a:endParaRPr lang="es-ES"/>
        </a:p>
      </dgm:t>
    </dgm:pt>
    <dgm:pt modelId="{B22FA2E1-DF38-4627-BB5D-B32FAC0ED1F4}" type="sibTrans" cxnId="{190B7401-3379-4965-ABAA-41A8CBF22FB2}">
      <dgm:prSet/>
      <dgm:spPr/>
      <dgm:t>
        <a:bodyPr/>
        <a:lstStyle/>
        <a:p>
          <a:pPr algn="ctr"/>
          <a:endParaRPr lang="es-ES"/>
        </a:p>
      </dgm:t>
    </dgm:pt>
    <dgm:pt modelId="{D72EE227-151F-44D5-99EE-177177FCEA46}">
      <dgm:prSet phldrT="[Texto]"/>
      <dgm:spPr/>
      <dgm:t>
        <a:bodyPr/>
        <a:lstStyle/>
        <a:p>
          <a:pPr algn="ctr"/>
          <a:r>
            <a:rPr lang="es-ES" dirty="0" smtClean="0"/>
            <a:t>Recibidor/ Pagador</a:t>
          </a:r>
          <a:endParaRPr lang="es-ES" dirty="0"/>
        </a:p>
      </dgm:t>
    </dgm:pt>
    <dgm:pt modelId="{9BDC9EAF-7493-4417-B85D-36F77227F992}" type="parTrans" cxnId="{C6DB9655-B1F0-4B1B-B670-DFD9B9323F8A}">
      <dgm:prSet/>
      <dgm:spPr/>
      <dgm:t>
        <a:bodyPr/>
        <a:lstStyle/>
        <a:p>
          <a:pPr algn="ctr"/>
          <a:endParaRPr lang="es-ES"/>
        </a:p>
      </dgm:t>
    </dgm:pt>
    <dgm:pt modelId="{ED17D603-B2AB-46FF-9104-59352B45FB4B}" type="sibTrans" cxnId="{C6DB9655-B1F0-4B1B-B670-DFD9B9323F8A}">
      <dgm:prSet/>
      <dgm:spPr/>
      <dgm:t>
        <a:bodyPr/>
        <a:lstStyle/>
        <a:p>
          <a:pPr algn="ctr"/>
          <a:endParaRPr lang="es-ES"/>
        </a:p>
      </dgm:t>
    </dgm:pt>
    <dgm:pt modelId="{AEBB9DE1-9777-48D2-BB91-BEF4181B5915}">
      <dgm:prSet phldrT="[Texto]"/>
      <dgm:spPr/>
      <dgm:t>
        <a:bodyPr/>
        <a:lstStyle/>
        <a:p>
          <a:pPr algn="ctr"/>
          <a:r>
            <a:rPr lang="es-ES" dirty="0" smtClean="0"/>
            <a:t>Secretaria</a:t>
          </a:r>
          <a:endParaRPr lang="es-ES" dirty="0"/>
        </a:p>
      </dgm:t>
    </dgm:pt>
    <dgm:pt modelId="{0A873475-54D6-41C2-9ADB-F434C04B539D}" type="parTrans" cxnId="{4FEDA313-38A7-4E09-9C27-B034F00F983C}">
      <dgm:prSet/>
      <dgm:spPr/>
      <dgm:t>
        <a:bodyPr/>
        <a:lstStyle/>
        <a:p>
          <a:pPr algn="ctr"/>
          <a:endParaRPr lang="es-ES"/>
        </a:p>
      </dgm:t>
    </dgm:pt>
    <dgm:pt modelId="{8A510686-3059-4D15-A760-A6DC0D7FCA38}" type="sibTrans" cxnId="{4FEDA313-38A7-4E09-9C27-B034F00F983C}">
      <dgm:prSet/>
      <dgm:spPr/>
      <dgm:t>
        <a:bodyPr/>
        <a:lstStyle/>
        <a:p>
          <a:pPr algn="ctr"/>
          <a:endParaRPr lang="es-ES"/>
        </a:p>
      </dgm:t>
    </dgm:pt>
    <dgm:pt modelId="{3ADBB582-0D93-41F1-9650-1F828401A7FA}">
      <dgm:prSet phldrT="[Texto]"/>
      <dgm:spPr/>
      <dgm:t>
        <a:bodyPr/>
        <a:lstStyle/>
        <a:p>
          <a:pPr algn="ctr"/>
          <a:r>
            <a:rPr lang="es-ES" dirty="0" smtClean="0"/>
            <a:t>Liquidador</a:t>
          </a:r>
          <a:endParaRPr lang="es-ES" dirty="0"/>
        </a:p>
      </dgm:t>
    </dgm:pt>
    <dgm:pt modelId="{4144B024-2B9A-41C7-95F9-3BF601162F80}" type="parTrans" cxnId="{0C8DB3C8-21C7-45C6-A696-B3AB77F92CFB}">
      <dgm:prSet/>
      <dgm:spPr/>
      <dgm:t>
        <a:bodyPr/>
        <a:lstStyle/>
        <a:p>
          <a:pPr algn="ctr"/>
          <a:endParaRPr lang="es-ES"/>
        </a:p>
      </dgm:t>
    </dgm:pt>
    <dgm:pt modelId="{888F5EAA-63E1-474D-B72B-097B47B95DCE}" type="sibTrans" cxnId="{0C8DB3C8-21C7-45C6-A696-B3AB77F92CFB}">
      <dgm:prSet/>
      <dgm:spPr/>
      <dgm:t>
        <a:bodyPr/>
        <a:lstStyle/>
        <a:p>
          <a:pPr algn="ctr"/>
          <a:endParaRPr lang="es-ES"/>
        </a:p>
      </dgm:t>
    </dgm:pt>
    <dgm:pt modelId="{7E176112-D5AA-4E65-A6DD-41E63C62BC61}">
      <dgm:prSet phldrT="[Texto]"/>
      <dgm:spPr/>
      <dgm:t>
        <a:bodyPr/>
        <a:lstStyle/>
        <a:p>
          <a:pPr algn="ctr"/>
          <a:r>
            <a:rPr lang="es-ES" dirty="0" err="1" smtClean="0"/>
            <a:t>Guardalmacen</a:t>
          </a:r>
          <a:endParaRPr lang="es-ES" dirty="0"/>
        </a:p>
      </dgm:t>
    </dgm:pt>
    <dgm:pt modelId="{D92A3D4E-AE6D-44AE-BF07-ACC0A2A1BC4C}" type="parTrans" cxnId="{1D2AC3C5-EB7B-4DD1-BD52-F5D26F14C37D}">
      <dgm:prSet/>
      <dgm:spPr/>
      <dgm:t>
        <a:bodyPr/>
        <a:lstStyle/>
        <a:p>
          <a:pPr algn="ctr"/>
          <a:endParaRPr lang="es-ES"/>
        </a:p>
      </dgm:t>
    </dgm:pt>
    <dgm:pt modelId="{DC8208F8-8973-4BD4-8E2B-7212A3C0CC95}" type="sibTrans" cxnId="{1D2AC3C5-EB7B-4DD1-BD52-F5D26F14C37D}">
      <dgm:prSet/>
      <dgm:spPr/>
      <dgm:t>
        <a:bodyPr/>
        <a:lstStyle/>
        <a:p>
          <a:pPr algn="ctr"/>
          <a:endParaRPr lang="es-ES"/>
        </a:p>
      </dgm:t>
    </dgm:pt>
    <dgm:pt modelId="{348E9B79-8B5B-40E2-8C1F-4BF9CC08D6E1}">
      <dgm:prSet phldrT="[Texto]"/>
      <dgm:spPr/>
      <dgm:t>
        <a:bodyPr/>
        <a:lstStyle/>
        <a:p>
          <a:pPr algn="ctr"/>
          <a:r>
            <a:rPr lang="es-ES" dirty="0" smtClean="0"/>
            <a:t>Conserje/Mensajero</a:t>
          </a:r>
        </a:p>
        <a:p>
          <a:pPr algn="ctr"/>
          <a:r>
            <a:rPr lang="es-ES" dirty="0" smtClean="0"/>
            <a:t>/</a:t>
          </a:r>
          <a:r>
            <a:rPr lang="es-ES" dirty="0" err="1" smtClean="0"/>
            <a:t>Guardian</a:t>
          </a:r>
          <a:endParaRPr lang="es-ES" dirty="0"/>
        </a:p>
      </dgm:t>
    </dgm:pt>
    <dgm:pt modelId="{69D32CFF-6AB1-4D88-8448-F40562E30F54}" type="parTrans" cxnId="{CA08F192-EF1A-436F-BF70-ACDE9DA6BF76}">
      <dgm:prSet/>
      <dgm:spPr/>
      <dgm:t>
        <a:bodyPr/>
        <a:lstStyle/>
        <a:p>
          <a:pPr algn="ctr"/>
          <a:endParaRPr lang="es-ES"/>
        </a:p>
      </dgm:t>
    </dgm:pt>
    <dgm:pt modelId="{182B383E-69B8-46B7-B387-50C4F32C4741}" type="sibTrans" cxnId="{CA08F192-EF1A-436F-BF70-ACDE9DA6BF76}">
      <dgm:prSet/>
      <dgm:spPr/>
      <dgm:t>
        <a:bodyPr/>
        <a:lstStyle/>
        <a:p>
          <a:pPr algn="ctr"/>
          <a:endParaRPr lang="es-ES"/>
        </a:p>
      </dgm:t>
    </dgm:pt>
    <dgm:pt modelId="{5BFC29A1-865C-48B2-A929-6E271144B714}" type="pres">
      <dgm:prSet presAssocID="{FDD0CCBF-3C66-4118-B076-A9D53D8E7BF3}" presName="hierChild1" presStyleCnt="0">
        <dgm:presLayoutVars>
          <dgm:orgChart val="1"/>
          <dgm:chPref val="1"/>
          <dgm:dir/>
          <dgm:animOne val="branch"/>
          <dgm:animLvl val="lvl"/>
          <dgm:resizeHandles/>
        </dgm:presLayoutVars>
      </dgm:prSet>
      <dgm:spPr/>
      <dgm:t>
        <a:bodyPr/>
        <a:lstStyle/>
        <a:p>
          <a:endParaRPr lang="es-ES"/>
        </a:p>
      </dgm:t>
    </dgm:pt>
    <dgm:pt modelId="{E1C62224-2A86-4629-8B1C-FCEE94990B1C}" type="pres">
      <dgm:prSet presAssocID="{AA8F65D0-C98C-4DF2-B97A-0613C5E52196}" presName="hierRoot1" presStyleCnt="0">
        <dgm:presLayoutVars>
          <dgm:hierBranch val="init"/>
        </dgm:presLayoutVars>
      </dgm:prSet>
      <dgm:spPr/>
    </dgm:pt>
    <dgm:pt modelId="{B0E6D0A3-7506-4DD8-9A63-6E02654487E5}" type="pres">
      <dgm:prSet presAssocID="{AA8F65D0-C98C-4DF2-B97A-0613C5E52196}" presName="rootComposite1" presStyleCnt="0"/>
      <dgm:spPr/>
    </dgm:pt>
    <dgm:pt modelId="{48C6FCBD-C67C-404E-A0B9-B4F0A52FACF6}" type="pres">
      <dgm:prSet presAssocID="{AA8F65D0-C98C-4DF2-B97A-0613C5E52196}" presName="rootText1" presStyleLbl="node0" presStyleIdx="0" presStyleCnt="1">
        <dgm:presLayoutVars>
          <dgm:chPref val="3"/>
        </dgm:presLayoutVars>
      </dgm:prSet>
      <dgm:spPr/>
      <dgm:t>
        <a:bodyPr/>
        <a:lstStyle/>
        <a:p>
          <a:endParaRPr lang="es-ES"/>
        </a:p>
      </dgm:t>
    </dgm:pt>
    <dgm:pt modelId="{D783472D-734C-4BCF-8CEE-92FD0BDD2685}" type="pres">
      <dgm:prSet presAssocID="{AA8F65D0-C98C-4DF2-B97A-0613C5E52196}" presName="rootConnector1" presStyleLbl="node1" presStyleIdx="0" presStyleCnt="0"/>
      <dgm:spPr/>
      <dgm:t>
        <a:bodyPr/>
        <a:lstStyle/>
        <a:p>
          <a:endParaRPr lang="es-ES"/>
        </a:p>
      </dgm:t>
    </dgm:pt>
    <dgm:pt modelId="{823A2617-7853-46CC-8ACA-B1117677396D}" type="pres">
      <dgm:prSet presAssocID="{AA8F65D0-C98C-4DF2-B97A-0613C5E52196}" presName="hierChild2" presStyleCnt="0"/>
      <dgm:spPr/>
    </dgm:pt>
    <dgm:pt modelId="{429572F7-9DA3-4FB9-B3C8-360BEB256485}" type="pres">
      <dgm:prSet presAssocID="{DB59BF2B-EB0F-44BB-A337-C69EAB036B45}" presName="Name37" presStyleLbl="parChTrans1D2" presStyleIdx="0" presStyleCnt="3"/>
      <dgm:spPr/>
      <dgm:t>
        <a:bodyPr/>
        <a:lstStyle/>
        <a:p>
          <a:endParaRPr lang="es-ES"/>
        </a:p>
      </dgm:t>
    </dgm:pt>
    <dgm:pt modelId="{A879396A-731A-474D-B3E9-F2EE62138BB8}" type="pres">
      <dgm:prSet presAssocID="{B90CEE98-9FE7-40E5-9C77-DE62107F6131}" presName="hierRoot2" presStyleCnt="0">
        <dgm:presLayoutVars>
          <dgm:hierBranch/>
        </dgm:presLayoutVars>
      </dgm:prSet>
      <dgm:spPr/>
    </dgm:pt>
    <dgm:pt modelId="{86EE1F4D-BF98-41C5-BFD1-648747F5EA5F}" type="pres">
      <dgm:prSet presAssocID="{B90CEE98-9FE7-40E5-9C77-DE62107F6131}" presName="rootComposite" presStyleCnt="0"/>
      <dgm:spPr/>
    </dgm:pt>
    <dgm:pt modelId="{F23F2698-5993-4AB1-865C-5E3FC580D51A}" type="pres">
      <dgm:prSet presAssocID="{B90CEE98-9FE7-40E5-9C77-DE62107F6131}" presName="rootText" presStyleLbl="node2" presStyleIdx="0" presStyleCnt="3">
        <dgm:presLayoutVars>
          <dgm:chPref val="3"/>
        </dgm:presLayoutVars>
      </dgm:prSet>
      <dgm:spPr/>
      <dgm:t>
        <a:bodyPr/>
        <a:lstStyle/>
        <a:p>
          <a:endParaRPr lang="es-ES"/>
        </a:p>
      </dgm:t>
    </dgm:pt>
    <dgm:pt modelId="{608E7608-14ED-41C4-AE59-96126F14A2D9}" type="pres">
      <dgm:prSet presAssocID="{B90CEE98-9FE7-40E5-9C77-DE62107F6131}" presName="rootConnector" presStyleLbl="node2" presStyleIdx="0" presStyleCnt="3"/>
      <dgm:spPr/>
      <dgm:t>
        <a:bodyPr/>
        <a:lstStyle/>
        <a:p>
          <a:endParaRPr lang="es-ES"/>
        </a:p>
      </dgm:t>
    </dgm:pt>
    <dgm:pt modelId="{EBA0B260-799F-4B11-BCD1-833A1B7C2241}" type="pres">
      <dgm:prSet presAssocID="{B90CEE98-9FE7-40E5-9C77-DE62107F6131}" presName="hierChild4" presStyleCnt="0"/>
      <dgm:spPr/>
    </dgm:pt>
    <dgm:pt modelId="{C5C0EA72-CC84-4A15-9A5E-ECBF3D5A3CC1}" type="pres">
      <dgm:prSet presAssocID="{9BDC9EAF-7493-4417-B85D-36F77227F992}" presName="Name35" presStyleLbl="parChTrans1D3" presStyleIdx="0" presStyleCnt="3"/>
      <dgm:spPr/>
      <dgm:t>
        <a:bodyPr/>
        <a:lstStyle/>
        <a:p>
          <a:endParaRPr lang="es-ES"/>
        </a:p>
      </dgm:t>
    </dgm:pt>
    <dgm:pt modelId="{7E715C5F-50A7-4D57-AC7E-3A7E4275B2AC}" type="pres">
      <dgm:prSet presAssocID="{D72EE227-151F-44D5-99EE-177177FCEA46}" presName="hierRoot2" presStyleCnt="0">
        <dgm:presLayoutVars>
          <dgm:hierBranch val="hang"/>
        </dgm:presLayoutVars>
      </dgm:prSet>
      <dgm:spPr/>
    </dgm:pt>
    <dgm:pt modelId="{C2DEF49B-43C8-4F56-B885-6490E00C3EA4}" type="pres">
      <dgm:prSet presAssocID="{D72EE227-151F-44D5-99EE-177177FCEA46}" presName="rootComposite" presStyleCnt="0"/>
      <dgm:spPr/>
    </dgm:pt>
    <dgm:pt modelId="{1AF8EAF6-236A-4719-9604-52C39C093EDF}" type="pres">
      <dgm:prSet presAssocID="{D72EE227-151F-44D5-99EE-177177FCEA46}" presName="rootText" presStyleLbl="node3" presStyleIdx="0" presStyleCnt="3">
        <dgm:presLayoutVars>
          <dgm:chPref val="3"/>
        </dgm:presLayoutVars>
      </dgm:prSet>
      <dgm:spPr/>
      <dgm:t>
        <a:bodyPr/>
        <a:lstStyle/>
        <a:p>
          <a:endParaRPr lang="es-ES"/>
        </a:p>
      </dgm:t>
    </dgm:pt>
    <dgm:pt modelId="{5213547A-DA01-416C-86BF-809CF3CF518E}" type="pres">
      <dgm:prSet presAssocID="{D72EE227-151F-44D5-99EE-177177FCEA46}" presName="rootConnector" presStyleLbl="node3" presStyleIdx="0" presStyleCnt="3"/>
      <dgm:spPr/>
      <dgm:t>
        <a:bodyPr/>
        <a:lstStyle/>
        <a:p>
          <a:endParaRPr lang="es-ES"/>
        </a:p>
      </dgm:t>
    </dgm:pt>
    <dgm:pt modelId="{E071CA5A-44F1-4A01-88B2-D8A02C0D0C93}" type="pres">
      <dgm:prSet presAssocID="{D72EE227-151F-44D5-99EE-177177FCEA46}" presName="hierChild4" presStyleCnt="0"/>
      <dgm:spPr/>
    </dgm:pt>
    <dgm:pt modelId="{E252F0E8-BCBF-4BBB-B8CD-4B896715C133}" type="pres">
      <dgm:prSet presAssocID="{D72EE227-151F-44D5-99EE-177177FCEA46}" presName="hierChild5" presStyleCnt="0"/>
      <dgm:spPr/>
    </dgm:pt>
    <dgm:pt modelId="{46B2C6A5-0623-454A-93A6-6A851F71CC97}" type="pres">
      <dgm:prSet presAssocID="{B90CEE98-9FE7-40E5-9C77-DE62107F6131}" presName="hierChild5" presStyleCnt="0"/>
      <dgm:spPr/>
    </dgm:pt>
    <dgm:pt modelId="{F5D20B85-710F-4859-A941-FA6666DE46F6}" type="pres">
      <dgm:prSet presAssocID="{3C7652DF-D4E5-4F3C-B210-83D04D29757F}" presName="Name37" presStyleLbl="parChTrans1D2" presStyleIdx="1" presStyleCnt="3"/>
      <dgm:spPr/>
      <dgm:t>
        <a:bodyPr/>
        <a:lstStyle/>
        <a:p>
          <a:endParaRPr lang="es-ES"/>
        </a:p>
      </dgm:t>
    </dgm:pt>
    <dgm:pt modelId="{CF02C7CE-0E77-4EF8-8C30-A73F04CE9F6E}" type="pres">
      <dgm:prSet presAssocID="{5371CBCE-4F0F-460F-9C3D-CE337A2947C7}" presName="hierRoot2" presStyleCnt="0">
        <dgm:presLayoutVars>
          <dgm:hierBranch val="init"/>
        </dgm:presLayoutVars>
      </dgm:prSet>
      <dgm:spPr/>
    </dgm:pt>
    <dgm:pt modelId="{FC02EB9E-E6B3-4CF4-980B-E14CAE9D7E03}" type="pres">
      <dgm:prSet presAssocID="{5371CBCE-4F0F-460F-9C3D-CE337A2947C7}" presName="rootComposite" presStyleCnt="0"/>
      <dgm:spPr/>
    </dgm:pt>
    <dgm:pt modelId="{87703AE2-2D0B-4ECC-87B2-2A52D177D902}" type="pres">
      <dgm:prSet presAssocID="{5371CBCE-4F0F-460F-9C3D-CE337A2947C7}" presName="rootText" presStyleLbl="node2" presStyleIdx="1" presStyleCnt="3">
        <dgm:presLayoutVars>
          <dgm:chPref val="3"/>
        </dgm:presLayoutVars>
      </dgm:prSet>
      <dgm:spPr/>
      <dgm:t>
        <a:bodyPr/>
        <a:lstStyle/>
        <a:p>
          <a:endParaRPr lang="es-ES"/>
        </a:p>
      </dgm:t>
    </dgm:pt>
    <dgm:pt modelId="{F64E804C-92C9-4A9A-B503-C4AF9C61D5BD}" type="pres">
      <dgm:prSet presAssocID="{5371CBCE-4F0F-460F-9C3D-CE337A2947C7}" presName="rootConnector" presStyleLbl="node2" presStyleIdx="1" presStyleCnt="3"/>
      <dgm:spPr/>
      <dgm:t>
        <a:bodyPr/>
        <a:lstStyle/>
        <a:p>
          <a:endParaRPr lang="es-ES"/>
        </a:p>
      </dgm:t>
    </dgm:pt>
    <dgm:pt modelId="{D85AC378-BBF7-409A-9E74-5227224E5C73}" type="pres">
      <dgm:prSet presAssocID="{5371CBCE-4F0F-460F-9C3D-CE337A2947C7}" presName="hierChild4" presStyleCnt="0"/>
      <dgm:spPr/>
    </dgm:pt>
    <dgm:pt modelId="{B4935983-F868-49DF-B6AB-23013602BF31}" type="pres">
      <dgm:prSet presAssocID="{0A873475-54D6-41C2-9ADB-F434C04B539D}" presName="Name37" presStyleLbl="parChTrans1D3" presStyleIdx="1" presStyleCnt="3"/>
      <dgm:spPr/>
      <dgm:t>
        <a:bodyPr/>
        <a:lstStyle/>
        <a:p>
          <a:endParaRPr lang="es-ES"/>
        </a:p>
      </dgm:t>
    </dgm:pt>
    <dgm:pt modelId="{CADFCE60-59E3-4B97-939D-9B16E771057F}" type="pres">
      <dgm:prSet presAssocID="{AEBB9DE1-9777-48D2-BB91-BEF4181B5915}" presName="hierRoot2" presStyleCnt="0">
        <dgm:presLayoutVars>
          <dgm:hierBranch val="init"/>
        </dgm:presLayoutVars>
      </dgm:prSet>
      <dgm:spPr/>
    </dgm:pt>
    <dgm:pt modelId="{619762F8-AF61-45C9-A4B1-70269619DD03}" type="pres">
      <dgm:prSet presAssocID="{AEBB9DE1-9777-48D2-BB91-BEF4181B5915}" presName="rootComposite" presStyleCnt="0"/>
      <dgm:spPr/>
    </dgm:pt>
    <dgm:pt modelId="{8F3D1B9F-7B7A-48DF-9FFD-857E921A6A56}" type="pres">
      <dgm:prSet presAssocID="{AEBB9DE1-9777-48D2-BB91-BEF4181B5915}" presName="rootText" presStyleLbl="node3" presStyleIdx="1" presStyleCnt="3">
        <dgm:presLayoutVars>
          <dgm:chPref val="3"/>
        </dgm:presLayoutVars>
      </dgm:prSet>
      <dgm:spPr/>
      <dgm:t>
        <a:bodyPr/>
        <a:lstStyle/>
        <a:p>
          <a:endParaRPr lang="es-ES"/>
        </a:p>
      </dgm:t>
    </dgm:pt>
    <dgm:pt modelId="{594F9E54-00B7-4ACB-BF3D-572A86FEAEE9}" type="pres">
      <dgm:prSet presAssocID="{AEBB9DE1-9777-48D2-BB91-BEF4181B5915}" presName="rootConnector" presStyleLbl="node3" presStyleIdx="1" presStyleCnt="3"/>
      <dgm:spPr/>
      <dgm:t>
        <a:bodyPr/>
        <a:lstStyle/>
        <a:p>
          <a:endParaRPr lang="es-ES"/>
        </a:p>
      </dgm:t>
    </dgm:pt>
    <dgm:pt modelId="{7AF3608A-BA74-4FBB-B9B6-3F146D3B2A8C}" type="pres">
      <dgm:prSet presAssocID="{AEBB9DE1-9777-48D2-BB91-BEF4181B5915}" presName="hierChild4" presStyleCnt="0"/>
      <dgm:spPr/>
    </dgm:pt>
    <dgm:pt modelId="{43C18A50-1447-42B4-8B3D-9BFCA96D22E9}" type="pres">
      <dgm:prSet presAssocID="{D92A3D4E-AE6D-44AE-BF07-ACC0A2A1BC4C}" presName="Name37" presStyleLbl="parChTrans1D4" presStyleIdx="0" presStyleCnt="2"/>
      <dgm:spPr/>
      <dgm:t>
        <a:bodyPr/>
        <a:lstStyle/>
        <a:p>
          <a:endParaRPr lang="es-ES"/>
        </a:p>
      </dgm:t>
    </dgm:pt>
    <dgm:pt modelId="{7E086E65-6DDB-4CFF-91ED-02BA0AE0031D}" type="pres">
      <dgm:prSet presAssocID="{7E176112-D5AA-4E65-A6DD-41E63C62BC61}" presName="hierRoot2" presStyleCnt="0">
        <dgm:presLayoutVars>
          <dgm:hierBranch/>
        </dgm:presLayoutVars>
      </dgm:prSet>
      <dgm:spPr/>
    </dgm:pt>
    <dgm:pt modelId="{D21A376C-79C1-4B1D-92AE-1899BEDD7056}" type="pres">
      <dgm:prSet presAssocID="{7E176112-D5AA-4E65-A6DD-41E63C62BC61}" presName="rootComposite" presStyleCnt="0"/>
      <dgm:spPr/>
    </dgm:pt>
    <dgm:pt modelId="{E9D00C10-985F-46BF-9A60-874D3552929D}" type="pres">
      <dgm:prSet presAssocID="{7E176112-D5AA-4E65-A6DD-41E63C62BC61}" presName="rootText" presStyleLbl="node4" presStyleIdx="0" presStyleCnt="2">
        <dgm:presLayoutVars>
          <dgm:chPref val="3"/>
        </dgm:presLayoutVars>
      </dgm:prSet>
      <dgm:spPr/>
      <dgm:t>
        <a:bodyPr/>
        <a:lstStyle/>
        <a:p>
          <a:endParaRPr lang="es-ES"/>
        </a:p>
      </dgm:t>
    </dgm:pt>
    <dgm:pt modelId="{D4DB5EBD-0C7C-4CA8-9A80-1285E132739D}" type="pres">
      <dgm:prSet presAssocID="{7E176112-D5AA-4E65-A6DD-41E63C62BC61}" presName="rootConnector" presStyleLbl="node4" presStyleIdx="0" presStyleCnt="2"/>
      <dgm:spPr/>
      <dgm:t>
        <a:bodyPr/>
        <a:lstStyle/>
        <a:p>
          <a:endParaRPr lang="es-ES"/>
        </a:p>
      </dgm:t>
    </dgm:pt>
    <dgm:pt modelId="{9F6012FB-5536-4F3A-A29C-E821141A91DB}" type="pres">
      <dgm:prSet presAssocID="{7E176112-D5AA-4E65-A6DD-41E63C62BC61}" presName="hierChild4" presStyleCnt="0"/>
      <dgm:spPr/>
    </dgm:pt>
    <dgm:pt modelId="{8C99C7E6-C08F-48CD-A6CE-77C8AE02D0FC}" type="pres">
      <dgm:prSet presAssocID="{69D32CFF-6AB1-4D88-8448-F40562E30F54}" presName="Name35" presStyleLbl="parChTrans1D4" presStyleIdx="1" presStyleCnt="2"/>
      <dgm:spPr/>
      <dgm:t>
        <a:bodyPr/>
        <a:lstStyle/>
        <a:p>
          <a:endParaRPr lang="es-ES"/>
        </a:p>
      </dgm:t>
    </dgm:pt>
    <dgm:pt modelId="{C7D26E61-FEE5-4DD4-BC2D-D34BB49976D5}" type="pres">
      <dgm:prSet presAssocID="{348E9B79-8B5B-40E2-8C1F-4BF9CC08D6E1}" presName="hierRoot2" presStyleCnt="0">
        <dgm:presLayoutVars>
          <dgm:hierBranch/>
        </dgm:presLayoutVars>
      </dgm:prSet>
      <dgm:spPr/>
    </dgm:pt>
    <dgm:pt modelId="{7B9CCA59-C115-4C2D-A8CF-17EA04237E8E}" type="pres">
      <dgm:prSet presAssocID="{348E9B79-8B5B-40E2-8C1F-4BF9CC08D6E1}" presName="rootComposite" presStyleCnt="0"/>
      <dgm:spPr/>
    </dgm:pt>
    <dgm:pt modelId="{B279825E-E75A-4299-9A53-5DD156DE6AA6}" type="pres">
      <dgm:prSet presAssocID="{348E9B79-8B5B-40E2-8C1F-4BF9CC08D6E1}" presName="rootText" presStyleLbl="node4" presStyleIdx="1" presStyleCnt="2">
        <dgm:presLayoutVars>
          <dgm:chPref val="3"/>
        </dgm:presLayoutVars>
      </dgm:prSet>
      <dgm:spPr/>
      <dgm:t>
        <a:bodyPr/>
        <a:lstStyle/>
        <a:p>
          <a:endParaRPr lang="es-ES"/>
        </a:p>
      </dgm:t>
    </dgm:pt>
    <dgm:pt modelId="{F766C060-0534-4F5A-8DED-2236E9110002}" type="pres">
      <dgm:prSet presAssocID="{348E9B79-8B5B-40E2-8C1F-4BF9CC08D6E1}" presName="rootConnector" presStyleLbl="node4" presStyleIdx="1" presStyleCnt="2"/>
      <dgm:spPr/>
      <dgm:t>
        <a:bodyPr/>
        <a:lstStyle/>
        <a:p>
          <a:endParaRPr lang="es-ES"/>
        </a:p>
      </dgm:t>
    </dgm:pt>
    <dgm:pt modelId="{924CAD4F-29C9-4881-A634-7D91AC4DBF36}" type="pres">
      <dgm:prSet presAssocID="{348E9B79-8B5B-40E2-8C1F-4BF9CC08D6E1}" presName="hierChild4" presStyleCnt="0"/>
      <dgm:spPr/>
    </dgm:pt>
    <dgm:pt modelId="{F9F85A52-0274-4349-BB94-C68DB85FD458}" type="pres">
      <dgm:prSet presAssocID="{348E9B79-8B5B-40E2-8C1F-4BF9CC08D6E1}" presName="hierChild5" presStyleCnt="0"/>
      <dgm:spPr/>
    </dgm:pt>
    <dgm:pt modelId="{0C5F7B45-6A4B-4A85-89B9-1A84FB19117A}" type="pres">
      <dgm:prSet presAssocID="{7E176112-D5AA-4E65-A6DD-41E63C62BC61}" presName="hierChild5" presStyleCnt="0"/>
      <dgm:spPr/>
    </dgm:pt>
    <dgm:pt modelId="{688E59BD-46F7-4E39-8345-D98EE31FBB6A}" type="pres">
      <dgm:prSet presAssocID="{AEBB9DE1-9777-48D2-BB91-BEF4181B5915}" presName="hierChild5" presStyleCnt="0"/>
      <dgm:spPr/>
    </dgm:pt>
    <dgm:pt modelId="{C8EE5141-E65A-428B-AE00-C9A2888BC7A1}" type="pres">
      <dgm:prSet presAssocID="{5371CBCE-4F0F-460F-9C3D-CE337A2947C7}" presName="hierChild5" presStyleCnt="0"/>
      <dgm:spPr/>
    </dgm:pt>
    <dgm:pt modelId="{67B1131C-F586-4400-9983-CF442B754DF7}" type="pres">
      <dgm:prSet presAssocID="{21DD5268-9E5D-42BF-9F32-72CE810CEA11}" presName="Name37" presStyleLbl="parChTrans1D2" presStyleIdx="2" presStyleCnt="3"/>
      <dgm:spPr/>
      <dgm:t>
        <a:bodyPr/>
        <a:lstStyle/>
        <a:p>
          <a:endParaRPr lang="es-ES"/>
        </a:p>
      </dgm:t>
    </dgm:pt>
    <dgm:pt modelId="{B9546F5D-989F-4B10-8065-D7E099C35849}" type="pres">
      <dgm:prSet presAssocID="{D0370AD3-AA44-4575-B377-A1515761C5D8}" presName="hierRoot2" presStyleCnt="0">
        <dgm:presLayoutVars>
          <dgm:hierBranch/>
        </dgm:presLayoutVars>
      </dgm:prSet>
      <dgm:spPr/>
    </dgm:pt>
    <dgm:pt modelId="{69835576-D471-4F76-A2B0-7F2DFEEC4049}" type="pres">
      <dgm:prSet presAssocID="{D0370AD3-AA44-4575-B377-A1515761C5D8}" presName="rootComposite" presStyleCnt="0"/>
      <dgm:spPr/>
    </dgm:pt>
    <dgm:pt modelId="{55F50B8A-451D-4439-B9BC-6F8A9E53C588}" type="pres">
      <dgm:prSet presAssocID="{D0370AD3-AA44-4575-B377-A1515761C5D8}" presName="rootText" presStyleLbl="node2" presStyleIdx="2" presStyleCnt="3">
        <dgm:presLayoutVars>
          <dgm:chPref val="3"/>
        </dgm:presLayoutVars>
      </dgm:prSet>
      <dgm:spPr/>
      <dgm:t>
        <a:bodyPr/>
        <a:lstStyle/>
        <a:p>
          <a:endParaRPr lang="es-ES"/>
        </a:p>
      </dgm:t>
    </dgm:pt>
    <dgm:pt modelId="{52F4734D-CB80-4A78-AF40-FB6938D15EC7}" type="pres">
      <dgm:prSet presAssocID="{D0370AD3-AA44-4575-B377-A1515761C5D8}" presName="rootConnector" presStyleLbl="node2" presStyleIdx="2" presStyleCnt="3"/>
      <dgm:spPr/>
      <dgm:t>
        <a:bodyPr/>
        <a:lstStyle/>
        <a:p>
          <a:endParaRPr lang="es-ES"/>
        </a:p>
      </dgm:t>
    </dgm:pt>
    <dgm:pt modelId="{FF329AD8-8020-4505-AEFE-0393E51181AE}" type="pres">
      <dgm:prSet presAssocID="{D0370AD3-AA44-4575-B377-A1515761C5D8}" presName="hierChild4" presStyleCnt="0"/>
      <dgm:spPr/>
    </dgm:pt>
    <dgm:pt modelId="{84BCE578-F300-4A2A-900C-7E97689EF0A1}" type="pres">
      <dgm:prSet presAssocID="{4144B024-2B9A-41C7-95F9-3BF601162F80}" presName="Name35" presStyleLbl="parChTrans1D3" presStyleIdx="2" presStyleCnt="3"/>
      <dgm:spPr/>
      <dgm:t>
        <a:bodyPr/>
        <a:lstStyle/>
        <a:p>
          <a:endParaRPr lang="es-ES"/>
        </a:p>
      </dgm:t>
    </dgm:pt>
    <dgm:pt modelId="{762864C7-07B9-4259-8541-D21D72FDD53E}" type="pres">
      <dgm:prSet presAssocID="{3ADBB582-0D93-41F1-9650-1F828401A7FA}" presName="hierRoot2" presStyleCnt="0">
        <dgm:presLayoutVars>
          <dgm:hierBranch val="init"/>
        </dgm:presLayoutVars>
      </dgm:prSet>
      <dgm:spPr/>
    </dgm:pt>
    <dgm:pt modelId="{1104491E-CCDC-4B97-97CC-D8A251C0A234}" type="pres">
      <dgm:prSet presAssocID="{3ADBB582-0D93-41F1-9650-1F828401A7FA}" presName="rootComposite" presStyleCnt="0"/>
      <dgm:spPr/>
    </dgm:pt>
    <dgm:pt modelId="{C34898E8-53CD-492A-BC98-826D13B81888}" type="pres">
      <dgm:prSet presAssocID="{3ADBB582-0D93-41F1-9650-1F828401A7FA}" presName="rootText" presStyleLbl="node3" presStyleIdx="2" presStyleCnt="3">
        <dgm:presLayoutVars>
          <dgm:chPref val="3"/>
        </dgm:presLayoutVars>
      </dgm:prSet>
      <dgm:spPr/>
      <dgm:t>
        <a:bodyPr/>
        <a:lstStyle/>
        <a:p>
          <a:endParaRPr lang="es-ES"/>
        </a:p>
      </dgm:t>
    </dgm:pt>
    <dgm:pt modelId="{50867C9C-9E6B-417D-86E8-85CABB34A8E6}" type="pres">
      <dgm:prSet presAssocID="{3ADBB582-0D93-41F1-9650-1F828401A7FA}" presName="rootConnector" presStyleLbl="node3" presStyleIdx="2" presStyleCnt="3"/>
      <dgm:spPr/>
      <dgm:t>
        <a:bodyPr/>
        <a:lstStyle/>
        <a:p>
          <a:endParaRPr lang="es-ES"/>
        </a:p>
      </dgm:t>
    </dgm:pt>
    <dgm:pt modelId="{78FE092C-B646-41A5-A755-9F8CC4CAE8F2}" type="pres">
      <dgm:prSet presAssocID="{3ADBB582-0D93-41F1-9650-1F828401A7FA}" presName="hierChild4" presStyleCnt="0"/>
      <dgm:spPr/>
    </dgm:pt>
    <dgm:pt modelId="{D41A583F-3622-4E42-A114-3736DC170ADA}" type="pres">
      <dgm:prSet presAssocID="{3ADBB582-0D93-41F1-9650-1F828401A7FA}" presName="hierChild5" presStyleCnt="0"/>
      <dgm:spPr/>
    </dgm:pt>
    <dgm:pt modelId="{16EAD6F9-45BF-4FC2-877A-99BA1D6ECB70}" type="pres">
      <dgm:prSet presAssocID="{D0370AD3-AA44-4575-B377-A1515761C5D8}" presName="hierChild5" presStyleCnt="0"/>
      <dgm:spPr/>
    </dgm:pt>
    <dgm:pt modelId="{295F473E-3657-486C-9535-97C5F3255FC3}" type="pres">
      <dgm:prSet presAssocID="{AA8F65D0-C98C-4DF2-B97A-0613C5E52196}" presName="hierChild3" presStyleCnt="0"/>
      <dgm:spPr/>
    </dgm:pt>
  </dgm:ptLst>
  <dgm:cxnLst>
    <dgm:cxn modelId="{A43F9749-BD64-41F0-AB9D-32A51812590F}" type="presOf" srcId="{D0370AD3-AA44-4575-B377-A1515761C5D8}" destId="{55F50B8A-451D-4439-B9BC-6F8A9E53C588}" srcOrd="0" destOrd="0" presId="urn:microsoft.com/office/officeart/2005/8/layout/orgChart1"/>
    <dgm:cxn modelId="{575ACBC5-C797-4180-9CA2-E5A63842050E}" type="presOf" srcId="{AA8F65D0-C98C-4DF2-B97A-0613C5E52196}" destId="{48C6FCBD-C67C-404E-A0B9-B4F0A52FACF6}" srcOrd="0" destOrd="0" presId="urn:microsoft.com/office/officeart/2005/8/layout/orgChart1"/>
    <dgm:cxn modelId="{7747ECDC-D400-46CF-AE88-CAF005E3AC3B}" srcId="{AA8F65D0-C98C-4DF2-B97A-0613C5E52196}" destId="{5371CBCE-4F0F-460F-9C3D-CE337A2947C7}" srcOrd="1" destOrd="0" parTransId="{3C7652DF-D4E5-4F3C-B210-83D04D29757F}" sibTransId="{E3366DCA-06A9-420A-84BF-93D83C9E454F}"/>
    <dgm:cxn modelId="{190B7401-3379-4965-ABAA-41A8CBF22FB2}" srcId="{AA8F65D0-C98C-4DF2-B97A-0613C5E52196}" destId="{D0370AD3-AA44-4575-B377-A1515761C5D8}" srcOrd="2" destOrd="0" parTransId="{21DD5268-9E5D-42BF-9F32-72CE810CEA11}" sibTransId="{B22FA2E1-DF38-4627-BB5D-B32FAC0ED1F4}"/>
    <dgm:cxn modelId="{FC61C7F6-DCB6-4187-8179-5609C9F4BEB3}" type="presOf" srcId="{7E176112-D5AA-4E65-A6DD-41E63C62BC61}" destId="{E9D00C10-985F-46BF-9A60-874D3552929D}" srcOrd="0" destOrd="0" presId="urn:microsoft.com/office/officeart/2005/8/layout/orgChart1"/>
    <dgm:cxn modelId="{5D5C268D-7E73-4009-B1D4-F5D84F69B102}" type="presOf" srcId="{7E176112-D5AA-4E65-A6DD-41E63C62BC61}" destId="{D4DB5EBD-0C7C-4CA8-9A80-1285E132739D}" srcOrd="1" destOrd="0" presId="urn:microsoft.com/office/officeart/2005/8/layout/orgChart1"/>
    <dgm:cxn modelId="{5F6981A2-5C3A-429E-8AF7-EE5F76509405}" type="presOf" srcId="{3ADBB582-0D93-41F1-9650-1F828401A7FA}" destId="{C34898E8-53CD-492A-BC98-826D13B81888}" srcOrd="0" destOrd="0" presId="urn:microsoft.com/office/officeart/2005/8/layout/orgChart1"/>
    <dgm:cxn modelId="{881F0C3B-8B11-424F-A4B8-4A8E72F43DE0}" type="presOf" srcId="{B90CEE98-9FE7-40E5-9C77-DE62107F6131}" destId="{608E7608-14ED-41C4-AE59-96126F14A2D9}" srcOrd="1" destOrd="0" presId="urn:microsoft.com/office/officeart/2005/8/layout/orgChart1"/>
    <dgm:cxn modelId="{14F60322-2886-4053-A6E0-61BF40BB1FD1}" type="presOf" srcId="{3ADBB582-0D93-41F1-9650-1F828401A7FA}" destId="{50867C9C-9E6B-417D-86E8-85CABB34A8E6}" srcOrd="1" destOrd="0" presId="urn:microsoft.com/office/officeart/2005/8/layout/orgChart1"/>
    <dgm:cxn modelId="{313AEA75-4FD1-4620-A89C-34931AD75367}" srcId="{FDD0CCBF-3C66-4118-B076-A9D53D8E7BF3}" destId="{AA8F65D0-C98C-4DF2-B97A-0613C5E52196}" srcOrd="0" destOrd="0" parTransId="{77E9A74C-1ADE-4ABA-9072-73872E946097}" sibTransId="{6C26006D-F3CA-49EA-A3B2-16796062421D}"/>
    <dgm:cxn modelId="{EA3F71E1-BC58-4D7B-A96A-8737B0B7A1DD}" type="presOf" srcId="{D72EE227-151F-44D5-99EE-177177FCEA46}" destId="{1AF8EAF6-236A-4719-9604-52C39C093EDF}" srcOrd="0" destOrd="0" presId="urn:microsoft.com/office/officeart/2005/8/layout/orgChart1"/>
    <dgm:cxn modelId="{135AD57B-D56F-4131-B632-917BDAB1E965}" type="presOf" srcId="{69D32CFF-6AB1-4D88-8448-F40562E30F54}" destId="{8C99C7E6-C08F-48CD-A6CE-77C8AE02D0FC}" srcOrd="0" destOrd="0" presId="urn:microsoft.com/office/officeart/2005/8/layout/orgChart1"/>
    <dgm:cxn modelId="{995F5635-B989-4E76-A095-8A232BCEE184}" type="presOf" srcId="{DB59BF2B-EB0F-44BB-A337-C69EAB036B45}" destId="{429572F7-9DA3-4FB9-B3C8-360BEB256485}" srcOrd="0" destOrd="0" presId="urn:microsoft.com/office/officeart/2005/8/layout/orgChart1"/>
    <dgm:cxn modelId="{F0BCF150-C284-41BF-9FAA-4994789638D7}" srcId="{AA8F65D0-C98C-4DF2-B97A-0613C5E52196}" destId="{B90CEE98-9FE7-40E5-9C77-DE62107F6131}" srcOrd="0" destOrd="0" parTransId="{DB59BF2B-EB0F-44BB-A337-C69EAB036B45}" sibTransId="{70457B92-236B-4266-9320-D607B4008FB4}"/>
    <dgm:cxn modelId="{9ED1560B-02EB-4F52-A5F8-2D41CC77331D}" type="presOf" srcId="{3C7652DF-D4E5-4F3C-B210-83D04D29757F}" destId="{F5D20B85-710F-4859-A941-FA6666DE46F6}" srcOrd="0" destOrd="0" presId="urn:microsoft.com/office/officeart/2005/8/layout/orgChart1"/>
    <dgm:cxn modelId="{3406688A-DBF1-4DDF-A0EB-462694F0358B}" type="presOf" srcId="{5371CBCE-4F0F-460F-9C3D-CE337A2947C7}" destId="{87703AE2-2D0B-4ECC-87B2-2A52D177D902}" srcOrd="0" destOrd="0" presId="urn:microsoft.com/office/officeart/2005/8/layout/orgChart1"/>
    <dgm:cxn modelId="{9A6ACD0B-7C1E-40A6-A1F1-4F7A04FE48DA}" type="presOf" srcId="{AEBB9DE1-9777-48D2-BB91-BEF4181B5915}" destId="{8F3D1B9F-7B7A-48DF-9FFD-857E921A6A56}" srcOrd="0" destOrd="0" presId="urn:microsoft.com/office/officeart/2005/8/layout/orgChart1"/>
    <dgm:cxn modelId="{3544D210-6AA4-4902-828B-8F3FF26A1477}" type="presOf" srcId="{D72EE227-151F-44D5-99EE-177177FCEA46}" destId="{5213547A-DA01-416C-86BF-809CF3CF518E}" srcOrd="1" destOrd="0" presId="urn:microsoft.com/office/officeart/2005/8/layout/orgChart1"/>
    <dgm:cxn modelId="{D5EA0150-A319-4C81-A0FF-57F51EA9D045}" type="presOf" srcId="{0A873475-54D6-41C2-9ADB-F434C04B539D}" destId="{B4935983-F868-49DF-B6AB-23013602BF31}" srcOrd="0" destOrd="0" presId="urn:microsoft.com/office/officeart/2005/8/layout/orgChart1"/>
    <dgm:cxn modelId="{08AEBEDA-C976-4507-8481-FC300D351B9D}" type="presOf" srcId="{9BDC9EAF-7493-4417-B85D-36F77227F992}" destId="{C5C0EA72-CC84-4A15-9A5E-ECBF3D5A3CC1}" srcOrd="0" destOrd="0" presId="urn:microsoft.com/office/officeart/2005/8/layout/orgChart1"/>
    <dgm:cxn modelId="{6047D8B8-FE17-405F-BB7C-EEE3C087D153}" type="presOf" srcId="{5371CBCE-4F0F-460F-9C3D-CE337A2947C7}" destId="{F64E804C-92C9-4A9A-B503-C4AF9C61D5BD}" srcOrd="1" destOrd="0" presId="urn:microsoft.com/office/officeart/2005/8/layout/orgChart1"/>
    <dgm:cxn modelId="{987466A8-49B3-4B8E-84A9-1CBA8F70EEF5}" type="presOf" srcId="{348E9B79-8B5B-40E2-8C1F-4BF9CC08D6E1}" destId="{B279825E-E75A-4299-9A53-5DD156DE6AA6}" srcOrd="0" destOrd="0" presId="urn:microsoft.com/office/officeart/2005/8/layout/orgChart1"/>
    <dgm:cxn modelId="{516C61B0-2C10-4FEE-AACB-ADB618F80D6B}" type="presOf" srcId="{FDD0CCBF-3C66-4118-B076-A9D53D8E7BF3}" destId="{5BFC29A1-865C-48B2-A929-6E271144B714}" srcOrd="0" destOrd="0" presId="urn:microsoft.com/office/officeart/2005/8/layout/orgChart1"/>
    <dgm:cxn modelId="{4BD46496-AC8C-4EC9-96F3-987A2766C5E6}" type="presOf" srcId="{D0370AD3-AA44-4575-B377-A1515761C5D8}" destId="{52F4734D-CB80-4A78-AF40-FB6938D15EC7}" srcOrd="1" destOrd="0" presId="urn:microsoft.com/office/officeart/2005/8/layout/orgChart1"/>
    <dgm:cxn modelId="{C6DB9655-B1F0-4B1B-B670-DFD9B9323F8A}" srcId="{B90CEE98-9FE7-40E5-9C77-DE62107F6131}" destId="{D72EE227-151F-44D5-99EE-177177FCEA46}" srcOrd="0" destOrd="0" parTransId="{9BDC9EAF-7493-4417-B85D-36F77227F992}" sibTransId="{ED17D603-B2AB-46FF-9104-59352B45FB4B}"/>
    <dgm:cxn modelId="{68630049-50F7-42A8-95D4-2A83C60F8C4C}" type="presOf" srcId="{B90CEE98-9FE7-40E5-9C77-DE62107F6131}" destId="{F23F2698-5993-4AB1-865C-5E3FC580D51A}" srcOrd="0" destOrd="0" presId="urn:microsoft.com/office/officeart/2005/8/layout/orgChart1"/>
    <dgm:cxn modelId="{0C8DB3C8-21C7-45C6-A696-B3AB77F92CFB}" srcId="{D0370AD3-AA44-4575-B377-A1515761C5D8}" destId="{3ADBB582-0D93-41F1-9650-1F828401A7FA}" srcOrd="0" destOrd="0" parTransId="{4144B024-2B9A-41C7-95F9-3BF601162F80}" sibTransId="{888F5EAA-63E1-474D-B72B-097B47B95DCE}"/>
    <dgm:cxn modelId="{768B5E4B-D3D2-4D17-88E0-6BB991E1573A}" type="presOf" srcId="{21DD5268-9E5D-42BF-9F32-72CE810CEA11}" destId="{67B1131C-F586-4400-9983-CF442B754DF7}" srcOrd="0" destOrd="0" presId="urn:microsoft.com/office/officeart/2005/8/layout/orgChart1"/>
    <dgm:cxn modelId="{C9531ED0-AE63-4B38-86EA-393CE0E594A2}" type="presOf" srcId="{D92A3D4E-AE6D-44AE-BF07-ACC0A2A1BC4C}" destId="{43C18A50-1447-42B4-8B3D-9BFCA96D22E9}" srcOrd="0" destOrd="0" presId="urn:microsoft.com/office/officeart/2005/8/layout/orgChart1"/>
    <dgm:cxn modelId="{1D2AC3C5-EB7B-4DD1-BD52-F5D26F14C37D}" srcId="{AEBB9DE1-9777-48D2-BB91-BEF4181B5915}" destId="{7E176112-D5AA-4E65-A6DD-41E63C62BC61}" srcOrd="0" destOrd="0" parTransId="{D92A3D4E-AE6D-44AE-BF07-ACC0A2A1BC4C}" sibTransId="{DC8208F8-8973-4BD4-8E2B-7212A3C0CC95}"/>
    <dgm:cxn modelId="{4FEDA313-38A7-4E09-9C27-B034F00F983C}" srcId="{5371CBCE-4F0F-460F-9C3D-CE337A2947C7}" destId="{AEBB9DE1-9777-48D2-BB91-BEF4181B5915}" srcOrd="0" destOrd="0" parTransId="{0A873475-54D6-41C2-9ADB-F434C04B539D}" sibTransId="{8A510686-3059-4D15-A760-A6DC0D7FCA38}"/>
    <dgm:cxn modelId="{045857F2-5A01-4D11-B952-18C8572A62A8}" type="presOf" srcId="{348E9B79-8B5B-40E2-8C1F-4BF9CC08D6E1}" destId="{F766C060-0534-4F5A-8DED-2236E9110002}" srcOrd="1" destOrd="0" presId="urn:microsoft.com/office/officeart/2005/8/layout/orgChart1"/>
    <dgm:cxn modelId="{142A4A13-4D95-4190-895D-9B8002C08984}" type="presOf" srcId="{4144B024-2B9A-41C7-95F9-3BF601162F80}" destId="{84BCE578-F300-4A2A-900C-7E97689EF0A1}" srcOrd="0" destOrd="0" presId="urn:microsoft.com/office/officeart/2005/8/layout/orgChart1"/>
    <dgm:cxn modelId="{CA08F192-EF1A-436F-BF70-ACDE9DA6BF76}" srcId="{7E176112-D5AA-4E65-A6DD-41E63C62BC61}" destId="{348E9B79-8B5B-40E2-8C1F-4BF9CC08D6E1}" srcOrd="0" destOrd="0" parTransId="{69D32CFF-6AB1-4D88-8448-F40562E30F54}" sibTransId="{182B383E-69B8-46B7-B387-50C4F32C4741}"/>
    <dgm:cxn modelId="{9A500F5B-8E9F-4F67-B2C0-24B0358A5B53}" type="presOf" srcId="{AEBB9DE1-9777-48D2-BB91-BEF4181B5915}" destId="{594F9E54-00B7-4ACB-BF3D-572A86FEAEE9}" srcOrd="1" destOrd="0" presId="urn:microsoft.com/office/officeart/2005/8/layout/orgChart1"/>
    <dgm:cxn modelId="{DFC15B4F-72DE-459C-84E4-6B1EE81F0DA7}" type="presOf" srcId="{AA8F65D0-C98C-4DF2-B97A-0613C5E52196}" destId="{D783472D-734C-4BCF-8CEE-92FD0BDD2685}" srcOrd="1" destOrd="0" presId="urn:microsoft.com/office/officeart/2005/8/layout/orgChart1"/>
    <dgm:cxn modelId="{1500901D-3133-489E-A6E6-CD24B073DE0B}" type="presParOf" srcId="{5BFC29A1-865C-48B2-A929-6E271144B714}" destId="{E1C62224-2A86-4629-8B1C-FCEE94990B1C}" srcOrd="0" destOrd="0" presId="urn:microsoft.com/office/officeart/2005/8/layout/orgChart1"/>
    <dgm:cxn modelId="{1E1A723C-EA51-4DF0-90CA-86D33BF62432}" type="presParOf" srcId="{E1C62224-2A86-4629-8B1C-FCEE94990B1C}" destId="{B0E6D0A3-7506-4DD8-9A63-6E02654487E5}" srcOrd="0" destOrd="0" presId="urn:microsoft.com/office/officeart/2005/8/layout/orgChart1"/>
    <dgm:cxn modelId="{8F27C6E8-AB2F-403F-9F68-B6FC812834E0}" type="presParOf" srcId="{B0E6D0A3-7506-4DD8-9A63-6E02654487E5}" destId="{48C6FCBD-C67C-404E-A0B9-B4F0A52FACF6}" srcOrd="0" destOrd="0" presId="urn:microsoft.com/office/officeart/2005/8/layout/orgChart1"/>
    <dgm:cxn modelId="{AD98EB6E-D986-447C-8E13-6074A32ED34B}" type="presParOf" srcId="{B0E6D0A3-7506-4DD8-9A63-6E02654487E5}" destId="{D783472D-734C-4BCF-8CEE-92FD0BDD2685}" srcOrd="1" destOrd="0" presId="urn:microsoft.com/office/officeart/2005/8/layout/orgChart1"/>
    <dgm:cxn modelId="{E9A69798-C6B4-4ED6-945D-45F7AEF94F4D}" type="presParOf" srcId="{E1C62224-2A86-4629-8B1C-FCEE94990B1C}" destId="{823A2617-7853-46CC-8ACA-B1117677396D}" srcOrd="1" destOrd="0" presId="urn:microsoft.com/office/officeart/2005/8/layout/orgChart1"/>
    <dgm:cxn modelId="{32D77FE9-1079-4F00-BBE0-ECC45CFAFB21}" type="presParOf" srcId="{823A2617-7853-46CC-8ACA-B1117677396D}" destId="{429572F7-9DA3-4FB9-B3C8-360BEB256485}" srcOrd="0" destOrd="0" presId="urn:microsoft.com/office/officeart/2005/8/layout/orgChart1"/>
    <dgm:cxn modelId="{16365BB3-1267-46F5-B099-EA3E5294CE6C}" type="presParOf" srcId="{823A2617-7853-46CC-8ACA-B1117677396D}" destId="{A879396A-731A-474D-B3E9-F2EE62138BB8}" srcOrd="1" destOrd="0" presId="urn:microsoft.com/office/officeart/2005/8/layout/orgChart1"/>
    <dgm:cxn modelId="{98D07CB9-D806-406A-878E-B9629EC370EC}" type="presParOf" srcId="{A879396A-731A-474D-B3E9-F2EE62138BB8}" destId="{86EE1F4D-BF98-41C5-BFD1-648747F5EA5F}" srcOrd="0" destOrd="0" presId="urn:microsoft.com/office/officeart/2005/8/layout/orgChart1"/>
    <dgm:cxn modelId="{E9A88C3A-8598-4A51-AAA5-83EF8E493C84}" type="presParOf" srcId="{86EE1F4D-BF98-41C5-BFD1-648747F5EA5F}" destId="{F23F2698-5993-4AB1-865C-5E3FC580D51A}" srcOrd="0" destOrd="0" presId="urn:microsoft.com/office/officeart/2005/8/layout/orgChart1"/>
    <dgm:cxn modelId="{9D7B7393-6477-4DAD-A804-931C2E700D04}" type="presParOf" srcId="{86EE1F4D-BF98-41C5-BFD1-648747F5EA5F}" destId="{608E7608-14ED-41C4-AE59-96126F14A2D9}" srcOrd="1" destOrd="0" presId="urn:microsoft.com/office/officeart/2005/8/layout/orgChart1"/>
    <dgm:cxn modelId="{5CF26BFB-4B10-44BC-BB5C-569F3163A48B}" type="presParOf" srcId="{A879396A-731A-474D-B3E9-F2EE62138BB8}" destId="{EBA0B260-799F-4B11-BCD1-833A1B7C2241}" srcOrd="1" destOrd="0" presId="urn:microsoft.com/office/officeart/2005/8/layout/orgChart1"/>
    <dgm:cxn modelId="{CE3E6861-B07F-49BA-905B-0585C4557EA6}" type="presParOf" srcId="{EBA0B260-799F-4B11-BCD1-833A1B7C2241}" destId="{C5C0EA72-CC84-4A15-9A5E-ECBF3D5A3CC1}" srcOrd="0" destOrd="0" presId="urn:microsoft.com/office/officeart/2005/8/layout/orgChart1"/>
    <dgm:cxn modelId="{250B8BF7-70D8-47FF-80AD-DF20F05F75B5}" type="presParOf" srcId="{EBA0B260-799F-4B11-BCD1-833A1B7C2241}" destId="{7E715C5F-50A7-4D57-AC7E-3A7E4275B2AC}" srcOrd="1" destOrd="0" presId="urn:microsoft.com/office/officeart/2005/8/layout/orgChart1"/>
    <dgm:cxn modelId="{C4393C13-203B-4399-85F8-24FC81F9A45F}" type="presParOf" srcId="{7E715C5F-50A7-4D57-AC7E-3A7E4275B2AC}" destId="{C2DEF49B-43C8-4F56-B885-6490E00C3EA4}" srcOrd="0" destOrd="0" presId="urn:microsoft.com/office/officeart/2005/8/layout/orgChart1"/>
    <dgm:cxn modelId="{383E784B-52A5-42A5-951F-72DEFE8203F3}" type="presParOf" srcId="{C2DEF49B-43C8-4F56-B885-6490E00C3EA4}" destId="{1AF8EAF6-236A-4719-9604-52C39C093EDF}" srcOrd="0" destOrd="0" presId="urn:microsoft.com/office/officeart/2005/8/layout/orgChart1"/>
    <dgm:cxn modelId="{0D5B4DD1-94FF-47B9-A5F5-BFC3C7C4A7E9}" type="presParOf" srcId="{C2DEF49B-43C8-4F56-B885-6490E00C3EA4}" destId="{5213547A-DA01-416C-86BF-809CF3CF518E}" srcOrd="1" destOrd="0" presId="urn:microsoft.com/office/officeart/2005/8/layout/orgChart1"/>
    <dgm:cxn modelId="{8ED5BA26-9BE6-4554-AA65-0C8749CA9650}" type="presParOf" srcId="{7E715C5F-50A7-4D57-AC7E-3A7E4275B2AC}" destId="{E071CA5A-44F1-4A01-88B2-D8A02C0D0C93}" srcOrd="1" destOrd="0" presId="urn:microsoft.com/office/officeart/2005/8/layout/orgChart1"/>
    <dgm:cxn modelId="{E3FCAF18-770B-46FA-BEF5-85C3EA1CF267}" type="presParOf" srcId="{7E715C5F-50A7-4D57-AC7E-3A7E4275B2AC}" destId="{E252F0E8-BCBF-4BBB-B8CD-4B896715C133}" srcOrd="2" destOrd="0" presId="urn:microsoft.com/office/officeart/2005/8/layout/orgChart1"/>
    <dgm:cxn modelId="{C127FBC4-4B62-4FE3-BDAC-E8C5C1A17402}" type="presParOf" srcId="{A879396A-731A-474D-B3E9-F2EE62138BB8}" destId="{46B2C6A5-0623-454A-93A6-6A851F71CC97}" srcOrd="2" destOrd="0" presId="urn:microsoft.com/office/officeart/2005/8/layout/orgChart1"/>
    <dgm:cxn modelId="{DE4A53CC-EED0-4C2C-8716-601DE98FFC93}" type="presParOf" srcId="{823A2617-7853-46CC-8ACA-B1117677396D}" destId="{F5D20B85-710F-4859-A941-FA6666DE46F6}" srcOrd="2" destOrd="0" presId="urn:microsoft.com/office/officeart/2005/8/layout/orgChart1"/>
    <dgm:cxn modelId="{8734B508-7BBE-4564-A3FA-2A06EED2214F}" type="presParOf" srcId="{823A2617-7853-46CC-8ACA-B1117677396D}" destId="{CF02C7CE-0E77-4EF8-8C30-A73F04CE9F6E}" srcOrd="3" destOrd="0" presId="urn:microsoft.com/office/officeart/2005/8/layout/orgChart1"/>
    <dgm:cxn modelId="{684529D5-1950-4462-9543-C817BB3A5BAD}" type="presParOf" srcId="{CF02C7CE-0E77-4EF8-8C30-A73F04CE9F6E}" destId="{FC02EB9E-E6B3-4CF4-980B-E14CAE9D7E03}" srcOrd="0" destOrd="0" presId="urn:microsoft.com/office/officeart/2005/8/layout/orgChart1"/>
    <dgm:cxn modelId="{A7C19CAE-F810-4977-B109-6FF2599DF2E0}" type="presParOf" srcId="{FC02EB9E-E6B3-4CF4-980B-E14CAE9D7E03}" destId="{87703AE2-2D0B-4ECC-87B2-2A52D177D902}" srcOrd="0" destOrd="0" presId="urn:microsoft.com/office/officeart/2005/8/layout/orgChart1"/>
    <dgm:cxn modelId="{A1BDC572-3B8F-4D05-B0A1-02B18B4EFE3B}" type="presParOf" srcId="{FC02EB9E-E6B3-4CF4-980B-E14CAE9D7E03}" destId="{F64E804C-92C9-4A9A-B503-C4AF9C61D5BD}" srcOrd="1" destOrd="0" presId="urn:microsoft.com/office/officeart/2005/8/layout/orgChart1"/>
    <dgm:cxn modelId="{F5F2F70D-6152-4901-ACE2-B5878F21F4FD}" type="presParOf" srcId="{CF02C7CE-0E77-4EF8-8C30-A73F04CE9F6E}" destId="{D85AC378-BBF7-409A-9E74-5227224E5C73}" srcOrd="1" destOrd="0" presId="urn:microsoft.com/office/officeart/2005/8/layout/orgChart1"/>
    <dgm:cxn modelId="{3D6A7AE8-8433-4BC4-8239-928B006ED7A1}" type="presParOf" srcId="{D85AC378-BBF7-409A-9E74-5227224E5C73}" destId="{B4935983-F868-49DF-B6AB-23013602BF31}" srcOrd="0" destOrd="0" presId="urn:microsoft.com/office/officeart/2005/8/layout/orgChart1"/>
    <dgm:cxn modelId="{10FEFE06-C89F-45E2-813D-2DC97B7DE14B}" type="presParOf" srcId="{D85AC378-BBF7-409A-9E74-5227224E5C73}" destId="{CADFCE60-59E3-4B97-939D-9B16E771057F}" srcOrd="1" destOrd="0" presId="urn:microsoft.com/office/officeart/2005/8/layout/orgChart1"/>
    <dgm:cxn modelId="{E2DF0C2D-431D-46E6-B20F-110CFE9E9018}" type="presParOf" srcId="{CADFCE60-59E3-4B97-939D-9B16E771057F}" destId="{619762F8-AF61-45C9-A4B1-70269619DD03}" srcOrd="0" destOrd="0" presId="urn:microsoft.com/office/officeart/2005/8/layout/orgChart1"/>
    <dgm:cxn modelId="{513ABFD9-B986-4260-B971-2BF6435FEF8A}" type="presParOf" srcId="{619762F8-AF61-45C9-A4B1-70269619DD03}" destId="{8F3D1B9F-7B7A-48DF-9FFD-857E921A6A56}" srcOrd="0" destOrd="0" presId="urn:microsoft.com/office/officeart/2005/8/layout/orgChart1"/>
    <dgm:cxn modelId="{05253AC1-D955-41E5-BBDD-37F08FD92BB7}" type="presParOf" srcId="{619762F8-AF61-45C9-A4B1-70269619DD03}" destId="{594F9E54-00B7-4ACB-BF3D-572A86FEAEE9}" srcOrd="1" destOrd="0" presId="urn:microsoft.com/office/officeart/2005/8/layout/orgChart1"/>
    <dgm:cxn modelId="{4B83E0EF-FF2C-4279-B540-7C7A417DCC7E}" type="presParOf" srcId="{CADFCE60-59E3-4B97-939D-9B16E771057F}" destId="{7AF3608A-BA74-4FBB-B9B6-3F146D3B2A8C}" srcOrd="1" destOrd="0" presId="urn:microsoft.com/office/officeart/2005/8/layout/orgChart1"/>
    <dgm:cxn modelId="{57F741E2-0FA4-437F-83CF-BE52FD7E2031}" type="presParOf" srcId="{7AF3608A-BA74-4FBB-B9B6-3F146D3B2A8C}" destId="{43C18A50-1447-42B4-8B3D-9BFCA96D22E9}" srcOrd="0" destOrd="0" presId="urn:microsoft.com/office/officeart/2005/8/layout/orgChart1"/>
    <dgm:cxn modelId="{4C503C85-1342-48AD-B893-614F2D2CADAC}" type="presParOf" srcId="{7AF3608A-BA74-4FBB-B9B6-3F146D3B2A8C}" destId="{7E086E65-6DDB-4CFF-91ED-02BA0AE0031D}" srcOrd="1" destOrd="0" presId="urn:microsoft.com/office/officeart/2005/8/layout/orgChart1"/>
    <dgm:cxn modelId="{ABAB27F0-8F9E-46EF-BB88-A1839CD3D7B6}" type="presParOf" srcId="{7E086E65-6DDB-4CFF-91ED-02BA0AE0031D}" destId="{D21A376C-79C1-4B1D-92AE-1899BEDD7056}" srcOrd="0" destOrd="0" presId="urn:microsoft.com/office/officeart/2005/8/layout/orgChart1"/>
    <dgm:cxn modelId="{1DC8C6A6-6148-4A68-A1EB-68BBB94488F7}" type="presParOf" srcId="{D21A376C-79C1-4B1D-92AE-1899BEDD7056}" destId="{E9D00C10-985F-46BF-9A60-874D3552929D}" srcOrd="0" destOrd="0" presId="urn:microsoft.com/office/officeart/2005/8/layout/orgChart1"/>
    <dgm:cxn modelId="{A0AE1B9C-B4EF-4A28-9267-954B1A786F91}" type="presParOf" srcId="{D21A376C-79C1-4B1D-92AE-1899BEDD7056}" destId="{D4DB5EBD-0C7C-4CA8-9A80-1285E132739D}" srcOrd="1" destOrd="0" presId="urn:microsoft.com/office/officeart/2005/8/layout/orgChart1"/>
    <dgm:cxn modelId="{58E3A748-AE45-4722-BFC1-18DBDDD9F971}" type="presParOf" srcId="{7E086E65-6DDB-4CFF-91ED-02BA0AE0031D}" destId="{9F6012FB-5536-4F3A-A29C-E821141A91DB}" srcOrd="1" destOrd="0" presId="urn:microsoft.com/office/officeart/2005/8/layout/orgChart1"/>
    <dgm:cxn modelId="{592AB5BD-B902-465F-93EB-D2070F3433E0}" type="presParOf" srcId="{9F6012FB-5536-4F3A-A29C-E821141A91DB}" destId="{8C99C7E6-C08F-48CD-A6CE-77C8AE02D0FC}" srcOrd="0" destOrd="0" presId="urn:microsoft.com/office/officeart/2005/8/layout/orgChart1"/>
    <dgm:cxn modelId="{E937E559-F8AE-4A85-B881-BB7F1F301234}" type="presParOf" srcId="{9F6012FB-5536-4F3A-A29C-E821141A91DB}" destId="{C7D26E61-FEE5-4DD4-BC2D-D34BB49976D5}" srcOrd="1" destOrd="0" presId="urn:microsoft.com/office/officeart/2005/8/layout/orgChart1"/>
    <dgm:cxn modelId="{AF51397C-4A4B-42E6-8EBE-39C8AD14BA6B}" type="presParOf" srcId="{C7D26E61-FEE5-4DD4-BC2D-D34BB49976D5}" destId="{7B9CCA59-C115-4C2D-A8CF-17EA04237E8E}" srcOrd="0" destOrd="0" presId="urn:microsoft.com/office/officeart/2005/8/layout/orgChart1"/>
    <dgm:cxn modelId="{F32DAFC5-CA30-43E0-9E31-DE23784B4CD2}" type="presParOf" srcId="{7B9CCA59-C115-4C2D-A8CF-17EA04237E8E}" destId="{B279825E-E75A-4299-9A53-5DD156DE6AA6}" srcOrd="0" destOrd="0" presId="urn:microsoft.com/office/officeart/2005/8/layout/orgChart1"/>
    <dgm:cxn modelId="{004BC1A6-C5D6-472C-A904-64B1FB2EA390}" type="presParOf" srcId="{7B9CCA59-C115-4C2D-A8CF-17EA04237E8E}" destId="{F766C060-0534-4F5A-8DED-2236E9110002}" srcOrd="1" destOrd="0" presId="urn:microsoft.com/office/officeart/2005/8/layout/orgChart1"/>
    <dgm:cxn modelId="{A9A2AEC5-63E2-4948-BDF7-F5E60C1B1A07}" type="presParOf" srcId="{C7D26E61-FEE5-4DD4-BC2D-D34BB49976D5}" destId="{924CAD4F-29C9-4881-A634-7D91AC4DBF36}" srcOrd="1" destOrd="0" presId="urn:microsoft.com/office/officeart/2005/8/layout/orgChart1"/>
    <dgm:cxn modelId="{05BD3CB3-E13C-4C6B-B30E-F2B4EDD80C82}" type="presParOf" srcId="{C7D26E61-FEE5-4DD4-BC2D-D34BB49976D5}" destId="{F9F85A52-0274-4349-BB94-C68DB85FD458}" srcOrd="2" destOrd="0" presId="urn:microsoft.com/office/officeart/2005/8/layout/orgChart1"/>
    <dgm:cxn modelId="{855B6AE6-0FFC-40FB-814F-20C06B8411DB}" type="presParOf" srcId="{7E086E65-6DDB-4CFF-91ED-02BA0AE0031D}" destId="{0C5F7B45-6A4B-4A85-89B9-1A84FB19117A}" srcOrd="2" destOrd="0" presId="urn:microsoft.com/office/officeart/2005/8/layout/orgChart1"/>
    <dgm:cxn modelId="{B82312E2-FFE3-4036-903C-931E135A7134}" type="presParOf" srcId="{CADFCE60-59E3-4B97-939D-9B16E771057F}" destId="{688E59BD-46F7-4E39-8345-D98EE31FBB6A}" srcOrd="2" destOrd="0" presId="urn:microsoft.com/office/officeart/2005/8/layout/orgChart1"/>
    <dgm:cxn modelId="{0A47E4F0-86F8-4525-AABB-2E3BA40626B6}" type="presParOf" srcId="{CF02C7CE-0E77-4EF8-8C30-A73F04CE9F6E}" destId="{C8EE5141-E65A-428B-AE00-C9A2888BC7A1}" srcOrd="2" destOrd="0" presId="urn:microsoft.com/office/officeart/2005/8/layout/orgChart1"/>
    <dgm:cxn modelId="{28490CD8-6D63-4462-B7C6-5FAD086551E0}" type="presParOf" srcId="{823A2617-7853-46CC-8ACA-B1117677396D}" destId="{67B1131C-F586-4400-9983-CF442B754DF7}" srcOrd="4" destOrd="0" presId="urn:microsoft.com/office/officeart/2005/8/layout/orgChart1"/>
    <dgm:cxn modelId="{CFEA2C9C-896D-4B3D-B99E-7B5D59CE4B3D}" type="presParOf" srcId="{823A2617-7853-46CC-8ACA-B1117677396D}" destId="{B9546F5D-989F-4B10-8065-D7E099C35849}" srcOrd="5" destOrd="0" presId="urn:microsoft.com/office/officeart/2005/8/layout/orgChart1"/>
    <dgm:cxn modelId="{E04D34CA-5EB4-4D12-9CB6-60B054C18256}" type="presParOf" srcId="{B9546F5D-989F-4B10-8065-D7E099C35849}" destId="{69835576-D471-4F76-A2B0-7F2DFEEC4049}" srcOrd="0" destOrd="0" presId="urn:microsoft.com/office/officeart/2005/8/layout/orgChart1"/>
    <dgm:cxn modelId="{D28C3DBF-535B-4893-9335-5864CA2993F1}" type="presParOf" srcId="{69835576-D471-4F76-A2B0-7F2DFEEC4049}" destId="{55F50B8A-451D-4439-B9BC-6F8A9E53C588}" srcOrd="0" destOrd="0" presId="urn:microsoft.com/office/officeart/2005/8/layout/orgChart1"/>
    <dgm:cxn modelId="{9E393481-B37D-4E95-8110-534AC14E4B3F}" type="presParOf" srcId="{69835576-D471-4F76-A2B0-7F2DFEEC4049}" destId="{52F4734D-CB80-4A78-AF40-FB6938D15EC7}" srcOrd="1" destOrd="0" presId="urn:microsoft.com/office/officeart/2005/8/layout/orgChart1"/>
    <dgm:cxn modelId="{9D1EBEAA-280E-40BC-BE42-3C3D158D2222}" type="presParOf" srcId="{B9546F5D-989F-4B10-8065-D7E099C35849}" destId="{FF329AD8-8020-4505-AEFE-0393E51181AE}" srcOrd="1" destOrd="0" presId="urn:microsoft.com/office/officeart/2005/8/layout/orgChart1"/>
    <dgm:cxn modelId="{611006FA-5B29-41F4-99F6-FDECF17E1792}" type="presParOf" srcId="{FF329AD8-8020-4505-AEFE-0393E51181AE}" destId="{84BCE578-F300-4A2A-900C-7E97689EF0A1}" srcOrd="0" destOrd="0" presId="urn:microsoft.com/office/officeart/2005/8/layout/orgChart1"/>
    <dgm:cxn modelId="{470291B0-E2E2-4C92-939F-25639D5455F7}" type="presParOf" srcId="{FF329AD8-8020-4505-AEFE-0393E51181AE}" destId="{762864C7-07B9-4259-8541-D21D72FDD53E}" srcOrd="1" destOrd="0" presId="urn:microsoft.com/office/officeart/2005/8/layout/orgChart1"/>
    <dgm:cxn modelId="{64DCD0F5-09FE-4D34-BFA4-4EC96943DB91}" type="presParOf" srcId="{762864C7-07B9-4259-8541-D21D72FDD53E}" destId="{1104491E-CCDC-4B97-97CC-D8A251C0A234}" srcOrd="0" destOrd="0" presId="urn:microsoft.com/office/officeart/2005/8/layout/orgChart1"/>
    <dgm:cxn modelId="{7C91EFFB-B361-4FB9-A8F6-66C01F6739F4}" type="presParOf" srcId="{1104491E-CCDC-4B97-97CC-D8A251C0A234}" destId="{C34898E8-53CD-492A-BC98-826D13B81888}" srcOrd="0" destOrd="0" presId="urn:microsoft.com/office/officeart/2005/8/layout/orgChart1"/>
    <dgm:cxn modelId="{B40BD700-59A4-49F9-944D-3E472E99A771}" type="presParOf" srcId="{1104491E-CCDC-4B97-97CC-D8A251C0A234}" destId="{50867C9C-9E6B-417D-86E8-85CABB34A8E6}" srcOrd="1" destOrd="0" presId="urn:microsoft.com/office/officeart/2005/8/layout/orgChart1"/>
    <dgm:cxn modelId="{A62A293F-F41E-4503-B5B6-AF04469B2EE9}" type="presParOf" srcId="{762864C7-07B9-4259-8541-D21D72FDD53E}" destId="{78FE092C-B646-41A5-A755-9F8CC4CAE8F2}" srcOrd="1" destOrd="0" presId="urn:microsoft.com/office/officeart/2005/8/layout/orgChart1"/>
    <dgm:cxn modelId="{9E58B216-DCBB-4A52-8946-787160FA80DC}" type="presParOf" srcId="{762864C7-07B9-4259-8541-D21D72FDD53E}" destId="{D41A583F-3622-4E42-A114-3736DC170ADA}" srcOrd="2" destOrd="0" presId="urn:microsoft.com/office/officeart/2005/8/layout/orgChart1"/>
    <dgm:cxn modelId="{A22E44C3-5828-470B-92BD-D119A58C572C}" type="presParOf" srcId="{B9546F5D-989F-4B10-8065-D7E099C35849}" destId="{16EAD6F9-45BF-4FC2-877A-99BA1D6ECB70}" srcOrd="2" destOrd="0" presId="urn:microsoft.com/office/officeart/2005/8/layout/orgChart1"/>
    <dgm:cxn modelId="{8B440130-ECB5-4F3B-AAA7-2CC349B88CEB}" type="presParOf" srcId="{E1C62224-2A86-4629-8B1C-FCEE94990B1C}" destId="{295F473E-3657-486C-9535-97C5F3255FC3}" srcOrd="2" destOrd="0" presId="urn:microsoft.com/office/officeart/2005/8/layout/orgChart1"/>
  </dgm:cxnLst>
  <dgm:bg/>
  <dgm:whole/>
</dgm:dataModel>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2.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3.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layout4.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9">
  <dgm:title val=""/>
  <dgm:desc val=""/>
  <dgm:catLst>
    <dgm:cat type="3D" pri="11900"/>
  </dgm:catLst>
  <dgm:scene3d>
    <a:camera prst="perspectiveRelaxed">
      <a:rot lat="19149996" lon="20104178" rev="1577324"/>
    </a:camera>
    <a:lightRig rig="soft" dir="t"/>
    <a:backdrop>
      <a:anchor x="0" y="0" z="-210000"/>
      <a:norm dx="0" dy="0" dz="914400"/>
      <a:up dx="0" dy="914400" dz="0"/>
    </a:backdrop>
  </dgm:scene3d>
  <dgm:styleLbl name="node0">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lnNode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vennNode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tx1"/>
      </a:fontRef>
    </dgm:style>
  </dgm:styleLbl>
  <dgm:styleLbl name="alignNode1">
    <dgm:scene3d>
      <a:camera prst="orthographicFront"/>
      <a:lightRig rig="threePt" dir="t"/>
    </dgm:scene3d>
    <dgm:sp3d extrusionH="152250" prstMaterial="matte">
      <a:bevelT w="165100" prst="coolSlant"/>
    </dgm:sp3d>
    <dgm:txPr>
      <a:sp3d extrusionH="28000" prstMaterial="matte"/>
    </dgm:txPr>
    <dgm:style>
      <a:lnRef idx="1">
        <a:scrgbClr r="0" g="0" b="0"/>
      </a:lnRef>
      <a:fillRef idx="1">
        <a:scrgbClr r="0" g="0" b="0"/>
      </a:fillRef>
      <a:effectRef idx="2">
        <a:scrgbClr r="0" g="0" b="0"/>
      </a:effectRef>
      <a:fontRef idx="minor">
        <a:schemeClr val="lt1"/>
      </a:fontRef>
    </dgm:style>
  </dgm:styleLbl>
  <dgm:styleLbl name="node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node2">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node3">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node4">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fgImgPlace1">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152250" prstMaterial="matte">
      <a:bevelT w="165100" prst="coolSlant"/>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227350" prstMaterial="matte"/>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prstMaterial="matte"/>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22735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asst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asst2">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asst3">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parChTrans2D1">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227350" prstMaterial="matte"/>
    <dgm:txPr/>
    <dgm:style>
      <a:lnRef idx="0">
        <a:scrgbClr r="0" g="0" b="0"/>
      </a:lnRef>
      <a:fillRef idx="3">
        <a:scrgbClr r="0" g="0" b="0"/>
      </a:fillRef>
      <a:effectRef idx="0">
        <a:scrgbClr r="0" g="0" b="0"/>
      </a:effectRef>
      <a:fontRef idx="minor">
        <a:schemeClr val="lt1"/>
      </a:fontRef>
    </dgm:style>
  </dgm:styleLbl>
  <dgm:styleLbl name="parChTrans2D4">
    <dgm:scene3d>
      <a:camera prst="orthographicFront"/>
      <a:lightRig rig="threePt" dir="t"/>
    </dgm:scene3d>
    <dgm:sp3d z="-227350" prstMaterial="matte"/>
    <dgm:txPr/>
    <dgm:style>
      <a:lnRef idx="0">
        <a:scrgbClr r="0" g="0" b="0"/>
      </a:lnRef>
      <a:fillRef idx="3">
        <a:scrgbClr r="0" g="0" b="0"/>
      </a:fillRef>
      <a:effectRef idx="0">
        <a:scrgbClr r="0" g="0" b="0"/>
      </a:effectRef>
      <a:fontRef idx="minor">
        <a:schemeClr val="lt1"/>
      </a:fontRef>
    </dgm:style>
  </dgm:styleLbl>
  <dgm:styleLbl name="parChTrans1D1">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trAlignAcc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bgAcc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prstMaterial="matte"/>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solidBgAcc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prstMaterial="matte"/>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bgAccFollowNode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fgAcc2">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fgAcc3">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fgAcc4">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bgShp">
    <dgm:scene3d>
      <a:camera prst="orthographicFront"/>
      <a:lightRig rig="threePt" dir="t"/>
    </dgm:scene3d>
    <dgm:sp3d z="-227350" prstMaterial="matte"/>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22735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prstMaterial="matte"/>
    <dgm:txPr/>
    <dgm:style>
      <a:lnRef idx="0">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a:sp3d extrusionH="28000" prstMaterial="matte"/>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9">
  <dgm:title val=""/>
  <dgm:desc val=""/>
  <dgm:catLst>
    <dgm:cat type="3D" pri="11900"/>
  </dgm:catLst>
  <dgm:scene3d>
    <a:camera prst="perspectiveRelaxed">
      <a:rot lat="19149996" lon="20104178" rev="1577324"/>
    </a:camera>
    <a:lightRig rig="soft" dir="t"/>
    <a:backdrop>
      <a:anchor x="0" y="0" z="-210000"/>
      <a:norm dx="0" dy="0" dz="914400"/>
      <a:up dx="0" dy="914400" dz="0"/>
    </a:backdrop>
  </dgm:scene3d>
  <dgm:styleLbl name="node0">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lnNode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vennNode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tx1"/>
      </a:fontRef>
    </dgm:style>
  </dgm:styleLbl>
  <dgm:styleLbl name="alignNode1">
    <dgm:scene3d>
      <a:camera prst="orthographicFront"/>
      <a:lightRig rig="threePt" dir="t"/>
    </dgm:scene3d>
    <dgm:sp3d extrusionH="152250" prstMaterial="matte">
      <a:bevelT w="165100" prst="coolSlant"/>
    </dgm:sp3d>
    <dgm:txPr>
      <a:sp3d extrusionH="28000" prstMaterial="matte"/>
    </dgm:txPr>
    <dgm:style>
      <a:lnRef idx="1">
        <a:scrgbClr r="0" g="0" b="0"/>
      </a:lnRef>
      <a:fillRef idx="1">
        <a:scrgbClr r="0" g="0" b="0"/>
      </a:fillRef>
      <a:effectRef idx="2">
        <a:scrgbClr r="0" g="0" b="0"/>
      </a:effectRef>
      <a:fontRef idx="minor">
        <a:schemeClr val="lt1"/>
      </a:fontRef>
    </dgm:style>
  </dgm:styleLbl>
  <dgm:styleLbl name="node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node2">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node3">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node4">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fgImgPlace1">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152250" prstMaterial="matte">
      <a:bevelT w="165100" prst="coolSlant"/>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227350" prstMaterial="matte"/>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prstMaterial="matte"/>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22735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asst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asst2">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asst3">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parChTrans2D1">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227350" prstMaterial="matte"/>
    <dgm:txPr/>
    <dgm:style>
      <a:lnRef idx="0">
        <a:scrgbClr r="0" g="0" b="0"/>
      </a:lnRef>
      <a:fillRef idx="3">
        <a:scrgbClr r="0" g="0" b="0"/>
      </a:fillRef>
      <a:effectRef idx="0">
        <a:scrgbClr r="0" g="0" b="0"/>
      </a:effectRef>
      <a:fontRef idx="minor">
        <a:schemeClr val="lt1"/>
      </a:fontRef>
    </dgm:style>
  </dgm:styleLbl>
  <dgm:styleLbl name="parChTrans2D4">
    <dgm:scene3d>
      <a:camera prst="orthographicFront"/>
      <a:lightRig rig="threePt" dir="t"/>
    </dgm:scene3d>
    <dgm:sp3d z="-227350" prstMaterial="matte"/>
    <dgm:txPr/>
    <dgm:style>
      <a:lnRef idx="0">
        <a:scrgbClr r="0" g="0" b="0"/>
      </a:lnRef>
      <a:fillRef idx="3">
        <a:scrgbClr r="0" g="0" b="0"/>
      </a:fillRef>
      <a:effectRef idx="0">
        <a:scrgbClr r="0" g="0" b="0"/>
      </a:effectRef>
      <a:fontRef idx="minor">
        <a:schemeClr val="lt1"/>
      </a:fontRef>
    </dgm:style>
  </dgm:styleLbl>
  <dgm:styleLbl name="parChTrans1D1">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trAlignAcc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bgAcc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prstMaterial="matte"/>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solidBgAcc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prstMaterial="matte"/>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bgAccFollowNode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fgAcc2">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fgAcc3">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fgAcc4">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bgShp">
    <dgm:scene3d>
      <a:camera prst="orthographicFront"/>
      <a:lightRig rig="threePt" dir="t"/>
    </dgm:scene3d>
    <dgm:sp3d z="-227350" prstMaterial="matte"/>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22735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prstMaterial="matte"/>
    <dgm:txPr/>
    <dgm:style>
      <a:lnRef idx="0">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a:sp3d extrusionH="28000" prstMaterial="matte"/>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1AB041-91E4-4769-8A6D-A86D5FF547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4717</TotalTime>
  <Pages>1</Pages>
  <Words>40148</Words>
  <Characters>220815</Characters>
  <Application>Microsoft Office Word</Application>
  <DocSecurity>0</DocSecurity>
  <Lines>1840</Lines>
  <Paragraphs>520</Paragraphs>
  <ScaleCrop>false</ScaleCrop>
  <HeadingPairs>
    <vt:vector size="2" baseType="variant">
      <vt:variant>
        <vt:lpstr>Título</vt:lpstr>
      </vt:variant>
      <vt:variant>
        <vt:i4>1</vt:i4>
      </vt:variant>
    </vt:vector>
  </HeadingPairs>
  <TitlesOfParts>
    <vt:vector size="1" baseType="lpstr">
      <vt:lpstr/>
    </vt:vector>
  </TitlesOfParts>
  <Company> IESS-Guayaquil</Company>
  <LinksUpToDate>false</LinksUpToDate>
  <CharactersWithSpaces>260443</CharactersWithSpaces>
  <SharedDoc>false</SharedDoc>
  <HLinks>
    <vt:vector size="1080" baseType="variant">
      <vt:variant>
        <vt:i4>3276892</vt:i4>
      </vt:variant>
      <vt:variant>
        <vt:i4>1005</vt:i4>
      </vt:variant>
      <vt:variant>
        <vt:i4>0</vt:i4>
      </vt:variant>
      <vt:variant>
        <vt:i4>5</vt:i4>
      </vt:variant>
      <vt:variant>
        <vt:lpwstr>http://es.wikipedia.org/wiki/Colonizaci%C3%B3n_espa%C3%B1ola_en_Am%C3%A9rica</vt:lpwstr>
      </vt:variant>
      <vt:variant>
        <vt:lpwstr/>
      </vt:variant>
      <vt:variant>
        <vt:i4>5898287</vt:i4>
      </vt:variant>
      <vt:variant>
        <vt:i4>1002</vt:i4>
      </vt:variant>
      <vt:variant>
        <vt:i4>0</vt:i4>
      </vt:variant>
      <vt:variant>
        <vt:i4>5</vt:i4>
      </vt:variant>
      <vt:variant>
        <vt:lpwstr>http://es.wikipedia.org/wiki/Real_espa%C3%B1ol</vt:lpwstr>
      </vt:variant>
      <vt:variant>
        <vt:lpwstr/>
      </vt:variant>
      <vt:variant>
        <vt:i4>4063304</vt:i4>
      </vt:variant>
      <vt:variant>
        <vt:i4>999</vt:i4>
      </vt:variant>
      <vt:variant>
        <vt:i4>0</vt:i4>
      </vt:variant>
      <vt:variant>
        <vt:i4>5</vt:i4>
      </vt:variant>
      <vt:variant>
        <vt:lpwstr>http://es.wikipedia.org/wiki/Caja_Madrid</vt:lpwstr>
      </vt:variant>
      <vt:variant>
        <vt:lpwstr/>
      </vt:variant>
      <vt:variant>
        <vt:i4>1441808</vt:i4>
      </vt:variant>
      <vt:variant>
        <vt:i4>996</vt:i4>
      </vt:variant>
      <vt:variant>
        <vt:i4>0</vt:i4>
      </vt:variant>
      <vt:variant>
        <vt:i4>5</vt:i4>
      </vt:variant>
      <vt:variant>
        <vt:lpwstr>http://es.wikipedia.org/w/index.php?title=Francisco_de_Piquer_y_Rodilla&amp;action=edit</vt:lpwstr>
      </vt:variant>
      <vt:variant>
        <vt:lpwstr/>
      </vt:variant>
      <vt:variant>
        <vt:i4>2031693</vt:i4>
      </vt:variant>
      <vt:variant>
        <vt:i4>993</vt:i4>
      </vt:variant>
      <vt:variant>
        <vt:i4>0</vt:i4>
      </vt:variant>
      <vt:variant>
        <vt:i4>5</vt:i4>
      </vt:variant>
      <vt:variant>
        <vt:lpwstr>http://es.wikipedia.org/wiki/Espa%C3%B1a</vt:lpwstr>
      </vt:variant>
      <vt:variant>
        <vt:lpwstr/>
      </vt:variant>
      <vt:variant>
        <vt:i4>2031645</vt:i4>
      </vt:variant>
      <vt:variant>
        <vt:i4>990</vt:i4>
      </vt:variant>
      <vt:variant>
        <vt:i4>0</vt:i4>
      </vt:variant>
      <vt:variant>
        <vt:i4>5</vt:i4>
      </vt:variant>
      <vt:variant>
        <vt:lpwstr>http://es.wikipedia.org/wiki/1515</vt:lpwstr>
      </vt:variant>
      <vt:variant>
        <vt:lpwstr/>
      </vt:variant>
      <vt:variant>
        <vt:i4>2687100</vt:i4>
      </vt:variant>
      <vt:variant>
        <vt:i4>987</vt:i4>
      </vt:variant>
      <vt:variant>
        <vt:i4>0</vt:i4>
      </vt:variant>
      <vt:variant>
        <vt:i4>5</vt:i4>
      </vt:variant>
      <vt:variant>
        <vt:lpwstr>http://es.wikipedia.org/wiki/Concilio_de_Letr%C3%A1n</vt:lpwstr>
      </vt:variant>
      <vt:variant>
        <vt:lpwstr/>
      </vt:variant>
      <vt:variant>
        <vt:i4>6422534</vt:i4>
      </vt:variant>
      <vt:variant>
        <vt:i4>984</vt:i4>
      </vt:variant>
      <vt:variant>
        <vt:i4>0</vt:i4>
      </vt:variant>
      <vt:variant>
        <vt:i4>5</vt:i4>
      </vt:variant>
      <vt:variant>
        <vt:lpwstr>http://es.wikipedia.org/wiki/Iglesia_Cat%C3%B3lica</vt:lpwstr>
      </vt:variant>
      <vt:variant>
        <vt:lpwstr/>
      </vt:variant>
      <vt:variant>
        <vt:i4>786496</vt:i4>
      </vt:variant>
      <vt:variant>
        <vt:i4>981</vt:i4>
      </vt:variant>
      <vt:variant>
        <vt:i4>0</vt:i4>
      </vt:variant>
      <vt:variant>
        <vt:i4>5</vt:i4>
      </vt:variant>
      <vt:variant>
        <vt:lpwstr>http://es.wikipedia.org/wiki/Limosna</vt:lpwstr>
      </vt:variant>
      <vt:variant>
        <vt:lpwstr/>
      </vt:variant>
      <vt:variant>
        <vt:i4>8257577</vt:i4>
      </vt:variant>
      <vt:variant>
        <vt:i4>978</vt:i4>
      </vt:variant>
      <vt:variant>
        <vt:i4>0</vt:i4>
      </vt:variant>
      <vt:variant>
        <vt:i4>5</vt:i4>
      </vt:variant>
      <vt:variant>
        <vt:lpwstr>http://es.wikipedia.org/wiki/Usura</vt:lpwstr>
      </vt:variant>
      <vt:variant>
        <vt:lpwstr/>
      </vt:variant>
      <vt:variant>
        <vt:i4>7667739</vt:i4>
      </vt:variant>
      <vt:variant>
        <vt:i4>975</vt:i4>
      </vt:variant>
      <vt:variant>
        <vt:i4>0</vt:i4>
      </vt:variant>
      <vt:variant>
        <vt:i4>5</vt:i4>
      </vt:variant>
      <vt:variant>
        <vt:lpwstr>http://es.wikipedia.org/wiki/Siglo_XII</vt:lpwstr>
      </vt:variant>
      <vt:variant>
        <vt:lpwstr/>
      </vt:variant>
      <vt:variant>
        <vt:i4>458835</vt:i4>
      </vt:variant>
      <vt:variant>
        <vt:i4>972</vt:i4>
      </vt:variant>
      <vt:variant>
        <vt:i4>0</vt:i4>
      </vt:variant>
      <vt:variant>
        <vt:i4>5</vt:i4>
      </vt:variant>
      <vt:variant>
        <vt:lpwstr>http://es.wikipedia.org/wiki/Humanos</vt:lpwstr>
      </vt:variant>
      <vt:variant>
        <vt:lpwstr/>
      </vt:variant>
      <vt:variant>
        <vt:i4>1310785</vt:i4>
      </vt:variant>
      <vt:variant>
        <vt:i4>969</vt:i4>
      </vt:variant>
      <vt:variant>
        <vt:i4>0</vt:i4>
      </vt:variant>
      <vt:variant>
        <vt:i4>5</vt:i4>
      </vt:variant>
      <vt:variant>
        <vt:lpwstr>http://es.wikipedia.org/wiki/Dios</vt:lpwstr>
      </vt:variant>
      <vt:variant>
        <vt:lpwstr/>
      </vt:variant>
      <vt:variant>
        <vt:i4>393296</vt:i4>
      </vt:variant>
      <vt:variant>
        <vt:i4>966</vt:i4>
      </vt:variant>
      <vt:variant>
        <vt:i4>0</vt:i4>
      </vt:variant>
      <vt:variant>
        <vt:i4>5</vt:i4>
      </vt:variant>
      <vt:variant>
        <vt:lpwstr>http://es.wikipedia.org/wiki/Franciscanos</vt:lpwstr>
      </vt:variant>
      <vt:variant>
        <vt:lpwstr/>
      </vt:variant>
      <vt:variant>
        <vt:i4>1835122</vt:i4>
      </vt:variant>
      <vt:variant>
        <vt:i4>963</vt:i4>
      </vt:variant>
      <vt:variant>
        <vt:i4>0</vt:i4>
      </vt:variant>
      <vt:variant>
        <vt:i4>5</vt:i4>
      </vt:variant>
      <vt:variant>
        <vt:lpwstr>http://es.wikipedia.org/wiki/Siglo_XV</vt:lpwstr>
      </vt:variant>
      <vt:variant>
        <vt:lpwstr/>
      </vt:variant>
      <vt:variant>
        <vt:i4>1835080</vt:i4>
      </vt:variant>
      <vt:variant>
        <vt:i4>960</vt:i4>
      </vt:variant>
      <vt:variant>
        <vt:i4>0</vt:i4>
      </vt:variant>
      <vt:variant>
        <vt:i4>5</vt:i4>
      </vt:variant>
      <vt:variant>
        <vt:lpwstr>http://es.wikipedia.org/wiki/Subasta</vt:lpwstr>
      </vt:variant>
      <vt:variant>
        <vt:lpwstr/>
      </vt:variant>
      <vt:variant>
        <vt:i4>6684729</vt:i4>
      </vt:variant>
      <vt:variant>
        <vt:i4>957</vt:i4>
      </vt:variant>
      <vt:variant>
        <vt:i4>0</vt:i4>
      </vt:variant>
      <vt:variant>
        <vt:i4>5</vt:i4>
      </vt:variant>
      <vt:variant>
        <vt:lpwstr>http://es.wikipedia.org/wiki/Venta</vt:lpwstr>
      </vt:variant>
      <vt:variant>
        <vt:lpwstr/>
      </vt:variant>
      <vt:variant>
        <vt:i4>7471230</vt:i4>
      </vt:variant>
      <vt:variant>
        <vt:i4>954</vt:i4>
      </vt:variant>
      <vt:variant>
        <vt:i4>0</vt:i4>
      </vt:variant>
      <vt:variant>
        <vt:i4>5</vt:i4>
      </vt:variant>
      <vt:variant>
        <vt:lpwstr>http://es.wikipedia.org/wiki/Garant%C3%ADa</vt:lpwstr>
      </vt:variant>
      <vt:variant>
        <vt:lpwstr/>
      </vt:variant>
      <vt:variant>
        <vt:i4>1769548</vt:i4>
      </vt:variant>
      <vt:variant>
        <vt:i4>951</vt:i4>
      </vt:variant>
      <vt:variant>
        <vt:i4>0</vt:i4>
      </vt:variant>
      <vt:variant>
        <vt:i4>5</vt:i4>
      </vt:variant>
      <vt:variant>
        <vt:lpwstr>http://es.wikipedia.org/wiki/Cr%C3%A9dito</vt:lpwstr>
      </vt:variant>
      <vt:variant>
        <vt:lpwstr/>
      </vt:variant>
      <vt:variant>
        <vt:i4>1703984</vt:i4>
      </vt:variant>
      <vt:variant>
        <vt:i4>944</vt:i4>
      </vt:variant>
      <vt:variant>
        <vt:i4>0</vt:i4>
      </vt:variant>
      <vt:variant>
        <vt:i4>5</vt:i4>
      </vt:variant>
      <vt:variant>
        <vt:lpwstr/>
      </vt:variant>
      <vt:variant>
        <vt:lpwstr>_Toc186461103</vt:lpwstr>
      </vt:variant>
      <vt:variant>
        <vt:i4>1703984</vt:i4>
      </vt:variant>
      <vt:variant>
        <vt:i4>938</vt:i4>
      </vt:variant>
      <vt:variant>
        <vt:i4>0</vt:i4>
      </vt:variant>
      <vt:variant>
        <vt:i4>5</vt:i4>
      </vt:variant>
      <vt:variant>
        <vt:lpwstr/>
      </vt:variant>
      <vt:variant>
        <vt:lpwstr>_Toc186461102</vt:lpwstr>
      </vt:variant>
      <vt:variant>
        <vt:i4>1703984</vt:i4>
      </vt:variant>
      <vt:variant>
        <vt:i4>932</vt:i4>
      </vt:variant>
      <vt:variant>
        <vt:i4>0</vt:i4>
      </vt:variant>
      <vt:variant>
        <vt:i4>5</vt:i4>
      </vt:variant>
      <vt:variant>
        <vt:lpwstr/>
      </vt:variant>
      <vt:variant>
        <vt:lpwstr>_Toc186461101</vt:lpwstr>
      </vt:variant>
      <vt:variant>
        <vt:i4>1703984</vt:i4>
      </vt:variant>
      <vt:variant>
        <vt:i4>926</vt:i4>
      </vt:variant>
      <vt:variant>
        <vt:i4>0</vt:i4>
      </vt:variant>
      <vt:variant>
        <vt:i4>5</vt:i4>
      </vt:variant>
      <vt:variant>
        <vt:lpwstr/>
      </vt:variant>
      <vt:variant>
        <vt:lpwstr>_Toc186461100</vt:lpwstr>
      </vt:variant>
      <vt:variant>
        <vt:i4>1245233</vt:i4>
      </vt:variant>
      <vt:variant>
        <vt:i4>920</vt:i4>
      </vt:variant>
      <vt:variant>
        <vt:i4>0</vt:i4>
      </vt:variant>
      <vt:variant>
        <vt:i4>5</vt:i4>
      </vt:variant>
      <vt:variant>
        <vt:lpwstr/>
      </vt:variant>
      <vt:variant>
        <vt:lpwstr>_Toc186461099</vt:lpwstr>
      </vt:variant>
      <vt:variant>
        <vt:i4>1245233</vt:i4>
      </vt:variant>
      <vt:variant>
        <vt:i4>914</vt:i4>
      </vt:variant>
      <vt:variant>
        <vt:i4>0</vt:i4>
      </vt:variant>
      <vt:variant>
        <vt:i4>5</vt:i4>
      </vt:variant>
      <vt:variant>
        <vt:lpwstr/>
      </vt:variant>
      <vt:variant>
        <vt:lpwstr>_Toc186461098</vt:lpwstr>
      </vt:variant>
      <vt:variant>
        <vt:i4>1245233</vt:i4>
      </vt:variant>
      <vt:variant>
        <vt:i4>908</vt:i4>
      </vt:variant>
      <vt:variant>
        <vt:i4>0</vt:i4>
      </vt:variant>
      <vt:variant>
        <vt:i4>5</vt:i4>
      </vt:variant>
      <vt:variant>
        <vt:lpwstr/>
      </vt:variant>
      <vt:variant>
        <vt:lpwstr>_Toc186461097</vt:lpwstr>
      </vt:variant>
      <vt:variant>
        <vt:i4>1245233</vt:i4>
      </vt:variant>
      <vt:variant>
        <vt:i4>902</vt:i4>
      </vt:variant>
      <vt:variant>
        <vt:i4>0</vt:i4>
      </vt:variant>
      <vt:variant>
        <vt:i4>5</vt:i4>
      </vt:variant>
      <vt:variant>
        <vt:lpwstr/>
      </vt:variant>
      <vt:variant>
        <vt:lpwstr>_Toc186461096</vt:lpwstr>
      </vt:variant>
      <vt:variant>
        <vt:i4>1245233</vt:i4>
      </vt:variant>
      <vt:variant>
        <vt:i4>896</vt:i4>
      </vt:variant>
      <vt:variant>
        <vt:i4>0</vt:i4>
      </vt:variant>
      <vt:variant>
        <vt:i4>5</vt:i4>
      </vt:variant>
      <vt:variant>
        <vt:lpwstr/>
      </vt:variant>
      <vt:variant>
        <vt:lpwstr>_Toc186461095</vt:lpwstr>
      </vt:variant>
      <vt:variant>
        <vt:i4>1245233</vt:i4>
      </vt:variant>
      <vt:variant>
        <vt:i4>890</vt:i4>
      </vt:variant>
      <vt:variant>
        <vt:i4>0</vt:i4>
      </vt:variant>
      <vt:variant>
        <vt:i4>5</vt:i4>
      </vt:variant>
      <vt:variant>
        <vt:lpwstr/>
      </vt:variant>
      <vt:variant>
        <vt:lpwstr>_Toc186461094</vt:lpwstr>
      </vt:variant>
      <vt:variant>
        <vt:i4>1245233</vt:i4>
      </vt:variant>
      <vt:variant>
        <vt:i4>884</vt:i4>
      </vt:variant>
      <vt:variant>
        <vt:i4>0</vt:i4>
      </vt:variant>
      <vt:variant>
        <vt:i4>5</vt:i4>
      </vt:variant>
      <vt:variant>
        <vt:lpwstr/>
      </vt:variant>
      <vt:variant>
        <vt:lpwstr>_Toc186461093</vt:lpwstr>
      </vt:variant>
      <vt:variant>
        <vt:i4>1245233</vt:i4>
      </vt:variant>
      <vt:variant>
        <vt:i4>878</vt:i4>
      </vt:variant>
      <vt:variant>
        <vt:i4>0</vt:i4>
      </vt:variant>
      <vt:variant>
        <vt:i4>5</vt:i4>
      </vt:variant>
      <vt:variant>
        <vt:lpwstr/>
      </vt:variant>
      <vt:variant>
        <vt:lpwstr>_Toc186461092</vt:lpwstr>
      </vt:variant>
      <vt:variant>
        <vt:i4>1245233</vt:i4>
      </vt:variant>
      <vt:variant>
        <vt:i4>872</vt:i4>
      </vt:variant>
      <vt:variant>
        <vt:i4>0</vt:i4>
      </vt:variant>
      <vt:variant>
        <vt:i4>5</vt:i4>
      </vt:variant>
      <vt:variant>
        <vt:lpwstr/>
      </vt:variant>
      <vt:variant>
        <vt:lpwstr>_Toc186461091</vt:lpwstr>
      </vt:variant>
      <vt:variant>
        <vt:i4>1245233</vt:i4>
      </vt:variant>
      <vt:variant>
        <vt:i4>866</vt:i4>
      </vt:variant>
      <vt:variant>
        <vt:i4>0</vt:i4>
      </vt:variant>
      <vt:variant>
        <vt:i4>5</vt:i4>
      </vt:variant>
      <vt:variant>
        <vt:lpwstr/>
      </vt:variant>
      <vt:variant>
        <vt:lpwstr>_Toc186461090</vt:lpwstr>
      </vt:variant>
      <vt:variant>
        <vt:i4>1179697</vt:i4>
      </vt:variant>
      <vt:variant>
        <vt:i4>860</vt:i4>
      </vt:variant>
      <vt:variant>
        <vt:i4>0</vt:i4>
      </vt:variant>
      <vt:variant>
        <vt:i4>5</vt:i4>
      </vt:variant>
      <vt:variant>
        <vt:lpwstr/>
      </vt:variant>
      <vt:variant>
        <vt:lpwstr>_Toc186461089</vt:lpwstr>
      </vt:variant>
      <vt:variant>
        <vt:i4>1179697</vt:i4>
      </vt:variant>
      <vt:variant>
        <vt:i4>854</vt:i4>
      </vt:variant>
      <vt:variant>
        <vt:i4>0</vt:i4>
      </vt:variant>
      <vt:variant>
        <vt:i4>5</vt:i4>
      </vt:variant>
      <vt:variant>
        <vt:lpwstr/>
      </vt:variant>
      <vt:variant>
        <vt:lpwstr>_Toc186461088</vt:lpwstr>
      </vt:variant>
      <vt:variant>
        <vt:i4>1179697</vt:i4>
      </vt:variant>
      <vt:variant>
        <vt:i4>848</vt:i4>
      </vt:variant>
      <vt:variant>
        <vt:i4>0</vt:i4>
      </vt:variant>
      <vt:variant>
        <vt:i4>5</vt:i4>
      </vt:variant>
      <vt:variant>
        <vt:lpwstr/>
      </vt:variant>
      <vt:variant>
        <vt:lpwstr>_Toc186461087</vt:lpwstr>
      </vt:variant>
      <vt:variant>
        <vt:i4>1179697</vt:i4>
      </vt:variant>
      <vt:variant>
        <vt:i4>842</vt:i4>
      </vt:variant>
      <vt:variant>
        <vt:i4>0</vt:i4>
      </vt:variant>
      <vt:variant>
        <vt:i4>5</vt:i4>
      </vt:variant>
      <vt:variant>
        <vt:lpwstr/>
      </vt:variant>
      <vt:variant>
        <vt:lpwstr>_Toc186461086</vt:lpwstr>
      </vt:variant>
      <vt:variant>
        <vt:i4>1179697</vt:i4>
      </vt:variant>
      <vt:variant>
        <vt:i4>836</vt:i4>
      </vt:variant>
      <vt:variant>
        <vt:i4>0</vt:i4>
      </vt:variant>
      <vt:variant>
        <vt:i4>5</vt:i4>
      </vt:variant>
      <vt:variant>
        <vt:lpwstr/>
      </vt:variant>
      <vt:variant>
        <vt:lpwstr>_Toc186461085</vt:lpwstr>
      </vt:variant>
      <vt:variant>
        <vt:i4>1179697</vt:i4>
      </vt:variant>
      <vt:variant>
        <vt:i4>830</vt:i4>
      </vt:variant>
      <vt:variant>
        <vt:i4>0</vt:i4>
      </vt:variant>
      <vt:variant>
        <vt:i4>5</vt:i4>
      </vt:variant>
      <vt:variant>
        <vt:lpwstr/>
      </vt:variant>
      <vt:variant>
        <vt:lpwstr>_Toc186461084</vt:lpwstr>
      </vt:variant>
      <vt:variant>
        <vt:i4>1179697</vt:i4>
      </vt:variant>
      <vt:variant>
        <vt:i4>824</vt:i4>
      </vt:variant>
      <vt:variant>
        <vt:i4>0</vt:i4>
      </vt:variant>
      <vt:variant>
        <vt:i4>5</vt:i4>
      </vt:variant>
      <vt:variant>
        <vt:lpwstr/>
      </vt:variant>
      <vt:variant>
        <vt:lpwstr>_Toc186461083</vt:lpwstr>
      </vt:variant>
      <vt:variant>
        <vt:i4>1179697</vt:i4>
      </vt:variant>
      <vt:variant>
        <vt:i4>818</vt:i4>
      </vt:variant>
      <vt:variant>
        <vt:i4>0</vt:i4>
      </vt:variant>
      <vt:variant>
        <vt:i4>5</vt:i4>
      </vt:variant>
      <vt:variant>
        <vt:lpwstr/>
      </vt:variant>
      <vt:variant>
        <vt:lpwstr>_Toc186461082</vt:lpwstr>
      </vt:variant>
      <vt:variant>
        <vt:i4>1179697</vt:i4>
      </vt:variant>
      <vt:variant>
        <vt:i4>812</vt:i4>
      </vt:variant>
      <vt:variant>
        <vt:i4>0</vt:i4>
      </vt:variant>
      <vt:variant>
        <vt:i4>5</vt:i4>
      </vt:variant>
      <vt:variant>
        <vt:lpwstr/>
      </vt:variant>
      <vt:variant>
        <vt:lpwstr>_Toc186461081</vt:lpwstr>
      </vt:variant>
      <vt:variant>
        <vt:i4>1179697</vt:i4>
      </vt:variant>
      <vt:variant>
        <vt:i4>806</vt:i4>
      </vt:variant>
      <vt:variant>
        <vt:i4>0</vt:i4>
      </vt:variant>
      <vt:variant>
        <vt:i4>5</vt:i4>
      </vt:variant>
      <vt:variant>
        <vt:lpwstr/>
      </vt:variant>
      <vt:variant>
        <vt:lpwstr>_Toc186461080</vt:lpwstr>
      </vt:variant>
      <vt:variant>
        <vt:i4>1900593</vt:i4>
      </vt:variant>
      <vt:variant>
        <vt:i4>800</vt:i4>
      </vt:variant>
      <vt:variant>
        <vt:i4>0</vt:i4>
      </vt:variant>
      <vt:variant>
        <vt:i4>5</vt:i4>
      </vt:variant>
      <vt:variant>
        <vt:lpwstr/>
      </vt:variant>
      <vt:variant>
        <vt:lpwstr>_Toc186461079</vt:lpwstr>
      </vt:variant>
      <vt:variant>
        <vt:i4>1900593</vt:i4>
      </vt:variant>
      <vt:variant>
        <vt:i4>794</vt:i4>
      </vt:variant>
      <vt:variant>
        <vt:i4>0</vt:i4>
      </vt:variant>
      <vt:variant>
        <vt:i4>5</vt:i4>
      </vt:variant>
      <vt:variant>
        <vt:lpwstr/>
      </vt:variant>
      <vt:variant>
        <vt:lpwstr>_Toc186461078</vt:lpwstr>
      </vt:variant>
      <vt:variant>
        <vt:i4>1900593</vt:i4>
      </vt:variant>
      <vt:variant>
        <vt:i4>788</vt:i4>
      </vt:variant>
      <vt:variant>
        <vt:i4>0</vt:i4>
      </vt:variant>
      <vt:variant>
        <vt:i4>5</vt:i4>
      </vt:variant>
      <vt:variant>
        <vt:lpwstr/>
      </vt:variant>
      <vt:variant>
        <vt:lpwstr>_Toc186461077</vt:lpwstr>
      </vt:variant>
      <vt:variant>
        <vt:i4>1900593</vt:i4>
      </vt:variant>
      <vt:variant>
        <vt:i4>782</vt:i4>
      </vt:variant>
      <vt:variant>
        <vt:i4>0</vt:i4>
      </vt:variant>
      <vt:variant>
        <vt:i4>5</vt:i4>
      </vt:variant>
      <vt:variant>
        <vt:lpwstr/>
      </vt:variant>
      <vt:variant>
        <vt:lpwstr>_Toc186461076</vt:lpwstr>
      </vt:variant>
      <vt:variant>
        <vt:i4>1900593</vt:i4>
      </vt:variant>
      <vt:variant>
        <vt:i4>776</vt:i4>
      </vt:variant>
      <vt:variant>
        <vt:i4>0</vt:i4>
      </vt:variant>
      <vt:variant>
        <vt:i4>5</vt:i4>
      </vt:variant>
      <vt:variant>
        <vt:lpwstr/>
      </vt:variant>
      <vt:variant>
        <vt:lpwstr>_Toc186461075</vt:lpwstr>
      </vt:variant>
      <vt:variant>
        <vt:i4>1900593</vt:i4>
      </vt:variant>
      <vt:variant>
        <vt:i4>770</vt:i4>
      </vt:variant>
      <vt:variant>
        <vt:i4>0</vt:i4>
      </vt:variant>
      <vt:variant>
        <vt:i4>5</vt:i4>
      </vt:variant>
      <vt:variant>
        <vt:lpwstr/>
      </vt:variant>
      <vt:variant>
        <vt:lpwstr>_Toc186461074</vt:lpwstr>
      </vt:variant>
      <vt:variant>
        <vt:i4>1900593</vt:i4>
      </vt:variant>
      <vt:variant>
        <vt:i4>764</vt:i4>
      </vt:variant>
      <vt:variant>
        <vt:i4>0</vt:i4>
      </vt:variant>
      <vt:variant>
        <vt:i4>5</vt:i4>
      </vt:variant>
      <vt:variant>
        <vt:lpwstr/>
      </vt:variant>
      <vt:variant>
        <vt:lpwstr>_Toc186461073</vt:lpwstr>
      </vt:variant>
      <vt:variant>
        <vt:i4>1900593</vt:i4>
      </vt:variant>
      <vt:variant>
        <vt:i4>758</vt:i4>
      </vt:variant>
      <vt:variant>
        <vt:i4>0</vt:i4>
      </vt:variant>
      <vt:variant>
        <vt:i4>5</vt:i4>
      </vt:variant>
      <vt:variant>
        <vt:lpwstr/>
      </vt:variant>
      <vt:variant>
        <vt:lpwstr>_Toc186461072</vt:lpwstr>
      </vt:variant>
      <vt:variant>
        <vt:i4>1900593</vt:i4>
      </vt:variant>
      <vt:variant>
        <vt:i4>752</vt:i4>
      </vt:variant>
      <vt:variant>
        <vt:i4>0</vt:i4>
      </vt:variant>
      <vt:variant>
        <vt:i4>5</vt:i4>
      </vt:variant>
      <vt:variant>
        <vt:lpwstr/>
      </vt:variant>
      <vt:variant>
        <vt:lpwstr>_Toc186461071</vt:lpwstr>
      </vt:variant>
      <vt:variant>
        <vt:i4>1900593</vt:i4>
      </vt:variant>
      <vt:variant>
        <vt:i4>746</vt:i4>
      </vt:variant>
      <vt:variant>
        <vt:i4>0</vt:i4>
      </vt:variant>
      <vt:variant>
        <vt:i4>5</vt:i4>
      </vt:variant>
      <vt:variant>
        <vt:lpwstr/>
      </vt:variant>
      <vt:variant>
        <vt:lpwstr>_Toc186461070</vt:lpwstr>
      </vt:variant>
      <vt:variant>
        <vt:i4>1835057</vt:i4>
      </vt:variant>
      <vt:variant>
        <vt:i4>740</vt:i4>
      </vt:variant>
      <vt:variant>
        <vt:i4>0</vt:i4>
      </vt:variant>
      <vt:variant>
        <vt:i4>5</vt:i4>
      </vt:variant>
      <vt:variant>
        <vt:lpwstr/>
      </vt:variant>
      <vt:variant>
        <vt:lpwstr>_Toc186461069</vt:lpwstr>
      </vt:variant>
      <vt:variant>
        <vt:i4>1835057</vt:i4>
      </vt:variant>
      <vt:variant>
        <vt:i4>734</vt:i4>
      </vt:variant>
      <vt:variant>
        <vt:i4>0</vt:i4>
      </vt:variant>
      <vt:variant>
        <vt:i4>5</vt:i4>
      </vt:variant>
      <vt:variant>
        <vt:lpwstr/>
      </vt:variant>
      <vt:variant>
        <vt:lpwstr>_Toc186461068</vt:lpwstr>
      </vt:variant>
      <vt:variant>
        <vt:i4>1835057</vt:i4>
      </vt:variant>
      <vt:variant>
        <vt:i4>728</vt:i4>
      </vt:variant>
      <vt:variant>
        <vt:i4>0</vt:i4>
      </vt:variant>
      <vt:variant>
        <vt:i4>5</vt:i4>
      </vt:variant>
      <vt:variant>
        <vt:lpwstr/>
      </vt:variant>
      <vt:variant>
        <vt:lpwstr>_Toc186461067</vt:lpwstr>
      </vt:variant>
      <vt:variant>
        <vt:i4>1835057</vt:i4>
      </vt:variant>
      <vt:variant>
        <vt:i4>722</vt:i4>
      </vt:variant>
      <vt:variant>
        <vt:i4>0</vt:i4>
      </vt:variant>
      <vt:variant>
        <vt:i4>5</vt:i4>
      </vt:variant>
      <vt:variant>
        <vt:lpwstr/>
      </vt:variant>
      <vt:variant>
        <vt:lpwstr>_Toc186461066</vt:lpwstr>
      </vt:variant>
      <vt:variant>
        <vt:i4>1835057</vt:i4>
      </vt:variant>
      <vt:variant>
        <vt:i4>716</vt:i4>
      </vt:variant>
      <vt:variant>
        <vt:i4>0</vt:i4>
      </vt:variant>
      <vt:variant>
        <vt:i4>5</vt:i4>
      </vt:variant>
      <vt:variant>
        <vt:lpwstr/>
      </vt:variant>
      <vt:variant>
        <vt:lpwstr>_Toc186461065</vt:lpwstr>
      </vt:variant>
      <vt:variant>
        <vt:i4>1835057</vt:i4>
      </vt:variant>
      <vt:variant>
        <vt:i4>710</vt:i4>
      </vt:variant>
      <vt:variant>
        <vt:i4>0</vt:i4>
      </vt:variant>
      <vt:variant>
        <vt:i4>5</vt:i4>
      </vt:variant>
      <vt:variant>
        <vt:lpwstr/>
      </vt:variant>
      <vt:variant>
        <vt:lpwstr>_Toc186461064</vt:lpwstr>
      </vt:variant>
      <vt:variant>
        <vt:i4>1835057</vt:i4>
      </vt:variant>
      <vt:variant>
        <vt:i4>704</vt:i4>
      </vt:variant>
      <vt:variant>
        <vt:i4>0</vt:i4>
      </vt:variant>
      <vt:variant>
        <vt:i4>5</vt:i4>
      </vt:variant>
      <vt:variant>
        <vt:lpwstr/>
      </vt:variant>
      <vt:variant>
        <vt:lpwstr>_Toc186461063</vt:lpwstr>
      </vt:variant>
      <vt:variant>
        <vt:i4>1835057</vt:i4>
      </vt:variant>
      <vt:variant>
        <vt:i4>698</vt:i4>
      </vt:variant>
      <vt:variant>
        <vt:i4>0</vt:i4>
      </vt:variant>
      <vt:variant>
        <vt:i4>5</vt:i4>
      </vt:variant>
      <vt:variant>
        <vt:lpwstr/>
      </vt:variant>
      <vt:variant>
        <vt:lpwstr>_Toc186461062</vt:lpwstr>
      </vt:variant>
      <vt:variant>
        <vt:i4>1835057</vt:i4>
      </vt:variant>
      <vt:variant>
        <vt:i4>692</vt:i4>
      </vt:variant>
      <vt:variant>
        <vt:i4>0</vt:i4>
      </vt:variant>
      <vt:variant>
        <vt:i4>5</vt:i4>
      </vt:variant>
      <vt:variant>
        <vt:lpwstr/>
      </vt:variant>
      <vt:variant>
        <vt:lpwstr>_Toc186461061</vt:lpwstr>
      </vt:variant>
      <vt:variant>
        <vt:i4>1835057</vt:i4>
      </vt:variant>
      <vt:variant>
        <vt:i4>686</vt:i4>
      </vt:variant>
      <vt:variant>
        <vt:i4>0</vt:i4>
      </vt:variant>
      <vt:variant>
        <vt:i4>5</vt:i4>
      </vt:variant>
      <vt:variant>
        <vt:lpwstr/>
      </vt:variant>
      <vt:variant>
        <vt:lpwstr>_Toc186461060</vt:lpwstr>
      </vt:variant>
      <vt:variant>
        <vt:i4>2031665</vt:i4>
      </vt:variant>
      <vt:variant>
        <vt:i4>680</vt:i4>
      </vt:variant>
      <vt:variant>
        <vt:i4>0</vt:i4>
      </vt:variant>
      <vt:variant>
        <vt:i4>5</vt:i4>
      </vt:variant>
      <vt:variant>
        <vt:lpwstr/>
      </vt:variant>
      <vt:variant>
        <vt:lpwstr>_Toc186461059</vt:lpwstr>
      </vt:variant>
      <vt:variant>
        <vt:i4>2031665</vt:i4>
      </vt:variant>
      <vt:variant>
        <vt:i4>674</vt:i4>
      </vt:variant>
      <vt:variant>
        <vt:i4>0</vt:i4>
      </vt:variant>
      <vt:variant>
        <vt:i4>5</vt:i4>
      </vt:variant>
      <vt:variant>
        <vt:lpwstr/>
      </vt:variant>
      <vt:variant>
        <vt:lpwstr>_Toc186461058</vt:lpwstr>
      </vt:variant>
      <vt:variant>
        <vt:i4>2031665</vt:i4>
      </vt:variant>
      <vt:variant>
        <vt:i4>668</vt:i4>
      </vt:variant>
      <vt:variant>
        <vt:i4>0</vt:i4>
      </vt:variant>
      <vt:variant>
        <vt:i4>5</vt:i4>
      </vt:variant>
      <vt:variant>
        <vt:lpwstr/>
      </vt:variant>
      <vt:variant>
        <vt:lpwstr>_Toc186461057</vt:lpwstr>
      </vt:variant>
      <vt:variant>
        <vt:i4>2031665</vt:i4>
      </vt:variant>
      <vt:variant>
        <vt:i4>662</vt:i4>
      </vt:variant>
      <vt:variant>
        <vt:i4>0</vt:i4>
      </vt:variant>
      <vt:variant>
        <vt:i4>5</vt:i4>
      </vt:variant>
      <vt:variant>
        <vt:lpwstr/>
      </vt:variant>
      <vt:variant>
        <vt:lpwstr>_Toc186461056</vt:lpwstr>
      </vt:variant>
      <vt:variant>
        <vt:i4>2031665</vt:i4>
      </vt:variant>
      <vt:variant>
        <vt:i4>656</vt:i4>
      </vt:variant>
      <vt:variant>
        <vt:i4>0</vt:i4>
      </vt:variant>
      <vt:variant>
        <vt:i4>5</vt:i4>
      </vt:variant>
      <vt:variant>
        <vt:lpwstr/>
      </vt:variant>
      <vt:variant>
        <vt:lpwstr>_Toc186461055</vt:lpwstr>
      </vt:variant>
      <vt:variant>
        <vt:i4>2031665</vt:i4>
      </vt:variant>
      <vt:variant>
        <vt:i4>650</vt:i4>
      </vt:variant>
      <vt:variant>
        <vt:i4>0</vt:i4>
      </vt:variant>
      <vt:variant>
        <vt:i4>5</vt:i4>
      </vt:variant>
      <vt:variant>
        <vt:lpwstr/>
      </vt:variant>
      <vt:variant>
        <vt:lpwstr>_Toc186461054</vt:lpwstr>
      </vt:variant>
      <vt:variant>
        <vt:i4>2031665</vt:i4>
      </vt:variant>
      <vt:variant>
        <vt:i4>644</vt:i4>
      </vt:variant>
      <vt:variant>
        <vt:i4>0</vt:i4>
      </vt:variant>
      <vt:variant>
        <vt:i4>5</vt:i4>
      </vt:variant>
      <vt:variant>
        <vt:lpwstr/>
      </vt:variant>
      <vt:variant>
        <vt:lpwstr>_Toc186461053</vt:lpwstr>
      </vt:variant>
      <vt:variant>
        <vt:i4>2031665</vt:i4>
      </vt:variant>
      <vt:variant>
        <vt:i4>638</vt:i4>
      </vt:variant>
      <vt:variant>
        <vt:i4>0</vt:i4>
      </vt:variant>
      <vt:variant>
        <vt:i4>5</vt:i4>
      </vt:variant>
      <vt:variant>
        <vt:lpwstr/>
      </vt:variant>
      <vt:variant>
        <vt:lpwstr>_Toc186461052</vt:lpwstr>
      </vt:variant>
      <vt:variant>
        <vt:i4>2031665</vt:i4>
      </vt:variant>
      <vt:variant>
        <vt:i4>632</vt:i4>
      </vt:variant>
      <vt:variant>
        <vt:i4>0</vt:i4>
      </vt:variant>
      <vt:variant>
        <vt:i4>5</vt:i4>
      </vt:variant>
      <vt:variant>
        <vt:lpwstr/>
      </vt:variant>
      <vt:variant>
        <vt:lpwstr>_Toc186461051</vt:lpwstr>
      </vt:variant>
      <vt:variant>
        <vt:i4>2031665</vt:i4>
      </vt:variant>
      <vt:variant>
        <vt:i4>626</vt:i4>
      </vt:variant>
      <vt:variant>
        <vt:i4>0</vt:i4>
      </vt:variant>
      <vt:variant>
        <vt:i4>5</vt:i4>
      </vt:variant>
      <vt:variant>
        <vt:lpwstr/>
      </vt:variant>
      <vt:variant>
        <vt:lpwstr>_Toc186461050</vt:lpwstr>
      </vt:variant>
      <vt:variant>
        <vt:i4>1966129</vt:i4>
      </vt:variant>
      <vt:variant>
        <vt:i4>620</vt:i4>
      </vt:variant>
      <vt:variant>
        <vt:i4>0</vt:i4>
      </vt:variant>
      <vt:variant>
        <vt:i4>5</vt:i4>
      </vt:variant>
      <vt:variant>
        <vt:lpwstr/>
      </vt:variant>
      <vt:variant>
        <vt:lpwstr>_Toc186461049</vt:lpwstr>
      </vt:variant>
      <vt:variant>
        <vt:i4>1966129</vt:i4>
      </vt:variant>
      <vt:variant>
        <vt:i4>614</vt:i4>
      </vt:variant>
      <vt:variant>
        <vt:i4>0</vt:i4>
      </vt:variant>
      <vt:variant>
        <vt:i4>5</vt:i4>
      </vt:variant>
      <vt:variant>
        <vt:lpwstr/>
      </vt:variant>
      <vt:variant>
        <vt:lpwstr>_Toc186461048</vt:lpwstr>
      </vt:variant>
      <vt:variant>
        <vt:i4>1966129</vt:i4>
      </vt:variant>
      <vt:variant>
        <vt:i4>608</vt:i4>
      </vt:variant>
      <vt:variant>
        <vt:i4>0</vt:i4>
      </vt:variant>
      <vt:variant>
        <vt:i4>5</vt:i4>
      </vt:variant>
      <vt:variant>
        <vt:lpwstr/>
      </vt:variant>
      <vt:variant>
        <vt:lpwstr>_Toc186461047</vt:lpwstr>
      </vt:variant>
      <vt:variant>
        <vt:i4>1966129</vt:i4>
      </vt:variant>
      <vt:variant>
        <vt:i4>602</vt:i4>
      </vt:variant>
      <vt:variant>
        <vt:i4>0</vt:i4>
      </vt:variant>
      <vt:variant>
        <vt:i4>5</vt:i4>
      </vt:variant>
      <vt:variant>
        <vt:lpwstr/>
      </vt:variant>
      <vt:variant>
        <vt:lpwstr>_Toc186461046</vt:lpwstr>
      </vt:variant>
      <vt:variant>
        <vt:i4>1966129</vt:i4>
      </vt:variant>
      <vt:variant>
        <vt:i4>596</vt:i4>
      </vt:variant>
      <vt:variant>
        <vt:i4>0</vt:i4>
      </vt:variant>
      <vt:variant>
        <vt:i4>5</vt:i4>
      </vt:variant>
      <vt:variant>
        <vt:lpwstr/>
      </vt:variant>
      <vt:variant>
        <vt:lpwstr>_Toc186461045</vt:lpwstr>
      </vt:variant>
      <vt:variant>
        <vt:i4>1966129</vt:i4>
      </vt:variant>
      <vt:variant>
        <vt:i4>590</vt:i4>
      </vt:variant>
      <vt:variant>
        <vt:i4>0</vt:i4>
      </vt:variant>
      <vt:variant>
        <vt:i4>5</vt:i4>
      </vt:variant>
      <vt:variant>
        <vt:lpwstr/>
      </vt:variant>
      <vt:variant>
        <vt:lpwstr>_Toc186461044</vt:lpwstr>
      </vt:variant>
      <vt:variant>
        <vt:i4>1966129</vt:i4>
      </vt:variant>
      <vt:variant>
        <vt:i4>584</vt:i4>
      </vt:variant>
      <vt:variant>
        <vt:i4>0</vt:i4>
      </vt:variant>
      <vt:variant>
        <vt:i4>5</vt:i4>
      </vt:variant>
      <vt:variant>
        <vt:lpwstr/>
      </vt:variant>
      <vt:variant>
        <vt:lpwstr>_Toc186461043</vt:lpwstr>
      </vt:variant>
      <vt:variant>
        <vt:i4>1966129</vt:i4>
      </vt:variant>
      <vt:variant>
        <vt:i4>578</vt:i4>
      </vt:variant>
      <vt:variant>
        <vt:i4>0</vt:i4>
      </vt:variant>
      <vt:variant>
        <vt:i4>5</vt:i4>
      </vt:variant>
      <vt:variant>
        <vt:lpwstr/>
      </vt:variant>
      <vt:variant>
        <vt:lpwstr>_Toc186461042</vt:lpwstr>
      </vt:variant>
      <vt:variant>
        <vt:i4>1966129</vt:i4>
      </vt:variant>
      <vt:variant>
        <vt:i4>572</vt:i4>
      </vt:variant>
      <vt:variant>
        <vt:i4>0</vt:i4>
      </vt:variant>
      <vt:variant>
        <vt:i4>5</vt:i4>
      </vt:variant>
      <vt:variant>
        <vt:lpwstr/>
      </vt:variant>
      <vt:variant>
        <vt:lpwstr>_Toc186461041</vt:lpwstr>
      </vt:variant>
      <vt:variant>
        <vt:i4>1966129</vt:i4>
      </vt:variant>
      <vt:variant>
        <vt:i4>566</vt:i4>
      </vt:variant>
      <vt:variant>
        <vt:i4>0</vt:i4>
      </vt:variant>
      <vt:variant>
        <vt:i4>5</vt:i4>
      </vt:variant>
      <vt:variant>
        <vt:lpwstr/>
      </vt:variant>
      <vt:variant>
        <vt:lpwstr>_Toc186461040</vt:lpwstr>
      </vt:variant>
      <vt:variant>
        <vt:i4>1638449</vt:i4>
      </vt:variant>
      <vt:variant>
        <vt:i4>560</vt:i4>
      </vt:variant>
      <vt:variant>
        <vt:i4>0</vt:i4>
      </vt:variant>
      <vt:variant>
        <vt:i4>5</vt:i4>
      </vt:variant>
      <vt:variant>
        <vt:lpwstr/>
      </vt:variant>
      <vt:variant>
        <vt:lpwstr>_Toc186461039</vt:lpwstr>
      </vt:variant>
      <vt:variant>
        <vt:i4>1638449</vt:i4>
      </vt:variant>
      <vt:variant>
        <vt:i4>554</vt:i4>
      </vt:variant>
      <vt:variant>
        <vt:i4>0</vt:i4>
      </vt:variant>
      <vt:variant>
        <vt:i4>5</vt:i4>
      </vt:variant>
      <vt:variant>
        <vt:lpwstr/>
      </vt:variant>
      <vt:variant>
        <vt:lpwstr>_Toc186461038</vt:lpwstr>
      </vt:variant>
      <vt:variant>
        <vt:i4>1638449</vt:i4>
      </vt:variant>
      <vt:variant>
        <vt:i4>548</vt:i4>
      </vt:variant>
      <vt:variant>
        <vt:i4>0</vt:i4>
      </vt:variant>
      <vt:variant>
        <vt:i4>5</vt:i4>
      </vt:variant>
      <vt:variant>
        <vt:lpwstr/>
      </vt:variant>
      <vt:variant>
        <vt:lpwstr>_Toc186461037</vt:lpwstr>
      </vt:variant>
      <vt:variant>
        <vt:i4>1638449</vt:i4>
      </vt:variant>
      <vt:variant>
        <vt:i4>542</vt:i4>
      </vt:variant>
      <vt:variant>
        <vt:i4>0</vt:i4>
      </vt:variant>
      <vt:variant>
        <vt:i4>5</vt:i4>
      </vt:variant>
      <vt:variant>
        <vt:lpwstr/>
      </vt:variant>
      <vt:variant>
        <vt:lpwstr>_Toc186461036</vt:lpwstr>
      </vt:variant>
      <vt:variant>
        <vt:i4>1638449</vt:i4>
      </vt:variant>
      <vt:variant>
        <vt:i4>536</vt:i4>
      </vt:variant>
      <vt:variant>
        <vt:i4>0</vt:i4>
      </vt:variant>
      <vt:variant>
        <vt:i4>5</vt:i4>
      </vt:variant>
      <vt:variant>
        <vt:lpwstr/>
      </vt:variant>
      <vt:variant>
        <vt:lpwstr>_Toc186461035</vt:lpwstr>
      </vt:variant>
      <vt:variant>
        <vt:i4>1638449</vt:i4>
      </vt:variant>
      <vt:variant>
        <vt:i4>530</vt:i4>
      </vt:variant>
      <vt:variant>
        <vt:i4>0</vt:i4>
      </vt:variant>
      <vt:variant>
        <vt:i4>5</vt:i4>
      </vt:variant>
      <vt:variant>
        <vt:lpwstr/>
      </vt:variant>
      <vt:variant>
        <vt:lpwstr>_Toc186461034</vt:lpwstr>
      </vt:variant>
      <vt:variant>
        <vt:i4>1638449</vt:i4>
      </vt:variant>
      <vt:variant>
        <vt:i4>524</vt:i4>
      </vt:variant>
      <vt:variant>
        <vt:i4>0</vt:i4>
      </vt:variant>
      <vt:variant>
        <vt:i4>5</vt:i4>
      </vt:variant>
      <vt:variant>
        <vt:lpwstr/>
      </vt:variant>
      <vt:variant>
        <vt:lpwstr>_Toc186461033</vt:lpwstr>
      </vt:variant>
      <vt:variant>
        <vt:i4>1638449</vt:i4>
      </vt:variant>
      <vt:variant>
        <vt:i4>518</vt:i4>
      </vt:variant>
      <vt:variant>
        <vt:i4>0</vt:i4>
      </vt:variant>
      <vt:variant>
        <vt:i4>5</vt:i4>
      </vt:variant>
      <vt:variant>
        <vt:lpwstr/>
      </vt:variant>
      <vt:variant>
        <vt:lpwstr>_Toc186461032</vt:lpwstr>
      </vt:variant>
      <vt:variant>
        <vt:i4>1638449</vt:i4>
      </vt:variant>
      <vt:variant>
        <vt:i4>512</vt:i4>
      </vt:variant>
      <vt:variant>
        <vt:i4>0</vt:i4>
      </vt:variant>
      <vt:variant>
        <vt:i4>5</vt:i4>
      </vt:variant>
      <vt:variant>
        <vt:lpwstr/>
      </vt:variant>
      <vt:variant>
        <vt:lpwstr>_Toc186461031</vt:lpwstr>
      </vt:variant>
      <vt:variant>
        <vt:i4>1638449</vt:i4>
      </vt:variant>
      <vt:variant>
        <vt:i4>506</vt:i4>
      </vt:variant>
      <vt:variant>
        <vt:i4>0</vt:i4>
      </vt:variant>
      <vt:variant>
        <vt:i4>5</vt:i4>
      </vt:variant>
      <vt:variant>
        <vt:lpwstr/>
      </vt:variant>
      <vt:variant>
        <vt:lpwstr>_Toc186461030</vt:lpwstr>
      </vt:variant>
      <vt:variant>
        <vt:i4>1572913</vt:i4>
      </vt:variant>
      <vt:variant>
        <vt:i4>500</vt:i4>
      </vt:variant>
      <vt:variant>
        <vt:i4>0</vt:i4>
      </vt:variant>
      <vt:variant>
        <vt:i4>5</vt:i4>
      </vt:variant>
      <vt:variant>
        <vt:lpwstr/>
      </vt:variant>
      <vt:variant>
        <vt:lpwstr>_Toc186461029</vt:lpwstr>
      </vt:variant>
      <vt:variant>
        <vt:i4>1572913</vt:i4>
      </vt:variant>
      <vt:variant>
        <vt:i4>494</vt:i4>
      </vt:variant>
      <vt:variant>
        <vt:i4>0</vt:i4>
      </vt:variant>
      <vt:variant>
        <vt:i4>5</vt:i4>
      </vt:variant>
      <vt:variant>
        <vt:lpwstr/>
      </vt:variant>
      <vt:variant>
        <vt:lpwstr>_Toc186461028</vt:lpwstr>
      </vt:variant>
      <vt:variant>
        <vt:i4>1572913</vt:i4>
      </vt:variant>
      <vt:variant>
        <vt:i4>488</vt:i4>
      </vt:variant>
      <vt:variant>
        <vt:i4>0</vt:i4>
      </vt:variant>
      <vt:variant>
        <vt:i4>5</vt:i4>
      </vt:variant>
      <vt:variant>
        <vt:lpwstr/>
      </vt:variant>
      <vt:variant>
        <vt:lpwstr>_Toc186461027</vt:lpwstr>
      </vt:variant>
      <vt:variant>
        <vt:i4>1572913</vt:i4>
      </vt:variant>
      <vt:variant>
        <vt:i4>482</vt:i4>
      </vt:variant>
      <vt:variant>
        <vt:i4>0</vt:i4>
      </vt:variant>
      <vt:variant>
        <vt:i4>5</vt:i4>
      </vt:variant>
      <vt:variant>
        <vt:lpwstr/>
      </vt:variant>
      <vt:variant>
        <vt:lpwstr>_Toc186461026</vt:lpwstr>
      </vt:variant>
      <vt:variant>
        <vt:i4>1572913</vt:i4>
      </vt:variant>
      <vt:variant>
        <vt:i4>476</vt:i4>
      </vt:variant>
      <vt:variant>
        <vt:i4>0</vt:i4>
      </vt:variant>
      <vt:variant>
        <vt:i4>5</vt:i4>
      </vt:variant>
      <vt:variant>
        <vt:lpwstr/>
      </vt:variant>
      <vt:variant>
        <vt:lpwstr>_Toc186461025</vt:lpwstr>
      </vt:variant>
      <vt:variant>
        <vt:i4>1572913</vt:i4>
      </vt:variant>
      <vt:variant>
        <vt:i4>470</vt:i4>
      </vt:variant>
      <vt:variant>
        <vt:i4>0</vt:i4>
      </vt:variant>
      <vt:variant>
        <vt:i4>5</vt:i4>
      </vt:variant>
      <vt:variant>
        <vt:lpwstr/>
      </vt:variant>
      <vt:variant>
        <vt:lpwstr>_Toc186461024</vt:lpwstr>
      </vt:variant>
      <vt:variant>
        <vt:i4>1572913</vt:i4>
      </vt:variant>
      <vt:variant>
        <vt:i4>464</vt:i4>
      </vt:variant>
      <vt:variant>
        <vt:i4>0</vt:i4>
      </vt:variant>
      <vt:variant>
        <vt:i4>5</vt:i4>
      </vt:variant>
      <vt:variant>
        <vt:lpwstr/>
      </vt:variant>
      <vt:variant>
        <vt:lpwstr>_Toc186461023</vt:lpwstr>
      </vt:variant>
      <vt:variant>
        <vt:i4>1572913</vt:i4>
      </vt:variant>
      <vt:variant>
        <vt:i4>458</vt:i4>
      </vt:variant>
      <vt:variant>
        <vt:i4>0</vt:i4>
      </vt:variant>
      <vt:variant>
        <vt:i4>5</vt:i4>
      </vt:variant>
      <vt:variant>
        <vt:lpwstr/>
      </vt:variant>
      <vt:variant>
        <vt:lpwstr>_Toc186461022</vt:lpwstr>
      </vt:variant>
      <vt:variant>
        <vt:i4>1572913</vt:i4>
      </vt:variant>
      <vt:variant>
        <vt:i4>452</vt:i4>
      </vt:variant>
      <vt:variant>
        <vt:i4>0</vt:i4>
      </vt:variant>
      <vt:variant>
        <vt:i4>5</vt:i4>
      </vt:variant>
      <vt:variant>
        <vt:lpwstr/>
      </vt:variant>
      <vt:variant>
        <vt:lpwstr>_Toc186461021</vt:lpwstr>
      </vt:variant>
      <vt:variant>
        <vt:i4>1572913</vt:i4>
      </vt:variant>
      <vt:variant>
        <vt:i4>446</vt:i4>
      </vt:variant>
      <vt:variant>
        <vt:i4>0</vt:i4>
      </vt:variant>
      <vt:variant>
        <vt:i4>5</vt:i4>
      </vt:variant>
      <vt:variant>
        <vt:lpwstr/>
      </vt:variant>
      <vt:variant>
        <vt:lpwstr>_Toc186461020</vt:lpwstr>
      </vt:variant>
      <vt:variant>
        <vt:i4>1769521</vt:i4>
      </vt:variant>
      <vt:variant>
        <vt:i4>440</vt:i4>
      </vt:variant>
      <vt:variant>
        <vt:i4>0</vt:i4>
      </vt:variant>
      <vt:variant>
        <vt:i4>5</vt:i4>
      </vt:variant>
      <vt:variant>
        <vt:lpwstr/>
      </vt:variant>
      <vt:variant>
        <vt:lpwstr>_Toc186461019</vt:lpwstr>
      </vt:variant>
      <vt:variant>
        <vt:i4>1769521</vt:i4>
      </vt:variant>
      <vt:variant>
        <vt:i4>434</vt:i4>
      </vt:variant>
      <vt:variant>
        <vt:i4>0</vt:i4>
      </vt:variant>
      <vt:variant>
        <vt:i4>5</vt:i4>
      </vt:variant>
      <vt:variant>
        <vt:lpwstr/>
      </vt:variant>
      <vt:variant>
        <vt:lpwstr>_Toc186461018</vt:lpwstr>
      </vt:variant>
      <vt:variant>
        <vt:i4>1769521</vt:i4>
      </vt:variant>
      <vt:variant>
        <vt:i4>428</vt:i4>
      </vt:variant>
      <vt:variant>
        <vt:i4>0</vt:i4>
      </vt:variant>
      <vt:variant>
        <vt:i4>5</vt:i4>
      </vt:variant>
      <vt:variant>
        <vt:lpwstr/>
      </vt:variant>
      <vt:variant>
        <vt:lpwstr>_Toc186461017</vt:lpwstr>
      </vt:variant>
      <vt:variant>
        <vt:i4>1769521</vt:i4>
      </vt:variant>
      <vt:variant>
        <vt:i4>422</vt:i4>
      </vt:variant>
      <vt:variant>
        <vt:i4>0</vt:i4>
      </vt:variant>
      <vt:variant>
        <vt:i4>5</vt:i4>
      </vt:variant>
      <vt:variant>
        <vt:lpwstr/>
      </vt:variant>
      <vt:variant>
        <vt:lpwstr>_Toc186461016</vt:lpwstr>
      </vt:variant>
      <vt:variant>
        <vt:i4>1769521</vt:i4>
      </vt:variant>
      <vt:variant>
        <vt:i4>416</vt:i4>
      </vt:variant>
      <vt:variant>
        <vt:i4>0</vt:i4>
      </vt:variant>
      <vt:variant>
        <vt:i4>5</vt:i4>
      </vt:variant>
      <vt:variant>
        <vt:lpwstr/>
      </vt:variant>
      <vt:variant>
        <vt:lpwstr>_Toc186461015</vt:lpwstr>
      </vt:variant>
      <vt:variant>
        <vt:i4>1769521</vt:i4>
      </vt:variant>
      <vt:variant>
        <vt:i4>410</vt:i4>
      </vt:variant>
      <vt:variant>
        <vt:i4>0</vt:i4>
      </vt:variant>
      <vt:variant>
        <vt:i4>5</vt:i4>
      </vt:variant>
      <vt:variant>
        <vt:lpwstr/>
      </vt:variant>
      <vt:variant>
        <vt:lpwstr>_Toc186461014</vt:lpwstr>
      </vt:variant>
      <vt:variant>
        <vt:i4>1769521</vt:i4>
      </vt:variant>
      <vt:variant>
        <vt:i4>404</vt:i4>
      </vt:variant>
      <vt:variant>
        <vt:i4>0</vt:i4>
      </vt:variant>
      <vt:variant>
        <vt:i4>5</vt:i4>
      </vt:variant>
      <vt:variant>
        <vt:lpwstr/>
      </vt:variant>
      <vt:variant>
        <vt:lpwstr>_Toc186461013</vt:lpwstr>
      </vt:variant>
      <vt:variant>
        <vt:i4>1769521</vt:i4>
      </vt:variant>
      <vt:variant>
        <vt:i4>398</vt:i4>
      </vt:variant>
      <vt:variant>
        <vt:i4>0</vt:i4>
      </vt:variant>
      <vt:variant>
        <vt:i4>5</vt:i4>
      </vt:variant>
      <vt:variant>
        <vt:lpwstr/>
      </vt:variant>
      <vt:variant>
        <vt:lpwstr>_Toc186461012</vt:lpwstr>
      </vt:variant>
      <vt:variant>
        <vt:i4>1769521</vt:i4>
      </vt:variant>
      <vt:variant>
        <vt:i4>392</vt:i4>
      </vt:variant>
      <vt:variant>
        <vt:i4>0</vt:i4>
      </vt:variant>
      <vt:variant>
        <vt:i4>5</vt:i4>
      </vt:variant>
      <vt:variant>
        <vt:lpwstr/>
      </vt:variant>
      <vt:variant>
        <vt:lpwstr>_Toc186461011</vt:lpwstr>
      </vt:variant>
      <vt:variant>
        <vt:i4>1769521</vt:i4>
      </vt:variant>
      <vt:variant>
        <vt:i4>386</vt:i4>
      </vt:variant>
      <vt:variant>
        <vt:i4>0</vt:i4>
      </vt:variant>
      <vt:variant>
        <vt:i4>5</vt:i4>
      </vt:variant>
      <vt:variant>
        <vt:lpwstr/>
      </vt:variant>
      <vt:variant>
        <vt:lpwstr>_Toc186461010</vt:lpwstr>
      </vt:variant>
      <vt:variant>
        <vt:i4>1703985</vt:i4>
      </vt:variant>
      <vt:variant>
        <vt:i4>380</vt:i4>
      </vt:variant>
      <vt:variant>
        <vt:i4>0</vt:i4>
      </vt:variant>
      <vt:variant>
        <vt:i4>5</vt:i4>
      </vt:variant>
      <vt:variant>
        <vt:lpwstr/>
      </vt:variant>
      <vt:variant>
        <vt:lpwstr>_Toc186461009</vt:lpwstr>
      </vt:variant>
      <vt:variant>
        <vt:i4>1703985</vt:i4>
      </vt:variant>
      <vt:variant>
        <vt:i4>374</vt:i4>
      </vt:variant>
      <vt:variant>
        <vt:i4>0</vt:i4>
      </vt:variant>
      <vt:variant>
        <vt:i4>5</vt:i4>
      </vt:variant>
      <vt:variant>
        <vt:lpwstr/>
      </vt:variant>
      <vt:variant>
        <vt:lpwstr>_Toc186461008</vt:lpwstr>
      </vt:variant>
      <vt:variant>
        <vt:i4>1703985</vt:i4>
      </vt:variant>
      <vt:variant>
        <vt:i4>368</vt:i4>
      </vt:variant>
      <vt:variant>
        <vt:i4>0</vt:i4>
      </vt:variant>
      <vt:variant>
        <vt:i4>5</vt:i4>
      </vt:variant>
      <vt:variant>
        <vt:lpwstr/>
      </vt:variant>
      <vt:variant>
        <vt:lpwstr>_Toc186461007</vt:lpwstr>
      </vt:variant>
      <vt:variant>
        <vt:i4>1703985</vt:i4>
      </vt:variant>
      <vt:variant>
        <vt:i4>362</vt:i4>
      </vt:variant>
      <vt:variant>
        <vt:i4>0</vt:i4>
      </vt:variant>
      <vt:variant>
        <vt:i4>5</vt:i4>
      </vt:variant>
      <vt:variant>
        <vt:lpwstr/>
      </vt:variant>
      <vt:variant>
        <vt:lpwstr>_Toc186461006</vt:lpwstr>
      </vt:variant>
      <vt:variant>
        <vt:i4>1703985</vt:i4>
      </vt:variant>
      <vt:variant>
        <vt:i4>356</vt:i4>
      </vt:variant>
      <vt:variant>
        <vt:i4>0</vt:i4>
      </vt:variant>
      <vt:variant>
        <vt:i4>5</vt:i4>
      </vt:variant>
      <vt:variant>
        <vt:lpwstr/>
      </vt:variant>
      <vt:variant>
        <vt:lpwstr>_Toc186461005</vt:lpwstr>
      </vt:variant>
      <vt:variant>
        <vt:i4>1703985</vt:i4>
      </vt:variant>
      <vt:variant>
        <vt:i4>350</vt:i4>
      </vt:variant>
      <vt:variant>
        <vt:i4>0</vt:i4>
      </vt:variant>
      <vt:variant>
        <vt:i4>5</vt:i4>
      </vt:variant>
      <vt:variant>
        <vt:lpwstr/>
      </vt:variant>
      <vt:variant>
        <vt:lpwstr>_Toc186461004</vt:lpwstr>
      </vt:variant>
      <vt:variant>
        <vt:i4>1703985</vt:i4>
      </vt:variant>
      <vt:variant>
        <vt:i4>344</vt:i4>
      </vt:variant>
      <vt:variant>
        <vt:i4>0</vt:i4>
      </vt:variant>
      <vt:variant>
        <vt:i4>5</vt:i4>
      </vt:variant>
      <vt:variant>
        <vt:lpwstr/>
      </vt:variant>
      <vt:variant>
        <vt:lpwstr>_Toc186461003</vt:lpwstr>
      </vt:variant>
      <vt:variant>
        <vt:i4>1703985</vt:i4>
      </vt:variant>
      <vt:variant>
        <vt:i4>338</vt:i4>
      </vt:variant>
      <vt:variant>
        <vt:i4>0</vt:i4>
      </vt:variant>
      <vt:variant>
        <vt:i4>5</vt:i4>
      </vt:variant>
      <vt:variant>
        <vt:lpwstr/>
      </vt:variant>
      <vt:variant>
        <vt:lpwstr>_Toc186461002</vt:lpwstr>
      </vt:variant>
      <vt:variant>
        <vt:i4>1703985</vt:i4>
      </vt:variant>
      <vt:variant>
        <vt:i4>332</vt:i4>
      </vt:variant>
      <vt:variant>
        <vt:i4>0</vt:i4>
      </vt:variant>
      <vt:variant>
        <vt:i4>5</vt:i4>
      </vt:variant>
      <vt:variant>
        <vt:lpwstr/>
      </vt:variant>
      <vt:variant>
        <vt:lpwstr>_Toc186461001</vt:lpwstr>
      </vt:variant>
      <vt:variant>
        <vt:i4>1703985</vt:i4>
      </vt:variant>
      <vt:variant>
        <vt:i4>326</vt:i4>
      </vt:variant>
      <vt:variant>
        <vt:i4>0</vt:i4>
      </vt:variant>
      <vt:variant>
        <vt:i4>5</vt:i4>
      </vt:variant>
      <vt:variant>
        <vt:lpwstr/>
      </vt:variant>
      <vt:variant>
        <vt:lpwstr>_Toc186461000</vt:lpwstr>
      </vt:variant>
      <vt:variant>
        <vt:i4>1179704</vt:i4>
      </vt:variant>
      <vt:variant>
        <vt:i4>320</vt:i4>
      </vt:variant>
      <vt:variant>
        <vt:i4>0</vt:i4>
      </vt:variant>
      <vt:variant>
        <vt:i4>5</vt:i4>
      </vt:variant>
      <vt:variant>
        <vt:lpwstr/>
      </vt:variant>
      <vt:variant>
        <vt:lpwstr>_Toc186460999</vt:lpwstr>
      </vt:variant>
      <vt:variant>
        <vt:i4>1179704</vt:i4>
      </vt:variant>
      <vt:variant>
        <vt:i4>314</vt:i4>
      </vt:variant>
      <vt:variant>
        <vt:i4>0</vt:i4>
      </vt:variant>
      <vt:variant>
        <vt:i4>5</vt:i4>
      </vt:variant>
      <vt:variant>
        <vt:lpwstr/>
      </vt:variant>
      <vt:variant>
        <vt:lpwstr>_Toc186460998</vt:lpwstr>
      </vt:variant>
      <vt:variant>
        <vt:i4>1179704</vt:i4>
      </vt:variant>
      <vt:variant>
        <vt:i4>308</vt:i4>
      </vt:variant>
      <vt:variant>
        <vt:i4>0</vt:i4>
      </vt:variant>
      <vt:variant>
        <vt:i4>5</vt:i4>
      </vt:variant>
      <vt:variant>
        <vt:lpwstr/>
      </vt:variant>
      <vt:variant>
        <vt:lpwstr>_Toc186460997</vt:lpwstr>
      </vt:variant>
      <vt:variant>
        <vt:i4>1179704</vt:i4>
      </vt:variant>
      <vt:variant>
        <vt:i4>302</vt:i4>
      </vt:variant>
      <vt:variant>
        <vt:i4>0</vt:i4>
      </vt:variant>
      <vt:variant>
        <vt:i4>5</vt:i4>
      </vt:variant>
      <vt:variant>
        <vt:lpwstr/>
      </vt:variant>
      <vt:variant>
        <vt:lpwstr>_Toc186460996</vt:lpwstr>
      </vt:variant>
      <vt:variant>
        <vt:i4>1179704</vt:i4>
      </vt:variant>
      <vt:variant>
        <vt:i4>296</vt:i4>
      </vt:variant>
      <vt:variant>
        <vt:i4>0</vt:i4>
      </vt:variant>
      <vt:variant>
        <vt:i4>5</vt:i4>
      </vt:variant>
      <vt:variant>
        <vt:lpwstr/>
      </vt:variant>
      <vt:variant>
        <vt:lpwstr>_Toc186460995</vt:lpwstr>
      </vt:variant>
      <vt:variant>
        <vt:i4>1179704</vt:i4>
      </vt:variant>
      <vt:variant>
        <vt:i4>290</vt:i4>
      </vt:variant>
      <vt:variant>
        <vt:i4>0</vt:i4>
      </vt:variant>
      <vt:variant>
        <vt:i4>5</vt:i4>
      </vt:variant>
      <vt:variant>
        <vt:lpwstr/>
      </vt:variant>
      <vt:variant>
        <vt:lpwstr>_Toc186460994</vt:lpwstr>
      </vt:variant>
      <vt:variant>
        <vt:i4>1179704</vt:i4>
      </vt:variant>
      <vt:variant>
        <vt:i4>284</vt:i4>
      </vt:variant>
      <vt:variant>
        <vt:i4>0</vt:i4>
      </vt:variant>
      <vt:variant>
        <vt:i4>5</vt:i4>
      </vt:variant>
      <vt:variant>
        <vt:lpwstr/>
      </vt:variant>
      <vt:variant>
        <vt:lpwstr>_Toc186460993</vt:lpwstr>
      </vt:variant>
      <vt:variant>
        <vt:i4>1179704</vt:i4>
      </vt:variant>
      <vt:variant>
        <vt:i4>278</vt:i4>
      </vt:variant>
      <vt:variant>
        <vt:i4>0</vt:i4>
      </vt:variant>
      <vt:variant>
        <vt:i4>5</vt:i4>
      </vt:variant>
      <vt:variant>
        <vt:lpwstr/>
      </vt:variant>
      <vt:variant>
        <vt:lpwstr>_Toc186460992</vt:lpwstr>
      </vt:variant>
      <vt:variant>
        <vt:i4>1179704</vt:i4>
      </vt:variant>
      <vt:variant>
        <vt:i4>272</vt:i4>
      </vt:variant>
      <vt:variant>
        <vt:i4>0</vt:i4>
      </vt:variant>
      <vt:variant>
        <vt:i4>5</vt:i4>
      </vt:variant>
      <vt:variant>
        <vt:lpwstr/>
      </vt:variant>
      <vt:variant>
        <vt:lpwstr>_Toc186460991</vt:lpwstr>
      </vt:variant>
      <vt:variant>
        <vt:i4>1179704</vt:i4>
      </vt:variant>
      <vt:variant>
        <vt:i4>266</vt:i4>
      </vt:variant>
      <vt:variant>
        <vt:i4>0</vt:i4>
      </vt:variant>
      <vt:variant>
        <vt:i4>5</vt:i4>
      </vt:variant>
      <vt:variant>
        <vt:lpwstr/>
      </vt:variant>
      <vt:variant>
        <vt:lpwstr>_Toc186460990</vt:lpwstr>
      </vt:variant>
      <vt:variant>
        <vt:i4>1245240</vt:i4>
      </vt:variant>
      <vt:variant>
        <vt:i4>260</vt:i4>
      </vt:variant>
      <vt:variant>
        <vt:i4>0</vt:i4>
      </vt:variant>
      <vt:variant>
        <vt:i4>5</vt:i4>
      </vt:variant>
      <vt:variant>
        <vt:lpwstr/>
      </vt:variant>
      <vt:variant>
        <vt:lpwstr>_Toc186460989</vt:lpwstr>
      </vt:variant>
      <vt:variant>
        <vt:i4>1245240</vt:i4>
      </vt:variant>
      <vt:variant>
        <vt:i4>254</vt:i4>
      </vt:variant>
      <vt:variant>
        <vt:i4>0</vt:i4>
      </vt:variant>
      <vt:variant>
        <vt:i4>5</vt:i4>
      </vt:variant>
      <vt:variant>
        <vt:lpwstr/>
      </vt:variant>
      <vt:variant>
        <vt:lpwstr>_Toc186460988</vt:lpwstr>
      </vt:variant>
      <vt:variant>
        <vt:i4>1245240</vt:i4>
      </vt:variant>
      <vt:variant>
        <vt:i4>248</vt:i4>
      </vt:variant>
      <vt:variant>
        <vt:i4>0</vt:i4>
      </vt:variant>
      <vt:variant>
        <vt:i4>5</vt:i4>
      </vt:variant>
      <vt:variant>
        <vt:lpwstr/>
      </vt:variant>
      <vt:variant>
        <vt:lpwstr>_Toc186460987</vt:lpwstr>
      </vt:variant>
      <vt:variant>
        <vt:i4>1245240</vt:i4>
      </vt:variant>
      <vt:variant>
        <vt:i4>242</vt:i4>
      </vt:variant>
      <vt:variant>
        <vt:i4>0</vt:i4>
      </vt:variant>
      <vt:variant>
        <vt:i4>5</vt:i4>
      </vt:variant>
      <vt:variant>
        <vt:lpwstr/>
      </vt:variant>
      <vt:variant>
        <vt:lpwstr>_Toc186460986</vt:lpwstr>
      </vt:variant>
      <vt:variant>
        <vt:i4>1245240</vt:i4>
      </vt:variant>
      <vt:variant>
        <vt:i4>236</vt:i4>
      </vt:variant>
      <vt:variant>
        <vt:i4>0</vt:i4>
      </vt:variant>
      <vt:variant>
        <vt:i4>5</vt:i4>
      </vt:variant>
      <vt:variant>
        <vt:lpwstr/>
      </vt:variant>
      <vt:variant>
        <vt:lpwstr>_Toc186460985</vt:lpwstr>
      </vt:variant>
      <vt:variant>
        <vt:i4>1245240</vt:i4>
      </vt:variant>
      <vt:variant>
        <vt:i4>230</vt:i4>
      </vt:variant>
      <vt:variant>
        <vt:i4>0</vt:i4>
      </vt:variant>
      <vt:variant>
        <vt:i4>5</vt:i4>
      </vt:variant>
      <vt:variant>
        <vt:lpwstr/>
      </vt:variant>
      <vt:variant>
        <vt:lpwstr>_Toc186460984</vt:lpwstr>
      </vt:variant>
      <vt:variant>
        <vt:i4>1245240</vt:i4>
      </vt:variant>
      <vt:variant>
        <vt:i4>224</vt:i4>
      </vt:variant>
      <vt:variant>
        <vt:i4>0</vt:i4>
      </vt:variant>
      <vt:variant>
        <vt:i4>5</vt:i4>
      </vt:variant>
      <vt:variant>
        <vt:lpwstr/>
      </vt:variant>
      <vt:variant>
        <vt:lpwstr>_Toc186460983</vt:lpwstr>
      </vt:variant>
      <vt:variant>
        <vt:i4>1245240</vt:i4>
      </vt:variant>
      <vt:variant>
        <vt:i4>218</vt:i4>
      </vt:variant>
      <vt:variant>
        <vt:i4>0</vt:i4>
      </vt:variant>
      <vt:variant>
        <vt:i4>5</vt:i4>
      </vt:variant>
      <vt:variant>
        <vt:lpwstr/>
      </vt:variant>
      <vt:variant>
        <vt:lpwstr>_Toc186460982</vt:lpwstr>
      </vt:variant>
      <vt:variant>
        <vt:i4>1245240</vt:i4>
      </vt:variant>
      <vt:variant>
        <vt:i4>212</vt:i4>
      </vt:variant>
      <vt:variant>
        <vt:i4>0</vt:i4>
      </vt:variant>
      <vt:variant>
        <vt:i4>5</vt:i4>
      </vt:variant>
      <vt:variant>
        <vt:lpwstr/>
      </vt:variant>
      <vt:variant>
        <vt:lpwstr>_Toc186460981</vt:lpwstr>
      </vt:variant>
      <vt:variant>
        <vt:i4>1245240</vt:i4>
      </vt:variant>
      <vt:variant>
        <vt:i4>206</vt:i4>
      </vt:variant>
      <vt:variant>
        <vt:i4>0</vt:i4>
      </vt:variant>
      <vt:variant>
        <vt:i4>5</vt:i4>
      </vt:variant>
      <vt:variant>
        <vt:lpwstr/>
      </vt:variant>
      <vt:variant>
        <vt:lpwstr>_Toc186460980</vt:lpwstr>
      </vt:variant>
      <vt:variant>
        <vt:i4>1835064</vt:i4>
      </vt:variant>
      <vt:variant>
        <vt:i4>200</vt:i4>
      </vt:variant>
      <vt:variant>
        <vt:i4>0</vt:i4>
      </vt:variant>
      <vt:variant>
        <vt:i4>5</vt:i4>
      </vt:variant>
      <vt:variant>
        <vt:lpwstr/>
      </vt:variant>
      <vt:variant>
        <vt:lpwstr>_Toc186460979</vt:lpwstr>
      </vt:variant>
      <vt:variant>
        <vt:i4>1835064</vt:i4>
      </vt:variant>
      <vt:variant>
        <vt:i4>194</vt:i4>
      </vt:variant>
      <vt:variant>
        <vt:i4>0</vt:i4>
      </vt:variant>
      <vt:variant>
        <vt:i4>5</vt:i4>
      </vt:variant>
      <vt:variant>
        <vt:lpwstr/>
      </vt:variant>
      <vt:variant>
        <vt:lpwstr>_Toc186460978</vt:lpwstr>
      </vt:variant>
      <vt:variant>
        <vt:i4>1835064</vt:i4>
      </vt:variant>
      <vt:variant>
        <vt:i4>188</vt:i4>
      </vt:variant>
      <vt:variant>
        <vt:i4>0</vt:i4>
      </vt:variant>
      <vt:variant>
        <vt:i4>5</vt:i4>
      </vt:variant>
      <vt:variant>
        <vt:lpwstr/>
      </vt:variant>
      <vt:variant>
        <vt:lpwstr>_Toc186460977</vt:lpwstr>
      </vt:variant>
      <vt:variant>
        <vt:i4>1835064</vt:i4>
      </vt:variant>
      <vt:variant>
        <vt:i4>182</vt:i4>
      </vt:variant>
      <vt:variant>
        <vt:i4>0</vt:i4>
      </vt:variant>
      <vt:variant>
        <vt:i4>5</vt:i4>
      </vt:variant>
      <vt:variant>
        <vt:lpwstr/>
      </vt:variant>
      <vt:variant>
        <vt:lpwstr>_Toc186460976</vt:lpwstr>
      </vt:variant>
      <vt:variant>
        <vt:i4>1835064</vt:i4>
      </vt:variant>
      <vt:variant>
        <vt:i4>176</vt:i4>
      </vt:variant>
      <vt:variant>
        <vt:i4>0</vt:i4>
      </vt:variant>
      <vt:variant>
        <vt:i4>5</vt:i4>
      </vt:variant>
      <vt:variant>
        <vt:lpwstr/>
      </vt:variant>
      <vt:variant>
        <vt:lpwstr>_Toc186460975</vt:lpwstr>
      </vt:variant>
      <vt:variant>
        <vt:i4>1835064</vt:i4>
      </vt:variant>
      <vt:variant>
        <vt:i4>170</vt:i4>
      </vt:variant>
      <vt:variant>
        <vt:i4>0</vt:i4>
      </vt:variant>
      <vt:variant>
        <vt:i4>5</vt:i4>
      </vt:variant>
      <vt:variant>
        <vt:lpwstr/>
      </vt:variant>
      <vt:variant>
        <vt:lpwstr>_Toc186460974</vt:lpwstr>
      </vt:variant>
      <vt:variant>
        <vt:i4>1835064</vt:i4>
      </vt:variant>
      <vt:variant>
        <vt:i4>164</vt:i4>
      </vt:variant>
      <vt:variant>
        <vt:i4>0</vt:i4>
      </vt:variant>
      <vt:variant>
        <vt:i4>5</vt:i4>
      </vt:variant>
      <vt:variant>
        <vt:lpwstr/>
      </vt:variant>
      <vt:variant>
        <vt:lpwstr>_Toc186460973</vt:lpwstr>
      </vt:variant>
      <vt:variant>
        <vt:i4>1835064</vt:i4>
      </vt:variant>
      <vt:variant>
        <vt:i4>158</vt:i4>
      </vt:variant>
      <vt:variant>
        <vt:i4>0</vt:i4>
      </vt:variant>
      <vt:variant>
        <vt:i4>5</vt:i4>
      </vt:variant>
      <vt:variant>
        <vt:lpwstr/>
      </vt:variant>
      <vt:variant>
        <vt:lpwstr>_Toc186460972</vt:lpwstr>
      </vt:variant>
      <vt:variant>
        <vt:i4>1835064</vt:i4>
      </vt:variant>
      <vt:variant>
        <vt:i4>152</vt:i4>
      </vt:variant>
      <vt:variant>
        <vt:i4>0</vt:i4>
      </vt:variant>
      <vt:variant>
        <vt:i4>5</vt:i4>
      </vt:variant>
      <vt:variant>
        <vt:lpwstr/>
      </vt:variant>
      <vt:variant>
        <vt:lpwstr>_Toc186460971</vt:lpwstr>
      </vt:variant>
      <vt:variant>
        <vt:i4>1835064</vt:i4>
      </vt:variant>
      <vt:variant>
        <vt:i4>146</vt:i4>
      </vt:variant>
      <vt:variant>
        <vt:i4>0</vt:i4>
      </vt:variant>
      <vt:variant>
        <vt:i4>5</vt:i4>
      </vt:variant>
      <vt:variant>
        <vt:lpwstr/>
      </vt:variant>
      <vt:variant>
        <vt:lpwstr>_Toc186460970</vt:lpwstr>
      </vt:variant>
      <vt:variant>
        <vt:i4>1900600</vt:i4>
      </vt:variant>
      <vt:variant>
        <vt:i4>140</vt:i4>
      </vt:variant>
      <vt:variant>
        <vt:i4>0</vt:i4>
      </vt:variant>
      <vt:variant>
        <vt:i4>5</vt:i4>
      </vt:variant>
      <vt:variant>
        <vt:lpwstr/>
      </vt:variant>
      <vt:variant>
        <vt:lpwstr>_Toc186460969</vt:lpwstr>
      </vt:variant>
      <vt:variant>
        <vt:i4>1900600</vt:i4>
      </vt:variant>
      <vt:variant>
        <vt:i4>134</vt:i4>
      </vt:variant>
      <vt:variant>
        <vt:i4>0</vt:i4>
      </vt:variant>
      <vt:variant>
        <vt:i4>5</vt:i4>
      </vt:variant>
      <vt:variant>
        <vt:lpwstr/>
      </vt:variant>
      <vt:variant>
        <vt:lpwstr>_Toc186460968</vt:lpwstr>
      </vt:variant>
      <vt:variant>
        <vt:i4>1900600</vt:i4>
      </vt:variant>
      <vt:variant>
        <vt:i4>128</vt:i4>
      </vt:variant>
      <vt:variant>
        <vt:i4>0</vt:i4>
      </vt:variant>
      <vt:variant>
        <vt:i4>5</vt:i4>
      </vt:variant>
      <vt:variant>
        <vt:lpwstr/>
      </vt:variant>
      <vt:variant>
        <vt:lpwstr>_Toc186460967</vt:lpwstr>
      </vt:variant>
      <vt:variant>
        <vt:i4>1900600</vt:i4>
      </vt:variant>
      <vt:variant>
        <vt:i4>122</vt:i4>
      </vt:variant>
      <vt:variant>
        <vt:i4>0</vt:i4>
      </vt:variant>
      <vt:variant>
        <vt:i4>5</vt:i4>
      </vt:variant>
      <vt:variant>
        <vt:lpwstr/>
      </vt:variant>
      <vt:variant>
        <vt:lpwstr>_Toc186460966</vt:lpwstr>
      </vt:variant>
      <vt:variant>
        <vt:i4>1900600</vt:i4>
      </vt:variant>
      <vt:variant>
        <vt:i4>116</vt:i4>
      </vt:variant>
      <vt:variant>
        <vt:i4>0</vt:i4>
      </vt:variant>
      <vt:variant>
        <vt:i4>5</vt:i4>
      </vt:variant>
      <vt:variant>
        <vt:lpwstr/>
      </vt:variant>
      <vt:variant>
        <vt:lpwstr>_Toc186460965</vt:lpwstr>
      </vt:variant>
      <vt:variant>
        <vt:i4>1900600</vt:i4>
      </vt:variant>
      <vt:variant>
        <vt:i4>110</vt:i4>
      </vt:variant>
      <vt:variant>
        <vt:i4>0</vt:i4>
      </vt:variant>
      <vt:variant>
        <vt:i4>5</vt:i4>
      </vt:variant>
      <vt:variant>
        <vt:lpwstr/>
      </vt:variant>
      <vt:variant>
        <vt:lpwstr>_Toc186460964</vt:lpwstr>
      </vt:variant>
      <vt:variant>
        <vt:i4>1900600</vt:i4>
      </vt:variant>
      <vt:variant>
        <vt:i4>104</vt:i4>
      </vt:variant>
      <vt:variant>
        <vt:i4>0</vt:i4>
      </vt:variant>
      <vt:variant>
        <vt:i4>5</vt:i4>
      </vt:variant>
      <vt:variant>
        <vt:lpwstr/>
      </vt:variant>
      <vt:variant>
        <vt:lpwstr>_Toc186460963</vt:lpwstr>
      </vt:variant>
      <vt:variant>
        <vt:i4>1900600</vt:i4>
      </vt:variant>
      <vt:variant>
        <vt:i4>98</vt:i4>
      </vt:variant>
      <vt:variant>
        <vt:i4>0</vt:i4>
      </vt:variant>
      <vt:variant>
        <vt:i4>5</vt:i4>
      </vt:variant>
      <vt:variant>
        <vt:lpwstr/>
      </vt:variant>
      <vt:variant>
        <vt:lpwstr>_Toc186460962</vt:lpwstr>
      </vt:variant>
      <vt:variant>
        <vt:i4>1900600</vt:i4>
      </vt:variant>
      <vt:variant>
        <vt:i4>92</vt:i4>
      </vt:variant>
      <vt:variant>
        <vt:i4>0</vt:i4>
      </vt:variant>
      <vt:variant>
        <vt:i4>5</vt:i4>
      </vt:variant>
      <vt:variant>
        <vt:lpwstr/>
      </vt:variant>
      <vt:variant>
        <vt:lpwstr>_Toc186460961</vt:lpwstr>
      </vt:variant>
      <vt:variant>
        <vt:i4>1900600</vt:i4>
      </vt:variant>
      <vt:variant>
        <vt:i4>86</vt:i4>
      </vt:variant>
      <vt:variant>
        <vt:i4>0</vt:i4>
      </vt:variant>
      <vt:variant>
        <vt:i4>5</vt:i4>
      </vt:variant>
      <vt:variant>
        <vt:lpwstr/>
      </vt:variant>
      <vt:variant>
        <vt:lpwstr>_Toc186460960</vt:lpwstr>
      </vt:variant>
      <vt:variant>
        <vt:i4>1966136</vt:i4>
      </vt:variant>
      <vt:variant>
        <vt:i4>80</vt:i4>
      </vt:variant>
      <vt:variant>
        <vt:i4>0</vt:i4>
      </vt:variant>
      <vt:variant>
        <vt:i4>5</vt:i4>
      </vt:variant>
      <vt:variant>
        <vt:lpwstr/>
      </vt:variant>
      <vt:variant>
        <vt:lpwstr>_Toc186460959</vt:lpwstr>
      </vt:variant>
      <vt:variant>
        <vt:i4>1966136</vt:i4>
      </vt:variant>
      <vt:variant>
        <vt:i4>74</vt:i4>
      </vt:variant>
      <vt:variant>
        <vt:i4>0</vt:i4>
      </vt:variant>
      <vt:variant>
        <vt:i4>5</vt:i4>
      </vt:variant>
      <vt:variant>
        <vt:lpwstr/>
      </vt:variant>
      <vt:variant>
        <vt:lpwstr>_Toc186460958</vt:lpwstr>
      </vt:variant>
      <vt:variant>
        <vt:i4>1966136</vt:i4>
      </vt:variant>
      <vt:variant>
        <vt:i4>68</vt:i4>
      </vt:variant>
      <vt:variant>
        <vt:i4>0</vt:i4>
      </vt:variant>
      <vt:variant>
        <vt:i4>5</vt:i4>
      </vt:variant>
      <vt:variant>
        <vt:lpwstr/>
      </vt:variant>
      <vt:variant>
        <vt:lpwstr>_Toc186460957</vt:lpwstr>
      </vt:variant>
      <vt:variant>
        <vt:i4>1966136</vt:i4>
      </vt:variant>
      <vt:variant>
        <vt:i4>62</vt:i4>
      </vt:variant>
      <vt:variant>
        <vt:i4>0</vt:i4>
      </vt:variant>
      <vt:variant>
        <vt:i4>5</vt:i4>
      </vt:variant>
      <vt:variant>
        <vt:lpwstr/>
      </vt:variant>
      <vt:variant>
        <vt:lpwstr>_Toc186460956</vt:lpwstr>
      </vt:variant>
      <vt:variant>
        <vt:i4>1966136</vt:i4>
      </vt:variant>
      <vt:variant>
        <vt:i4>56</vt:i4>
      </vt:variant>
      <vt:variant>
        <vt:i4>0</vt:i4>
      </vt:variant>
      <vt:variant>
        <vt:i4>5</vt:i4>
      </vt:variant>
      <vt:variant>
        <vt:lpwstr/>
      </vt:variant>
      <vt:variant>
        <vt:lpwstr>_Toc186460955</vt:lpwstr>
      </vt:variant>
      <vt:variant>
        <vt:i4>1966136</vt:i4>
      </vt:variant>
      <vt:variant>
        <vt:i4>50</vt:i4>
      </vt:variant>
      <vt:variant>
        <vt:i4>0</vt:i4>
      </vt:variant>
      <vt:variant>
        <vt:i4>5</vt:i4>
      </vt:variant>
      <vt:variant>
        <vt:lpwstr/>
      </vt:variant>
      <vt:variant>
        <vt:lpwstr>_Toc186460954</vt:lpwstr>
      </vt:variant>
      <vt:variant>
        <vt:i4>1966136</vt:i4>
      </vt:variant>
      <vt:variant>
        <vt:i4>44</vt:i4>
      </vt:variant>
      <vt:variant>
        <vt:i4>0</vt:i4>
      </vt:variant>
      <vt:variant>
        <vt:i4>5</vt:i4>
      </vt:variant>
      <vt:variant>
        <vt:lpwstr/>
      </vt:variant>
      <vt:variant>
        <vt:lpwstr>_Toc186460953</vt:lpwstr>
      </vt:variant>
      <vt:variant>
        <vt:i4>1966136</vt:i4>
      </vt:variant>
      <vt:variant>
        <vt:i4>38</vt:i4>
      </vt:variant>
      <vt:variant>
        <vt:i4>0</vt:i4>
      </vt:variant>
      <vt:variant>
        <vt:i4>5</vt:i4>
      </vt:variant>
      <vt:variant>
        <vt:lpwstr/>
      </vt:variant>
      <vt:variant>
        <vt:lpwstr>_Toc186460952</vt:lpwstr>
      </vt:variant>
      <vt:variant>
        <vt:i4>1966136</vt:i4>
      </vt:variant>
      <vt:variant>
        <vt:i4>32</vt:i4>
      </vt:variant>
      <vt:variant>
        <vt:i4>0</vt:i4>
      </vt:variant>
      <vt:variant>
        <vt:i4>5</vt:i4>
      </vt:variant>
      <vt:variant>
        <vt:lpwstr/>
      </vt:variant>
      <vt:variant>
        <vt:lpwstr>_Toc186460951</vt:lpwstr>
      </vt:variant>
      <vt:variant>
        <vt:i4>1966136</vt:i4>
      </vt:variant>
      <vt:variant>
        <vt:i4>26</vt:i4>
      </vt:variant>
      <vt:variant>
        <vt:i4>0</vt:i4>
      </vt:variant>
      <vt:variant>
        <vt:i4>5</vt:i4>
      </vt:variant>
      <vt:variant>
        <vt:lpwstr/>
      </vt:variant>
      <vt:variant>
        <vt:lpwstr>_Toc186460950</vt:lpwstr>
      </vt:variant>
      <vt:variant>
        <vt:i4>2031672</vt:i4>
      </vt:variant>
      <vt:variant>
        <vt:i4>20</vt:i4>
      </vt:variant>
      <vt:variant>
        <vt:i4>0</vt:i4>
      </vt:variant>
      <vt:variant>
        <vt:i4>5</vt:i4>
      </vt:variant>
      <vt:variant>
        <vt:lpwstr/>
      </vt:variant>
      <vt:variant>
        <vt:lpwstr>_Toc186460949</vt:lpwstr>
      </vt:variant>
      <vt:variant>
        <vt:i4>2031672</vt:i4>
      </vt:variant>
      <vt:variant>
        <vt:i4>14</vt:i4>
      </vt:variant>
      <vt:variant>
        <vt:i4>0</vt:i4>
      </vt:variant>
      <vt:variant>
        <vt:i4>5</vt:i4>
      </vt:variant>
      <vt:variant>
        <vt:lpwstr/>
      </vt:variant>
      <vt:variant>
        <vt:lpwstr>_Toc186460948</vt:lpwstr>
      </vt:variant>
      <vt:variant>
        <vt:i4>2031672</vt:i4>
      </vt:variant>
      <vt:variant>
        <vt:i4>8</vt:i4>
      </vt:variant>
      <vt:variant>
        <vt:i4>0</vt:i4>
      </vt:variant>
      <vt:variant>
        <vt:i4>5</vt:i4>
      </vt:variant>
      <vt:variant>
        <vt:lpwstr/>
      </vt:variant>
      <vt:variant>
        <vt:lpwstr>_Toc186460947</vt:lpwstr>
      </vt:variant>
      <vt:variant>
        <vt:i4>2031672</vt:i4>
      </vt:variant>
      <vt:variant>
        <vt:i4>2</vt:i4>
      </vt:variant>
      <vt:variant>
        <vt:i4>0</vt:i4>
      </vt:variant>
      <vt:variant>
        <vt:i4>5</vt:i4>
      </vt:variant>
      <vt:variant>
        <vt:lpwstr/>
      </vt:variant>
      <vt:variant>
        <vt:lpwstr>_Toc186460946</vt:lpwstr>
      </vt:variant>
      <vt:variant>
        <vt:i4>2424874</vt:i4>
      </vt:variant>
      <vt:variant>
        <vt:i4>6</vt:i4>
      </vt:variant>
      <vt:variant>
        <vt:i4>0</vt:i4>
      </vt:variant>
      <vt:variant>
        <vt:i4>5</vt:i4>
      </vt:variant>
      <vt:variant>
        <vt:lpwstr>http://www.pignus.com-/</vt:lpwstr>
      </vt:variant>
      <vt:variant>
        <vt:lpwstr/>
      </vt:variant>
      <vt:variant>
        <vt:i4>2424874</vt:i4>
      </vt:variant>
      <vt:variant>
        <vt:i4>3</vt:i4>
      </vt:variant>
      <vt:variant>
        <vt:i4>0</vt:i4>
      </vt:variant>
      <vt:variant>
        <vt:i4>5</vt:i4>
      </vt:variant>
      <vt:variant>
        <vt:lpwstr>http://www.pignus.com-/</vt:lpwstr>
      </vt:variant>
      <vt:variant>
        <vt:lpwstr/>
      </vt:variant>
      <vt:variant>
        <vt:i4>2424874</vt:i4>
      </vt:variant>
      <vt:variant>
        <vt:i4>0</vt:i4>
      </vt:variant>
      <vt:variant>
        <vt:i4>0</vt:i4>
      </vt:variant>
      <vt:variant>
        <vt:i4>5</vt:i4>
      </vt:variant>
      <vt:variant>
        <vt:lpwstr>http://www.pignus.com-/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ssi</dc:creator>
  <cp:keywords/>
  <dc:description/>
  <cp:lastModifiedBy>Ruben Abril</cp:lastModifiedBy>
  <cp:revision>21</cp:revision>
  <cp:lastPrinted>2008-02-09T16:13:00Z</cp:lastPrinted>
  <dcterms:created xsi:type="dcterms:W3CDTF">2008-02-01T03:14:00Z</dcterms:created>
  <dcterms:modified xsi:type="dcterms:W3CDTF">2008-04-02T05:08:00Z</dcterms:modified>
</cp:coreProperties>
</file>