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1DE" w:rsidRDefault="006E11DE" w:rsidP="006E11DE">
      <w:pPr>
        <w:jc w:val="center"/>
        <w:rPr>
          <w:rFonts w:ascii="Arial" w:hAnsi="Arial" w:cs="Arial"/>
          <w:b/>
          <w:sz w:val="32"/>
          <w:szCs w:val="32"/>
        </w:rPr>
      </w:pPr>
      <w:r w:rsidRPr="006E62EB">
        <w:rPr>
          <w:rFonts w:ascii="Arial" w:hAnsi="Arial" w:cs="Arial"/>
          <w:b/>
          <w:sz w:val="32"/>
          <w:szCs w:val="32"/>
        </w:rPr>
        <w:t>ESCUELA SUPERIOR POLITECNICA DEL LITORAL</w:t>
      </w:r>
    </w:p>
    <w:p w:rsidR="006E11DE" w:rsidRPr="006E62EB" w:rsidRDefault="006E11DE" w:rsidP="006E11DE">
      <w:pPr>
        <w:jc w:val="center"/>
        <w:rPr>
          <w:rFonts w:ascii="Arial" w:hAnsi="Arial" w:cs="Arial"/>
          <w:b/>
          <w:sz w:val="32"/>
          <w:szCs w:val="32"/>
        </w:rPr>
      </w:pPr>
    </w:p>
    <w:p w:rsidR="006E11DE" w:rsidRDefault="006E11DE" w:rsidP="006E11DE">
      <w:pPr>
        <w:jc w:val="center"/>
        <w:rPr>
          <w:rFonts w:ascii="Arial" w:hAnsi="Arial" w:cs="Arial"/>
          <w:b/>
          <w:sz w:val="32"/>
          <w:szCs w:val="32"/>
        </w:rPr>
      </w:pPr>
      <w:r>
        <w:rPr>
          <w:rFonts w:ascii="Arial" w:hAnsi="Arial" w:cs="Arial"/>
          <w:b/>
          <w:sz w:val="32"/>
          <w:szCs w:val="32"/>
        </w:rPr>
        <w:t>FACULTAD DE ECONOMÍA Y NEGOCIOS</w:t>
      </w:r>
    </w:p>
    <w:p w:rsidR="006E11DE" w:rsidRDefault="006E11DE" w:rsidP="006E11DE">
      <w:pPr>
        <w:jc w:val="center"/>
        <w:rPr>
          <w:rFonts w:ascii="Arial" w:hAnsi="Arial" w:cs="Arial"/>
          <w:b/>
          <w:sz w:val="32"/>
          <w:szCs w:val="32"/>
        </w:rPr>
      </w:pPr>
    </w:p>
    <w:tbl>
      <w:tblPr>
        <w:tblW w:w="0" w:type="auto"/>
        <w:jc w:val="center"/>
        <w:tblInd w:w="88" w:type="dxa"/>
        <w:tblLook w:val="01E0"/>
      </w:tblPr>
      <w:tblGrid>
        <w:gridCol w:w="2948"/>
        <w:gridCol w:w="3300"/>
      </w:tblGrid>
      <w:tr w:rsidR="006E11DE" w:rsidRPr="0021689C" w:rsidTr="005C23B8">
        <w:trPr>
          <w:jc w:val="center"/>
        </w:trPr>
        <w:tc>
          <w:tcPr>
            <w:tcW w:w="2948" w:type="dxa"/>
          </w:tcPr>
          <w:p w:rsidR="006E11DE" w:rsidRPr="0021689C" w:rsidRDefault="00504391" w:rsidP="005C23B8">
            <w:pPr>
              <w:rPr>
                <w:rFonts w:ascii="Arial" w:hAnsi="Arial" w:cs="Arial"/>
                <w:b/>
                <w:sz w:val="32"/>
                <w:szCs w:val="32"/>
              </w:rPr>
            </w:pPr>
            <w:r>
              <w:rPr>
                <w:rFonts w:ascii="Arial" w:hAnsi="Arial" w:cs="Arial"/>
                <w:b/>
                <w:noProof/>
                <w:sz w:val="32"/>
                <w:szCs w:val="32"/>
              </w:rPr>
              <w:drawing>
                <wp:anchor distT="0" distB="0" distL="114300" distR="114300" simplePos="0" relativeHeight="251659264" behindDoc="0" locked="0" layoutInCell="1" allowOverlap="1">
                  <wp:simplePos x="0" y="0"/>
                  <wp:positionH relativeFrom="column">
                    <wp:posOffset>662940</wp:posOffset>
                  </wp:positionH>
                  <wp:positionV relativeFrom="paragraph">
                    <wp:posOffset>14605</wp:posOffset>
                  </wp:positionV>
                  <wp:extent cx="1257300" cy="1206500"/>
                  <wp:effectExtent l="19050" t="0" r="0" b="0"/>
                  <wp:wrapSquare wrapText="bothSides"/>
                  <wp:docPr id="29" name="Imagen 7"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ex_r35_c2"/>
                          <pic:cNvPicPr>
                            <a:picLocks noChangeAspect="1" noChangeArrowheads="1"/>
                          </pic:cNvPicPr>
                        </pic:nvPicPr>
                        <pic:blipFill>
                          <a:blip r:embed="rId8"/>
                          <a:srcRect/>
                          <a:stretch>
                            <a:fillRect/>
                          </a:stretch>
                        </pic:blipFill>
                        <pic:spPr bwMode="auto">
                          <a:xfrm>
                            <a:off x="0" y="0"/>
                            <a:ext cx="1257300" cy="1206500"/>
                          </a:xfrm>
                          <a:prstGeom prst="rect">
                            <a:avLst/>
                          </a:prstGeom>
                          <a:noFill/>
                        </pic:spPr>
                      </pic:pic>
                    </a:graphicData>
                  </a:graphic>
                </wp:anchor>
              </w:drawing>
            </w:r>
          </w:p>
        </w:tc>
        <w:tc>
          <w:tcPr>
            <w:tcW w:w="3300" w:type="dxa"/>
          </w:tcPr>
          <w:p w:rsidR="006E11DE" w:rsidRPr="0021689C" w:rsidRDefault="00504391" w:rsidP="005C23B8">
            <w:pPr>
              <w:jc w:val="center"/>
              <w:rPr>
                <w:rFonts w:ascii="Arial" w:hAnsi="Arial" w:cs="Arial"/>
                <w:b/>
                <w:sz w:val="32"/>
                <w:szCs w:val="32"/>
              </w:rPr>
            </w:pPr>
            <w:r>
              <w:rPr>
                <w:rFonts w:ascii="Arial" w:hAnsi="Arial" w:cs="Arial"/>
                <w:b/>
                <w:noProof/>
                <w:sz w:val="28"/>
                <w:szCs w:val="28"/>
              </w:rPr>
              <w:drawing>
                <wp:inline distT="0" distB="0" distL="0" distR="0">
                  <wp:extent cx="1457325" cy="1371600"/>
                  <wp:effectExtent l="19050" t="0" r="9525" b="0"/>
                  <wp:docPr id="1" name="Imagen 1"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en_Sello"/>
                          <pic:cNvPicPr>
                            <a:picLocks noChangeAspect="1" noChangeArrowheads="1"/>
                          </pic:cNvPicPr>
                        </pic:nvPicPr>
                        <pic:blipFill>
                          <a:blip r:embed="rId9" cstate="print"/>
                          <a:srcRect/>
                          <a:stretch>
                            <a:fillRect/>
                          </a:stretch>
                        </pic:blipFill>
                        <pic:spPr bwMode="auto">
                          <a:xfrm>
                            <a:off x="0" y="0"/>
                            <a:ext cx="1457325" cy="1371600"/>
                          </a:xfrm>
                          <a:prstGeom prst="rect">
                            <a:avLst/>
                          </a:prstGeom>
                          <a:noFill/>
                          <a:ln w="9525">
                            <a:noFill/>
                            <a:miter lim="800000"/>
                            <a:headEnd/>
                            <a:tailEnd/>
                          </a:ln>
                        </pic:spPr>
                      </pic:pic>
                    </a:graphicData>
                  </a:graphic>
                </wp:inline>
              </w:drawing>
            </w:r>
          </w:p>
        </w:tc>
      </w:tr>
    </w:tbl>
    <w:p w:rsidR="006E11DE" w:rsidRPr="007403F9" w:rsidRDefault="006E11DE" w:rsidP="006E11DE">
      <w:pPr>
        <w:jc w:val="center"/>
        <w:rPr>
          <w:rFonts w:ascii="Arial" w:hAnsi="Arial" w:cs="Arial"/>
        </w:rPr>
      </w:pPr>
      <w:r>
        <w:rPr>
          <w:rFonts w:ascii="Arial" w:hAnsi="Arial" w:cs="Arial"/>
        </w:rPr>
        <w:t xml:space="preserve">             </w:t>
      </w:r>
    </w:p>
    <w:p w:rsidR="006E11DE" w:rsidRDefault="006E11DE" w:rsidP="006E11DE">
      <w:pPr>
        <w:jc w:val="center"/>
        <w:rPr>
          <w:rFonts w:ascii="Arial" w:hAnsi="Arial" w:cs="Arial"/>
          <w:b/>
          <w:sz w:val="32"/>
          <w:szCs w:val="32"/>
        </w:rPr>
      </w:pPr>
      <w:r>
        <w:rPr>
          <w:rFonts w:ascii="Arial" w:hAnsi="Arial" w:cs="Arial"/>
          <w:b/>
          <w:sz w:val="32"/>
          <w:szCs w:val="32"/>
        </w:rPr>
        <w:t xml:space="preserve">PROYECTO PARA LA EVALUACIÓN SOCIOECONÓMICA DE </w:t>
      </w:r>
      <w:smartTag w:uri="urn:schemas-microsoft-com:office:smarttags" w:element="PersonName">
        <w:smartTagPr>
          <w:attr w:name="ProductID" w:val="LA AMPLIACIￓN Y"/>
        </w:smartTagPr>
        <w:r>
          <w:rPr>
            <w:rFonts w:ascii="Arial" w:hAnsi="Arial" w:cs="Arial"/>
            <w:b/>
            <w:sz w:val="32"/>
            <w:szCs w:val="32"/>
          </w:rPr>
          <w:t>LA AMPLIACIÓN Y</w:t>
        </w:r>
      </w:smartTag>
      <w:r>
        <w:rPr>
          <w:rFonts w:ascii="Arial" w:hAnsi="Arial" w:cs="Arial"/>
          <w:b/>
          <w:sz w:val="32"/>
          <w:szCs w:val="32"/>
        </w:rPr>
        <w:t xml:space="preserve"> READECUACIÓN DE </w:t>
      </w:r>
      <w:smartTag w:uri="urn:schemas-microsoft-com:office:smarttags" w:element="PersonName">
        <w:smartTagPr>
          <w:attr w:name="ProductID" w:val="LA CARRETERA PROGRESO-PLAYAS"/>
        </w:smartTagPr>
        <w:r>
          <w:rPr>
            <w:rFonts w:ascii="Arial" w:hAnsi="Arial" w:cs="Arial"/>
            <w:b/>
            <w:sz w:val="32"/>
            <w:szCs w:val="32"/>
          </w:rPr>
          <w:t>LA CARRETERA PROGRESO-PLAYAS</w:t>
        </w:r>
      </w:smartTag>
      <w:r>
        <w:rPr>
          <w:rFonts w:ascii="Arial" w:hAnsi="Arial" w:cs="Arial"/>
          <w:b/>
          <w:sz w:val="32"/>
          <w:szCs w:val="32"/>
        </w:rPr>
        <w:t xml:space="preserve"> A DOS VIAS Y CUATRO CARRILES </w:t>
      </w:r>
    </w:p>
    <w:p w:rsidR="006E11DE" w:rsidRPr="00D8163A" w:rsidRDefault="006E11DE" w:rsidP="006E11DE">
      <w:pPr>
        <w:rPr>
          <w:rFonts w:ascii="Arial" w:hAnsi="Arial" w:cs="Arial"/>
          <w:b/>
          <w:sz w:val="28"/>
          <w:szCs w:val="28"/>
        </w:rPr>
      </w:pPr>
    </w:p>
    <w:p w:rsidR="006E11DE" w:rsidRDefault="006E11DE" w:rsidP="006E11DE">
      <w:pPr>
        <w:jc w:val="center"/>
        <w:rPr>
          <w:rFonts w:ascii="Arial" w:hAnsi="Arial" w:cs="Arial"/>
          <w:b/>
          <w:sz w:val="28"/>
          <w:szCs w:val="28"/>
        </w:rPr>
      </w:pPr>
      <w:r>
        <w:rPr>
          <w:rFonts w:ascii="Arial" w:hAnsi="Arial" w:cs="Arial"/>
          <w:b/>
          <w:sz w:val="28"/>
          <w:szCs w:val="28"/>
        </w:rPr>
        <w:t>Tesis</w:t>
      </w:r>
      <w:r w:rsidRPr="00D8163A">
        <w:rPr>
          <w:rFonts w:ascii="Arial" w:hAnsi="Arial" w:cs="Arial"/>
          <w:b/>
          <w:sz w:val="28"/>
          <w:szCs w:val="28"/>
        </w:rPr>
        <w:t xml:space="preserve"> de Grado</w:t>
      </w:r>
    </w:p>
    <w:p w:rsidR="006E11DE" w:rsidRPr="00D8163A" w:rsidRDefault="006E11DE" w:rsidP="006E11DE">
      <w:pPr>
        <w:jc w:val="center"/>
        <w:rPr>
          <w:rFonts w:ascii="Arial" w:hAnsi="Arial" w:cs="Arial"/>
          <w:b/>
          <w:sz w:val="28"/>
          <w:szCs w:val="28"/>
        </w:rPr>
      </w:pPr>
    </w:p>
    <w:p w:rsidR="006E11DE" w:rsidRPr="00D8163A" w:rsidRDefault="006E11DE" w:rsidP="006E11DE">
      <w:pPr>
        <w:jc w:val="center"/>
        <w:rPr>
          <w:rFonts w:ascii="Arial" w:hAnsi="Arial" w:cs="Arial"/>
          <w:b/>
          <w:sz w:val="28"/>
          <w:szCs w:val="28"/>
        </w:rPr>
      </w:pPr>
      <w:r w:rsidRPr="00D8163A">
        <w:rPr>
          <w:rFonts w:ascii="Arial" w:hAnsi="Arial" w:cs="Arial"/>
          <w:b/>
          <w:sz w:val="28"/>
          <w:szCs w:val="28"/>
        </w:rPr>
        <w:t>Previa la obtención del Título de:</w:t>
      </w:r>
    </w:p>
    <w:p w:rsidR="006E11DE" w:rsidRPr="00D8163A" w:rsidRDefault="006E11DE" w:rsidP="006E11DE">
      <w:pPr>
        <w:jc w:val="center"/>
        <w:rPr>
          <w:rFonts w:ascii="Arial" w:hAnsi="Arial" w:cs="Arial"/>
          <w:b/>
          <w:sz w:val="28"/>
          <w:szCs w:val="28"/>
        </w:rPr>
      </w:pPr>
    </w:p>
    <w:p w:rsidR="006E11DE" w:rsidRDefault="006E11DE" w:rsidP="006E11DE">
      <w:pPr>
        <w:jc w:val="center"/>
        <w:rPr>
          <w:rFonts w:ascii="Arial" w:hAnsi="Arial" w:cs="Arial"/>
          <w:b/>
          <w:sz w:val="28"/>
          <w:szCs w:val="28"/>
        </w:rPr>
      </w:pPr>
      <w:r>
        <w:rPr>
          <w:rFonts w:ascii="Arial" w:hAnsi="Arial" w:cs="Arial"/>
          <w:b/>
          <w:sz w:val="28"/>
          <w:szCs w:val="28"/>
        </w:rPr>
        <w:t>ECONOMISTA CON MENCIÓN EN GESTIÓN EMPRESARIAL, ESPECIALIZACIÓN FINANZAS</w:t>
      </w:r>
    </w:p>
    <w:p w:rsidR="006E11DE" w:rsidRDefault="006E11DE" w:rsidP="006E11DE">
      <w:pPr>
        <w:jc w:val="center"/>
        <w:rPr>
          <w:rFonts w:ascii="Arial" w:hAnsi="Arial" w:cs="Arial"/>
          <w:b/>
          <w:sz w:val="28"/>
          <w:szCs w:val="28"/>
        </w:rPr>
      </w:pPr>
      <w:r>
        <w:rPr>
          <w:rFonts w:ascii="Arial" w:hAnsi="Arial" w:cs="Arial"/>
          <w:b/>
          <w:sz w:val="28"/>
          <w:szCs w:val="28"/>
        </w:rPr>
        <w:t>INGENIERO EN GESTIÓN EMPRESARIAL INTERNACIONAL</w:t>
      </w:r>
    </w:p>
    <w:p w:rsidR="006E11DE" w:rsidRDefault="006E11DE" w:rsidP="006E11DE">
      <w:pPr>
        <w:jc w:val="center"/>
        <w:rPr>
          <w:rFonts w:ascii="Arial" w:hAnsi="Arial" w:cs="Arial"/>
          <w:b/>
          <w:sz w:val="28"/>
          <w:szCs w:val="28"/>
        </w:rPr>
      </w:pPr>
      <w:r>
        <w:rPr>
          <w:rFonts w:ascii="Arial" w:hAnsi="Arial" w:cs="Arial"/>
          <w:b/>
          <w:sz w:val="28"/>
          <w:szCs w:val="28"/>
        </w:rPr>
        <w:t>ECONOMISTA CON MENCIÓN EN GESTIÓN EMPRESARIAL, ESPECIALIZACIÓN MARKETING</w:t>
      </w:r>
    </w:p>
    <w:p w:rsidR="006E11DE" w:rsidRPr="00D8163A" w:rsidRDefault="006E11DE" w:rsidP="006E11DE">
      <w:pPr>
        <w:rPr>
          <w:rFonts w:ascii="Arial" w:hAnsi="Arial" w:cs="Arial"/>
          <w:b/>
          <w:sz w:val="28"/>
          <w:szCs w:val="28"/>
        </w:rPr>
      </w:pPr>
    </w:p>
    <w:p w:rsidR="006E11DE" w:rsidRPr="00D8163A" w:rsidRDefault="006E11DE" w:rsidP="006E11DE">
      <w:pPr>
        <w:jc w:val="center"/>
        <w:rPr>
          <w:rFonts w:ascii="Arial" w:hAnsi="Arial" w:cs="Arial"/>
          <w:b/>
          <w:sz w:val="28"/>
          <w:szCs w:val="28"/>
        </w:rPr>
      </w:pPr>
    </w:p>
    <w:p w:rsidR="006E11DE" w:rsidRPr="00D8163A" w:rsidRDefault="006E11DE" w:rsidP="006E11DE">
      <w:pPr>
        <w:jc w:val="center"/>
        <w:rPr>
          <w:rFonts w:ascii="Arial" w:hAnsi="Arial" w:cs="Arial"/>
          <w:b/>
          <w:sz w:val="28"/>
          <w:szCs w:val="28"/>
        </w:rPr>
      </w:pPr>
      <w:r w:rsidRPr="00D8163A">
        <w:rPr>
          <w:rFonts w:ascii="Arial" w:hAnsi="Arial" w:cs="Arial"/>
          <w:b/>
          <w:sz w:val="28"/>
          <w:szCs w:val="28"/>
        </w:rPr>
        <w:t>Presentado por</w:t>
      </w:r>
    </w:p>
    <w:p w:rsidR="006E11DE" w:rsidRPr="00D8163A" w:rsidRDefault="006E11DE" w:rsidP="006E11DE">
      <w:pPr>
        <w:jc w:val="center"/>
        <w:rPr>
          <w:rFonts w:ascii="Arial" w:hAnsi="Arial" w:cs="Arial"/>
          <w:b/>
          <w:sz w:val="28"/>
          <w:szCs w:val="28"/>
        </w:rPr>
      </w:pPr>
    </w:p>
    <w:p w:rsidR="006E11DE" w:rsidRDefault="006E11DE" w:rsidP="006E11DE">
      <w:pPr>
        <w:jc w:val="center"/>
        <w:rPr>
          <w:rFonts w:ascii="Arial" w:hAnsi="Arial" w:cs="Arial"/>
          <w:b/>
          <w:sz w:val="28"/>
          <w:szCs w:val="28"/>
        </w:rPr>
      </w:pPr>
      <w:r>
        <w:rPr>
          <w:rFonts w:ascii="Arial" w:hAnsi="Arial" w:cs="Arial"/>
          <w:b/>
          <w:sz w:val="28"/>
          <w:szCs w:val="28"/>
        </w:rPr>
        <w:t>CLAUDIA MILAGROS RAMÍREZ CONTRERAS</w:t>
      </w:r>
    </w:p>
    <w:p w:rsidR="006E11DE" w:rsidRDefault="006E11DE" w:rsidP="006E11DE">
      <w:pPr>
        <w:jc w:val="center"/>
        <w:rPr>
          <w:rFonts w:ascii="Arial" w:hAnsi="Arial" w:cs="Arial"/>
          <w:b/>
          <w:sz w:val="28"/>
          <w:szCs w:val="28"/>
        </w:rPr>
      </w:pPr>
    </w:p>
    <w:p w:rsidR="006E11DE" w:rsidRDefault="006E11DE" w:rsidP="006E11DE">
      <w:pPr>
        <w:jc w:val="center"/>
        <w:rPr>
          <w:rFonts w:ascii="Arial" w:hAnsi="Arial" w:cs="Arial"/>
          <w:b/>
          <w:sz w:val="28"/>
          <w:szCs w:val="28"/>
        </w:rPr>
      </w:pPr>
      <w:r>
        <w:rPr>
          <w:rFonts w:ascii="Arial" w:hAnsi="Arial" w:cs="Arial"/>
          <w:b/>
          <w:sz w:val="28"/>
          <w:szCs w:val="28"/>
        </w:rPr>
        <w:t>JHONNY ORLANDO BERMÚDEZ MONTALVÁN</w:t>
      </w:r>
    </w:p>
    <w:p w:rsidR="006E11DE" w:rsidRDefault="006E11DE" w:rsidP="006E11DE">
      <w:pPr>
        <w:jc w:val="center"/>
        <w:rPr>
          <w:rFonts w:ascii="Arial" w:hAnsi="Arial" w:cs="Arial"/>
          <w:b/>
          <w:sz w:val="28"/>
          <w:szCs w:val="28"/>
        </w:rPr>
      </w:pPr>
    </w:p>
    <w:p w:rsidR="006E11DE" w:rsidRPr="00D8163A" w:rsidRDefault="006E11DE" w:rsidP="006E11DE">
      <w:pPr>
        <w:jc w:val="center"/>
        <w:rPr>
          <w:rFonts w:ascii="Arial" w:hAnsi="Arial" w:cs="Arial"/>
          <w:b/>
          <w:sz w:val="28"/>
          <w:szCs w:val="28"/>
        </w:rPr>
      </w:pPr>
      <w:r>
        <w:rPr>
          <w:rFonts w:ascii="Arial" w:hAnsi="Arial" w:cs="Arial"/>
          <w:b/>
          <w:sz w:val="28"/>
          <w:szCs w:val="28"/>
        </w:rPr>
        <w:t>DAVID ISRAEL SABANDO ELIZALDE</w:t>
      </w:r>
    </w:p>
    <w:p w:rsidR="006E11DE" w:rsidRPr="00D8163A" w:rsidRDefault="006E11DE" w:rsidP="006E11DE">
      <w:pPr>
        <w:jc w:val="center"/>
        <w:rPr>
          <w:rFonts w:ascii="Arial" w:hAnsi="Arial" w:cs="Arial"/>
          <w:b/>
          <w:sz w:val="28"/>
          <w:szCs w:val="28"/>
        </w:rPr>
      </w:pPr>
    </w:p>
    <w:p w:rsidR="006E11DE" w:rsidRPr="00D8163A" w:rsidRDefault="006E11DE" w:rsidP="006E11DE">
      <w:pPr>
        <w:jc w:val="center"/>
        <w:rPr>
          <w:rFonts w:ascii="Arial" w:hAnsi="Arial" w:cs="Arial"/>
          <w:b/>
          <w:sz w:val="28"/>
          <w:szCs w:val="28"/>
        </w:rPr>
      </w:pPr>
      <w:r w:rsidRPr="00D8163A">
        <w:rPr>
          <w:rFonts w:ascii="Arial" w:hAnsi="Arial" w:cs="Arial"/>
          <w:b/>
          <w:sz w:val="28"/>
          <w:szCs w:val="28"/>
        </w:rPr>
        <w:t>Guayaquil-Ecuador</w:t>
      </w:r>
    </w:p>
    <w:p w:rsidR="006E11DE" w:rsidRPr="00D8163A" w:rsidRDefault="006E11DE" w:rsidP="006E11DE">
      <w:pPr>
        <w:jc w:val="center"/>
        <w:rPr>
          <w:rFonts w:ascii="Arial" w:hAnsi="Arial" w:cs="Arial"/>
          <w:b/>
          <w:sz w:val="28"/>
          <w:szCs w:val="28"/>
        </w:rPr>
      </w:pPr>
    </w:p>
    <w:p w:rsidR="006E11DE" w:rsidRPr="006E11DE" w:rsidRDefault="006E11DE" w:rsidP="006E11DE">
      <w:pPr>
        <w:jc w:val="center"/>
        <w:rPr>
          <w:rFonts w:ascii="Arial" w:hAnsi="Arial" w:cs="Arial"/>
          <w:b/>
          <w:sz w:val="28"/>
          <w:szCs w:val="28"/>
        </w:rPr>
      </w:pPr>
      <w:r>
        <w:rPr>
          <w:rFonts w:ascii="Arial" w:hAnsi="Arial" w:cs="Arial"/>
          <w:b/>
          <w:sz w:val="28"/>
          <w:szCs w:val="28"/>
        </w:rPr>
        <w:t>2010</w:t>
      </w:r>
    </w:p>
    <w:p w:rsidR="00A3734C" w:rsidRDefault="00A3734C" w:rsidP="00A3734C">
      <w:pPr>
        <w:pStyle w:val="Ttulo3"/>
        <w:jc w:val="left"/>
        <w:rPr>
          <w:rFonts w:ascii="Arial" w:hAnsi="Arial" w:cs="Arial"/>
          <w:b w:val="0"/>
          <w:sz w:val="28"/>
        </w:rPr>
      </w:pPr>
    </w:p>
    <w:p w:rsidR="00A3734C" w:rsidRPr="00CC35C9" w:rsidRDefault="00A3734C" w:rsidP="00A3734C">
      <w:pPr>
        <w:spacing w:line="480" w:lineRule="auto"/>
        <w:jc w:val="center"/>
        <w:rPr>
          <w:rFonts w:ascii="Arial" w:hAnsi="Arial" w:cs="Arial"/>
        </w:rPr>
      </w:pPr>
      <w:r>
        <w:rPr>
          <w:bCs/>
          <w:sz w:val="32"/>
        </w:rPr>
        <w:t xml:space="preserve">                                               DEDICATORIA</w:t>
      </w:r>
    </w:p>
    <w:p w:rsidR="00A3734C" w:rsidRPr="00543209" w:rsidRDefault="00A3734C" w:rsidP="00A3734C">
      <w:pPr>
        <w:pStyle w:val="Sangra3detindependiente"/>
        <w:ind w:left="5580"/>
        <w:rPr>
          <w:color w:val="008000"/>
        </w:rPr>
      </w:pPr>
    </w:p>
    <w:p w:rsidR="00A3734C" w:rsidRDefault="00A3734C" w:rsidP="00A3734C">
      <w:pPr>
        <w:pStyle w:val="Sangra3detindependiente"/>
        <w:ind w:left="0" w:firstLine="0"/>
        <w:rPr>
          <w:color w:val="008000"/>
        </w:rPr>
      </w:pPr>
      <w:r>
        <w:rPr>
          <w:color w:val="008000"/>
        </w:rPr>
        <w:t xml:space="preserve">                                                                           </w:t>
      </w:r>
    </w:p>
    <w:p w:rsidR="00A3734C" w:rsidRDefault="00A3734C" w:rsidP="00A3734C">
      <w:pPr>
        <w:pStyle w:val="Sangra3detindependiente"/>
        <w:ind w:left="0" w:firstLine="0"/>
        <w:rPr>
          <w:color w:val="008000"/>
        </w:rPr>
      </w:pPr>
    </w:p>
    <w:p w:rsidR="00A3734C" w:rsidRDefault="00A3734C" w:rsidP="006E11DE">
      <w:pPr>
        <w:pStyle w:val="Sangra3detindependiente"/>
        <w:ind w:left="4536" w:firstLine="0"/>
      </w:pPr>
      <w:r w:rsidRPr="006E11DE">
        <w:rPr>
          <w:lang w:eastAsia="ar-SA"/>
        </w:rPr>
        <w:t xml:space="preserve">                                                                           </w:t>
      </w:r>
      <w:r>
        <w:rPr>
          <w:lang w:eastAsia="ar-SA"/>
        </w:rPr>
        <w:t>Agradecemos a nuestros queridos profesores que durante el transcurso de nuestra carrera universitaria nos han fortalecido e implementado de conocimientos de cuantioso valor para nuestra vida profesional.</w:t>
      </w:r>
    </w:p>
    <w:p w:rsidR="00A3734C" w:rsidRPr="00543209" w:rsidRDefault="00A3734C" w:rsidP="00A3734C">
      <w:pPr>
        <w:pStyle w:val="Sangra3detindependiente"/>
        <w:ind w:left="0" w:firstLine="0"/>
        <w:jc w:val="left"/>
        <w:rPr>
          <w:color w:val="008000"/>
        </w:rPr>
      </w:pPr>
      <w:r>
        <w:br w:type="page"/>
      </w:r>
    </w:p>
    <w:p w:rsidR="00A3734C" w:rsidRPr="00543209" w:rsidRDefault="00A3734C" w:rsidP="00A3734C">
      <w:pPr>
        <w:pStyle w:val="Sangra3detindependiente"/>
        <w:ind w:left="5580"/>
        <w:rPr>
          <w:color w:val="008000"/>
        </w:rPr>
      </w:pPr>
    </w:p>
    <w:p w:rsidR="00A3734C" w:rsidRDefault="00A3734C" w:rsidP="00A3734C">
      <w:pPr>
        <w:pStyle w:val="Sangra3detindependiente"/>
        <w:ind w:left="5160" w:firstLine="0"/>
        <w:rPr>
          <w:bCs/>
          <w:sz w:val="32"/>
        </w:rPr>
      </w:pPr>
    </w:p>
    <w:p w:rsidR="00A3734C" w:rsidRPr="00543209" w:rsidRDefault="00A3734C" w:rsidP="00A3734C">
      <w:pPr>
        <w:pStyle w:val="Sangra3detindependiente"/>
        <w:ind w:left="5160" w:firstLine="0"/>
        <w:rPr>
          <w:color w:val="008000"/>
        </w:rPr>
      </w:pPr>
      <w:r>
        <w:rPr>
          <w:bCs/>
          <w:sz w:val="32"/>
        </w:rPr>
        <w:t>AGRADECIMIENTO</w:t>
      </w:r>
    </w:p>
    <w:p w:rsidR="00A3734C" w:rsidRPr="00543209" w:rsidRDefault="00A3734C" w:rsidP="00A3734C">
      <w:pPr>
        <w:pStyle w:val="Sangra3detindependiente"/>
        <w:ind w:left="5580"/>
        <w:rPr>
          <w:color w:val="008000"/>
        </w:rPr>
      </w:pPr>
    </w:p>
    <w:p w:rsidR="00A3734C" w:rsidRPr="00543209" w:rsidRDefault="00A3734C" w:rsidP="00A3734C">
      <w:pPr>
        <w:pStyle w:val="Sangra3detindependiente"/>
        <w:ind w:left="5580"/>
        <w:rPr>
          <w:color w:val="008000"/>
        </w:rPr>
      </w:pPr>
    </w:p>
    <w:p w:rsidR="00A3734C" w:rsidRPr="00543209" w:rsidRDefault="00A3734C" w:rsidP="00A3734C">
      <w:pPr>
        <w:pStyle w:val="Sangra3detindependiente"/>
        <w:ind w:left="5580"/>
        <w:rPr>
          <w:color w:val="008000"/>
        </w:rPr>
      </w:pPr>
    </w:p>
    <w:p w:rsidR="00A3734C" w:rsidRPr="00543209" w:rsidRDefault="00A3734C" w:rsidP="00A3734C">
      <w:pPr>
        <w:pStyle w:val="Sangra3detindependiente"/>
        <w:ind w:left="5580"/>
        <w:rPr>
          <w:color w:val="008000"/>
        </w:rPr>
      </w:pPr>
    </w:p>
    <w:p w:rsidR="00A3734C" w:rsidRPr="00543209" w:rsidRDefault="00A3734C" w:rsidP="00A3734C">
      <w:pPr>
        <w:pStyle w:val="Sangra3detindependiente"/>
        <w:ind w:left="5580"/>
        <w:rPr>
          <w:color w:val="008000"/>
        </w:rPr>
      </w:pPr>
    </w:p>
    <w:p w:rsidR="00A3734C" w:rsidRDefault="00A3734C" w:rsidP="00A3734C">
      <w:pPr>
        <w:pStyle w:val="Sangra3detindependiente1"/>
        <w:ind w:left="4560" w:firstLine="0"/>
      </w:pPr>
      <w:r>
        <w:t xml:space="preserve">Primero a Dios que nos ha guiado  siempre, a nuestras familias que supieron apoyarnos en nuestra carrera universitaria. </w:t>
      </w:r>
    </w:p>
    <w:p w:rsidR="00A3734C" w:rsidRPr="00543209" w:rsidRDefault="00A3734C" w:rsidP="00A3734C">
      <w:pPr>
        <w:pStyle w:val="Sangra3detindependiente"/>
        <w:ind w:left="5580"/>
        <w:rPr>
          <w:color w:val="008000"/>
        </w:rPr>
      </w:pPr>
    </w:p>
    <w:p w:rsidR="00A3734C" w:rsidRPr="00CC35C9" w:rsidRDefault="00A3734C" w:rsidP="00A3734C">
      <w:pPr>
        <w:pStyle w:val="Sangra3detindependiente"/>
        <w:ind w:left="0" w:firstLine="0"/>
      </w:pPr>
    </w:p>
    <w:p w:rsidR="00A3734C" w:rsidRPr="00543209" w:rsidRDefault="00A3734C" w:rsidP="00A3734C">
      <w:pPr>
        <w:pStyle w:val="Sangra3detindependiente"/>
        <w:ind w:left="5580"/>
        <w:rPr>
          <w:color w:val="008000"/>
        </w:rPr>
      </w:pPr>
    </w:p>
    <w:p w:rsidR="00A3734C" w:rsidRPr="00543209" w:rsidRDefault="00A3734C" w:rsidP="00A3734C">
      <w:pPr>
        <w:pStyle w:val="Sangra3detindependiente"/>
        <w:ind w:left="0" w:firstLine="0"/>
        <w:rPr>
          <w:color w:val="008000"/>
        </w:rPr>
      </w:pPr>
    </w:p>
    <w:p w:rsidR="00A3734C" w:rsidRDefault="00A3734C" w:rsidP="00A3734C">
      <w:pPr>
        <w:pStyle w:val="Sangra3detindependiente"/>
      </w:pPr>
    </w:p>
    <w:p w:rsidR="00A3734C" w:rsidRDefault="00A3734C" w:rsidP="00A3734C">
      <w:pPr>
        <w:pStyle w:val="Sangra3detindependiente"/>
      </w:pPr>
    </w:p>
    <w:p w:rsidR="00A3734C" w:rsidRPr="00543209" w:rsidRDefault="00A3734C" w:rsidP="00A3734C">
      <w:pPr>
        <w:pStyle w:val="Sangra3detindependiente"/>
      </w:pPr>
    </w:p>
    <w:p w:rsidR="00A3734C" w:rsidRDefault="00A3734C" w:rsidP="00A3734C">
      <w:pPr>
        <w:pStyle w:val="Sangra3detindependiente"/>
      </w:pPr>
    </w:p>
    <w:p w:rsidR="00A3734C" w:rsidRPr="00543209" w:rsidRDefault="00A3734C" w:rsidP="00A3734C">
      <w:pPr>
        <w:pStyle w:val="Sangra3detindependiente"/>
      </w:pPr>
    </w:p>
    <w:p w:rsidR="00A3734C" w:rsidRPr="00543209" w:rsidRDefault="00A3734C" w:rsidP="00A3734C">
      <w:pPr>
        <w:pStyle w:val="Sangra3detindependiente"/>
      </w:pPr>
    </w:p>
    <w:p w:rsidR="006E11DE" w:rsidRDefault="006E11DE" w:rsidP="00A3734C">
      <w:pPr>
        <w:spacing w:line="480" w:lineRule="auto"/>
        <w:jc w:val="center"/>
        <w:rPr>
          <w:b/>
          <w:bCs/>
          <w:sz w:val="32"/>
        </w:rPr>
      </w:pPr>
    </w:p>
    <w:p w:rsidR="00A3734C" w:rsidRPr="00B36F85" w:rsidRDefault="00A3734C" w:rsidP="00A3734C">
      <w:pPr>
        <w:spacing w:line="480" w:lineRule="auto"/>
        <w:jc w:val="center"/>
        <w:rPr>
          <w:rFonts w:ascii="Arial" w:hAnsi="Arial" w:cs="Arial"/>
          <w:b/>
        </w:rPr>
      </w:pPr>
      <w:r w:rsidRPr="00B36F85">
        <w:rPr>
          <w:b/>
          <w:bCs/>
          <w:sz w:val="32"/>
        </w:rPr>
        <w:t>TRIBUNAL DE GRADUACIÓN</w:t>
      </w:r>
    </w:p>
    <w:p w:rsidR="00A3734C" w:rsidRPr="00543209" w:rsidRDefault="00A3734C" w:rsidP="00A3734C">
      <w:pPr>
        <w:pStyle w:val="Sangra3detindependiente"/>
        <w:ind w:left="0"/>
        <w:jc w:val="center"/>
        <w:rPr>
          <w:bCs/>
          <w:sz w:val="32"/>
        </w:rPr>
      </w:pPr>
    </w:p>
    <w:p w:rsidR="00A3734C" w:rsidRDefault="00A3734C" w:rsidP="00A3734C">
      <w:pPr>
        <w:pStyle w:val="Sangra3detindependiente"/>
        <w:ind w:left="0"/>
        <w:jc w:val="center"/>
        <w:rPr>
          <w:bCs/>
          <w:sz w:val="32"/>
        </w:rPr>
      </w:pPr>
    </w:p>
    <w:p w:rsidR="006E11DE" w:rsidRDefault="006E11DE" w:rsidP="00A3734C">
      <w:pPr>
        <w:pStyle w:val="Sangra3detindependiente"/>
        <w:ind w:left="0"/>
        <w:jc w:val="center"/>
        <w:rPr>
          <w:bCs/>
          <w:sz w:val="32"/>
        </w:rPr>
      </w:pPr>
    </w:p>
    <w:p w:rsidR="006E11DE" w:rsidRDefault="006E11DE" w:rsidP="00A3734C">
      <w:pPr>
        <w:pStyle w:val="Sangra3detindependiente"/>
        <w:ind w:left="0"/>
        <w:jc w:val="center"/>
        <w:rPr>
          <w:bCs/>
          <w:sz w:val="32"/>
        </w:rPr>
      </w:pPr>
    </w:p>
    <w:p w:rsidR="006E11DE" w:rsidRDefault="006E11DE" w:rsidP="00A3734C">
      <w:pPr>
        <w:pStyle w:val="Sangra3detindependiente"/>
        <w:ind w:left="0"/>
        <w:jc w:val="center"/>
        <w:rPr>
          <w:bCs/>
          <w:sz w:val="32"/>
        </w:rPr>
      </w:pPr>
    </w:p>
    <w:p w:rsidR="006E11DE" w:rsidRPr="00543209" w:rsidRDefault="006E11DE" w:rsidP="00A3734C">
      <w:pPr>
        <w:pStyle w:val="Sangra3detindependiente"/>
        <w:ind w:left="0"/>
        <w:jc w:val="center"/>
        <w:rPr>
          <w:bCs/>
          <w:sz w:val="32"/>
        </w:rPr>
      </w:pPr>
    </w:p>
    <w:p w:rsidR="00A3734C" w:rsidRPr="00543209" w:rsidRDefault="00A3734C" w:rsidP="00A3734C">
      <w:pPr>
        <w:pStyle w:val="Sangra3detindependiente"/>
        <w:ind w:left="0"/>
        <w:jc w:val="center"/>
        <w:rPr>
          <w:bCs/>
          <w:sz w:val="32"/>
        </w:rPr>
      </w:pPr>
    </w:p>
    <w:p w:rsidR="00A3734C" w:rsidRPr="00543209" w:rsidRDefault="00A3734C" w:rsidP="00A3734C">
      <w:pPr>
        <w:pStyle w:val="Sangra3detindependiente"/>
        <w:ind w:left="0"/>
        <w:jc w:val="left"/>
        <w:rPr>
          <w:lang w:val="es-MX"/>
        </w:rPr>
      </w:pPr>
      <w:r>
        <w:rPr>
          <w:lang w:val="es-MX"/>
        </w:rPr>
        <w:t xml:space="preserve">                                                        </w:t>
      </w:r>
      <w:r w:rsidRPr="00543209">
        <w:rPr>
          <w:lang w:val="es-MX"/>
        </w:rPr>
        <w:t xml:space="preserve">                ___________________________</w:t>
      </w:r>
      <w:r>
        <w:rPr>
          <w:lang w:val="es-MX"/>
        </w:rPr>
        <w:t xml:space="preserve">               </w:t>
      </w:r>
      <w:r w:rsidRPr="00543209">
        <w:rPr>
          <w:lang w:val="es-MX"/>
        </w:rPr>
        <w:t>___________________________</w:t>
      </w:r>
    </w:p>
    <w:p w:rsidR="00A3734C" w:rsidRPr="00B36F85" w:rsidRDefault="00A3734C" w:rsidP="00A3734C">
      <w:pPr>
        <w:pStyle w:val="Sangra3detindependiente"/>
        <w:ind w:left="0" w:firstLine="0"/>
      </w:pPr>
      <w:r>
        <w:rPr>
          <w:sz w:val="28"/>
          <w:lang w:val="es-MX"/>
        </w:rPr>
        <w:t xml:space="preserve">  </w:t>
      </w:r>
      <w:r>
        <w:rPr>
          <w:lang w:val="es-MX"/>
        </w:rPr>
        <w:t>Eco</w:t>
      </w:r>
      <w:r w:rsidRPr="00B36F85">
        <w:rPr>
          <w:lang w:val="es-MX"/>
        </w:rPr>
        <w:t>.</w:t>
      </w:r>
      <w:r>
        <w:rPr>
          <w:lang w:val="es-MX"/>
        </w:rPr>
        <w:t xml:space="preserve"> Leonardo Estrada</w:t>
      </w:r>
      <w:r w:rsidRPr="00B36F85">
        <w:rPr>
          <w:lang w:val="es-MX"/>
        </w:rPr>
        <w:t xml:space="preserve">                 </w:t>
      </w:r>
      <w:r>
        <w:rPr>
          <w:lang w:val="es-MX"/>
        </w:rPr>
        <w:t xml:space="preserve">                 </w:t>
      </w:r>
      <w:r w:rsidRPr="00B36F85">
        <w:rPr>
          <w:lang w:val="es-MX"/>
        </w:rPr>
        <w:t xml:space="preserve"> Eco. María Elena Romero</w:t>
      </w:r>
    </w:p>
    <w:p w:rsidR="00A3734C" w:rsidRPr="00B36F85" w:rsidRDefault="00A3734C" w:rsidP="00A3734C">
      <w:pPr>
        <w:pStyle w:val="Sangra3detindependiente"/>
        <w:ind w:left="0" w:firstLine="0"/>
      </w:pPr>
      <w:r w:rsidRPr="00B36F85">
        <w:t xml:space="preserve"> </w:t>
      </w:r>
      <w:r>
        <w:t xml:space="preserve">    </w:t>
      </w:r>
      <w:r w:rsidRPr="00B36F85">
        <w:t xml:space="preserve">Presidente Tribunal              </w:t>
      </w:r>
      <w:r>
        <w:t xml:space="preserve">             </w:t>
      </w:r>
      <w:r w:rsidRPr="00B36F85">
        <w:t xml:space="preserve"> </w:t>
      </w:r>
      <w:r>
        <w:t xml:space="preserve">              </w:t>
      </w:r>
      <w:r w:rsidRPr="00B36F85">
        <w:t>Director De Proyecto</w:t>
      </w:r>
    </w:p>
    <w:p w:rsidR="00A3734C" w:rsidRPr="00543209" w:rsidRDefault="00A3734C" w:rsidP="00A3734C">
      <w:pPr>
        <w:pStyle w:val="Sangra3detindependiente"/>
        <w:ind w:left="540" w:firstLine="0"/>
        <w:rPr>
          <w:sz w:val="28"/>
        </w:rPr>
      </w:pPr>
    </w:p>
    <w:p w:rsidR="00A3734C" w:rsidRPr="00543209" w:rsidRDefault="00A3734C" w:rsidP="00A3734C">
      <w:pPr>
        <w:pStyle w:val="Sangra3detindependiente"/>
        <w:ind w:left="0" w:firstLine="0"/>
        <w:jc w:val="center"/>
        <w:rPr>
          <w:sz w:val="28"/>
        </w:rPr>
      </w:pPr>
    </w:p>
    <w:p w:rsidR="00A3734C" w:rsidRPr="00543209" w:rsidRDefault="00A3734C" w:rsidP="00A3734C">
      <w:pPr>
        <w:pStyle w:val="Sangra3detindependiente"/>
        <w:ind w:left="0"/>
        <w:jc w:val="center"/>
        <w:rPr>
          <w:sz w:val="28"/>
        </w:rPr>
      </w:pPr>
    </w:p>
    <w:p w:rsidR="00A3734C" w:rsidRPr="00543209" w:rsidRDefault="00A3734C" w:rsidP="00A3734C">
      <w:pPr>
        <w:pStyle w:val="Sangra3detindependiente"/>
        <w:ind w:left="0"/>
        <w:jc w:val="center"/>
        <w:rPr>
          <w:sz w:val="28"/>
        </w:rPr>
      </w:pPr>
    </w:p>
    <w:p w:rsidR="00A3734C" w:rsidRPr="00543209" w:rsidRDefault="00A3734C" w:rsidP="00A3734C">
      <w:pPr>
        <w:pStyle w:val="Sangra3detindependiente"/>
        <w:ind w:left="540" w:firstLine="0"/>
        <w:jc w:val="right"/>
        <w:rPr>
          <w:noProof/>
          <w:sz w:val="20"/>
        </w:rPr>
      </w:pPr>
    </w:p>
    <w:p w:rsidR="00A3734C" w:rsidRDefault="00A3734C" w:rsidP="00A3734C">
      <w:pPr>
        <w:pStyle w:val="Ttulo3"/>
        <w:jc w:val="left"/>
        <w:rPr>
          <w:rFonts w:ascii="Arial" w:hAnsi="Arial" w:cs="Arial"/>
          <w:b w:val="0"/>
          <w:sz w:val="32"/>
        </w:rPr>
      </w:pPr>
    </w:p>
    <w:p w:rsidR="00A3734C" w:rsidRDefault="00A3734C" w:rsidP="00A3734C">
      <w:pPr>
        <w:pStyle w:val="Ttulo3"/>
        <w:jc w:val="left"/>
        <w:rPr>
          <w:rFonts w:ascii="Arial" w:hAnsi="Arial" w:cs="Arial"/>
          <w:b w:val="0"/>
          <w:sz w:val="32"/>
        </w:rPr>
      </w:pPr>
      <w:r>
        <w:rPr>
          <w:rFonts w:ascii="Arial" w:hAnsi="Arial" w:cs="Arial"/>
          <w:b w:val="0"/>
          <w:sz w:val="32"/>
        </w:rPr>
        <w:t xml:space="preserve">                        </w:t>
      </w:r>
    </w:p>
    <w:p w:rsidR="00A3734C" w:rsidRPr="00B36F85" w:rsidRDefault="00A3734C" w:rsidP="00A3734C">
      <w:pPr>
        <w:pStyle w:val="Ttulo3"/>
        <w:rPr>
          <w:rFonts w:ascii="Arial" w:hAnsi="Arial" w:cs="Arial"/>
        </w:rPr>
      </w:pPr>
      <w:r w:rsidRPr="00B36F85">
        <w:rPr>
          <w:rFonts w:ascii="Arial" w:hAnsi="Arial" w:cs="Arial"/>
        </w:rPr>
        <w:t>DECLARACIÓN EXPRESA</w:t>
      </w:r>
    </w:p>
    <w:p w:rsidR="00A3734C" w:rsidRPr="00543209" w:rsidRDefault="00A3734C" w:rsidP="00A3734C">
      <w:pPr>
        <w:spacing w:line="480" w:lineRule="auto"/>
        <w:jc w:val="both"/>
        <w:rPr>
          <w:rFonts w:ascii="Arial" w:hAnsi="Arial" w:cs="Arial"/>
        </w:rPr>
      </w:pPr>
    </w:p>
    <w:p w:rsidR="00A3734C" w:rsidRPr="00543209" w:rsidRDefault="00A3734C" w:rsidP="00A3734C">
      <w:pPr>
        <w:spacing w:line="480" w:lineRule="auto"/>
        <w:rPr>
          <w:rFonts w:ascii="Arial" w:hAnsi="Arial" w:cs="Arial"/>
        </w:rPr>
      </w:pPr>
      <w:r w:rsidRPr="00543209">
        <w:rPr>
          <w:rFonts w:ascii="Arial" w:hAnsi="Arial" w:cs="Arial"/>
        </w:rPr>
        <w:t xml:space="preserve"> </w:t>
      </w:r>
    </w:p>
    <w:p w:rsidR="00A3734C" w:rsidRPr="00543209" w:rsidRDefault="00A3734C" w:rsidP="00A3734C">
      <w:pPr>
        <w:spacing w:line="480" w:lineRule="auto"/>
        <w:jc w:val="both"/>
        <w:rPr>
          <w:rFonts w:ascii="Arial" w:hAnsi="Arial" w:cs="Arial"/>
        </w:rPr>
      </w:pPr>
    </w:p>
    <w:p w:rsidR="00A3734C" w:rsidRPr="00543209" w:rsidRDefault="00A3734C" w:rsidP="00A3734C">
      <w:pPr>
        <w:spacing w:line="480" w:lineRule="auto"/>
        <w:jc w:val="both"/>
        <w:rPr>
          <w:rFonts w:ascii="Arial" w:hAnsi="Arial" w:cs="Arial"/>
        </w:rPr>
      </w:pPr>
      <w:r w:rsidRPr="00543209">
        <w:rPr>
          <w:rFonts w:ascii="Arial" w:hAnsi="Arial" w:cs="Arial"/>
        </w:rPr>
        <w:t xml:space="preserve">La responsabilidad del contenido de esta tesis de grado corresponde exclusivamente  a los autores  y el patrimonio intelectual de la misma a </w:t>
      </w:r>
      <w:smartTag w:uri="urn:schemas-microsoft-com:office:smarttags" w:element="PersonName">
        <w:smartTagPr>
          <w:attr w:name="ProductID" w:val="la Escuela Superior"/>
        </w:smartTagPr>
        <w:r w:rsidRPr="00543209">
          <w:rPr>
            <w:rFonts w:ascii="Arial" w:hAnsi="Arial" w:cs="Arial"/>
          </w:rPr>
          <w:t>la Escuela Superior</w:t>
        </w:r>
      </w:smartTag>
      <w:r w:rsidRPr="00543209">
        <w:rPr>
          <w:rFonts w:ascii="Arial" w:hAnsi="Arial" w:cs="Arial"/>
        </w:rPr>
        <w:t xml:space="preserve"> Politécnica del Litoral.</w:t>
      </w:r>
    </w:p>
    <w:p w:rsidR="00A3734C" w:rsidRPr="00543209" w:rsidRDefault="00A3734C" w:rsidP="00A3734C">
      <w:pPr>
        <w:spacing w:line="480" w:lineRule="auto"/>
        <w:rPr>
          <w:rFonts w:ascii="Arial" w:hAnsi="Arial" w:cs="Arial"/>
        </w:rPr>
      </w:pPr>
    </w:p>
    <w:p w:rsidR="00A3734C" w:rsidRDefault="00A3734C" w:rsidP="00A3734C">
      <w:pPr>
        <w:spacing w:line="480" w:lineRule="auto"/>
        <w:rPr>
          <w:rFonts w:ascii="Arial" w:hAnsi="Arial" w:cs="Arial"/>
        </w:rPr>
      </w:pPr>
    </w:p>
    <w:p w:rsidR="00A3734C" w:rsidRPr="00543209" w:rsidRDefault="00A3734C" w:rsidP="00A3734C">
      <w:pPr>
        <w:spacing w:line="480" w:lineRule="auto"/>
        <w:rPr>
          <w:rFonts w:ascii="Arial" w:hAnsi="Arial" w:cs="Arial"/>
        </w:rPr>
      </w:pPr>
    </w:p>
    <w:p w:rsidR="00A3734C" w:rsidRPr="00543209" w:rsidRDefault="00A3734C" w:rsidP="00A3734C">
      <w:pPr>
        <w:spacing w:line="480" w:lineRule="auto"/>
        <w:jc w:val="center"/>
        <w:rPr>
          <w:rFonts w:ascii="Arial" w:hAnsi="Arial" w:cs="Arial"/>
        </w:rPr>
      </w:pPr>
      <w:r w:rsidRPr="00543209">
        <w:rPr>
          <w:rFonts w:ascii="Arial" w:hAnsi="Arial" w:cs="Arial"/>
        </w:rPr>
        <w:t>__________________________</w:t>
      </w:r>
    </w:p>
    <w:p w:rsidR="00A3734C" w:rsidRDefault="00A3734C" w:rsidP="00A3734C">
      <w:pPr>
        <w:spacing w:line="480" w:lineRule="auto"/>
        <w:jc w:val="center"/>
        <w:rPr>
          <w:rFonts w:ascii="Arial" w:hAnsi="Arial" w:cs="Arial"/>
        </w:rPr>
      </w:pPr>
      <w:r>
        <w:rPr>
          <w:rFonts w:ascii="Arial" w:hAnsi="Arial" w:cs="Arial"/>
        </w:rPr>
        <w:t>Claudia Milagros Ramírez Contreras</w:t>
      </w:r>
    </w:p>
    <w:p w:rsidR="00A3734C" w:rsidRDefault="00A3734C" w:rsidP="00A3734C">
      <w:pPr>
        <w:spacing w:line="480" w:lineRule="auto"/>
        <w:jc w:val="center"/>
        <w:rPr>
          <w:rFonts w:ascii="Arial" w:hAnsi="Arial" w:cs="Arial"/>
        </w:rPr>
      </w:pPr>
    </w:p>
    <w:p w:rsidR="00A3734C" w:rsidRDefault="00A3734C" w:rsidP="00A3734C">
      <w:pPr>
        <w:spacing w:line="480" w:lineRule="auto"/>
        <w:jc w:val="center"/>
        <w:rPr>
          <w:rFonts w:ascii="Arial" w:hAnsi="Arial" w:cs="Arial"/>
        </w:rPr>
      </w:pPr>
      <w:r>
        <w:rPr>
          <w:rFonts w:ascii="Arial" w:hAnsi="Arial" w:cs="Arial"/>
        </w:rPr>
        <w:t>____________________________</w:t>
      </w:r>
    </w:p>
    <w:p w:rsidR="00A3734C" w:rsidRDefault="00A3734C" w:rsidP="00A3734C">
      <w:pPr>
        <w:spacing w:line="480" w:lineRule="auto"/>
        <w:jc w:val="center"/>
        <w:rPr>
          <w:rFonts w:ascii="Arial" w:hAnsi="Arial" w:cs="Arial"/>
        </w:rPr>
      </w:pPr>
      <w:r>
        <w:rPr>
          <w:rFonts w:ascii="Arial" w:hAnsi="Arial" w:cs="Arial"/>
        </w:rPr>
        <w:t>Johnny Orlando Bermúdez Montalván</w:t>
      </w:r>
    </w:p>
    <w:p w:rsidR="00A3734C" w:rsidRPr="00543209" w:rsidRDefault="00A3734C" w:rsidP="00A3734C">
      <w:pPr>
        <w:spacing w:line="480" w:lineRule="auto"/>
        <w:jc w:val="center"/>
        <w:rPr>
          <w:rFonts w:ascii="Arial" w:hAnsi="Arial" w:cs="Arial"/>
          <w:color w:val="008000"/>
        </w:rPr>
      </w:pPr>
    </w:p>
    <w:p w:rsidR="00A3734C" w:rsidRDefault="00A3734C" w:rsidP="00A3734C">
      <w:pPr>
        <w:spacing w:line="480" w:lineRule="auto"/>
        <w:jc w:val="center"/>
        <w:rPr>
          <w:rFonts w:ascii="Arial" w:hAnsi="Arial" w:cs="Arial"/>
        </w:rPr>
      </w:pPr>
      <w:r>
        <w:rPr>
          <w:rFonts w:ascii="Arial" w:hAnsi="Arial" w:cs="Arial"/>
        </w:rPr>
        <w:t>____________________________</w:t>
      </w:r>
    </w:p>
    <w:p w:rsidR="00A3734C" w:rsidRPr="00543209" w:rsidRDefault="00A3734C" w:rsidP="00A3734C">
      <w:pPr>
        <w:pStyle w:val="Sangra3detindependiente"/>
        <w:ind w:left="0" w:firstLine="0"/>
        <w:rPr>
          <w:color w:val="008000"/>
        </w:rPr>
      </w:pPr>
      <w:r>
        <w:t xml:space="preserve">                                   David Israel Sabando Elizalde</w:t>
      </w:r>
    </w:p>
    <w:p w:rsidR="00A3734C" w:rsidRPr="00543209" w:rsidRDefault="00A3734C" w:rsidP="00A3734C">
      <w:pPr>
        <w:pStyle w:val="Sangra3detindependiente"/>
        <w:ind w:left="5580"/>
        <w:rPr>
          <w:color w:val="008000"/>
        </w:rPr>
      </w:pPr>
    </w:p>
    <w:p w:rsidR="00A3734C" w:rsidRDefault="00A3734C" w:rsidP="00A3734C">
      <w:pPr>
        <w:pStyle w:val="Ttulo2"/>
        <w:ind w:right="530"/>
        <w:rPr>
          <w:rFonts w:ascii="Arial" w:hAnsi="Arial" w:cs="Arial"/>
          <w:b w:val="0"/>
          <w:bCs w:val="0"/>
          <w:color w:val="008000"/>
        </w:rPr>
      </w:pPr>
    </w:p>
    <w:p w:rsidR="00A3734C" w:rsidRDefault="00A3734C" w:rsidP="00A3734C">
      <w:pPr>
        <w:pStyle w:val="Ttulo2"/>
        <w:ind w:right="530"/>
        <w:rPr>
          <w:rFonts w:ascii="Arial" w:hAnsi="Arial" w:cs="Arial"/>
          <w:b w:val="0"/>
          <w:bCs w:val="0"/>
          <w:color w:val="008000"/>
        </w:rPr>
      </w:pPr>
    </w:p>
    <w:p w:rsidR="00A3734C" w:rsidRPr="00A3734C" w:rsidRDefault="00A3734C" w:rsidP="00A3734C"/>
    <w:p w:rsidR="00A3734C" w:rsidRDefault="00A3734C" w:rsidP="00A3734C">
      <w:pPr>
        <w:pStyle w:val="Ttulo2"/>
        <w:ind w:right="530"/>
        <w:jc w:val="center"/>
        <w:rPr>
          <w:rFonts w:ascii="Arial" w:hAnsi="Arial" w:cs="Arial"/>
          <w:sz w:val="20"/>
          <w:szCs w:val="20"/>
        </w:rPr>
      </w:pPr>
      <w:r w:rsidRPr="00D74E8D">
        <w:rPr>
          <w:rFonts w:ascii="Arial" w:hAnsi="Arial" w:cs="Arial"/>
          <w:sz w:val="20"/>
          <w:szCs w:val="20"/>
        </w:rPr>
        <w:lastRenderedPageBreak/>
        <w:t>ÍNDICE</w:t>
      </w:r>
    </w:p>
    <w:p w:rsidR="00A3734C" w:rsidRPr="00A3734C" w:rsidRDefault="00A3734C" w:rsidP="00A3734C"/>
    <w:tbl>
      <w:tblPr>
        <w:tblW w:w="8800" w:type="dxa"/>
        <w:tblInd w:w="93" w:type="dxa"/>
        <w:tblLook w:val="04A0"/>
      </w:tblPr>
      <w:tblGrid>
        <w:gridCol w:w="8206"/>
        <w:gridCol w:w="439"/>
        <w:gridCol w:w="267"/>
      </w:tblGrid>
      <w:tr w:rsidR="00A3734C" w:rsidTr="0088792F">
        <w:trPr>
          <w:trHeight w:val="255"/>
        </w:trPr>
        <w:tc>
          <w:tcPr>
            <w:tcW w:w="8206" w:type="dxa"/>
            <w:noWrap/>
            <w:vAlign w:val="bottom"/>
            <w:hideMark/>
          </w:tcPr>
          <w:p w:rsidR="00A3734C" w:rsidRDefault="00A3734C" w:rsidP="00CB3485">
            <w:pPr>
              <w:rPr>
                <w:rFonts w:ascii="Arial" w:hAnsi="Arial" w:cs="Arial"/>
                <w:sz w:val="20"/>
                <w:szCs w:val="20"/>
                <w:lang w:val="en-US" w:eastAsia="en-US"/>
              </w:rPr>
            </w:pPr>
            <w:r>
              <w:rPr>
                <w:rFonts w:ascii="Arial" w:hAnsi="Arial" w:cs="Arial"/>
                <w:sz w:val="20"/>
                <w:szCs w:val="20"/>
              </w:rPr>
              <w:t>Dedicatoria………………………………………………………………………………………</w:t>
            </w:r>
          </w:p>
        </w:tc>
        <w:tc>
          <w:tcPr>
            <w:tcW w:w="594" w:type="dxa"/>
            <w:gridSpan w:val="2"/>
            <w:noWrap/>
            <w:vAlign w:val="bottom"/>
            <w:hideMark/>
          </w:tcPr>
          <w:p w:rsidR="00A3734C" w:rsidRDefault="00A3734C" w:rsidP="0088792F">
            <w:pPr>
              <w:rPr>
                <w:rFonts w:ascii="Arial" w:hAnsi="Arial" w:cs="Arial"/>
                <w:sz w:val="20"/>
                <w:szCs w:val="20"/>
                <w:lang w:val="en-US" w:eastAsia="en-US"/>
              </w:rPr>
            </w:pPr>
            <w:r>
              <w:rPr>
                <w:rFonts w:ascii="Arial" w:hAnsi="Arial" w:cs="Arial"/>
                <w:sz w:val="20"/>
                <w:szCs w:val="20"/>
              </w:rPr>
              <w:t>I</w:t>
            </w:r>
            <w:r w:rsidR="007A1814">
              <w:rPr>
                <w:rFonts w:ascii="Arial" w:hAnsi="Arial" w:cs="Arial"/>
                <w:sz w:val="20"/>
                <w:szCs w:val="20"/>
              </w:rPr>
              <w:t>I</w:t>
            </w:r>
          </w:p>
        </w:tc>
      </w:tr>
      <w:tr w:rsidR="00A3734C" w:rsidTr="0088792F">
        <w:trPr>
          <w:trHeight w:val="255"/>
        </w:trPr>
        <w:tc>
          <w:tcPr>
            <w:tcW w:w="8206" w:type="dxa"/>
            <w:noWrap/>
            <w:vAlign w:val="bottom"/>
            <w:hideMark/>
          </w:tcPr>
          <w:p w:rsidR="00A3734C" w:rsidRDefault="00A3734C" w:rsidP="00CB3485">
            <w:pPr>
              <w:rPr>
                <w:rFonts w:ascii="Arial" w:hAnsi="Arial" w:cs="Arial"/>
                <w:sz w:val="20"/>
                <w:szCs w:val="20"/>
                <w:lang w:val="en-US" w:eastAsia="en-US"/>
              </w:rPr>
            </w:pPr>
            <w:r>
              <w:rPr>
                <w:rFonts w:ascii="Arial" w:hAnsi="Arial" w:cs="Arial"/>
                <w:sz w:val="20"/>
                <w:szCs w:val="20"/>
              </w:rPr>
              <w:t>Agradecimiento……………………………………………………………………………………..</w:t>
            </w:r>
          </w:p>
        </w:tc>
        <w:tc>
          <w:tcPr>
            <w:tcW w:w="594" w:type="dxa"/>
            <w:gridSpan w:val="2"/>
            <w:noWrap/>
            <w:vAlign w:val="bottom"/>
            <w:hideMark/>
          </w:tcPr>
          <w:p w:rsidR="00A3734C" w:rsidRDefault="00A3734C" w:rsidP="0088792F">
            <w:pPr>
              <w:rPr>
                <w:rFonts w:ascii="Arial" w:hAnsi="Arial" w:cs="Arial"/>
                <w:sz w:val="20"/>
                <w:szCs w:val="20"/>
                <w:lang w:val="en-US" w:eastAsia="en-US"/>
              </w:rPr>
            </w:pPr>
            <w:r>
              <w:rPr>
                <w:rFonts w:ascii="Arial" w:hAnsi="Arial" w:cs="Arial"/>
                <w:sz w:val="20"/>
                <w:szCs w:val="20"/>
              </w:rPr>
              <w:t>II</w:t>
            </w:r>
            <w:r w:rsidR="007A1814">
              <w:rPr>
                <w:rFonts w:ascii="Arial" w:hAnsi="Arial" w:cs="Arial"/>
                <w:sz w:val="20"/>
                <w:szCs w:val="20"/>
              </w:rPr>
              <w:t>I</w:t>
            </w:r>
          </w:p>
        </w:tc>
      </w:tr>
      <w:tr w:rsidR="00A3734C" w:rsidTr="0088792F">
        <w:trPr>
          <w:trHeight w:val="255"/>
        </w:trPr>
        <w:tc>
          <w:tcPr>
            <w:tcW w:w="8206" w:type="dxa"/>
            <w:noWrap/>
            <w:vAlign w:val="bottom"/>
            <w:hideMark/>
          </w:tcPr>
          <w:p w:rsidR="00A3734C" w:rsidRDefault="00A3734C" w:rsidP="00CB3485">
            <w:pPr>
              <w:rPr>
                <w:rFonts w:ascii="Arial" w:hAnsi="Arial" w:cs="Arial"/>
                <w:sz w:val="20"/>
                <w:szCs w:val="20"/>
                <w:lang w:val="en-US" w:eastAsia="en-US"/>
              </w:rPr>
            </w:pPr>
            <w:r>
              <w:rPr>
                <w:rFonts w:ascii="Arial" w:hAnsi="Arial" w:cs="Arial"/>
                <w:sz w:val="20"/>
                <w:szCs w:val="20"/>
              </w:rPr>
              <w:t>Tribunal de Graduación…………………………………………………………………………….</w:t>
            </w:r>
          </w:p>
        </w:tc>
        <w:tc>
          <w:tcPr>
            <w:tcW w:w="594" w:type="dxa"/>
            <w:gridSpan w:val="2"/>
            <w:noWrap/>
            <w:vAlign w:val="bottom"/>
            <w:hideMark/>
          </w:tcPr>
          <w:p w:rsidR="00A3734C" w:rsidRDefault="00A3734C" w:rsidP="0088792F">
            <w:pPr>
              <w:rPr>
                <w:rFonts w:ascii="Arial" w:hAnsi="Arial" w:cs="Arial"/>
                <w:sz w:val="20"/>
                <w:szCs w:val="20"/>
                <w:lang w:val="en-US" w:eastAsia="en-US"/>
              </w:rPr>
            </w:pPr>
            <w:r>
              <w:rPr>
                <w:rFonts w:ascii="Arial" w:hAnsi="Arial" w:cs="Arial"/>
                <w:sz w:val="20"/>
                <w:szCs w:val="20"/>
              </w:rPr>
              <w:t>I</w:t>
            </w:r>
            <w:r w:rsidR="007A1814">
              <w:rPr>
                <w:rFonts w:ascii="Arial" w:hAnsi="Arial" w:cs="Arial"/>
                <w:sz w:val="20"/>
                <w:szCs w:val="20"/>
              </w:rPr>
              <w:t>V</w:t>
            </w:r>
          </w:p>
        </w:tc>
      </w:tr>
      <w:tr w:rsidR="00A3734C" w:rsidTr="0088792F">
        <w:trPr>
          <w:trHeight w:val="255"/>
        </w:trPr>
        <w:tc>
          <w:tcPr>
            <w:tcW w:w="8206" w:type="dxa"/>
            <w:noWrap/>
            <w:vAlign w:val="bottom"/>
            <w:hideMark/>
          </w:tcPr>
          <w:p w:rsidR="00A3734C" w:rsidRDefault="00A3734C" w:rsidP="00CB3485">
            <w:pPr>
              <w:rPr>
                <w:rFonts w:ascii="Arial" w:hAnsi="Arial" w:cs="Arial"/>
                <w:sz w:val="20"/>
                <w:szCs w:val="20"/>
                <w:lang w:val="en-US" w:eastAsia="en-US"/>
              </w:rPr>
            </w:pPr>
            <w:r>
              <w:rPr>
                <w:rFonts w:ascii="Arial" w:hAnsi="Arial" w:cs="Arial"/>
                <w:sz w:val="20"/>
                <w:szCs w:val="20"/>
              </w:rPr>
              <w:t>Declaración Expresa……………………………………………………………………………….</w:t>
            </w:r>
          </w:p>
        </w:tc>
        <w:tc>
          <w:tcPr>
            <w:tcW w:w="594" w:type="dxa"/>
            <w:gridSpan w:val="2"/>
            <w:noWrap/>
            <w:vAlign w:val="bottom"/>
            <w:hideMark/>
          </w:tcPr>
          <w:p w:rsidR="00A3734C" w:rsidRDefault="00A3734C" w:rsidP="0088792F">
            <w:pPr>
              <w:rPr>
                <w:rFonts w:ascii="Arial" w:hAnsi="Arial" w:cs="Arial"/>
                <w:sz w:val="20"/>
                <w:szCs w:val="20"/>
                <w:lang w:val="en-US" w:eastAsia="en-US"/>
              </w:rPr>
            </w:pPr>
            <w:r>
              <w:rPr>
                <w:rFonts w:ascii="Arial" w:hAnsi="Arial" w:cs="Arial"/>
                <w:sz w:val="20"/>
                <w:szCs w:val="20"/>
              </w:rPr>
              <w:t>V</w:t>
            </w:r>
          </w:p>
        </w:tc>
      </w:tr>
      <w:tr w:rsidR="00A3734C" w:rsidTr="0088792F">
        <w:trPr>
          <w:trHeight w:val="255"/>
        </w:trPr>
        <w:tc>
          <w:tcPr>
            <w:tcW w:w="8206" w:type="dxa"/>
            <w:noWrap/>
            <w:vAlign w:val="bottom"/>
            <w:hideMark/>
          </w:tcPr>
          <w:p w:rsidR="00A3734C" w:rsidRDefault="00A3734C" w:rsidP="00CB3485">
            <w:pPr>
              <w:rPr>
                <w:rFonts w:ascii="Arial" w:hAnsi="Arial" w:cs="Arial"/>
                <w:sz w:val="20"/>
                <w:szCs w:val="20"/>
                <w:lang w:val="en-US" w:eastAsia="en-US"/>
              </w:rPr>
            </w:pPr>
            <w:r>
              <w:rPr>
                <w:rFonts w:ascii="Arial" w:hAnsi="Arial" w:cs="Arial"/>
                <w:sz w:val="20"/>
                <w:szCs w:val="20"/>
              </w:rPr>
              <w:t>Indice General………………………………………………………………………………………</w:t>
            </w:r>
          </w:p>
        </w:tc>
        <w:tc>
          <w:tcPr>
            <w:tcW w:w="594" w:type="dxa"/>
            <w:gridSpan w:val="2"/>
            <w:noWrap/>
            <w:vAlign w:val="bottom"/>
            <w:hideMark/>
          </w:tcPr>
          <w:p w:rsidR="00A3734C" w:rsidRDefault="00A3734C" w:rsidP="00E11BA1">
            <w:pPr>
              <w:rPr>
                <w:rFonts w:ascii="Arial" w:hAnsi="Arial" w:cs="Arial"/>
                <w:sz w:val="20"/>
                <w:szCs w:val="20"/>
                <w:lang w:val="en-US" w:eastAsia="en-US"/>
              </w:rPr>
            </w:pPr>
            <w:r>
              <w:rPr>
                <w:rFonts w:ascii="Arial" w:hAnsi="Arial" w:cs="Arial"/>
                <w:sz w:val="20"/>
                <w:szCs w:val="20"/>
              </w:rPr>
              <w:t>V</w:t>
            </w:r>
            <w:r w:rsidR="007A1814">
              <w:rPr>
                <w:rFonts w:ascii="Arial" w:hAnsi="Arial" w:cs="Arial"/>
                <w:sz w:val="20"/>
                <w:szCs w:val="20"/>
              </w:rPr>
              <w:t>I</w:t>
            </w:r>
            <w:r>
              <w:rPr>
                <w:rFonts w:ascii="Arial" w:hAnsi="Arial" w:cs="Arial"/>
                <w:sz w:val="20"/>
                <w:szCs w:val="20"/>
              </w:rPr>
              <w:t>,VI</w:t>
            </w:r>
            <w:r w:rsidR="007A1814">
              <w:rPr>
                <w:rFonts w:ascii="Arial" w:hAnsi="Arial" w:cs="Arial"/>
                <w:sz w:val="20"/>
                <w:szCs w:val="20"/>
              </w:rPr>
              <w:t>I</w:t>
            </w:r>
          </w:p>
        </w:tc>
      </w:tr>
      <w:tr w:rsidR="00A3734C" w:rsidTr="0088792F">
        <w:trPr>
          <w:trHeight w:val="255"/>
        </w:trPr>
        <w:tc>
          <w:tcPr>
            <w:tcW w:w="8206" w:type="dxa"/>
            <w:noWrap/>
            <w:vAlign w:val="bottom"/>
            <w:hideMark/>
          </w:tcPr>
          <w:p w:rsidR="00A3734C" w:rsidRDefault="00A3734C" w:rsidP="00CB3485">
            <w:pPr>
              <w:rPr>
                <w:rFonts w:ascii="Arial" w:hAnsi="Arial" w:cs="Arial"/>
                <w:sz w:val="20"/>
                <w:szCs w:val="20"/>
                <w:lang w:val="en-US" w:eastAsia="en-US"/>
              </w:rPr>
            </w:pPr>
            <w:r>
              <w:rPr>
                <w:rFonts w:ascii="Arial" w:hAnsi="Arial" w:cs="Arial"/>
                <w:sz w:val="20"/>
                <w:szCs w:val="20"/>
              </w:rPr>
              <w:t>Indice de Cuadros………………………………………………………………………………….</w:t>
            </w:r>
          </w:p>
        </w:tc>
        <w:tc>
          <w:tcPr>
            <w:tcW w:w="594" w:type="dxa"/>
            <w:gridSpan w:val="2"/>
            <w:noWrap/>
            <w:vAlign w:val="bottom"/>
            <w:hideMark/>
          </w:tcPr>
          <w:p w:rsidR="00A3734C" w:rsidRDefault="00A3734C" w:rsidP="0088792F">
            <w:pPr>
              <w:rPr>
                <w:rFonts w:ascii="Arial" w:hAnsi="Arial" w:cs="Arial"/>
                <w:sz w:val="20"/>
                <w:szCs w:val="20"/>
                <w:lang w:val="en-US" w:eastAsia="en-US"/>
              </w:rPr>
            </w:pPr>
            <w:r>
              <w:rPr>
                <w:rFonts w:ascii="Arial" w:hAnsi="Arial" w:cs="Arial"/>
                <w:sz w:val="20"/>
                <w:szCs w:val="20"/>
              </w:rPr>
              <w:t>VII</w:t>
            </w:r>
            <w:r w:rsidR="007A1814">
              <w:rPr>
                <w:rFonts w:ascii="Arial" w:hAnsi="Arial" w:cs="Arial"/>
                <w:sz w:val="20"/>
                <w:szCs w:val="20"/>
              </w:rPr>
              <w:t>I</w:t>
            </w:r>
          </w:p>
        </w:tc>
      </w:tr>
      <w:tr w:rsidR="00A3734C" w:rsidTr="0088792F">
        <w:trPr>
          <w:trHeight w:val="255"/>
        </w:trPr>
        <w:tc>
          <w:tcPr>
            <w:tcW w:w="8206" w:type="dxa"/>
            <w:noWrap/>
            <w:vAlign w:val="bottom"/>
            <w:hideMark/>
          </w:tcPr>
          <w:p w:rsidR="00A3734C" w:rsidRDefault="00A3734C" w:rsidP="00CB3485">
            <w:pPr>
              <w:rPr>
                <w:rFonts w:ascii="Arial" w:hAnsi="Arial" w:cs="Arial"/>
                <w:sz w:val="20"/>
                <w:szCs w:val="20"/>
                <w:lang w:val="en-US" w:eastAsia="en-US"/>
              </w:rPr>
            </w:pPr>
            <w:r>
              <w:rPr>
                <w:rFonts w:ascii="Arial" w:hAnsi="Arial" w:cs="Arial"/>
                <w:sz w:val="20"/>
                <w:szCs w:val="20"/>
              </w:rPr>
              <w:t>Indice de Figuras…………………………………………………………………………………..</w:t>
            </w:r>
          </w:p>
        </w:tc>
        <w:tc>
          <w:tcPr>
            <w:tcW w:w="594" w:type="dxa"/>
            <w:gridSpan w:val="2"/>
            <w:noWrap/>
            <w:vAlign w:val="bottom"/>
            <w:hideMark/>
          </w:tcPr>
          <w:p w:rsidR="00A3734C" w:rsidRDefault="007A1814" w:rsidP="0088792F">
            <w:pPr>
              <w:rPr>
                <w:rFonts w:ascii="Arial" w:hAnsi="Arial" w:cs="Arial"/>
                <w:sz w:val="20"/>
                <w:szCs w:val="20"/>
                <w:lang w:val="en-US" w:eastAsia="en-US"/>
              </w:rPr>
            </w:pPr>
            <w:r>
              <w:rPr>
                <w:rFonts w:ascii="Arial" w:hAnsi="Arial" w:cs="Arial"/>
                <w:sz w:val="20"/>
                <w:szCs w:val="20"/>
              </w:rPr>
              <w:t>IX</w:t>
            </w:r>
          </w:p>
        </w:tc>
      </w:tr>
      <w:tr w:rsidR="00A3734C" w:rsidTr="0088792F">
        <w:trPr>
          <w:trHeight w:val="255"/>
        </w:trPr>
        <w:tc>
          <w:tcPr>
            <w:tcW w:w="8206" w:type="dxa"/>
            <w:noWrap/>
            <w:vAlign w:val="bottom"/>
            <w:hideMark/>
          </w:tcPr>
          <w:p w:rsidR="00A3734C" w:rsidRDefault="00A3734C" w:rsidP="00CB3485">
            <w:pPr>
              <w:rPr>
                <w:rFonts w:ascii="Arial" w:hAnsi="Arial" w:cs="Arial"/>
                <w:b/>
                <w:bCs/>
                <w:sz w:val="20"/>
                <w:szCs w:val="20"/>
                <w:lang w:eastAsia="en-US"/>
              </w:rPr>
            </w:pPr>
            <w:r>
              <w:rPr>
                <w:rFonts w:ascii="Arial" w:hAnsi="Arial" w:cs="Arial"/>
                <w:b/>
                <w:bCs/>
                <w:sz w:val="20"/>
                <w:szCs w:val="20"/>
              </w:rPr>
              <w:t>Capítulo 1: Introducción (Caracterización del Sector)</w:t>
            </w:r>
            <w:r>
              <w:rPr>
                <w:rFonts w:ascii="Arial" w:hAnsi="Arial" w:cs="Arial"/>
                <w:bCs/>
                <w:sz w:val="20"/>
                <w:szCs w:val="20"/>
              </w:rPr>
              <w:t>…………………………………….</w:t>
            </w:r>
          </w:p>
        </w:tc>
        <w:tc>
          <w:tcPr>
            <w:tcW w:w="594" w:type="dxa"/>
            <w:gridSpan w:val="2"/>
            <w:noWrap/>
            <w:vAlign w:val="bottom"/>
            <w:hideMark/>
          </w:tcPr>
          <w:p w:rsidR="00A3734C" w:rsidRDefault="007A1814" w:rsidP="0088792F">
            <w:pPr>
              <w:rPr>
                <w:rFonts w:ascii="Arial" w:hAnsi="Arial" w:cs="Arial"/>
                <w:sz w:val="20"/>
                <w:szCs w:val="20"/>
                <w:lang w:eastAsia="en-US"/>
              </w:rPr>
            </w:pPr>
            <w:r>
              <w:rPr>
                <w:rFonts w:ascii="Arial" w:hAnsi="Arial" w:cs="Arial"/>
                <w:sz w:val="20"/>
                <w:szCs w:val="20"/>
              </w:rPr>
              <w:t>10</w:t>
            </w:r>
          </w:p>
        </w:tc>
      </w:tr>
      <w:tr w:rsidR="00A3734C" w:rsidTr="0088792F">
        <w:trPr>
          <w:trHeight w:val="255"/>
        </w:trPr>
        <w:tc>
          <w:tcPr>
            <w:tcW w:w="8206" w:type="dxa"/>
            <w:noWrap/>
            <w:vAlign w:val="bottom"/>
            <w:hideMark/>
          </w:tcPr>
          <w:p w:rsidR="00A3734C" w:rsidRDefault="00A3734C" w:rsidP="00CB3485">
            <w:pPr>
              <w:rPr>
                <w:rFonts w:ascii="Arial" w:hAnsi="Arial" w:cs="Arial"/>
                <w:sz w:val="20"/>
                <w:szCs w:val="20"/>
                <w:lang w:eastAsia="en-US"/>
              </w:rPr>
            </w:pPr>
            <w:r>
              <w:rPr>
                <w:rFonts w:ascii="Arial" w:hAnsi="Arial" w:cs="Arial"/>
                <w:sz w:val="20"/>
                <w:szCs w:val="20"/>
              </w:rPr>
              <w:t>1.1 Generalidades………………………………………………………………………………….</w:t>
            </w:r>
          </w:p>
        </w:tc>
        <w:tc>
          <w:tcPr>
            <w:tcW w:w="594" w:type="dxa"/>
            <w:gridSpan w:val="2"/>
            <w:noWrap/>
            <w:vAlign w:val="bottom"/>
            <w:hideMark/>
          </w:tcPr>
          <w:p w:rsidR="00A3734C" w:rsidRDefault="007A1814" w:rsidP="0088792F">
            <w:pPr>
              <w:rPr>
                <w:rFonts w:ascii="Arial" w:hAnsi="Arial" w:cs="Arial"/>
                <w:sz w:val="20"/>
                <w:szCs w:val="20"/>
                <w:lang w:eastAsia="en-US"/>
              </w:rPr>
            </w:pPr>
            <w:r>
              <w:rPr>
                <w:rFonts w:ascii="Arial" w:hAnsi="Arial" w:cs="Arial"/>
                <w:sz w:val="20"/>
                <w:szCs w:val="20"/>
              </w:rPr>
              <w:t>10</w:t>
            </w:r>
          </w:p>
        </w:tc>
      </w:tr>
      <w:tr w:rsidR="00A3734C" w:rsidTr="0088792F">
        <w:trPr>
          <w:trHeight w:val="255"/>
        </w:trPr>
        <w:tc>
          <w:tcPr>
            <w:tcW w:w="8206" w:type="dxa"/>
            <w:noWrap/>
            <w:vAlign w:val="bottom"/>
            <w:hideMark/>
          </w:tcPr>
          <w:p w:rsidR="00A3734C" w:rsidRDefault="00A3734C" w:rsidP="00CB3485">
            <w:pPr>
              <w:rPr>
                <w:rFonts w:ascii="Arial" w:hAnsi="Arial" w:cs="Arial"/>
                <w:sz w:val="20"/>
                <w:szCs w:val="20"/>
                <w:lang w:eastAsia="en-US"/>
              </w:rPr>
            </w:pPr>
            <w:r>
              <w:rPr>
                <w:rFonts w:ascii="Arial" w:hAnsi="Arial" w:cs="Arial"/>
                <w:sz w:val="20"/>
                <w:szCs w:val="20"/>
              </w:rPr>
              <w:t>1.2 Antecedentes…………………………………………………………………………………..</w:t>
            </w:r>
          </w:p>
        </w:tc>
        <w:tc>
          <w:tcPr>
            <w:tcW w:w="594" w:type="dxa"/>
            <w:gridSpan w:val="2"/>
            <w:noWrap/>
            <w:vAlign w:val="bottom"/>
            <w:hideMark/>
          </w:tcPr>
          <w:p w:rsidR="00A3734C" w:rsidRDefault="007A1814" w:rsidP="0088792F">
            <w:pPr>
              <w:rPr>
                <w:rFonts w:ascii="Arial" w:hAnsi="Arial" w:cs="Arial"/>
                <w:sz w:val="20"/>
                <w:szCs w:val="20"/>
                <w:lang w:eastAsia="en-US"/>
              </w:rPr>
            </w:pPr>
            <w:r>
              <w:rPr>
                <w:rFonts w:ascii="Arial" w:hAnsi="Arial" w:cs="Arial"/>
                <w:sz w:val="20"/>
                <w:szCs w:val="20"/>
              </w:rPr>
              <w:t>12</w:t>
            </w:r>
          </w:p>
        </w:tc>
      </w:tr>
      <w:tr w:rsidR="00A3734C" w:rsidTr="0088792F">
        <w:trPr>
          <w:trHeight w:val="255"/>
        </w:trPr>
        <w:tc>
          <w:tcPr>
            <w:tcW w:w="8206" w:type="dxa"/>
            <w:noWrap/>
            <w:vAlign w:val="bottom"/>
            <w:hideMark/>
          </w:tcPr>
          <w:p w:rsidR="00A3734C" w:rsidRDefault="00A3734C" w:rsidP="00CB3485">
            <w:pPr>
              <w:rPr>
                <w:rFonts w:ascii="Arial" w:hAnsi="Arial" w:cs="Arial"/>
                <w:sz w:val="20"/>
                <w:szCs w:val="20"/>
                <w:lang w:val="en-US" w:eastAsia="en-US"/>
              </w:rPr>
            </w:pPr>
            <w:r>
              <w:rPr>
                <w:rFonts w:ascii="Arial" w:hAnsi="Arial" w:cs="Arial"/>
                <w:sz w:val="20"/>
                <w:szCs w:val="20"/>
              </w:rPr>
              <w:t>1.3 Problemas Actuales……………………………………………………………………….</w:t>
            </w:r>
          </w:p>
        </w:tc>
        <w:tc>
          <w:tcPr>
            <w:tcW w:w="594" w:type="dxa"/>
            <w:gridSpan w:val="2"/>
            <w:noWrap/>
            <w:vAlign w:val="bottom"/>
            <w:hideMark/>
          </w:tcPr>
          <w:p w:rsidR="00A3734C" w:rsidRDefault="00A3734C" w:rsidP="0088792F">
            <w:pPr>
              <w:rPr>
                <w:rFonts w:ascii="Arial" w:hAnsi="Arial" w:cs="Arial"/>
                <w:sz w:val="20"/>
                <w:szCs w:val="20"/>
                <w:lang w:val="en-US" w:eastAsia="en-US"/>
              </w:rPr>
            </w:pPr>
            <w:r>
              <w:rPr>
                <w:rFonts w:ascii="Arial" w:hAnsi="Arial" w:cs="Arial"/>
                <w:sz w:val="20"/>
                <w:szCs w:val="20"/>
              </w:rPr>
              <w:t>1</w:t>
            </w:r>
            <w:r w:rsidR="007A1814">
              <w:rPr>
                <w:rFonts w:ascii="Arial" w:hAnsi="Arial" w:cs="Arial"/>
                <w:sz w:val="20"/>
                <w:szCs w:val="20"/>
              </w:rPr>
              <w:t>3</w:t>
            </w:r>
          </w:p>
        </w:tc>
      </w:tr>
      <w:tr w:rsidR="00A3734C" w:rsidTr="0088792F">
        <w:trPr>
          <w:trHeight w:val="255"/>
        </w:trPr>
        <w:tc>
          <w:tcPr>
            <w:tcW w:w="8206" w:type="dxa"/>
            <w:noWrap/>
            <w:vAlign w:val="bottom"/>
            <w:hideMark/>
          </w:tcPr>
          <w:p w:rsidR="00A3734C" w:rsidRDefault="00A3734C" w:rsidP="00CB3485">
            <w:pPr>
              <w:rPr>
                <w:rFonts w:ascii="Arial" w:hAnsi="Arial" w:cs="Arial"/>
                <w:sz w:val="20"/>
                <w:szCs w:val="20"/>
                <w:lang w:eastAsia="en-US"/>
              </w:rPr>
            </w:pPr>
            <w:r>
              <w:rPr>
                <w:rFonts w:ascii="Arial" w:hAnsi="Arial" w:cs="Arial"/>
                <w:sz w:val="20"/>
                <w:szCs w:val="20"/>
              </w:rPr>
              <w:t xml:space="preserve">         1.3.1 Migración Temporal y Definitiva…………………………………………………..</w:t>
            </w:r>
          </w:p>
        </w:tc>
        <w:tc>
          <w:tcPr>
            <w:tcW w:w="594" w:type="dxa"/>
            <w:gridSpan w:val="2"/>
            <w:noWrap/>
            <w:vAlign w:val="bottom"/>
            <w:hideMark/>
          </w:tcPr>
          <w:p w:rsidR="00A3734C" w:rsidRDefault="00A3734C" w:rsidP="0088792F">
            <w:pPr>
              <w:rPr>
                <w:rFonts w:ascii="Arial" w:hAnsi="Arial" w:cs="Arial"/>
                <w:sz w:val="20"/>
                <w:szCs w:val="20"/>
                <w:lang w:val="en-US" w:eastAsia="en-US"/>
              </w:rPr>
            </w:pPr>
            <w:r>
              <w:rPr>
                <w:rFonts w:ascii="Arial" w:hAnsi="Arial" w:cs="Arial"/>
                <w:sz w:val="20"/>
                <w:szCs w:val="20"/>
              </w:rPr>
              <w:t>1</w:t>
            </w:r>
            <w:r w:rsidR="007A1814">
              <w:rPr>
                <w:rFonts w:ascii="Arial" w:hAnsi="Arial" w:cs="Arial"/>
                <w:sz w:val="20"/>
                <w:szCs w:val="20"/>
              </w:rPr>
              <w:t>5</w:t>
            </w:r>
          </w:p>
        </w:tc>
      </w:tr>
      <w:tr w:rsidR="00A3734C" w:rsidTr="0088792F">
        <w:trPr>
          <w:trHeight w:val="255"/>
        </w:trPr>
        <w:tc>
          <w:tcPr>
            <w:tcW w:w="8206" w:type="dxa"/>
            <w:noWrap/>
            <w:vAlign w:val="bottom"/>
            <w:hideMark/>
          </w:tcPr>
          <w:p w:rsidR="00A3734C" w:rsidRDefault="00A3734C" w:rsidP="00CB3485">
            <w:pPr>
              <w:rPr>
                <w:rFonts w:ascii="Arial" w:hAnsi="Arial" w:cs="Arial"/>
                <w:sz w:val="20"/>
                <w:szCs w:val="20"/>
                <w:lang w:val="en-US" w:eastAsia="en-US"/>
              </w:rPr>
            </w:pPr>
            <w:r>
              <w:rPr>
                <w:rFonts w:ascii="Arial" w:hAnsi="Arial" w:cs="Arial"/>
                <w:sz w:val="20"/>
                <w:szCs w:val="20"/>
              </w:rPr>
              <w:t>1.4 Importancia Económica……………………………………………………………………..</w:t>
            </w:r>
          </w:p>
        </w:tc>
        <w:tc>
          <w:tcPr>
            <w:tcW w:w="594" w:type="dxa"/>
            <w:gridSpan w:val="2"/>
            <w:noWrap/>
            <w:vAlign w:val="bottom"/>
            <w:hideMark/>
          </w:tcPr>
          <w:p w:rsidR="00A3734C" w:rsidRDefault="00A3734C" w:rsidP="0088792F">
            <w:pPr>
              <w:rPr>
                <w:rFonts w:ascii="Arial" w:hAnsi="Arial" w:cs="Arial"/>
                <w:sz w:val="20"/>
                <w:szCs w:val="20"/>
                <w:lang w:val="en-US" w:eastAsia="en-US"/>
              </w:rPr>
            </w:pPr>
            <w:r>
              <w:rPr>
                <w:rFonts w:ascii="Arial" w:hAnsi="Arial" w:cs="Arial"/>
                <w:sz w:val="20"/>
                <w:szCs w:val="20"/>
              </w:rPr>
              <w:t>1</w:t>
            </w:r>
            <w:r w:rsidR="007A1814">
              <w:rPr>
                <w:rFonts w:ascii="Arial" w:hAnsi="Arial" w:cs="Arial"/>
                <w:sz w:val="20"/>
                <w:szCs w:val="20"/>
              </w:rPr>
              <w:t>7</w:t>
            </w:r>
          </w:p>
        </w:tc>
      </w:tr>
      <w:tr w:rsidR="00A3734C" w:rsidTr="0088792F">
        <w:trPr>
          <w:trHeight w:val="255"/>
        </w:trPr>
        <w:tc>
          <w:tcPr>
            <w:tcW w:w="8206" w:type="dxa"/>
            <w:noWrap/>
            <w:vAlign w:val="bottom"/>
            <w:hideMark/>
          </w:tcPr>
          <w:p w:rsidR="00A3734C" w:rsidRDefault="00A3734C" w:rsidP="00CB3485">
            <w:pPr>
              <w:rPr>
                <w:rFonts w:ascii="Arial" w:hAnsi="Arial" w:cs="Arial"/>
                <w:sz w:val="20"/>
                <w:szCs w:val="20"/>
                <w:lang w:val="en-US" w:eastAsia="en-US"/>
              </w:rPr>
            </w:pPr>
            <w:r>
              <w:rPr>
                <w:rFonts w:ascii="Arial" w:hAnsi="Arial" w:cs="Arial"/>
                <w:sz w:val="20"/>
                <w:szCs w:val="20"/>
              </w:rPr>
              <w:t>1.5 Marco Teórico…………………………………………………………………………………</w:t>
            </w:r>
          </w:p>
        </w:tc>
        <w:tc>
          <w:tcPr>
            <w:tcW w:w="594" w:type="dxa"/>
            <w:gridSpan w:val="2"/>
            <w:noWrap/>
            <w:vAlign w:val="bottom"/>
            <w:hideMark/>
          </w:tcPr>
          <w:p w:rsidR="00A3734C" w:rsidRDefault="00A3734C" w:rsidP="0088792F">
            <w:pPr>
              <w:rPr>
                <w:rFonts w:ascii="Arial" w:hAnsi="Arial" w:cs="Arial"/>
                <w:sz w:val="20"/>
                <w:szCs w:val="20"/>
                <w:lang w:val="en-US" w:eastAsia="en-US"/>
              </w:rPr>
            </w:pPr>
            <w:r>
              <w:rPr>
                <w:rFonts w:ascii="Arial" w:hAnsi="Arial" w:cs="Arial"/>
                <w:sz w:val="20"/>
                <w:szCs w:val="20"/>
              </w:rPr>
              <w:t>1</w:t>
            </w:r>
            <w:r w:rsidR="007A1814">
              <w:rPr>
                <w:rFonts w:ascii="Arial" w:hAnsi="Arial" w:cs="Arial"/>
                <w:sz w:val="20"/>
                <w:szCs w:val="20"/>
              </w:rPr>
              <w:t>8</w:t>
            </w:r>
          </w:p>
        </w:tc>
      </w:tr>
      <w:tr w:rsidR="00A3734C" w:rsidTr="0088792F">
        <w:trPr>
          <w:trHeight w:val="255"/>
        </w:trPr>
        <w:tc>
          <w:tcPr>
            <w:tcW w:w="8206" w:type="dxa"/>
            <w:noWrap/>
            <w:vAlign w:val="center"/>
            <w:hideMark/>
          </w:tcPr>
          <w:p w:rsidR="00A3734C" w:rsidRDefault="00A3734C" w:rsidP="00CB3485">
            <w:pPr>
              <w:ind w:firstLine="616"/>
              <w:rPr>
                <w:rFonts w:ascii="Arial" w:hAnsi="Arial" w:cs="Arial"/>
                <w:sz w:val="20"/>
                <w:szCs w:val="20"/>
                <w:lang w:val="en-US" w:eastAsia="en-US"/>
              </w:rPr>
            </w:pPr>
            <w:r>
              <w:rPr>
                <w:rFonts w:ascii="Arial" w:hAnsi="Arial" w:cs="Arial"/>
                <w:sz w:val="20"/>
                <w:szCs w:val="20"/>
              </w:rPr>
              <w:t>1.5.1 Beneficios y Costos………………………………………………………………</w:t>
            </w:r>
          </w:p>
        </w:tc>
        <w:tc>
          <w:tcPr>
            <w:tcW w:w="594" w:type="dxa"/>
            <w:gridSpan w:val="2"/>
            <w:noWrap/>
            <w:vAlign w:val="bottom"/>
            <w:hideMark/>
          </w:tcPr>
          <w:p w:rsidR="00A3734C" w:rsidRDefault="00A3734C" w:rsidP="0088792F">
            <w:pPr>
              <w:rPr>
                <w:rFonts w:ascii="Arial" w:hAnsi="Arial" w:cs="Arial"/>
                <w:sz w:val="20"/>
                <w:szCs w:val="20"/>
                <w:lang w:val="en-US" w:eastAsia="en-US"/>
              </w:rPr>
            </w:pPr>
            <w:r>
              <w:rPr>
                <w:rFonts w:ascii="Arial" w:hAnsi="Arial" w:cs="Arial"/>
                <w:sz w:val="20"/>
                <w:szCs w:val="20"/>
              </w:rPr>
              <w:t>2</w:t>
            </w:r>
            <w:r w:rsidR="007A1814">
              <w:rPr>
                <w:rFonts w:ascii="Arial" w:hAnsi="Arial" w:cs="Arial"/>
                <w:sz w:val="20"/>
                <w:szCs w:val="20"/>
              </w:rPr>
              <w:t>4</w:t>
            </w:r>
          </w:p>
        </w:tc>
      </w:tr>
      <w:tr w:rsidR="00A3734C" w:rsidTr="0088792F">
        <w:trPr>
          <w:trHeight w:val="255"/>
        </w:trPr>
        <w:tc>
          <w:tcPr>
            <w:tcW w:w="8206" w:type="dxa"/>
            <w:noWrap/>
            <w:vAlign w:val="center"/>
            <w:hideMark/>
          </w:tcPr>
          <w:p w:rsidR="00A3734C" w:rsidRDefault="00A3734C" w:rsidP="00CB3485">
            <w:pPr>
              <w:ind w:firstLine="1041"/>
              <w:rPr>
                <w:rFonts w:ascii="Arial" w:hAnsi="Arial" w:cs="Arial"/>
                <w:sz w:val="20"/>
                <w:szCs w:val="20"/>
                <w:lang w:eastAsia="en-US"/>
              </w:rPr>
            </w:pPr>
            <w:r>
              <w:rPr>
                <w:rFonts w:ascii="Arial" w:hAnsi="Arial" w:cs="Arial"/>
                <w:sz w:val="20"/>
                <w:szCs w:val="20"/>
              </w:rPr>
              <w:t>1.5.1.1 Beneficios de un Proyecto de Viabilidad…………………………………</w:t>
            </w:r>
          </w:p>
        </w:tc>
        <w:tc>
          <w:tcPr>
            <w:tcW w:w="594" w:type="dxa"/>
            <w:gridSpan w:val="2"/>
            <w:noWrap/>
            <w:vAlign w:val="bottom"/>
            <w:hideMark/>
          </w:tcPr>
          <w:p w:rsidR="00A3734C" w:rsidRDefault="00A3734C" w:rsidP="0088792F">
            <w:pPr>
              <w:rPr>
                <w:rFonts w:ascii="Arial" w:hAnsi="Arial" w:cs="Arial"/>
                <w:sz w:val="20"/>
                <w:szCs w:val="20"/>
                <w:lang w:eastAsia="en-US"/>
              </w:rPr>
            </w:pPr>
            <w:r>
              <w:rPr>
                <w:rFonts w:ascii="Arial" w:hAnsi="Arial" w:cs="Arial"/>
                <w:sz w:val="20"/>
                <w:szCs w:val="20"/>
              </w:rPr>
              <w:t>2</w:t>
            </w:r>
            <w:r w:rsidR="007A1814">
              <w:rPr>
                <w:rFonts w:ascii="Arial" w:hAnsi="Arial" w:cs="Arial"/>
                <w:sz w:val="20"/>
                <w:szCs w:val="20"/>
              </w:rPr>
              <w:t>4</w:t>
            </w:r>
          </w:p>
        </w:tc>
      </w:tr>
      <w:tr w:rsidR="00A3734C" w:rsidTr="0088792F">
        <w:trPr>
          <w:trHeight w:val="255"/>
        </w:trPr>
        <w:tc>
          <w:tcPr>
            <w:tcW w:w="8206" w:type="dxa"/>
            <w:noWrap/>
            <w:vAlign w:val="center"/>
            <w:hideMark/>
          </w:tcPr>
          <w:p w:rsidR="00A3734C" w:rsidRDefault="00A3734C" w:rsidP="00CB3485">
            <w:pPr>
              <w:ind w:firstLine="1041"/>
              <w:rPr>
                <w:rFonts w:ascii="Arial" w:hAnsi="Arial" w:cs="Arial"/>
                <w:sz w:val="20"/>
                <w:szCs w:val="20"/>
                <w:lang w:eastAsia="en-US"/>
              </w:rPr>
            </w:pPr>
            <w:r>
              <w:rPr>
                <w:rFonts w:ascii="Arial" w:hAnsi="Arial" w:cs="Arial"/>
                <w:sz w:val="20"/>
                <w:szCs w:val="20"/>
              </w:rPr>
              <w:t>1.5.1.2 Costos de un Proyecto Caminero…………………………………………..</w:t>
            </w:r>
          </w:p>
        </w:tc>
        <w:tc>
          <w:tcPr>
            <w:tcW w:w="594" w:type="dxa"/>
            <w:gridSpan w:val="2"/>
            <w:noWrap/>
            <w:vAlign w:val="bottom"/>
            <w:hideMark/>
          </w:tcPr>
          <w:p w:rsidR="00A3734C" w:rsidRDefault="00A3734C" w:rsidP="0088792F">
            <w:pPr>
              <w:rPr>
                <w:rFonts w:ascii="Arial" w:hAnsi="Arial" w:cs="Arial"/>
                <w:sz w:val="20"/>
                <w:szCs w:val="20"/>
                <w:lang w:eastAsia="en-US"/>
              </w:rPr>
            </w:pPr>
            <w:r>
              <w:rPr>
                <w:rFonts w:ascii="Arial" w:hAnsi="Arial" w:cs="Arial"/>
                <w:sz w:val="20"/>
                <w:szCs w:val="20"/>
              </w:rPr>
              <w:t>2</w:t>
            </w:r>
            <w:r w:rsidR="007A1814">
              <w:rPr>
                <w:rFonts w:ascii="Arial" w:hAnsi="Arial" w:cs="Arial"/>
                <w:sz w:val="20"/>
                <w:szCs w:val="20"/>
              </w:rPr>
              <w:t>8</w:t>
            </w:r>
          </w:p>
        </w:tc>
      </w:tr>
      <w:tr w:rsidR="00A3734C" w:rsidTr="0088792F">
        <w:trPr>
          <w:trHeight w:val="255"/>
        </w:trPr>
        <w:tc>
          <w:tcPr>
            <w:tcW w:w="8206" w:type="dxa"/>
            <w:noWrap/>
            <w:vAlign w:val="center"/>
            <w:hideMark/>
          </w:tcPr>
          <w:p w:rsidR="00A3734C" w:rsidRDefault="00A3734C" w:rsidP="00CB3485">
            <w:pPr>
              <w:rPr>
                <w:rFonts w:ascii="Arial" w:hAnsi="Arial" w:cs="Arial"/>
                <w:sz w:val="20"/>
                <w:szCs w:val="20"/>
                <w:lang w:eastAsia="en-US"/>
              </w:rPr>
            </w:pPr>
            <w:r>
              <w:rPr>
                <w:rFonts w:ascii="Arial" w:hAnsi="Arial" w:cs="Arial"/>
                <w:sz w:val="20"/>
                <w:szCs w:val="20"/>
              </w:rPr>
              <w:t>1.6 Objetivos</w:t>
            </w:r>
          </w:p>
        </w:tc>
        <w:tc>
          <w:tcPr>
            <w:tcW w:w="594" w:type="dxa"/>
            <w:gridSpan w:val="2"/>
            <w:noWrap/>
            <w:vAlign w:val="bottom"/>
            <w:hideMark/>
          </w:tcPr>
          <w:p w:rsidR="00A3734C" w:rsidRDefault="00A3734C" w:rsidP="0088792F">
            <w:pPr>
              <w:rPr>
                <w:rFonts w:ascii="Arial" w:hAnsi="Arial" w:cs="Arial"/>
                <w:sz w:val="20"/>
                <w:szCs w:val="20"/>
                <w:lang w:eastAsia="en-US"/>
              </w:rPr>
            </w:pPr>
            <w:r>
              <w:rPr>
                <w:rFonts w:ascii="Arial" w:hAnsi="Arial" w:cs="Arial"/>
                <w:sz w:val="20"/>
                <w:szCs w:val="20"/>
              </w:rPr>
              <w:t>2</w:t>
            </w:r>
            <w:r w:rsidR="007A1814">
              <w:rPr>
                <w:rFonts w:ascii="Arial" w:hAnsi="Arial" w:cs="Arial"/>
                <w:sz w:val="20"/>
                <w:szCs w:val="20"/>
              </w:rPr>
              <w:t>9</w:t>
            </w:r>
          </w:p>
        </w:tc>
      </w:tr>
      <w:tr w:rsidR="00A3734C" w:rsidTr="0088792F">
        <w:trPr>
          <w:trHeight w:val="255"/>
        </w:trPr>
        <w:tc>
          <w:tcPr>
            <w:tcW w:w="8206" w:type="dxa"/>
            <w:noWrap/>
            <w:vAlign w:val="center"/>
            <w:hideMark/>
          </w:tcPr>
          <w:p w:rsidR="00A3734C" w:rsidRDefault="00A3734C" w:rsidP="00CB3485">
            <w:pPr>
              <w:ind w:firstLine="616"/>
              <w:rPr>
                <w:rFonts w:ascii="Arial" w:hAnsi="Arial" w:cs="Arial"/>
                <w:sz w:val="20"/>
                <w:szCs w:val="20"/>
                <w:lang w:eastAsia="en-US"/>
              </w:rPr>
            </w:pPr>
            <w:r>
              <w:rPr>
                <w:rFonts w:ascii="Arial" w:hAnsi="Arial" w:cs="Arial"/>
                <w:sz w:val="20"/>
                <w:szCs w:val="20"/>
              </w:rPr>
              <w:t>1.6.1 Objetivo General……………………………………………………………………..</w:t>
            </w:r>
          </w:p>
        </w:tc>
        <w:tc>
          <w:tcPr>
            <w:tcW w:w="594" w:type="dxa"/>
            <w:gridSpan w:val="2"/>
            <w:noWrap/>
            <w:vAlign w:val="bottom"/>
            <w:hideMark/>
          </w:tcPr>
          <w:p w:rsidR="00A3734C" w:rsidRDefault="00A3734C" w:rsidP="0088792F">
            <w:pPr>
              <w:rPr>
                <w:rFonts w:ascii="Arial" w:hAnsi="Arial" w:cs="Arial"/>
                <w:sz w:val="20"/>
                <w:szCs w:val="20"/>
                <w:lang w:eastAsia="en-US"/>
              </w:rPr>
            </w:pPr>
            <w:r>
              <w:rPr>
                <w:rFonts w:ascii="Arial" w:hAnsi="Arial" w:cs="Arial"/>
                <w:sz w:val="20"/>
                <w:szCs w:val="20"/>
              </w:rPr>
              <w:t>2</w:t>
            </w:r>
            <w:r w:rsidR="007A1814">
              <w:rPr>
                <w:rFonts w:ascii="Arial" w:hAnsi="Arial" w:cs="Arial"/>
                <w:sz w:val="20"/>
                <w:szCs w:val="20"/>
              </w:rPr>
              <w:t>9</w:t>
            </w:r>
          </w:p>
        </w:tc>
      </w:tr>
      <w:tr w:rsidR="00A3734C" w:rsidTr="0088792F">
        <w:trPr>
          <w:trHeight w:val="255"/>
        </w:trPr>
        <w:tc>
          <w:tcPr>
            <w:tcW w:w="8206" w:type="dxa"/>
            <w:noWrap/>
            <w:vAlign w:val="center"/>
            <w:hideMark/>
          </w:tcPr>
          <w:p w:rsidR="00A3734C" w:rsidRDefault="00A3734C" w:rsidP="00CB3485">
            <w:pPr>
              <w:ind w:firstLine="616"/>
              <w:rPr>
                <w:rFonts w:ascii="Arial" w:hAnsi="Arial" w:cs="Arial"/>
                <w:sz w:val="20"/>
                <w:szCs w:val="20"/>
                <w:lang w:eastAsia="en-US"/>
              </w:rPr>
            </w:pPr>
            <w:r>
              <w:rPr>
                <w:rFonts w:ascii="Arial" w:hAnsi="Arial" w:cs="Arial"/>
                <w:sz w:val="20"/>
                <w:szCs w:val="20"/>
              </w:rPr>
              <w:t>1.6.2 Objetivo Especifico………………………………………………………………..</w:t>
            </w:r>
          </w:p>
        </w:tc>
        <w:tc>
          <w:tcPr>
            <w:tcW w:w="594" w:type="dxa"/>
            <w:gridSpan w:val="2"/>
            <w:noWrap/>
            <w:vAlign w:val="bottom"/>
            <w:hideMark/>
          </w:tcPr>
          <w:p w:rsidR="00A3734C" w:rsidRDefault="00A3734C" w:rsidP="0088792F">
            <w:pPr>
              <w:rPr>
                <w:rFonts w:ascii="Arial" w:hAnsi="Arial" w:cs="Arial"/>
                <w:sz w:val="20"/>
                <w:szCs w:val="20"/>
                <w:lang w:eastAsia="en-US"/>
              </w:rPr>
            </w:pPr>
            <w:r>
              <w:rPr>
                <w:rFonts w:ascii="Arial" w:hAnsi="Arial" w:cs="Arial"/>
                <w:sz w:val="20"/>
                <w:szCs w:val="20"/>
              </w:rPr>
              <w:t>2</w:t>
            </w:r>
            <w:r w:rsidR="007A1814">
              <w:rPr>
                <w:rFonts w:ascii="Arial" w:hAnsi="Arial" w:cs="Arial"/>
                <w:sz w:val="20"/>
                <w:szCs w:val="20"/>
              </w:rPr>
              <w:t>9</w:t>
            </w:r>
          </w:p>
        </w:tc>
      </w:tr>
      <w:tr w:rsidR="00A3734C" w:rsidTr="0088792F">
        <w:trPr>
          <w:trHeight w:val="255"/>
        </w:trPr>
        <w:tc>
          <w:tcPr>
            <w:tcW w:w="8206" w:type="dxa"/>
            <w:noWrap/>
            <w:vAlign w:val="bottom"/>
            <w:hideMark/>
          </w:tcPr>
          <w:p w:rsidR="00A3734C" w:rsidRDefault="00A3734C" w:rsidP="00CB3485">
            <w:pPr>
              <w:rPr>
                <w:rFonts w:ascii="Arial" w:hAnsi="Arial" w:cs="Arial"/>
                <w:b/>
                <w:bCs/>
                <w:sz w:val="20"/>
                <w:szCs w:val="20"/>
                <w:lang w:eastAsia="en-US"/>
              </w:rPr>
            </w:pPr>
            <w:r>
              <w:rPr>
                <w:rFonts w:ascii="Arial" w:hAnsi="Arial" w:cs="Arial"/>
                <w:b/>
                <w:bCs/>
                <w:sz w:val="20"/>
                <w:szCs w:val="20"/>
              </w:rPr>
              <w:t>Capítulo 2: Metodología para la realización del Estudio y Características Técnicas del Proyecto………………………………………………………………………………………..</w:t>
            </w:r>
          </w:p>
        </w:tc>
        <w:tc>
          <w:tcPr>
            <w:tcW w:w="594" w:type="dxa"/>
            <w:gridSpan w:val="2"/>
            <w:noWrap/>
            <w:vAlign w:val="bottom"/>
          </w:tcPr>
          <w:p w:rsidR="00A3734C" w:rsidRDefault="00A3734C" w:rsidP="00CB3485">
            <w:pPr>
              <w:jc w:val="right"/>
              <w:rPr>
                <w:rFonts w:ascii="Arial" w:hAnsi="Arial" w:cs="Arial"/>
                <w:sz w:val="20"/>
                <w:szCs w:val="20"/>
                <w:lang w:eastAsia="en-US"/>
              </w:rPr>
            </w:pPr>
          </w:p>
          <w:p w:rsidR="00A3734C" w:rsidRDefault="00A3734C" w:rsidP="0088792F">
            <w:pPr>
              <w:rPr>
                <w:rFonts w:ascii="Arial" w:hAnsi="Arial" w:cs="Arial"/>
                <w:sz w:val="20"/>
                <w:szCs w:val="20"/>
                <w:lang w:eastAsia="en-US"/>
              </w:rPr>
            </w:pPr>
            <w:r>
              <w:rPr>
                <w:rFonts w:ascii="Arial" w:hAnsi="Arial" w:cs="Arial"/>
                <w:sz w:val="20"/>
                <w:szCs w:val="20"/>
              </w:rPr>
              <w:t>3</w:t>
            </w:r>
            <w:r w:rsidR="007A1814">
              <w:rPr>
                <w:rFonts w:ascii="Arial" w:hAnsi="Arial" w:cs="Arial"/>
                <w:sz w:val="20"/>
                <w:szCs w:val="20"/>
              </w:rPr>
              <w:t>1</w:t>
            </w:r>
          </w:p>
        </w:tc>
      </w:tr>
      <w:tr w:rsidR="00A3734C" w:rsidTr="0088792F">
        <w:trPr>
          <w:trHeight w:val="255"/>
        </w:trPr>
        <w:tc>
          <w:tcPr>
            <w:tcW w:w="8206" w:type="dxa"/>
            <w:noWrap/>
            <w:vAlign w:val="bottom"/>
            <w:hideMark/>
          </w:tcPr>
          <w:p w:rsidR="00A3734C" w:rsidRDefault="00A3734C" w:rsidP="00CB3485">
            <w:pPr>
              <w:rPr>
                <w:rFonts w:ascii="Arial" w:hAnsi="Arial" w:cs="Arial"/>
                <w:sz w:val="20"/>
                <w:szCs w:val="20"/>
                <w:lang w:val="en-US" w:eastAsia="en-US"/>
              </w:rPr>
            </w:pPr>
            <w:r>
              <w:rPr>
                <w:rFonts w:ascii="Arial" w:hAnsi="Arial" w:cs="Arial"/>
                <w:sz w:val="20"/>
                <w:szCs w:val="20"/>
              </w:rPr>
              <w:t xml:space="preserve">2.1. Perspectivas de </w:t>
            </w:r>
            <w:smartTag w:uri="urn:schemas-microsoft-com:office:smarttags" w:element="PersonName">
              <w:smartTagPr>
                <w:attr w:name="ProductID" w:val="la Investigaci￳n"/>
              </w:smartTagPr>
              <w:r>
                <w:rPr>
                  <w:rFonts w:ascii="Arial" w:hAnsi="Arial" w:cs="Arial"/>
                  <w:sz w:val="20"/>
                  <w:szCs w:val="20"/>
                </w:rPr>
                <w:t>la Investigación</w:t>
              </w:r>
            </w:smartTag>
            <w:r>
              <w:rPr>
                <w:rFonts w:ascii="Arial" w:hAnsi="Arial" w:cs="Arial"/>
                <w:sz w:val="20"/>
                <w:szCs w:val="20"/>
              </w:rPr>
              <w:t>……………………………………………………………</w:t>
            </w:r>
          </w:p>
        </w:tc>
        <w:tc>
          <w:tcPr>
            <w:tcW w:w="594" w:type="dxa"/>
            <w:gridSpan w:val="2"/>
            <w:noWrap/>
            <w:vAlign w:val="bottom"/>
            <w:hideMark/>
          </w:tcPr>
          <w:p w:rsidR="00A3734C" w:rsidRDefault="00A3734C" w:rsidP="0088792F">
            <w:pPr>
              <w:rPr>
                <w:rFonts w:ascii="Arial" w:hAnsi="Arial" w:cs="Arial"/>
                <w:sz w:val="20"/>
                <w:szCs w:val="20"/>
                <w:lang w:val="en-US" w:eastAsia="en-US"/>
              </w:rPr>
            </w:pPr>
            <w:r>
              <w:rPr>
                <w:rFonts w:ascii="Arial" w:hAnsi="Arial" w:cs="Arial"/>
                <w:sz w:val="20"/>
                <w:szCs w:val="20"/>
              </w:rPr>
              <w:t>3</w:t>
            </w:r>
            <w:r w:rsidR="007A1814">
              <w:rPr>
                <w:rFonts w:ascii="Arial" w:hAnsi="Arial" w:cs="Arial"/>
                <w:sz w:val="20"/>
                <w:szCs w:val="20"/>
              </w:rPr>
              <w:t>1</w:t>
            </w:r>
          </w:p>
        </w:tc>
      </w:tr>
      <w:tr w:rsidR="00A3734C" w:rsidTr="0088792F">
        <w:trPr>
          <w:trHeight w:val="255"/>
        </w:trPr>
        <w:tc>
          <w:tcPr>
            <w:tcW w:w="8206" w:type="dxa"/>
            <w:noWrap/>
            <w:vAlign w:val="bottom"/>
            <w:hideMark/>
          </w:tcPr>
          <w:p w:rsidR="00A3734C" w:rsidRDefault="00A3734C" w:rsidP="00CB3485">
            <w:pPr>
              <w:rPr>
                <w:rFonts w:ascii="Arial" w:hAnsi="Arial" w:cs="Arial"/>
                <w:sz w:val="20"/>
                <w:szCs w:val="20"/>
                <w:lang w:eastAsia="en-US"/>
              </w:rPr>
            </w:pPr>
            <w:r>
              <w:rPr>
                <w:rFonts w:ascii="Arial" w:hAnsi="Arial" w:cs="Arial"/>
                <w:sz w:val="20"/>
                <w:szCs w:val="20"/>
              </w:rPr>
              <w:t>2.2. Análisis de Red Vial…………………………………………………………………………</w:t>
            </w:r>
          </w:p>
        </w:tc>
        <w:tc>
          <w:tcPr>
            <w:tcW w:w="594" w:type="dxa"/>
            <w:gridSpan w:val="2"/>
            <w:noWrap/>
            <w:vAlign w:val="bottom"/>
            <w:hideMark/>
          </w:tcPr>
          <w:p w:rsidR="00A3734C" w:rsidRDefault="00A3734C" w:rsidP="0088792F">
            <w:pPr>
              <w:rPr>
                <w:rFonts w:ascii="Arial" w:hAnsi="Arial" w:cs="Arial"/>
                <w:sz w:val="20"/>
                <w:szCs w:val="20"/>
                <w:lang w:eastAsia="en-US"/>
              </w:rPr>
            </w:pPr>
            <w:r>
              <w:rPr>
                <w:rFonts w:ascii="Arial" w:hAnsi="Arial" w:cs="Arial"/>
                <w:sz w:val="20"/>
                <w:szCs w:val="20"/>
              </w:rPr>
              <w:t>3</w:t>
            </w:r>
            <w:r w:rsidR="007A1814">
              <w:rPr>
                <w:rFonts w:ascii="Arial" w:hAnsi="Arial" w:cs="Arial"/>
                <w:sz w:val="20"/>
                <w:szCs w:val="20"/>
              </w:rPr>
              <w:t>3</w:t>
            </w:r>
          </w:p>
        </w:tc>
      </w:tr>
      <w:tr w:rsidR="00A3734C" w:rsidTr="0088792F">
        <w:trPr>
          <w:trHeight w:val="255"/>
        </w:trPr>
        <w:tc>
          <w:tcPr>
            <w:tcW w:w="8206" w:type="dxa"/>
            <w:noWrap/>
            <w:vAlign w:val="bottom"/>
            <w:hideMark/>
          </w:tcPr>
          <w:p w:rsidR="00A3734C" w:rsidRDefault="00A3734C" w:rsidP="00CB3485">
            <w:pPr>
              <w:rPr>
                <w:rFonts w:ascii="Arial" w:hAnsi="Arial" w:cs="Arial"/>
                <w:sz w:val="20"/>
                <w:szCs w:val="20"/>
                <w:lang w:val="es-ES_tradnl" w:eastAsia="en-US"/>
              </w:rPr>
            </w:pPr>
            <w:r>
              <w:rPr>
                <w:rFonts w:ascii="Arial" w:hAnsi="Arial" w:cs="Arial"/>
                <w:sz w:val="20"/>
                <w:szCs w:val="20"/>
              </w:rPr>
              <w:t>2.3. Horizonte de Evaluación………………………………………………………………..</w:t>
            </w:r>
          </w:p>
        </w:tc>
        <w:tc>
          <w:tcPr>
            <w:tcW w:w="594" w:type="dxa"/>
            <w:gridSpan w:val="2"/>
            <w:noWrap/>
            <w:vAlign w:val="bottom"/>
            <w:hideMark/>
          </w:tcPr>
          <w:p w:rsidR="00A3734C" w:rsidRDefault="00A3734C" w:rsidP="0088792F">
            <w:pPr>
              <w:rPr>
                <w:rFonts w:ascii="Arial" w:hAnsi="Arial" w:cs="Arial"/>
                <w:sz w:val="20"/>
                <w:szCs w:val="20"/>
                <w:lang w:eastAsia="en-US"/>
              </w:rPr>
            </w:pPr>
            <w:r>
              <w:rPr>
                <w:rFonts w:ascii="Arial" w:hAnsi="Arial" w:cs="Arial"/>
                <w:sz w:val="20"/>
                <w:szCs w:val="20"/>
              </w:rPr>
              <w:t>3</w:t>
            </w:r>
            <w:r w:rsidR="007A1814">
              <w:rPr>
                <w:rFonts w:ascii="Arial" w:hAnsi="Arial" w:cs="Arial"/>
                <w:sz w:val="20"/>
                <w:szCs w:val="20"/>
              </w:rPr>
              <w:t>4</w:t>
            </w:r>
          </w:p>
        </w:tc>
      </w:tr>
      <w:tr w:rsidR="00A3734C" w:rsidTr="0088792F">
        <w:trPr>
          <w:trHeight w:val="255"/>
        </w:trPr>
        <w:tc>
          <w:tcPr>
            <w:tcW w:w="8206" w:type="dxa"/>
            <w:noWrap/>
            <w:vAlign w:val="bottom"/>
            <w:hideMark/>
          </w:tcPr>
          <w:p w:rsidR="00A3734C" w:rsidRDefault="00A3734C" w:rsidP="00CB3485">
            <w:pPr>
              <w:ind w:left="1"/>
              <w:rPr>
                <w:rFonts w:ascii="Arial" w:hAnsi="Arial" w:cs="Arial"/>
                <w:sz w:val="20"/>
                <w:szCs w:val="20"/>
                <w:lang w:eastAsia="en-US"/>
              </w:rPr>
            </w:pPr>
            <w:r>
              <w:rPr>
                <w:rFonts w:ascii="Arial" w:hAnsi="Arial" w:cs="Arial"/>
                <w:sz w:val="20"/>
                <w:szCs w:val="20"/>
              </w:rPr>
              <w:t>2.4. Metodología especifica de Evaluación……………………………………………………</w:t>
            </w:r>
          </w:p>
        </w:tc>
        <w:tc>
          <w:tcPr>
            <w:tcW w:w="594" w:type="dxa"/>
            <w:gridSpan w:val="2"/>
            <w:noWrap/>
            <w:vAlign w:val="bottom"/>
            <w:hideMark/>
          </w:tcPr>
          <w:p w:rsidR="00A3734C" w:rsidRDefault="00A3734C" w:rsidP="0088792F">
            <w:pPr>
              <w:rPr>
                <w:rFonts w:ascii="Arial" w:hAnsi="Arial" w:cs="Arial"/>
                <w:sz w:val="20"/>
                <w:szCs w:val="20"/>
                <w:lang w:val="en-US" w:eastAsia="en-US"/>
              </w:rPr>
            </w:pPr>
            <w:r>
              <w:rPr>
                <w:rFonts w:ascii="Arial" w:hAnsi="Arial" w:cs="Arial"/>
                <w:sz w:val="20"/>
                <w:szCs w:val="20"/>
              </w:rPr>
              <w:t>3</w:t>
            </w:r>
            <w:r w:rsidR="007A1814">
              <w:rPr>
                <w:rFonts w:ascii="Arial" w:hAnsi="Arial" w:cs="Arial"/>
                <w:sz w:val="20"/>
                <w:szCs w:val="20"/>
              </w:rPr>
              <w:t>5</w:t>
            </w:r>
          </w:p>
        </w:tc>
      </w:tr>
      <w:tr w:rsidR="00A3734C" w:rsidTr="0088792F">
        <w:trPr>
          <w:trHeight w:val="255"/>
        </w:trPr>
        <w:tc>
          <w:tcPr>
            <w:tcW w:w="8206" w:type="dxa"/>
            <w:noWrap/>
            <w:vAlign w:val="bottom"/>
            <w:hideMark/>
          </w:tcPr>
          <w:p w:rsidR="00A3734C" w:rsidRDefault="00A3734C" w:rsidP="00CB3485">
            <w:pPr>
              <w:ind w:left="1"/>
              <w:rPr>
                <w:rFonts w:ascii="Arial" w:hAnsi="Arial" w:cs="Arial"/>
                <w:sz w:val="20"/>
                <w:szCs w:val="20"/>
                <w:lang w:eastAsia="en-US"/>
              </w:rPr>
            </w:pPr>
            <w:r>
              <w:rPr>
                <w:rFonts w:ascii="Arial" w:hAnsi="Arial" w:cs="Arial"/>
                <w:sz w:val="20"/>
                <w:szCs w:val="20"/>
              </w:rPr>
              <w:t>2.5. Situación de la  Actual Carretera de Progreso - Playas…………………………………..</w:t>
            </w:r>
          </w:p>
        </w:tc>
        <w:tc>
          <w:tcPr>
            <w:tcW w:w="594" w:type="dxa"/>
            <w:gridSpan w:val="2"/>
            <w:noWrap/>
            <w:vAlign w:val="bottom"/>
            <w:hideMark/>
          </w:tcPr>
          <w:p w:rsidR="00A3734C" w:rsidRDefault="00A3734C" w:rsidP="0088792F">
            <w:pPr>
              <w:rPr>
                <w:rFonts w:ascii="Arial" w:hAnsi="Arial" w:cs="Arial"/>
                <w:sz w:val="20"/>
                <w:szCs w:val="20"/>
                <w:lang w:val="en-US" w:eastAsia="en-US"/>
              </w:rPr>
            </w:pPr>
            <w:r>
              <w:rPr>
                <w:rFonts w:ascii="Arial" w:hAnsi="Arial" w:cs="Arial"/>
                <w:sz w:val="20"/>
                <w:szCs w:val="20"/>
              </w:rPr>
              <w:t>3</w:t>
            </w:r>
            <w:r w:rsidR="007A1814">
              <w:rPr>
                <w:rFonts w:ascii="Arial" w:hAnsi="Arial" w:cs="Arial"/>
                <w:sz w:val="20"/>
                <w:szCs w:val="20"/>
              </w:rPr>
              <w:t>7</w:t>
            </w:r>
          </w:p>
        </w:tc>
      </w:tr>
      <w:tr w:rsidR="00A3734C" w:rsidTr="0088792F">
        <w:trPr>
          <w:trHeight w:val="255"/>
        </w:trPr>
        <w:tc>
          <w:tcPr>
            <w:tcW w:w="8206" w:type="dxa"/>
            <w:noWrap/>
            <w:vAlign w:val="bottom"/>
            <w:hideMark/>
          </w:tcPr>
          <w:p w:rsidR="00A3734C" w:rsidRDefault="00A3734C" w:rsidP="00CB3485">
            <w:pPr>
              <w:rPr>
                <w:rFonts w:ascii="Arial" w:hAnsi="Arial" w:cs="Arial"/>
                <w:sz w:val="20"/>
                <w:szCs w:val="20"/>
                <w:lang w:eastAsia="en-US"/>
              </w:rPr>
            </w:pPr>
            <w:r>
              <w:rPr>
                <w:rFonts w:ascii="Arial" w:hAnsi="Arial" w:cs="Arial"/>
                <w:sz w:val="20"/>
                <w:szCs w:val="20"/>
              </w:rPr>
              <w:t>2.6. Características Técnicas de la Obra………………………………………………………..</w:t>
            </w:r>
          </w:p>
        </w:tc>
        <w:tc>
          <w:tcPr>
            <w:tcW w:w="594" w:type="dxa"/>
            <w:gridSpan w:val="2"/>
            <w:noWrap/>
            <w:vAlign w:val="bottom"/>
            <w:hideMark/>
          </w:tcPr>
          <w:p w:rsidR="00A3734C" w:rsidRDefault="007A1814" w:rsidP="0088792F">
            <w:pPr>
              <w:rPr>
                <w:rFonts w:ascii="Arial" w:hAnsi="Arial" w:cs="Arial"/>
                <w:sz w:val="20"/>
                <w:szCs w:val="20"/>
                <w:lang w:eastAsia="en-US"/>
              </w:rPr>
            </w:pPr>
            <w:r>
              <w:rPr>
                <w:rFonts w:ascii="Arial" w:hAnsi="Arial" w:cs="Arial"/>
                <w:sz w:val="20"/>
                <w:szCs w:val="20"/>
              </w:rPr>
              <w:t>40</w:t>
            </w:r>
          </w:p>
        </w:tc>
      </w:tr>
      <w:tr w:rsidR="00A3734C" w:rsidTr="0088792F">
        <w:trPr>
          <w:trHeight w:val="255"/>
        </w:trPr>
        <w:tc>
          <w:tcPr>
            <w:tcW w:w="8206" w:type="dxa"/>
            <w:noWrap/>
            <w:vAlign w:val="bottom"/>
            <w:hideMark/>
          </w:tcPr>
          <w:p w:rsidR="00A3734C" w:rsidRDefault="00A3734C" w:rsidP="00CB3485">
            <w:pPr>
              <w:ind w:firstLineChars="300" w:firstLine="600"/>
              <w:rPr>
                <w:rFonts w:ascii="Arial" w:hAnsi="Arial" w:cs="Arial"/>
                <w:sz w:val="20"/>
                <w:szCs w:val="20"/>
                <w:lang w:val="es-ES_tradnl" w:eastAsia="en-US"/>
              </w:rPr>
            </w:pPr>
            <w:r>
              <w:rPr>
                <w:rFonts w:ascii="Arial" w:hAnsi="Arial" w:cs="Arial"/>
                <w:sz w:val="20"/>
                <w:szCs w:val="20"/>
              </w:rPr>
              <w:t>2.6.1. Tiempos de viajes con o sin proyecto……………………………………………</w:t>
            </w:r>
          </w:p>
        </w:tc>
        <w:tc>
          <w:tcPr>
            <w:tcW w:w="594" w:type="dxa"/>
            <w:gridSpan w:val="2"/>
            <w:noWrap/>
            <w:vAlign w:val="bottom"/>
            <w:hideMark/>
          </w:tcPr>
          <w:p w:rsidR="00A3734C" w:rsidRDefault="00A3734C" w:rsidP="0088792F">
            <w:pPr>
              <w:rPr>
                <w:rFonts w:ascii="Arial" w:hAnsi="Arial" w:cs="Arial"/>
                <w:sz w:val="20"/>
                <w:szCs w:val="20"/>
                <w:lang w:eastAsia="en-US"/>
              </w:rPr>
            </w:pPr>
            <w:r>
              <w:rPr>
                <w:rFonts w:ascii="Arial" w:hAnsi="Arial" w:cs="Arial"/>
                <w:sz w:val="20"/>
                <w:szCs w:val="20"/>
              </w:rPr>
              <w:t>4</w:t>
            </w:r>
            <w:r w:rsidR="007A1814">
              <w:rPr>
                <w:rFonts w:ascii="Arial" w:hAnsi="Arial" w:cs="Arial"/>
                <w:sz w:val="20"/>
                <w:szCs w:val="20"/>
              </w:rPr>
              <w:t>1</w:t>
            </w:r>
          </w:p>
        </w:tc>
      </w:tr>
      <w:tr w:rsidR="00A3734C" w:rsidTr="0088792F">
        <w:trPr>
          <w:trHeight w:val="255"/>
        </w:trPr>
        <w:tc>
          <w:tcPr>
            <w:tcW w:w="8206" w:type="dxa"/>
            <w:noWrap/>
            <w:vAlign w:val="bottom"/>
            <w:hideMark/>
          </w:tcPr>
          <w:p w:rsidR="00A3734C" w:rsidRDefault="00A3734C" w:rsidP="00CB3485">
            <w:pPr>
              <w:ind w:firstLineChars="300" w:firstLine="600"/>
              <w:rPr>
                <w:rFonts w:ascii="Arial" w:hAnsi="Arial" w:cs="Arial"/>
                <w:sz w:val="20"/>
                <w:szCs w:val="20"/>
                <w:lang w:eastAsia="en-US"/>
              </w:rPr>
            </w:pPr>
            <w:r>
              <w:rPr>
                <w:rFonts w:ascii="Arial" w:hAnsi="Arial" w:cs="Arial"/>
                <w:sz w:val="20"/>
                <w:szCs w:val="20"/>
              </w:rPr>
              <w:t>2.6.2. Inventario Geométrico del Tramo Playas - Progreso…………………………..</w:t>
            </w:r>
          </w:p>
        </w:tc>
        <w:tc>
          <w:tcPr>
            <w:tcW w:w="594" w:type="dxa"/>
            <w:gridSpan w:val="2"/>
            <w:noWrap/>
            <w:vAlign w:val="bottom"/>
            <w:hideMark/>
          </w:tcPr>
          <w:p w:rsidR="00A3734C" w:rsidRDefault="00A3734C" w:rsidP="0088792F">
            <w:pPr>
              <w:rPr>
                <w:rFonts w:ascii="Arial" w:hAnsi="Arial" w:cs="Arial"/>
                <w:sz w:val="20"/>
                <w:szCs w:val="20"/>
                <w:lang w:eastAsia="en-US"/>
              </w:rPr>
            </w:pPr>
            <w:r>
              <w:rPr>
                <w:rFonts w:ascii="Arial" w:hAnsi="Arial" w:cs="Arial"/>
                <w:sz w:val="20"/>
                <w:szCs w:val="20"/>
              </w:rPr>
              <w:t>4</w:t>
            </w:r>
            <w:r w:rsidR="007A1814">
              <w:rPr>
                <w:rFonts w:ascii="Arial" w:hAnsi="Arial" w:cs="Arial"/>
                <w:sz w:val="20"/>
                <w:szCs w:val="20"/>
              </w:rPr>
              <w:t>3</w:t>
            </w:r>
          </w:p>
        </w:tc>
      </w:tr>
      <w:tr w:rsidR="00A3734C" w:rsidTr="0088792F">
        <w:trPr>
          <w:trHeight w:val="255"/>
        </w:trPr>
        <w:tc>
          <w:tcPr>
            <w:tcW w:w="8206" w:type="dxa"/>
            <w:noWrap/>
            <w:vAlign w:val="bottom"/>
            <w:hideMark/>
          </w:tcPr>
          <w:p w:rsidR="00A3734C" w:rsidRDefault="00A3734C" w:rsidP="00CB3485">
            <w:pPr>
              <w:rPr>
                <w:rFonts w:ascii="Arial" w:hAnsi="Arial" w:cs="Arial"/>
                <w:sz w:val="20"/>
                <w:szCs w:val="20"/>
                <w:lang w:eastAsia="en-US"/>
              </w:rPr>
            </w:pPr>
            <w:r>
              <w:rPr>
                <w:rFonts w:ascii="Arial" w:hAnsi="Arial" w:cs="Arial"/>
                <w:sz w:val="20"/>
                <w:szCs w:val="20"/>
              </w:rPr>
              <w:t>2.7 Análisis de la demanda Actual y Proyecciones……………………………………………</w:t>
            </w:r>
          </w:p>
        </w:tc>
        <w:tc>
          <w:tcPr>
            <w:tcW w:w="594" w:type="dxa"/>
            <w:gridSpan w:val="2"/>
            <w:noWrap/>
            <w:vAlign w:val="bottom"/>
            <w:hideMark/>
          </w:tcPr>
          <w:p w:rsidR="00A3734C" w:rsidRDefault="00A3734C" w:rsidP="0088792F">
            <w:pPr>
              <w:rPr>
                <w:rFonts w:ascii="Arial" w:hAnsi="Arial" w:cs="Arial"/>
                <w:sz w:val="20"/>
                <w:szCs w:val="20"/>
                <w:lang w:eastAsia="en-US"/>
              </w:rPr>
            </w:pPr>
            <w:r>
              <w:rPr>
                <w:rFonts w:ascii="Arial" w:hAnsi="Arial" w:cs="Arial"/>
                <w:sz w:val="20"/>
                <w:szCs w:val="20"/>
              </w:rPr>
              <w:t>4</w:t>
            </w:r>
            <w:r w:rsidR="007A1814">
              <w:rPr>
                <w:rFonts w:ascii="Arial" w:hAnsi="Arial" w:cs="Arial"/>
                <w:sz w:val="20"/>
                <w:szCs w:val="20"/>
              </w:rPr>
              <w:t>3</w:t>
            </w:r>
          </w:p>
        </w:tc>
      </w:tr>
      <w:tr w:rsidR="00A3734C" w:rsidTr="0088792F">
        <w:trPr>
          <w:trHeight w:val="255"/>
        </w:trPr>
        <w:tc>
          <w:tcPr>
            <w:tcW w:w="8206" w:type="dxa"/>
            <w:noWrap/>
            <w:vAlign w:val="bottom"/>
            <w:hideMark/>
          </w:tcPr>
          <w:p w:rsidR="00A3734C" w:rsidRDefault="00A3734C" w:rsidP="00CB3485">
            <w:pPr>
              <w:ind w:firstLine="616"/>
              <w:rPr>
                <w:rFonts w:ascii="Arial" w:hAnsi="Arial" w:cs="Arial"/>
                <w:sz w:val="20"/>
                <w:szCs w:val="20"/>
                <w:lang w:eastAsia="en-US"/>
              </w:rPr>
            </w:pPr>
            <w:r>
              <w:rPr>
                <w:rFonts w:ascii="Arial" w:hAnsi="Arial" w:cs="Arial"/>
                <w:sz w:val="20"/>
                <w:szCs w:val="20"/>
              </w:rPr>
              <w:t>2.7.1 Red Vial Relevante…………………………………………………………………</w:t>
            </w:r>
          </w:p>
        </w:tc>
        <w:tc>
          <w:tcPr>
            <w:tcW w:w="594" w:type="dxa"/>
            <w:gridSpan w:val="2"/>
            <w:noWrap/>
            <w:vAlign w:val="bottom"/>
            <w:hideMark/>
          </w:tcPr>
          <w:p w:rsidR="00A3734C" w:rsidRDefault="00A3734C" w:rsidP="0088792F">
            <w:pPr>
              <w:rPr>
                <w:rFonts w:ascii="Arial" w:hAnsi="Arial" w:cs="Arial"/>
                <w:sz w:val="20"/>
                <w:szCs w:val="20"/>
                <w:lang w:eastAsia="en-US"/>
              </w:rPr>
            </w:pPr>
            <w:r>
              <w:rPr>
                <w:rFonts w:ascii="Arial" w:hAnsi="Arial" w:cs="Arial"/>
                <w:sz w:val="20"/>
                <w:szCs w:val="20"/>
              </w:rPr>
              <w:t>4</w:t>
            </w:r>
            <w:r w:rsidR="007A1814">
              <w:rPr>
                <w:rFonts w:ascii="Arial" w:hAnsi="Arial" w:cs="Arial"/>
                <w:sz w:val="20"/>
                <w:szCs w:val="20"/>
              </w:rPr>
              <w:t>3</w:t>
            </w:r>
          </w:p>
        </w:tc>
      </w:tr>
      <w:tr w:rsidR="00A3734C" w:rsidTr="0088792F">
        <w:trPr>
          <w:trHeight w:val="255"/>
        </w:trPr>
        <w:tc>
          <w:tcPr>
            <w:tcW w:w="8206" w:type="dxa"/>
            <w:noWrap/>
            <w:vAlign w:val="bottom"/>
            <w:hideMark/>
          </w:tcPr>
          <w:p w:rsidR="00A3734C" w:rsidRDefault="00A3734C" w:rsidP="00CB3485">
            <w:pPr>
              <w:ind w:firstLineChars="300" w:firstLine="600"/>
              <w:rPr>
                <w:rFonts w:ascii="Arial" w:hAnsi="Arial" w:cs="Arial"/>
                <w:sz w:val="20"/>
                <w:szCs w:val="20"/>
                <w:lang w:eastAsia="en-US"/>
              </w:rPr>
            </w:pPr>
            <w:r>
              <w:rPr>
                <w:rFonts w:ascii="Arial" w:hAnsi="Arial" w:cs="Arial"/>
                <w:sz w:val="20"/>
                <w:szCs w:val="20"/>
              </w:rPr>
              <w:t>2.7.2 Transito diario Promedio Anual (TDPA) y Asignación al Proyecto…………</w:t>
            </w:r>
          </w:p>
        </w:tc>
        <w:tc>
          <w:tcPr>
            <w:tcW w:w="594" w:type="dxa"/>
            <w:gridSpan w:val="2"/>
            <w:noWrap/>
            <w:vAlign w:val="bottom"/>
            <w:hideMark/>
          </w:tcPr>
          <w:p w:rsidR="00A3734C" w:rsidRDefault="00A3734C" w:rsidP="0088792F">
            <w:pPr>
              <w:rPr>
                <w:rFonts w:ascii="Arial" w:hAnsi="Arial" w:cs="Arial"/>
                <w:sz w:val="20"/>
                <w:szCs w:val="20"/>
                <w:lang w:eastAsia="en-US"/>
              </w:rPr>
            </w:pPr>
            <w:r>
              <w:rPr>
                <w:rFonts w:ascii="Arial" w:hAnsi="Arial" w:cs="Arial"/>
                <w:sz w:val="20"/>
                <w:szCs w:val="20"/>
              </w:rPr>
              <w:t>4</w:t>
            </w:r>
            <w:r w:rsidR="007A1814">
              <w:rPr>
                <w:rFonts w:ascii="Arial" w:hAnsi="Arial" w:cs="Arial"/>
                <w:sz w:val="20"/>
                <w:szCs w:val="20"/>
              </w:rPr>
              <w:t>4</w:t>
            </w:r>
          </w:p>
        </w:tc>
      </w:tr>
      <w:tr w:rsidR="00A3734C" w:rsidTr="0088792F">
        <w:trPr>
          <w:trHeight w:val="255"/>
        </w:trPr>
        <w:tc>
          <w:tcPr>
            <w:tcW w:w="8206" w:type="dxa"/>
            <w:noWrap/>
            <w:vAlign w:val="bottom"/>
            <w:hideMark/>
          </w:tcPr>
          <w:p w:rsidR="00A3734C" w:rsidRDefault="00A3734C" w:rsidP="00CB3485">
            <w:pPr>
              <w:ind w:firstLineChars="520" w:firstLine="1040"/>
              <w:rPr>
                <w:rFonts w:ascii="Arial" w:hAnsi="Arial" w:cs="Arial"/>
                <w:sz w:val="20"/>
                <w:szCs w:val="20"/>
                <w:lang w:eastAsia="en-US"/>
              </w:rPr>
            </w:pPr>
            <w:r>
              <w:rPr>
                <w:rFonts w:ascii="Arial" w:hAnsi="Arial" w:cs="Arial"/>
                <w:sz w:val="20"/>
                <w:szCs w:val="20"/>
              </w:rPr>
              <w:t>2.7.2.1. Composición y proyección del Flujo Vehicular………………………..</w:t>
            </w:r>
          </w:p>
        </w:tc>
        <w:tc>
          <w:tcPr>
            <w:tcW w:w="594" w:type="dxa"/>
            <w:gridSpan w:val="2"/>
            <w:noWrap/>
            <w:vAlign w:val="bottom"/>
            <w:hideMark/>
          </w:tcPr>
          <w:p w:rsidR="00A3734C" w:rsidRDefault="00A3734C" w:rsidP="0088792F">
            <w:pPr>
              <w:rPr>
                <w:rFonts w:ascii="Arial" w:hAnsi="Arial" w:cs="Arial"/>
                <w:sz w:val="20"/>
                <w:szCs w:val="20"/>
                <w:lang w:eastAsia="en-US"/>
              </w:rPr>
            </w:pPr>
            <w:r>
              <w:rPr>
                <w:rFonts w:ascii="Arial" w:hAnsi="Arial" w:cs="Arial"/>
                <w:sz w:val="20"/>
                <w:szCs w:val="20"/>
              </w:rPr>
              <w:t>4</w:t>
            </w:r>
            <w:r w:rsidR="007A1814">
              <w:rPr>
                <w:rFonts w:ascii="Arial" w:hAnsi="Arial" w:cs="Arial"/>
                <w:sz w:val="20"/>
                <w:szCs w:val="20"/>
              </w:rPr>
              <w:t>5</w:t>
            </w:r>
          </w:p>
        </w:tc>
      </w:tr>
      <w:tr w:rsidR="00A3734C" w:rsidTr="0088792F">
        <w:trPr>
          <w:trHeight w:val="255"/>
        </w:trPr>
        <w:tc>
          <w:tcPr>
            <w:tcW w:w="8206" w:type="dxa"/>
            <w:noWrap/>
            <w:vAlign w:val="bottom"/>
            <w:hideMark/>
          </w:tcPr>
          <w:p w:rsidR="00A3734C" w:rsidRDefault="00A3734C" w:rsidP="00CB3485">
            <w:pPr>
              <w:rPr>
                <w:rFonts w:ascii="Arial" w:hAnsi="Arial" w:cs="Arial"/>
                <w:b/>
                <w:bCs/>
                <w:sz w:val="20"/>
                <w:szCs w:val="20"/>
                <w:lang w:eastAsia="en-US"/>
              </w:rPr>
            </w:pPr>
            <w:r>
              <w:rPr>
                <w:rFonts w:ascii="Arial" w:hAnsi="Arial" w:cs="Arial"/>
                <w:b/>
                <w:bCs/>
                <w:sz w:val="20"/>
                <w:szCs w:val="20"/>
              </w:rPr>
              <w:t>Capítulo 3: Evaluación Socioeconómica Proyecto Carretero Progreso – Playas</w:t>
            </w:r>
          </w:p>
        </w:tc>
        <w:tc>
          <w:tcPr>
            <w:tcW w:w="594" w:type="dxa"/>
            <w:gridSpan w:val="2"/>
            <w:noWrap/>
            <w:vAlign w:val="bottom"/>
          </w:tcPr>
          <w:p w:rsidR="00A3734C" w:rsidRDefault="007A1814" w:rsidP="007A1814">
            <w:pPr>
              <w:rPr>
                <w:rFonts w:ascii="Arial" w:hAnsi="Arial" w:cs="Arial"/>
                <w:sz w:val="20"/>
                <w:szCs w:val="20"/>
                <w:lang w:eastAsia="en-US"/>
              </w:rPr>
            </w:pPr>
            <w:r>
              <w:rPr>
                <w:rFonts w:ascii="Arial" w:hAnsi="Arial" w:cs="Arial"/>
                <w:sz w:val="20"/>
                <w:szCs w:val="20"/>
                <w:lang w:eastAsia="en-US"/>
              </w:rPr>
              <w:t>49</w:t>
            </w:r>
          </w:p>
        </w:tc>
      </w:tr>
      <w:tr w:rsidR="00A3734C" w:rsidTr="0088792F">
        <w:trPr>
          <w:trHeight w:val="255"/>
        </w:trPr>
        <w:tc>
          <w:tcPr>
            <w:tcW w:w="8206" w:type="dxa"/>
            <w:noWrap/>
            <w:vAlign w:val="bottom"/>
            <w:hideMark/>
          </w:tcPr>
          <w:p w:rsidR="00A3734C" w:rsidRDefault="00A3734C" w:rsidP="00CB3485">
            <w:pPr>
              <w:rPr>
                <w:rFonts w:ascii="Arial" w:hAnsi="Arial" w:cs="Arial"/>
                <w:sz w:val="20"/>
                <w:szCs w:val="20"/>
                <w:lang w:eastAsia="en-US"/>
              </w:rPr>
            </w:pPr>
            <w:r>
              <w:rPr>
                <w:rFonts w:ascii="Arial" w:hAnsi="Arial" w:cs="Arial"/>
                <w:sz w:val="20"/>
                <w:szCs w:val="20"/>
              </w:rPr>
              <w:t>3.1. Situación con o sin Proyecto……………………………………………………………….</w:t>
            </w:r>
          </w:p>
        </w:tc>
        <w:tc>
          <w:tcPr>
            <w:tcW w:w="594" w:type="dxa"/>
            <w:gridSpan w:val="2"/>
            <w:noWrap/>
            <w:vAlign w:val="bottom"/>
          </w:tcPr>
          <w:p w:rsidR="00A3734C" w:rsidRDefault="007A1814" w:rsidP="007A1814">
            <w:pPr>
              <w:rPr>
                <w:rFonts w:ascii="Arial" w:hAnsi="Arial" w:cs="Arial"/>
                <w:sz w:val="20"/>
                <w:szCs w:val="20"/>
                <w:lang w:eastAsia="en-US"/>
              </w:rPr>
            </w:pPr>
            <w:r>
              <w:rPr>
                <w:rFonts w:ascii="Arial" w:hAnsi="Arial" w:cs="Arial"/>
                <w:sz w:val="20"/>
                <w:szCs w:val="20"/>
                <w:lang w:eastAsia="en-US"/>
              </w:rPr>
              <w:t>49</w:t>
            </w:r>
          </w:p>
        </w:tc>
      </w:tr>
      <w:tr w:rsidR="00A3734C" w:rsidTr="0088792F">
        <w:trPr>
          <w:trHeight w:val="255"/>
        </w:trPr>
        <w:tc>
          <w:tcPr>
            <w:tcW w:w="8206" w:type="dxa"/>
            <w:noWrap/>
            <w:vAlign w:val="bottom"/>
            <w:hideMark/>
          </w:tcPr>
          <w:p w:rsidR="00A3734C" w:rsidRDefault="00A3734C" w:rsidP="00CB3485">
            <w:pPr>
              <w:rPr>
                <w:rFonts w:ascii="Arial" w:hAnsi="Arial" w:cs="Arial"/>
                <w:sz w:val="20"/>
                <w:szCs w:val="20"/>
                <w:lang w:eastAsia="en-US"/>
              </w:rPr>
            </w:pPr>
            <w:r>
              <w:rPr>
                <w:rFonts w:ascii="Arial" w:hAnsi="Arial" w:cs="Arial"/>
                <w:sz w:val="20"/>
                <w:szCs w:val="20"/>
              </w:rPr>
              <w:t>3.2. Identificación, Cuantificación y Valoración de Beneficios y Costos…………………….</w:t>
            </w:r>
          </w:p>
        </w:tc>
        <w:tc>
          <w:tcPr>
            <w:tcW w:w="594" w:type="dxa"/>
            <w:gridSpan w:val="2"/>
            <w:noWrap/>
            <w:vAlign w:val="bottom"/>
            <w:hideMark/>
          </w:tcPr>
          <w:p w:rsidR="00A3734C" w:rsidRDefault="007A1814" w:rsidP="0088792F">
            <w:pPr>
              <w:rPr>
                <w:rFonts w:ascii="Arial" w:hAnsi="Arial" w:cs="Arial"/>
                <w:sz w:val="20"/>
                <w:szCs w:val="20"/>
                <w:lang w:eastAsia="en-US"/>
              </w:rPr>
            </w:pPr>
            <w:r>
              <w:rPr>
                <w:rFonts w:ascii="Arial" w:hAnsi="Arial" w:cs="Arial"/>
                <w:sz w:val="20"/>
                <w:szCs w:val="20"/>
              </w:rPr>
              <w:t>50</w:t>
            </w:r>
          </w:p>
        </w:tc>
      </w:tr>
      <w:tr w:rsidR="00A3734C" w:rsidTr="0088792F">
        <w:trPr>
          <w:trHeight w:val="255"/>
        </w:trPr>
        <w:tc>
          <w:tcPr>
            <w:tcW w:w="8206" w:type="dxa"/>
            <w:noWrap/>
            <w:vAlign w:val="bottom"/>
            <w:hideMark/>
          </w:tcPr>
          <w:p w:rsidR="00A3734C" w:rsidRDefault="00A3734C" w:rsidP="00CB3485">
            <w:pPr>
              <w:ind w:firstLine="616"/>
              <w:rPr>
                <w:rFonts w:ascii="Arial" w:hAnsi="Arial" w:cs="Arial"/>
                <w:sz w:val="20"/>
                <w:szCs w:val="20"/>
                <w:lang w:val="es-ES_tradnl" w:eastAsia="en-US"/>
              </w:rPr>
            </w:pPr>
            <w:r>
              <w:rPr>
                <w:rFonts w:ascii="Arial" w:hAnsi="Arial" w:cs="Arial"/>
                <w:sz w:val="20"/>
                <w:szCs w:val="20"/>
              </w:rPr>
              <w:t>3.2.1. Beneficios sociales por ahorro de CGV…………………………………………..</w:t>
            </w:r>
          </w:p>
        </w:tc>
        <w:tc>
          <w:tcPr>
            <w:tcW w:w="594" w:type="dxa"/>
            <w:gridSpan w:val="2"/>
            <w:noWrap/>
            <w:vAlign w:val="bottom"/>
          </w:tcPr>
          <w:p w:rsidR="00A3734C" w:rsidRDefault="007A1814" w:rsidP="007A1814">
            <w:pPr>
              <w:rPr>
                <w:rFonts w:ascii="Arial" w:hAnsi="Arial" w:cs="Arial"/>
                <w:sz w:val="20"/>
                <w:szCs w:val="20"/>
                <w:lang w:eastAsia="en-US"/>
              </w:rPr>
            </w:pPr>
            <w:r>
              <w:rPr>
                <w:rFonts w:ascii="Arial" w:hAnsi="Arial" w:cs="Arial"/>
                <w:sz w:val="20"/>
                <w:szCs w:val="20"/>
                <w:lang w:eastAsia="en-US"/>
              </w:rPr>
              <w:t>52</w:t>
            </w:r>
          </w:p>
        </w:tc>
      </w:tr>
      <w:tr w:rsidR="00A3734C" w:rsidTr="0088792F">
        <w:trPr>
          <w:trHeight w:val="255"/>
        </w:trPr>
        <w:tc>
          <w:tcPr>
            <w:tcW w:w="8206" w:type="dxa"/>
            <w:noWrap/>
            <w:vAlign w:val="bottom"/>
            <w:hideMark/>
          </w:tcPr>
          <w:p w:rsidR="00A3734C" w:rsidRDefault="00A3734C" w:rsidP="00CB3485">
            <w:pPr>
              <w:ind w:firstLineChars="591" w:firstLine="1182"/>
              <w:rPr>
                <w:rFonts w:ascii="Arial" w:hAnsi="Arial" w:cs="Arial"/>
                <w:sz w:val="20"/>
                <w:szCs w:val="20"/>
                <w:lang w:eastAsia="en-US"/>
              </w:rPr>
            </w:pPr>
            <w:r>
              <w:rPr>
                <w:rFonts w:ascii="Arial" w:hAnsi="Arial" w:cs="Arial"/>
                <w:sz w:val="20"/>
                <w:szCs w:val="20"/>
              </w:rPr>
              <w:t>3.2.1. Costo de combustible………………………………………………………..</w:t>
            </w:r>
          </w:p>
        </w:tc>
        <w:tc>
          <w:tcPr>
            <w:tcW w:w="594" w:type="dxa"/>
            <w:gridSpan w:val="2"/>
            <w:noWrap/>
            <w:vAlign w:val="bottom"/>
            <w:hideMark/>
          </w:tcPr>
          <w:p w:rsidR="00A3734C" w:rsidRDefault="00A3734C" w:rsidP="0088792F">
            <w:pPr>
              <w:rPr>
                <w:rFonts w:ascii="Arial" w:hAnsi="Arial" w:cs="Arial"/>
                <w:sz w:val="20"/>
                <w:szCs w:val="20"/>
                <w:lang w:eastAsia="en-US"/>
              </w:rPr>
            </w:pPr>
            <w:r>
              <w:rPr>
                <w:rFonts w:ascii="Arial" w:hAnsi="Arial" w:cs="Arial"/>
                <w:sz w:val="20"/>
                <w:szCs w:val="20"/>
              </w:rPr>
              <w:t>5</w:t>
            </w:r>
            <w:r w:rsidR="007A1814">
              <w:rPr>
                <w:rFonts w:ascii="Arial" w:hAnsi="Arial" w:cs="Arial"/>
                <w:sz w:val="20"/>
                <w:szCs w:val="20"/>
              </w:rPr>
              <w:t>3</w:t>
            </w:r>
          </w:p>
        </w:tc>
      </w:tr>
      <w:tr w:rsidR="00A3734C" w:rsidTr="0088792F">
        <w:trPr>
          <w:trHeight w:val="255"/>
        </w:trPr>
        <w:tc>
          <w:tcPr>
            <w:tcW w:w="8206" w:type="dxa"/>
            <w:noWrap/>
            <w:vAlign w:val="bottom"/>
            <w:hideMark/>
          </w:tcPr>
          <w:p w:rsidR="00A3734C" w:rsidRDefault="00A3734C" w:rsidP="00CB3485">
            <w:pPr>
              <w:ind w:firstLineChars="591" w:firstLine="1182"/>
              <w:rPr>
                <w:rFonts w:ascii="Arial" w:hAnsi="Arial" w:cs="Arial"/>
                <w:sz w:val="20"/>
                <w:szCs w:val="20"/>
                <w:lang w:eastAsia="en-US"/>
              </w:rPr>
            </w:pPr>
            <w:r>
              <w:rPr>
                <w:rFonts w:ascii="Arial" w:hAnsi="Arial" w:cs="Arial"/>
                <w:sz w:val="20"/>
                <w:szCs w:val="20"/>
              </w:rPr>
              <w:t>3.2.2. Costo por Llanta……………………………………………………………</w:t>
            </w:r>
          </w:p>
        </w:tc>
        <w:tc>
          <w:tcPr>
            <w:tcW w:w="594" w:type="dxa"/>
            <w:gridSpan w:val="2"/>
            <w:noWrap/>
            <w:vAlign w:val="bottom"/>
            <w:hideMark/>
          </w:tcPr>
          <w:p w:rsidR="00A3734C" w:rsidRDefault="00A3734C" w:rsidP="0088792F">
            <w:pPr>
              <w:rPr>
                <w:rFonts w:ascii="Arial" w:hAnsi="Arial" w:cs="Arial"/>
                <w:sz w:val="20"/>
                <w:szCs w:val="20"/>
                <w:lang w:eastAsia="en-US"/>
              </w:rPr>
            </w:pPr>
            <w:r>
              <w:rPr>
                <w:rFonts w:ascii="Arial" w:hAnsi="Arial" w:cs="Arial"/>
                <w:sz w:val="20"/>
                <w:szCs w:val="20"/>
              </w:rPr>
              <w:t>5</w:t>
            </w:r>
            <w:r w:rsidR="007A1814">
              <w:rPr>
                <w:rFonts w:ascii="Arial" w:hAnsi="Arial" w:cs="Arial"/>
                <w:sz w:val="20"/>
                <w:szCs w:val="20"/>
              </w:rPr>
              <w:t>4</w:t>
            </w:r>
          </w:p>
        </w:tc>
      </w:tr>
      <w:tr w:rsidR="00A3734C" w:rsidTr="0088792F">
        <w:trPr>
          <w:trHeight w:val="255"/>
        </w:trPr>
        <w:tc>
          <w:tcPr>
            <w:tcW w:w="8206" w:type="dxa"/>
            <w:noWrap/>
            <w:vAlign w:val="bottom"/>
            <w:hideMark/>
          </w:tcPr>
          <w:p w:rsidR="00A3734C" w:rsidRDefault="00A3734C" w:rsidP="00CB3485">
            <w:pPr>
              <w:ind w:firstLineChars="591" w:firstLine="1182"/>
              <w:rPr>
                <w:rFonts w:ascii="Arial" w:hAnsi="Arial" w:cs="Arial"/>
                <w:sz w:val="20"/>
                <w:szCs w:val="20"/>
                <w:lang w:eastAsia="en-US"/>
              </w:rPr>
            </w:pPr>
            <w:r>
              <w:rPr>
                <w:rFonts w:ascii="Arial" w:hAnsi="Arial" w:cs="Arial"/>
                <w:sz w:val="20"/>
                <w:szCs w:val="20"/>
              </w:rPr>
              <w:t>3.2.3. Costo por Tiempo de Choferes y Tiempo de Pasajero……………….</w:t>
            </w:r>
          </w:p>
        </w:tc>
        <w:tc>
          <w:tcPr>
            <w:tcW w:w="594" w:type="dxa"/>
            <w:gridSpan w:val="2"/>
            <w:noWrap/>
            <w:vAlign w:val="bottom"/>
            <w:hideMark/>
          </w:tcPr>
          <w:p w:rsidR="00A3734C" w:rsidRDefault="00A3734C" w:rsidP="0088792F">
            <w:pPr>
              <w:rPr>
                <w:rFonts w:ascii="Arial" w:hAnsi="Arial" w:cs="Arial"/>
                <w:sz w:val="20"/>
                <w:szCs w:val="20"/>
                <w:lang w:eastAsia="en-US"/>
              </w:rPr>
            </w:pPr>
            <w:r>
              <w:rPr>
                <w:rFonts w:ascii="Arial" w:hAnsi="Arial" w:cs="Arial"/>
                <w:sz w:val="20"/>
                <w:szCs w:val="20"/>
              </w:rPr>
              <w:t>5</w:t>
            </w:r>
            <w:r w:rsidR="007A1814">
              <w:rPr>
                <w:rFonts w:ascii="Arial" w:hAnsi="Arial" w:cs="Arial"/>
                <w:sz w:val="20"/>
                <w:szCs w:val="20"/>
              </w:rPr>
              <w:t>4</w:t>
            </w:r>
          </w:p>
        </w:tc>
      </w:tr>
      <w:tr w:rsidR="00A3734C" w:rsidTr="0088792F">
        <w:trPr>
          <w:trHeight w:val="255"/>
        </w:trPr>
        <w:tc>
          <w:tcPr>
            <w:tcW w:w="8206" w:type="dxa"/>
            <w:noWrap/>
            <w:vAlign w:val="bottom"/>
            <w:hideMark/>
          </w:tcPr>
          <w:p w:rsidR="00A3734C" w:rsidRDefault="00A3734C" w:rsidP="00CB3485">
            <w:pPr>
              <w:ind w:firstLineChars="591" w:firstLine="1182"/>
              <w:rPr>
                <w:rFonts w:ascii="Arial" w:hAnsi="Arial" w:cs="Arial"/>
                <w:sz w:val="20"/>
                <w:szCs w:val="20"/>
                <w:lang w:eastAsia="en-US"/>
              </w:rPr>
            </w:pPr>
            <w:r>
              <w:rPr>
                <w:rFonts w:ascii="Arial" w:hAnsi="Arial" w:cs="Arial"/>
                <w:sz w:val="20"/>
                <w:szCs w:val="20"/>
              </w:rPr>
              <w:t>3.2.4. Mantenimiento Vehículo Mensual………………………………………</w:t>
            </w:r>
          </w:p>
        </w:tc>
        <w:tc>
          <w:tcPr>
            <w:tcW w:w="594" w:type="dxa"/>
            <w:gridSpan w:val="2"/>
            <w:noWrap/>
            <w:vAlign w:val="bottom"/>
            <w:hideMark/>
          </w:tcPr>
          <w:p w:rsidR="00A3734C" w:rsidRDefault="00A3734C" w:rsidP="0088792F">
            <w:pPr>
              <w:rPr>
                <w:rFonts w:ascii="Arial" w:hAnsi="Arial" w:cs="Arial"/>
                <w:sz w:val="20"/>
                <w:szCs w:val="20"/>
                <w:lang w:eastAsia="en-US"/>
              </w:rPr>
            </w:pPr>
            <w:r>
              <w:rPr>
                <w:rFonts w:ascii="Arial" w:hAnsi="Arial" w:cs="Arial"/>
                <w:sz w:val="20"/>
                <w:szCs w:val="20"/>
              </w:rPr>
              <w:t>5</w:t>
            </w:r>
            <w:r w:rsidR="007A1814">
              <w:rPr>
                <w:rFonts w:ascii="Arial" w:hAnsi="Arial" w:cs="Arial"/>
                <w:sz w:val="20"/>
                <w:szCs w:val="20"/>
              </w:rPr>
              <w:t>5</w:t>
            </w:r>
          </w:p>
        </w:tc>
      </w:tr>
      <w:tr w:rsidR="00A3734C" w:rsidTr="0088792F">
        <w:trPr>
          <w:trHeight w:val="255"/>
        </w:trPr>
        <w:tc>
          <w:tcPr>
            <w:tcW w:w="8206" w:type="dxa"/>
            <w:noWrap/>
            <w:vAlign w:val="bottom"/>
            <w:hideMark/>
          </w:tcPr>
          <w:p w:rsidR="00A3734C" w:rsidRDefault="00A3734C" w:rsidP="00CB3485">
            <w:pPr>
              <w:ind w:firstLineChars="591" w:firstLine="1182"/>
              <w:rPr>
                <w:rFonts w:ascii="Arial" w:hAnsi="Arial" w:cs="Arial"/>
                <w:sz w:val="20"/>
                <w:szCs w:val="20"/>
                <w:lang w:val="en-US" w:eastAsia="en-US"/>
              </w:rPr>
            </w:pPr>
            <w:r>
              <w:rPr>
                <w:rFonts w:ascii="Arial" w:hAnsi="Arial" w:cs="Arial"/>
                <w:sz w:val="20"/>
                <w:szCs w:val="20"/>
              </w:rPr>
              <w:t>3.2.5. Costo por Depreciación…………………………………………………….</w:t>
            </w:r>
          </w:p>
        </w:tc>
        <w:tc>
          <w:tcPr>
            <w:tcW w:w="594" w:type="dxa"/>
            <w:gridSpan w:val="2"/>
            <w:noWrap/>
            <w:vAlign w:val="bottom"/>
            <w:hideMark/>
          </w:tcPr>
          <w:p w:rsidR="00A3734C" w:rsidRDefault="00A3734C" w:rsidP="0088792F">
            <w:pPr>
              <w:rPr>
                <w:rFonts w:ascii="Arial" w:hAnsi="Arial" w:cs="Arial"/>
                <w:sz w:val="20"/>
                <w:szCs w:val="20"/>
                <w:lang w:val="en-US" w:eastAsia="en-US"/>
              </w:rPr>
            </w:pPr>
            <w:r>
              <w:rPr>
                <w:rFonts w:ascii="Arial" w:hAnsi="Arial" w:cs="Arial"/>
                <w:sz w:val="20"/>
                <w:szCs w:val="20"/>
              </w:rPr>
              <w:t>5</w:t>
            </w:r>
            <w:r w:rsidR="007A1814">
              <w:rPr>
                <w:rFonts w:ascii="Arial" w:hAnsi="Arial" w:cs="Arial"/>
                <w:sz w:val="20"/>
                <w:szCs w:val="20"/>
              </w:rPr>
              <w:t>5</w:t>
            </w:r>
          </w:p>
        </w:tc>
      </w:tr>
      <w:tr w:rsidR="00A3734C" w:rsidTr="0088792F">
        <w:trPr>
          <w:trHeight w:val="255"/>
        </w:trPr>
        <w:tc>
          <w:tcPr>
            <w:tcW w:w="8206" w:type="dxa"/>
            <w:noWrap/>
            <w:vAlign w:val="bottom"/>
            <w:hideMark/>
          </w:tcPr>
          <w:p w:rsidR="00A3734C" w:rsidRDefault="00A3734C" w:rsidP="00CB3485">
            <w:pPr>
              <w:ind w:firstLineChars="591" w:firstLine="1182"/>
              <w:rPr>
                <w:rFonts w:ascii="Arial" w:hAnsi="Arial" w:cs="Arial"/>
                <w:sz w:val="20"/>
                <w:szCs w:val="20"/>
                <w:lang w:eastAsia="en-US"/>
              </w:rPr>
            </w:pPr>
            <w:r>
              <w:rPr>
                <w:rFonts w:ascii="Arial" w:hAnsi="Arial" w:cs="Arial"/>
                <w:sz w:val="20"/>
                <w:szCs w:val="20"/>
              </w:rPr>
              <w:t>3.2.6. Costo por Detenciones No Programadas………………………………..</w:t>
            </w:r>
          </w:p>
        </w:tc>
        <w:tc>
          <w:tcPr>
            <w:tcW w:w="594" w:type="dxa"/>
            <w:gridSpan w:val="2"/>
            <w:noWrap/>
            <w:vAlign w:val="bottom"/>
            <w:hideMark/>
          </w:tcPr>
          <w:p w:rsidR="00A3734C" w:rsidRDefault="00A3734C" w:rsidP="0088792F">
            <w:pPr>
              <w:rPr>
                <w:rFonts w:ascii="Arial" w:hAnsi="Arial" w:cs="Arial"/>
                <w:sz w:val="20"/>
                <w:szCs w:val="20"/>
                <w:lang w:val="en-US" w:eastAsia="en-US"/>
              </w:rPr>
            </w:pPr>
            <w:r>
              <w:rPr>
                <w:rFonts w:ascii="Arial" w:hAnsi="Arial" w:cs="Arial"/>
                <w:sz w:val="20"/>
                <w:szCs w:val="20"/>
              </w:rPr>
              <w:t>5</w:t>
            </w:r>
            <w:r w:rsidR="007A1814">
              <w:rPr>
                <w:rFonts w:ascii="Arial" w:hAnsi="Arial" w:cs="Arial"/>
                <w:sz w:val="20"/>
                <w:szCs w:val="20"/>
              </w:rPr>
              <w:t>6</w:t>
            </w:r>
          </w:p>
        </w:tc>
      </w:tr>
      <w:tr w:rsidR="00A3734C" w:rsidTr="0088792F">
        <w:trPr>
          <w:trHeight w:val="255"/>
        </w:trPr>
        <w:tc>
          <w:tcPr>
            <w:tcW w:w="8206" w:type="dxa"/>
            <w:noWrap/>
            <w:vAlign w:val="bottom"/>
            <w:hideMark/>
          </w:tcPr>
          <w:p w:rsidR="00A3734C" w:rsidRDefault="00A3734C" w:rsidP="00CB3485">
            <w:pPr>
              <w:ind w:firstLineChars="591" w:firstLine="1182"/>
              <w:rPr>
                <w:rFonts w:ascii="Arial" w:hAnsi="Arial" w:cs="Arial"/>
                <w:sz w:val="20"/>
                <w:szCs w:val="20"/>
                <w:lang w:eastAsia="en-US"/>
              </w:rPr>
            </w:pPr>
            <w:r>
              <w:rPr>
                <w:rFonts w:ascii="Arial" w:hAnsi="Arial" w:cs="Arial"/>
                <w:sz w:val="20"/>
                <w:szCs w:val="20"/>
              </w:rPr>
              <w:t>3.2.7 Beneficios Sociales por Disminución de Accidentes………...……………</w:t>
            </w:r>
          </w:p>
        </w:tc>
        <w:tc>
          <w:tcPr>
            <w:tcW w:w="594" w:type="dxa"/>
            <w:gridSpan w:val="2"/>
            <w:noWrap/>
            <w:vAlign w:val="bottom"/>
            <w:hideMark/>
          </w:tcPr>
          <w:p w:rsidR="00A3734C" w:rsidRDefault="00A3734C" w:rsidP="0088792F">
            <w:pPr>
              <w:rPr>
                <w:rFonts w:ascii="Arial" w:hAnsi="Arial" w:cs="Arial"/>
                <w:sz w:val="20"/>
                <w:szCs w:val="20"/>
                <w:lang w:val="en-US" w:eastAsia="en-US"/>
              </w:rPr>
            </w:pPr>
            <w:r>
              <w:rPr>
                <w:rFonts w:ascii="Arial" w:hAnsi="Arial" w:cs="Arial"/>
                <w:sz w:val="20"/>
                <w:szCs w:val="20"/>
              </w:rPr>
              <w:t>5</w:t>
            </w:r>
            <w:r w:rsidR="007A1814">
              <w:rPr>
                <w:rFonts w:ascii="Arial" w:hAnsi="Arial" w:cs="Arial"/>
                <w:sz w:val="20"/>
                <w:szCs w:val="20"/>
              </w:rPr>
              <w:t>6</w:t>
            </w:r>
          </w:p>
        </w:tc>
      </w:tr>
      <w:tr w:rsidR="00A3734C" w:rsidTr="0088792F">
        <w:trPr>
          <w:trHeight w:val="255"/>
        </w:trPr>
        <w:tc>
          <w:tcPr>
            <w:tcW w:w="8206" w:type="dxa"/>
            <w:noWrap/>
            <w:vAlign w:val="bottom"/>
            <w:hideMark/>
          </w:tcPr>
          <w:p w:rsidR="00A3734C" w:rsidRDefault="00A3734C" w:rsidP="00CB3485">
            <w:pPr>
              <w:ind w:firstLineChars="591" w:firstLine="1182"/>
              <w:rPr>
                <w:rFonts w:ascii="Arial" w:hAnsi="Arial" w:cs="Arial"/>
                <w:sz w:val="20"/>
                <w:szCs w:val="20"/>
                <w:lang w:eastAsia="en-US"/>
              </w:rPr>
            </w:pPr>
            <w:r>
              <w:rPr>
                <w:rFonts w:ascii="Arial" w:hAnsi="Arial" w:cs="Arial"/>
                <w:sz w:val="20"/>
                <w:szCs w:val="20"/>
              </w:rPr>
              <w:t>3.2.8. Beneficios dada Plusvalía en Propiedades al Borde del Camino………</w:t>
            </w:r>
          </w:p>
        </w:tc>
        <w:tc>
          <w:tcPr>
            <w:tcW w:w="594" w:type="dxa"/>
            <w:gridSpan w:val="2"/>
            <w:noWrap/>
            <w:vAlign w:val="bottom"/>
            <w:hideMark/>
          </w:tcPr>
          <w:p w:rsidR="00A3734C" w:rsidRDefault="00A3734C" w:rsidP="0088792F">
            <w:pPr>
              <w:rPr>
                <w:rFonts w:ascii="Arial" w:hAnsi="Arial" w:cs="Arial"/>
                <w:sz w:val="20"/>
                <w:szCs w:val="20"/>
                <w:lang w:val="en-US" w:eastAsia="en-US"/>
              </w:rPr>
            </w:pPr>
            <w:r>
              <w:rPr>
                <w:rFonts w:ascii="Arial" w:hAnsi="Arial" w:cs="Arial"/>
                <w:sz w:val="20"/>
                <w:szCs w:val="20"/>
              </w:rPr>
              <w:t>5</w:t>
            </w:r>
            <w:r w:rsidR="007A1814">
              <w:rPr>
                <w:rFonts w:ascii="Arial" w:hAnsi="Arial" w:cs="Arial"/>
                <w:sz w:val="20"/>
                <w:szCs w:val="20"/>
              </w:rPr>
              <w:t>6</w:t>
            </w:r>
          </w:p>
        </w:tc>
      </w:tr>
      <w:tr w:rsidR="00A3734C" w:rsidTr="0088792F">
        <w:trPr>
          <w:trHeight w:val="255"/>
        </w:trPr>
        <w:tc>
          <w:tcPr>
            <w:tcW w:w="8206" w:type="dxa"/>
            <w:noWrap/>
            <w:vAlign w:val="bottom"/>
            <w:hideMark/>
          </w:tcPr>
          <w:p w:rsidR="00A3734C" w:rsidRDefault="00A3734C" w:rsidP="00CB3485">
            <w:pPr>
              <w:ind w:firstLine="616"/>
              <w:rPr>
                <w:rFonts w:ascii="Arial" w:hAnsi="Arial" w:cs="Arial"/>
                <w:sz w:val="20"/>
                <w:szCs w:val="20"/>
                <w:lang w:eastAsia="en-US"/>
              </w:rPr>
            </w:pPr>
            <w:r>
              <w:rPr>
                <w:rFonts w:ascii="Arial" w:hAnsi="Arial" w:cs="Arial"/>
                <w:sz w:val="20"/>
                <w:szCs w:val="20"/>
              </w:rPr>
              <w:t>3.2.2. Costos Sociales y Ahorros Producidos por Ejecución del Proyecto…………</w:t>
            </w:r>
          </w:p>
        </w:tc>
        <w:tc>
          <w:tcPr>
            <w:tcW w:w="594" w:type="dxa"/>
            <w:gridSpan w:val="2"/>
            <w:noWrap/>
            <w:vAlign w:val="bottom"/>
            <w:hideMark/>
          </w:tcPr>
          <w:p w:rsidR="00A3734C" w:rsidRDefault="00A3734C" w:rsidP="0088792F">
            <w:pPr>
              <w:rPr>
                <w:rFonts w:ascii="Arial" w:hAnsi="Arial" w:cs="Arial"/>
                <w:sz w:val="20"/>
                <w:szCs w:val="20"/>
                <w:lang w:val="en-US" w:eastAsia="en-US"/>
              </w:rPr>
            </w:pPr>
            <w:r>
              <w:rPr>
                <w:rFonts w:ascii="Arial" w:hAnsi="Arial" w:cs="Arial"/>
                <w:sz w:val="20"/>
                <w:szCs w:val="20"/>
              </w:rPr>
              <w:t>5</w:t>
            </w:r>
            <w:r w:rsidR="007A1814">
              <w:rPr>
                <w:rFonts w:ascii="Arial" w:hAnsi="Arial" w:cs="Arial"/>
                <w:sz w:val="20"/>
                <w:szCs w:val="20"/>
              </w:rPr>
              <w:t>8</w:t>
            </w:r>
          </w:p>
        </w:tc>
      </w:tr>
      <w:tr w:rsidR="00A3734C" w:rsidTr="0088792F">
        <w:trPr>
          <w:trHeight w:val="255"/>
        </w:trPr>
        <w:tc>
          <w:tcPr>
            <w:tcW w:w="8206" w:type="dxa"/>
            <w:noWrap/>
            <w:vAlign w:val="bottom"/>
            <w:hideMark/>
          </w:tcPr>
          <w:p w:rsidR="00A3734C" w:rsidRDefault="00A3734C" w:rsidP="00CB3485">
            <w:pPr>
              <w:ind w:firstLine="616"/>
              <w:rPr>
                <w:rFonts w:ascii="Arial" w:hAnsi="Arial" w:cs="Arial"/>
                <w:sz w:val="20"/>
                <w:szCs w:val="20"/>
                <w:lang w:eastAsia="en-US"/>
              </w:rPr>
            </w:pPr>
            <w:r>
              <w:rPr>
                <w:rFonts w:ascii="Arial" w:hAnsi="Arial" w:cs="Arial"/>
                <w:sz w:val="20"/>
                <w:szCs w:val="20"/>
              </w:rPr>
              <w:t>3.2.3. Costos Sociales de Ejecución del Proyecto………………………………</w:t>
            </w:r>
          </w:p>
        </w:tc>
        <w:tc>
          <w:tcPr>
            <w:tcW w:w="594" w:type="dxa"/>
            <w:gridSpan w:val="2"/>
            <w:noWrap/>
            <w:vAlign w:val="bottom"/>
            <w:hideMark/>
          </w:tcPr>
          <w:p w:rsidR="00A3734C" w:rsidRDefault="007A1814" w:rsidP="0088792F">
            <w:pPr>
              <w:rPr>
                <w:rFonts w:ascii="Arial" w:hAnsi="Arial" w:cs="Arial"/>
                <w:sz w:val="20"/>
                <w:szCs w:val="20"/>
                <w:lang w:eastAsia="en-US"/>
              </w:rPr>
            </w:pPr>
            <w:r>
              <w:rPr>
                <w:rFonts w:ascii="Arial" w:hAnsi="Arial" w:cs="Arial"/>
                <w:sz w:val="20"/>
                <w:szCs w:val="20"/>
              </w:rPr>
              <w:t>60</w:t>
            </w:r>
          </w:p>
        </w:tc>
      </w:tr>
      <w:tr w:rsidR="0088792F" w:rsidTr="0088792F">
        <w:trPr>
          <w:trHeight w:val="255"/>
        </w:trPr>
        <w:tc>
          <w:tcPr>
            <w:tcW w:w="8206" w:type="dxa"/>
            <w:noWrap/>
            <w:vAlign w:val="bottom"/>
            <w:hideMark/>
          </w:tcPr>
          <w:p w:rsidR="0088792F" w:rsidRDefault="0088792F" w:rsidP="00CB3485">
            <w:pPr>
              <w:ind w:firstLine="1183"/>
              <w:rPr>
                <w:rFonts w:ascii="Arial" w:hAnsi="Arial" w:cs="Arial"/>
                <w:sz w:val="20"/>
                <w:szCs w:val="20"/>
                <w:lang w:eastAsia="en-US"/>
              </w:rPr>
            </w:pPr>
            <w:r>
              <w:rPr>
                <w:rFonts w:ascii="Arial" w:hAnsi="Arial" w:cs="Arial"/>
                <w:sz w:val="20"/>
                <w:szCs w:val="20"/>
              </w:rPr>
              <w:lastRenderedPageBreak/>
              <w:t>3.2.3.1. Inversion Social…………………………………………………………..</w:t>
            </w:r>
          </w:p>
        </w:tc>
        <w:tc>
          <w:tcPr>
            <w:tcW w:w="297" w:type="dxa"/>
            <w:noWrap/>
            <w:vAlign w:val="bottom"/>
            <w:hideMark/>
          </w:tcPr>
          <w:p w:rsidR="0088792F" w:rsidRDefault="007A1814" w:rsidP="0088792F">
            <w:pPr>
              <w:rPr>
                <w:rFonts w:ascii="Arial" w:hAnsi="Arial" w:cs="Arial"/>
                <w:sz w:val="20"/>
                <w:szCs w:val="20"/>
                <w:lang w:eastAsia="en-US"/>
              </w:rPr>
            </w:pPr>
            <w:r>
              <w:rPr>
                <w:rFonts w:ascii="Arial" w:hAnsi="Arial" w:cs="Arial"/>
                <w:sz w:val="20"/>
                <w:szCs w:val="20"/>
              </w:rPr>
              <w:t>60</w:t>
            </w:r>
          </w:p>
        </w:tc>
        <w:tc>
          <w:tcPr>
            <w:tcW w:w="297" w:type="dxa"/>
            <w:vAlign w:val="bottom"/>
          </w:tcPr>
          <w:p w:rsidR="0088792F" w:rsidRDefault="0088792F" w:rsidP="0088792F">
            <w:pPr>
              <w:rPr>
                <w:rFonts w:ascii="Arial" w:hAnsi="Arial" w:cs="Arial"/>
                <w:sz w:val="20"/>
                <w:szCs w:val="20"/>
                <w:lang w:eastAsia="en-US"/>
              </w:rPr>
            </w:pPr>
          </w:p>
        </w:tc>
      </w:tr>
      <w:tr w:rsidR="00A3734C" w:rsidTr="0088792F">
        <w:trPr>
          <w:trHeight w:val="255"/>
        </w:trPr>
        <w:tc>
          <w:tcPr>
            <w:tcW w:w="8206" w:type="dxa"/>
            <w:noWrap/>
            <w:vAlign w:val="bottom"/>
            <w:hideMark/>
          </w:tcPr>
          <w:p w:rsidR="00A3734C" w:rsidRDefault="00A3734C" w:rsidP="00CB3485">
            <w:pPr>
              <w:ind w:firstLine="1183"/>
              <w:rPr>
                <w:rFonts w:ascii="Arial" w:hAnsi="Arial" w:cs="Arial"/>
                <w:sz w:val="20"/>
                <w:szCs w:val="20"/>
                <w:lang w:eastAsia="en-US"/>
              </w:rPr>
            </w:pPr>
            <w:r>
              <w:rPr>
                <w:rFonts w:ascii="Arial" w:hAnsi="Arial" w:cs="Arial"/>
                <w:sz w:val="20"/>
                <w:szCs w:val="20"/>
              </w:rPr>
              <w:t>3.2.3.2. Costo de Mantenimiento………………………………………………….</w:t>
            </w:r>
          </w:p>
        </w:tc>
        <w:tc>
          <w:tcPr>
            <w:tcW w:w="594" w:type="dxa"/>
            <w:gridSpan w:val="2"/>
            <w:noWrap/>
            <w:vAlign w:val="bottom"/>
            <w:hideMark/>
          </w:tcPr>
          <w:p w:rsidR="00A3734C" w:rsidRDefault="007A1814" w:rsidP="0088792F">
            <w:pPr>
              <w:rPr>
                <w:rFonts w:ascii="Arial" w:hAnsi="Arial" w:cs="Arial"/>
                <w:sz w:val="20"/>
                <w:szCs w:val="20"/>
                <w:lang w:eastAsia="en-US"/>
              </w:rPr>
            </w:pPr>
            <w:r>
              <w:rPr>
                <w:rFonts w:ascii="Arial" w:hAnsi="Arial" w:cs="Arial"/>
                <w:sz w:val="20"/>
                <w:szCs w:val="20"/>
              </w:rPr>
              <w:t>60</w:t>
            </w:r>
          </w:p>
        </w:tc>
      </w:tr>
      <w:tr w:rsidR="00A3734C" w:rsidTr="0088792F">
        <w:trPr>
          <w:trHeight w:val="255"/>
        </w:trPr>
        <w:tc>
          <w:tcPr>
            <w:tcW w:w="8206" w:type="dxa"/>
            <w:noWrap/>
            <w:vAlign w:val="bottom"/>
            <w:hideMark/>
          </w:tcPr>
          <w:p w:rsidR="00A3734C" w:rsidRDefault="00A3734C" w:rsidP="00CB3485">
            <w:pPr>
              <w:rPr>
                <w:rFonts w:ascii="Arial" w:hAnsi="Arial" w:cs="Arial"/>
                <w:sz w:val="20"/>
                <w:szCs w:val="20"/>
                <w:lang w:eastAsia="en-US"/>
              </w:rPr>
            </w:pPr>
            <w:r>
              <w:rPr>
                <w:rFonts w:ascii="Arial" w:hAnsi="Arial" w:cs="Arial"/>
                <w:sz w:val="20"/>
                <w:szCs w:val="20"/>
              </w:rPr>
              <w:t>3.3. Evaluación Socioeconómica del Proyecto…………………………………………………..</w:t>
            </w:r>
          </w:p>
        </w:tc>
        <w:tc>
          <w:tcPr>
            <w:tcW w:w="594" w:type="dxa"/>
            <w:gridSpan w:val="2"/>
            <w:noWrap/>
            <w:vAlign w:val="bottom"/>
            <w:hideMark/>
          </w:tcPr>
          <w:p w:rsidR="00A3734C" w:rsidRDefault="00A3734C" w:rsidP="0088792F">
            <w:pPr>
              <w:rPr>
                <w:rFonts w:ascii="Arial" w:hAnsi="Arial" w:cs="Arial"/>
                <w:sz w:val="20"/>
                <w:szCs w:val="20"/>
                <w:lang w:eastAsia="en-US"/>
              </w:rPr>
            </w:pPr>
            <w:r>
              <w:rPr>
                <w:rFonts w:ascii="Arial" w:hAnsi="Arial" w:cs="Arial"/>
                <w:sz w:val="20"/>
                <w:szCs w:val="20"/>
              </w:rPr>
              <w:t>6</w:t>
            </w:r>
            <w:r w:rsidR="007A1814">
              <w:rPr>
                <w:rFonts w:ascii="Arial" w:hAnsi="Arial" w:cs="Arial"/>
                <w:sz w:val="20"/>
                <w:szCs w:val="20"/>
              </w:rPr>
              <w:t>1</w:t>
            </w:r>
          </w:p>
        </w:tc>
      </w:tr>
      <w:tr w:rsidR="00A3734C" w:rsidTr="0088792F">
        <w:trPr>
          <w:trHeight w:val="255"/>
        </w:trPr>
        <w:tc>
          <w:tcPr>
            <w:tcW w:w="8206" w:type="dxa"/>
            <w:noWrap/>
            <w:vAlign w:val="bottom"/>
            <w:hideMark/>
          </w:tcPr>
          <w:p w:rsidR="00A3734C" w:rsidRDefault="00A3734C" w:rsidP="00CB3485">
            <w:pPr>
              <w:ind w:firstLine="333"/>
              <w:rPr>
                <w:rFonts w:ascii="Arial" w:hAnsi="Arial" w:cs="Arial"/>
                <w:sz w:val="20"/>
                <w:szCs w:val="20"/>
                <w:lang w:eastAsia="en-US"/>
              </w:rPr>
            </w:pPr>
            <w:r>
              <w:rPr>
                <w:rFonts w:ascii="Arial" w:hAnsi="Arial" w:cs="Arial"/>
                <w:sz w:val="20"/>
                <w:szCs w:val="20"/>
              </w:rPr>
              <w:t>3.3.1. Criterio de la Rentabilidad Inmediata………………………………………………</w:t>
            </w:r>
          </w:p>
        </w:tc>
        <w:tc>
          <w:tcPr>
            <w:tcW w:w="594" w:type="dxa"/>
            <w:gridSpan w:val="2"/>
            <w:noWrap/>
            <w:vAlign w:val="bottom"/>
            <w:hideMark/>
          </w:tcPr>
          <w:p w:rsidR="00A3734C" w:rsidRDefault="00A3734C" w:rsidP="0088792F">
            <w:pPr>
              <w:rPr>
                <w:rFonts w:ascii="Arial" w:hAnsi="Arial" w:cs="Arial"/>
                <w:sz w:val="20"/>
                <w:szCs w:val="20"/>
                <w:lang w:eastAsia="en-US"/>
              </w:rPr>
            </w:pPr>
            <w:r>
              <w:rPr>
                <w:rFonts w:ascii="Arial" w:hAnsi="Arial" w:cs="Arial"/>
                <w:sz w:val="20"/>
                <w:szCs w:val="20"/>
              </w:rPr>
              <w:t>6</w:t>
            </w:r>
            <w:r w:rsidR="007A1814">
              <w:rPr>
                <w:rFonts w:ascii="Arial" w:hAnsi="Arial" w:cs="Arial"/>
                <w:sz w:val="20"/>
                <w:szCs w:val="20"/>
              </w:rPr>
              <w:t>1</w:t>
            </w:r>
          </w:p>
        </w:tc>
      </w:tr>
      <w:tr w:rsidR="00A3734C" w:rsidTr="0088792F">
        <w:trPr>
          <w:trHeight w:val="255"/>
        </w:trPr>
        <w:tc>
          <w:tcPr>
            <w:tcW w:w="8206" w:type="dxa"/>
            <w:noWrap/>
            <w:vAlign w:val="bottom"/>
            <w:hideMark/>
          </w:tcPr>
          <w:p w:rsidR="00A3734C" w:rsidRDefault="00A3734C" w:rsidP="00CB3485">
            <w:pPr>
              <w:ind w:firstLine="333"/>
              <w:rPr>
                <w:rFonts w:ascii="Arial" w:hAnsi="Arial" w:cs="Arial"/>
                <w:sz w:val="20"/>
                <w:szCs w:val="20"/>
                <w:lang w:eastAsia="en-US"/>
              </w:rPr>
            </w:pPr>
            <w:r>
              <w:rPr>
                <w:rFonts w:ascii="Arial" w:hAnsi="Arial" w:cs="Arial"/>
                <w:sz w:val="20"/>
                <w:szCs w:val="20"/>
              </w:rPr>
              <w:t>3.3.2. Valor actual Neto Social Vans y Tirs…………………………………………………</w:t>
            </w:r>
          </w:p>
        </w:tc>
        <w:tc>
          <w:tcPr>
            <w:tcW w:w="594" w:type="dxa"/>
            <w:gridSpan w:val="2"/>
            <w:noWrap/>
            <w:vAlign w:val="bottom"/>
            <w:hideMark/>
          </w:tcPr>
          <w:p w:rsidR="00A3734C" w:rsidRDefault="00A3734C" w:rsidP="0088792F">
            <w:pPr>
              <w:rPr>
                <w:rFonts w:ascii="Arial" w:hAnsi="Arial" w:cs="Arial"/>
                <w:sz w:val="20"/>
                <w:szCs w:val="20"/>
                <w:lang w:eastAsia="en-US"/>
              </w:rPr>
            </w:pPr>
            <w:r>
              <w:rPr>
                <w:rFonts w:ascii="Arial" w:hAnsi="Arial" w:cs="Arial"/>
                <w:sz w:val="20"/>
                <w:szCs w:val="20"/>
              </w:rPr>
              <w:t>6</w:t>
            </w:r>
            <w:r w:rsidR="007A1814">
              <w:rPr>
                <w:rFonts w:ascii="Arial" w:hAnsi="Arial" w:cs="Arial"/>
                <w:sz w:val="20"/>
                <w:szCs w:val="20"/>
              </w:rPr>
              <w:t>4</w:t>
            </w:r>
          </w:p>
        </w:tc>
      </w:tr>
      <w:tr w:rsidR="00A3734C" w:rsidTr="0088792F">
        <w:trPr>
          <w:trHeight w:val="255"/>
        </w:trPr>
        <w:tc>
          <w:tcPr>
            <w:tcW w:w="8206" w:type="dxa"/>
            <w:noWrap/>
            <w:vAlign w:val="bottom"/>
            <w:hideMark/>
          </w:tcPr>
          <w:p w:rsidR="00A3734C" w:rsidRDefault="00A3734C" w:rsidP="00CB3485">
            <w:pPr>
              <w:ind w:firstLineChars="300" w:firstLine="600"/>
              <w:rPr>
                <w:rFonts w:ascii="Arial" w:hAnsi="Arial" w:cs="Arial"/>
                <w:sz w:val="20"/>
                <w:szCs w:val="20"/>
                <w:lang w:eastAsia="en-US"/>
              </w:rPr>
            </w:pPr>
            <w:r>
              <w:rPr>
                <w:rFonts w:ascii="Arial" w:hAnsi="Arial" w:cs="Arial"/>
                <w:sz w:val="20"/>
                <w:szCs w:val="20"/>
              </w:rPr>
              <w:t>3.3.2.1. Escenario I: Vans Y Tirs con Recursos Nacionales…………………………</w:t>
            </w:r>
          </w:p>
        </w:tc>
        <w:tc>
          <w:tcPr>
            <w:tcW w:w="594" w:type="dxa"/>
            <w:gridSpan w:val="2"/>
            <w:noWrap/>
            <w:vAlign w:val="bottom"/>
            <w:hideMark/>
          </w:tcPr>
          <w:p w:rsidR="00A3734C" w:rsidRDefault="00A3734C" w:rsidP="0088792F">
            <w:pPr>
              <w:rPr>
                <w:rFonts w:ascii="Arial" w:hAnsi="Arial" w:cs="Arial"/>
                <w:sz w:val="20"/>
                <w:szCs w:val="20"/>
                <w:lang w:eastAsia="en-US"/>
              </w:rPr>
            </w:pPr>
            <w:r>
              <w:rPr>
                <w:rFonts w:ascii="Arial" w:hAnsi="Arial" w:cs="Arial"/>
                <w:sz w:val="20"/>
                <w:szCs w:val="20"/>
              </w:rPr>
              <w:t>6</w:t>
            </w:r>
            <w:r w:rsidR="007A1814">
              <w:rPr>
                <w:rFonts w:ascii="Arial" w:hAnsi="Arial" w:cs="Arial"/>
                <w:sz w:val="20"/>
                <w:szCs w:val="20"/>
              </w:rPr>
              <w:t>4</w:t>
            </w:r>
          </w:p>
        </w:tc>
      </w:tr>
      <w:tr w:rsidR="00A3734C" w:rsidTr="0088792F">
        <w:trPr>
          <w:trHeight w:val="255"/>
        </w:trPr>
        <w:tc>
          <w:tcPr>
            <w:tcW w:w="8206" w:type="dxa"/>
            <w:noWrap/>
            <w:vAlign w:val="bottom"/>
            <w:hideMark/>
          </w:tcPr>
          <w:p w:rsidR="00A3734C" w:rsidRDefault="00A3734C" w:rsidP="00CB3485">
            <w:pPr>
              <w:ind w:firstLineChars="300" w:firstLine="600"/>
              <w:rPr>
                <w:rFonts w:ascii="Arial" w:hAnsi="Arial" w:cs="Arial"/>
                <w:sz w:val="20"/>
                <w:szCs w:val="20"/>
                <w:lang w:eastAsia="en-US"/>
              </w:rPr>
            </w:pPr>
            <w:r>
              <w:rPr>
                <w:rFonts w:ascii="Arial" w:hAnsi="Arial" w:cs="Arial"/>
                <w:sz w:val="20"/>
                <w:szCs w:val="20"/>
              </w:rPr>
              <w:t>3.3.2.2 Escenario II:Vans Y Tirs con Recursos Nacionales e Internacionales</w:t>
            </w:r>
          </w:p>
        </w:tc>
        <w:tc>
          <w:tcPr>
            <w:tcW w:w="594" w:type="dxa"/>
            <w:gridSpan w:val="2"/>
            <w:noWrap/>
            <w:vAlign w:val="bottom"/>
            <w:hideMark/>
          </w:tcPr>
          <w:p w:rsidR="00A3734C" w:rsidRDefault="00A3734C" w:rsidP="0088792F">
            <w:pPr>
              <w:rPr>
                <w:rFonts w:ascii="Arial" w:hAnsi="Arial" w:cs="Arial"/>
                <w:sz w:val="20"/>
                <w:szCs w:val="20"/>
                <w:lang w:eastAsia="en-US"/>
              </w:rPr>
            </w:pPr>
            <w:r>
              <w:rPr>
                <w:rFonts w:ascii="Arial" w:hAnsi="Arial" w:cs="Arial"/>
                <w:sz w:val="20"/>
                <w:szCs w:val="20"/>
              </w:rPr>
              <w:t>6</w:t>
            </w:r>
            <w:r w:rsidR="007A1814">
              <w:rPr>
                <w:rFonts w:ascii="Arial" w:hAnsi="Arial" w:cs="Arial"/>
                <w:sz w:val="20"/>
                <w:szCs w:val="20"/>
              </w:rPr>
              <w:t>4</w:t>
            </w:r>
          </w:p>
        </w:tc>
      </w:tr>
      <w:tr w:rsidR="00A3734C" w:rsidTr="0088792F">
        <w:trPr>
          <w:trHeight w:val="255"/>
        </w:trPr>
        <w:tc>
          <w:tcPr>
            <w:tcW w:w="8206" w:type="dxa"/>
            <w:noWrap/>
            <w:vAlign w:val="bottom"/>
            <w:hideMark/>
          </w:tcPr>
          <w:p w:rsidR="00A3734C" w:rsidRDefault="00A3734C" w:rsidP="00CB3485">
            <w:pPr>
              <w:rPr>
                <w:rFonts w:ascii="Arial" w:hAnsi="Arial" w:cs="Arial"/>
                <w:sz w:val="20"/>
                <w:szCs w:val="20"/>
                <w:lang w:val="en-US" w:eastAsia="en-US"/>
              </w:rPr>
            </w:pPr>
            <w:r>
              <w:rPr>
                <w:rFonts w:ascii="Arial" w:hAnsi="Arial" w:cs="Arial"/>
                <w:b/>
                <w:sz w:val="20"/>
                <w:szCs w:val="20"/>
              </w:rPr>
              <w:t>Conclusiones y Recomendaciones</w:t>
            </w:r>
            <w:r>
              <w:rPr>
                <w:rFonts w:ascii="Arial" w:hAnsi="Arial" w:cs="Arial"/>
                <w:sz w:val="20"/>
                <w:szCs w:val="20"/>
              </w:rPr>
              <w:t>……………………………………………………………</w:t>
            </w:r>
          </w:p>
        </w:tc>
        <w:tc>
          <w:tcPr>
            <w:tcW w:w="594" w:type="dxa"/>
            <w:gridSpan w:val="2"/>
            <w:noWrap/>
            <w:vAlign w:val="bottom"/>
            <w:hideMark/>
          </w:tcPr>
          <w:p w:rsidR="00A3734C" w:rsidRDefault="00A3734C" w:rsidP="0088792F">
            <w:pPr>
              <w:rPr>
                <w:rFonts w:ascii="Arial" w:hAnsi="Arial" w:cs="Arial"/>
                <w:sz w:val="20"/>
                <w:szCs w:val="20"/>
                <w:lang w:val="en-US" w:eastAsia="en-US"/>
              </w:rPr>
            </w:pPr>
            <w:r>
              <w:rPr>
                <w:rFonts w:ascii="Arial" w:hAnsi="Arial" w:cs="Arial"/>
                <w:sz w:val="20"/>
                <w:szCs w:val="20"/>
              </w:rPr>
              <w:t>6</w:t>
            </w:r>
            <w:r w:rsidR="007A1814">
              <w:rPr>
                <w:rFonts w:ascii="Arial" w:hAnsi="Arial" w:cs="Arial"/>
                <w:sz w:val="20"/>
                <w:szCs w:val="20"/>
              </w:rPr>
              <w:t>6</w:t>
            </w:r>
          </w:p>
        </w:tc>
      </w:tr>
      <w:tr w:rsidR="00A3734C" w:rsidTr="0088792F">
        <w:trPr>
          <w:trHeight w:val="255"/>
        </w:trPr>
        <w:tc>
          <w:tcPr>
            <w:tcW w:w="8206" w:type="dxa"/>
            <w:noWrap/>
            <w:vAlign w:val="bottom"/>
            <w:hideMark/>
          </w:tcPr>
          <w:p w:rsidR="00A3734C" w:rsidRDefault="00A3734C" w:rsidP="00CB3485">
            <w:pPr>
              <w:ind w:left="1" w:firstLineChars="24" w:firstLine="48"/>
              <w:rPr>
                <w:rFonts w:ascii="Arial" w:hAnsi="Arial" w:cs="Arial"/>
                <w:sz w:val="20"/>
                <w:szCs w:val="20"/>
                <w:lang w:val="en-US" w:eastAsia="en-US"/>
              </w:rPr>
            </w:pPr>
            <w:r>
              <w:rPr>
                <w:rFonts w:ascii="Arial" w:hAnsi="Arial" w:cs="Arial"/>
                <w:sz w:val="20"/>
                <w:szCs w:val="20"/>
              </w:rPr>
              <w:t>Conclusiones……………………………………………………………………………………….</w:t>
            </w:r>
          </w:p>
        </w:tc>
        <w:tc>
          <w:tcPr>
            <w:tcW w:w="594" w:type="dxa"/>
            <w:gridSpan w:val="2"/>
            <w:noWrap/>
            <w:vAlign w:val="bottom"/>
            <w:hideMark/>
          </w:tcPr>
          <w:p w:rsidR="00A3734C" w:rsidRDefault="00A3734C" w:rsidP="0088792F">
            <w:pPr>
              <w:rPr>
                <w:rFonts w:ascii="Arial" w:hAnsi="Arial" w:cs="Arial"/>
                <w:sz w:val="20"/>
                <w:szCs w:val="20"/>
                <w:lang w:val="en-US" w:eastAsia="en-US"/>
              </w:rPr>
            </w:pPr>
            <w:r>
              <w:rPr>
                <w:rFonts w:ascii="Arial" w:hAnsi="Arial" w:cs="Arial"/>
                <w:sz w:val="20"/>
                <w:szCs w:val="20"/>
              </w:rPr>
              <w:t>6</w:t>
            </w:r>
            <w:r w:rsidR="007A1814">
              <w:rPr>
                <w:rFonts w:ascii="Arial" w:hAnsi="Arial" w:cs="Arial"/>
                <w:sz w:val="20"/>
                <w:szCs w:val="20"/>
              </w:rPr>
              <w:t>6</w:t>
            </w:r>
          </w:p>
        </w:tc>
      </w:tr>
      <w:tr w:rsidR="00A3734C" w:rsidTr="0088792F">
        <w:trPr>
          <w:trHeight w:val="255"/>
        </w:trPr>
        <w:tc>
          <w:tcPr>
            <w:tcW w:w="8206" w:type="dxa"/>
            <w:noWrap/>
            <w:vAlign w:val="bottom"/>
            <w:hideMark/>
          </w:tcPr>
          <w:p w:rsidR="00A3734C" w:rsidRDefault="00A3734C" w:rsidP="00CB3485">
            <w:pPr>
              <w:ind w:left="1" w:firstLineChars="24" w:firstLine="48"/>
              <w:rPr>
                <w:rFonts w:ascii="Arial" w:hAnsi="Arial" w:cs="Arial"/>
                <w:sz w:val="20"/>
                <w:szCs w:val="20"/>
                <w:lang w:val="en-US" w:eastAsia="en-US"/>
              </w:rPr>
            </w:pPr>
            <w:r>
              <w:rPr>
                <w:rFonts w:ascii="Arial" w:hAnsi="Arial" w:cs="Arial"/>
                <w:sz w:val="20"/>
                <w:szCs w:val="20"/>
              </w:rPr>
              <w:t>Recomendaciones…………………………………………………………………………………</w:t>
            </w:r>
          </w:p>
        </w:tc>
        <w:tc>
          <w:tcPr>
            <w:tcW w:w="594" w:type="dxa"/>
            <w:gridSpan w:val="2"/>
            <w:noWrap/>
            <w:vAlign w:val="bottom"/>
            <w:hideMark/>
          </w:tcPr>
          <w:p w:rsidR="00A3734C" w:rsidRDefault="00A3734C" w:rsidP="0088792F">
            <w:pPr>
              <w:rPr>
                <w:rFonts w:ascii="Arial" w:hAnsi="Arial" w:cs="Arial"/>
                <w:sz w:val="20"/>
                <w:szCs w:val="20"/>
                <w:lang w:val="en-US" w:eastAsia="en-US"/>
              </w:rPr>
            </w:pPr>
            <w:r>
              <w:rPr>
                <w:rFonts w:ascii="Arial" w:hAnsi="Arial" w:cs="Arial"/>
                <w:sz w:val="20"/>
                <w:szCs w:val="20"/>
              </w:rPr>
              <w:t>6</w:t>
            </w:r>
            <w:r w:rsidR="007A1814">
              <w:rPr>
                <w:rFonts w:ascii="Arial" w:hAnsi="Arial" w:cs="Arial"/>
                <w:sz w:val="20"/>
                <w:szCs w:val="20"/>
              </w:rPr>
              <w:t>7</w:t>
            </w:r>
          </w:p>
        </w:tc>
      </w:tr>
      <w:tr w:rsidR="00A3734C" w:rsidTr="0088792F">
        <w:trPr>
          <w:trHeight w:val="255"/>
        </w:trPr>
        <w:tc>
          <w:tcPr>
            <w:tcW w:w="8206" w:type="dxa"/>
            <w:noWrap/>
            <w:vAlign w:val="bottom"/>
            <w:hideMark/>
          </w:tcPr>
          <w:p w:rsidR="00A3734C" w:rsidRDefault="00A3734C" w:rsidP="00CB3485">
            <w:pPr>
              <w:ind w:left="1" w:firstLineChars="24" w:firstLine="48"/>
              <w:rPr>
                <w:rFonts w:ascii="Arial" w:hAnsi="Arial" w:cs="Arial"/>
                <w:sz w:val="20"/>
                <w:szCs w:val="20"/>
                <w:lang w:val="en-US" w:eastAsia="en-US"/>
              </w:rPr>
            </w:pPr>
            <w:r>
              <w:rPr>
                <w:rFonts w:ascii="Arial" w:hAnsi="Arial" w:cs="Arial"/>
                <w:sz w:val="20"/>
                <w:szCs w:val="20"/>
              </w:rPr>
              <w:t>Bibliografía…………………………………………………………………………………………..</w:t>
            </w:r>
          </w:p>
        </w:tc>
        <w:tc>
          <w:tcPr>
            <w:tcW w:w="594" w:type="dxa"/>
            <w:gridSpan w:val="2"/>
            <w:noWrap/>
            <w:vAlign w:val="bottom"/>
            <w:hideMark/>
          </w:tcPr>
          <w:p w:rsidR="00A3734C" w:rsidRDefault="00A3734C" w:rsidP="0088792F">
            <w:pPr>
              <w:rPr>
                <w:rFonts w:ascii="Arial" w:hAnsi="Arial" w:cs="Arial"/>
                <w:sz w:val="20"/>
                <w:szCs w:val="20"/>
                <w:lang w:val="en-US" w:eastAsia="en-US"/>
              </w:rPr>
            </w:pPr>
            <w:r>
              <w:rPr>
                <w:rFonts w:ascii="Arial" w:hAnsi="Arial" w:cs="Arial"/>
                <w:sz w:val="20"/>
                <w:szCs w:val="20"/>
              </w:rPr>
              <w:t>6</w:t>
            </w:r>
            <w:r w:rsidR="007A1814">
              <w:rPr>
                <w:rFonts w:ascii="Arial" w:hAnsi="Arial" w:cs="Arial"/>
                <w:sz w:val="20"/>
                <w:szCs w:val="20"/>
              </w:rPr>
              <w:t>8</w:t>
            </w:r>
          </w:p>
        </w:tc>
      </w:tr>
      <w:tr w:rsidR="0088792F" w:rsidTr="0088792F">
        <w:trPr>
          <w:trHeight w:val="255"/>
        </w:trPr>
        <w:tc>
          <w:tcPr>
            <w:tcW w:w="8206" w:type="dxa"/>
            <w:noWrap/>
            <w:vAlign w:val="bottom"/>
          </w:tcPr>
          <w:p w:rsidR="0088792F" w:rsidRDefault="0088792F" w:rsidP="00CB3485">
            <w:pPr>
              <w:ind w:left="1" w:firstLineChars="24" w:firstLine="48"/>
              <w:rPr>
                <w:rFonts w:ascii="Arial" w:hAnsi="Arial" w:cs="Arial"/>
                <w:sz w:val="20"/>
                <w:szCs w:val="20"/>
              </w:rPr>
            </w:pPr>
          </w:p>
        </w:tc>
        <w:tc>
          <w:tcPr>
            <w:tcW w:w="594" w:type="dxa"/>
            <w:gridSpan w:val="2"/>
            <w:noWrap/>
            <w:vAlign w:val="bottom"/>
          </w:tcPr>
          <w:p w:rsidR="0088792F" w:rsidRDefault="0088792F" w:rsidP="0088792F">
            <w:pPr>
              <w:rPr>
                <w:rFonts w:ascii="Arial" w:hAnsi="Arial" w:cs="Arial"/>
                <w:sz w:val="20"/>
                <w:szCs w:val="20"/>
              </w:rPr>
            </w:pPr>
          </w:p>
        </w:tc>
      </w:tr>
    </w:tbl>
    <w:p w:rsidR="00A3734C" w:rsidRDefault="00A3734C" w:rsidP="00A3734C">
      <w:pPr>
        <w:rPr>
          <w:lang w:val="en-US" w:eastAsia="en-US"/>
        </w:rPr>
      </w:pPr>
    </w:p>
    <w:p w:rsidR="00A3734C" w:rsidRDefault="00A3734C" w:rsidP="00A3734C"/>
    <w:p w:rsidR="00A3734C" w:rsidRDefault="00A3734C" w:rsidP="00A3734C">
      <w:pPr>
        <w:pStyle w:val="Ttulo3"/>
        <w:jc w:val="left"/>
        <w:rPr>
          <w:rFonts w:ascii="Arial" w:hAnsi="Arial" w:cs="Arial"/>
          <w:b w:val="0"/>
          <w:sz w:val="28"/>
        </w:rPr>
      </w:pPr>
    </w:p>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Default="00A3734C" w:rsidP="00A3734C"/>
    <w:p w:rsidR="00A3734C" w:rsidRPr="00662135" w:rsidRDefault="00A3734C" w:rsidP="00A3734C">
      <w:pPr>
        <w:jc w:val="center"/>
        <w:rPr>
          <w:rFonts w:ascii="Arial" w:hAnsi="Arial" w:cs="Arial"/>
          <w:b/>
          <w:sz w:val="20"/>
          <w:szCs w:val="20"/>
        </w:rPr>
      </w:pPr>
      <w:r w:rsidRPr="00662135">
        <w:rPr>
          <w:rFonts w:ascii="Arial" w:hAnsi="Arial" w:cs="Arial"/>
          <w:b/>
          <w:sz w:val="20"/>
          <w:szCs w:val="20"/>
        </w:rPr>
        <w:t>Índice</w:t>
      </w:r>
      <w:r>
        <w:rPr>
          <w:rFonts w:ascii="Arial" w:hAnsi="Arial" w:cs="Arial"/>
          <w:b/>
          <w:sz w:val="20"/>
          <w:szCs w:val="20"/>
        </w:rPr>
        <w:t xml:space="preserve"> d</w:t>
      </w:r>
      <w:r w:rsidRPr="00662135">
        <w:rPr>
          <w:rFonts w:ascii="Arial" w:hAnsi="Arial" w:cs="Arial"/>
          <w:b/>
          <w:sz w:val="20"/>
          <w:szCs w:val="20"/>
        </w:rPr>
        <w:t>e Cuadros</w:t>
      </w:r>
    </w:p>
    <w:p w:rsidR="00A3734C" w:rsidRPr="002B4E7F" w:rsidRDefault="00A3734C" w:rsidP="00A3734C">
      <w:pPr>
        <w:pStyle w:val="TDC1"/>
        <w:rPr>
          <w:rFonts w:ascii="Times New Roman" w:hAnsi="Times New Roman" w:cs="Times New Roman"/>
          <w:b w:val="0"/>
          <w:sz w:val="20"/>
          <w:szCs w:val="20"/>
        </w:rPr>
      </w:pPr>
      <w:r w:rsidRPr="002B4E7F">
        <w:rPr>
          <w:b w:val="0"/>
          <w:sz w:val="20"/>
          <w:szCs w:val="20"/>
        </w:rPr>
        <w:fldChar w:fldCharType="begin"/>
      </w:r>
      <w:r w:rsidRPr="002B4E7F">
        <w:rPr>
          <w:b w:val="0"/>
          <w:sz w:val="20"/>
          <w:szCs w:val="20"/>
        </w:rPr>
        <w:instrText xml:space="preserve"> TOC \o "1-3" \u </w:instrText>
      </w:r>
      <w:r w:rsidRPr="002B4E7F">
        <w:rPr>
          <w:b w:val="0"/>
          <w:sz w:val="20"/>
          <w:szCs w:val="20"/>
        </w:rPr>
        <w:fldChar w:fldCharType="separate"/>
      </w:r>
    </w:p>
    <w:p w:rsidR="00A3734C" w:rsidRDefault="00A3734C" w:rsidP="00A3734C">
      <w:pPr>
        <w:pStyle w:val="TDC1"/>
        <w:ind w:left="0" w:firstLine="0"/>
        <w:rPr>
          <w:b w:val="0"/>
          <w:sz w:val="20"/>
          <w:szCs w:val="20"/>
        </w:rPr>
      </w:pPr>
      <w:r w:rsidRPr="002B4E7F">
        <w:rPr>
          <w:b w:val="0"/>
          <w:sz w:val="20"/>
          <w:szCs w:val="20"/>
        </w:rPr>
        <w:t>Cuadro No 1 Población Afectada</w:t>
      </w:r>
      <w:r w:rsidRPr="002B4E7F">
        <w:rPr>
          <w:b w:val="0"/>
          <w:sz w:val="20"/>
          <w:szCs w:val="20"/>
        </w:rPr>
        <w:tab/>
      </w:r>
      <w:r w:rsidR="00E11BA1">
        <w:rPr>
          <w:b w:val="0"/>
          <w:sz w:val="20"/>
          <w:szCs w:val="20"/>
        </w:rPr>
        <w:t xml:space="preserve"> </w:t>
      </w:r>
      <w:r w:rsidR="007A1814">
        <w:rPr>
          <w:b w:val="0"/>
          <w:sz w:val="20"/>
          <w:szCs w:val="20"/>
        </w:rPr>
        <w:t>19</w:t>
      </w:r>
    </w:p>
    <w:p w:rsidR="00A3734C" w:rsidRPr="00FE315A" w:rsidRDefault="00A3734C" w:rsidP="00A3734C">
      <w:pPr>
        <w:pStyle w:val="TDC1"/>
        <w:rPr>
          <w:rFonts w:ascii="Times New Roman" w:hAnsi="Times New Roman" w:cs="Times New Roman"/>
          <w:b w:val="0"/>
          <w:sz w:val="20"/>
          <w:szCs w:val="20"/>
        </w:rPr>
      </w:pPr>
      <w:r>
        <w:rPr>
          <w:b w:val="0"/>
          <w:sz w:val="20"/>
          <w:szCs w:val="20"/>
        </w:rPr>
        <w:t>Cuadro No 2 Estado de l</w:t>
      </w:r>
      <w:r w:rsidRPr="002B4E7F">
        <w:rPr>
          <w:b w:val="0"/>
          <w:sz w:val="20"/>
          <w:szCs w:val="20"/>
        </w:rPr>
        <w:t>a Vía Sentido Progreso – Playas</w:t>
      </w:r>
      <w:r w:rsidRPr="002B4E7F">
        <w:rPr>
          <w:b w:val="0"/>
          <w:sz w:val="20"/>
          <w:szCs w:val="20"/>
        </w:rPr>
        <w:tab/>
      </w:r>
      <w:r w:rsidR="007A1814">
        <w:rPr>
          <w:b w:val="0"/>
          <w:sz w:val="20"/>
          <w:szCs w:val="20"/>
        </w:rPr>
        <w:t>38</w:t>
      </w:r>
    </w:p>
    <w:p w:rsidR="00A3734C" w:rsidRDefault="00A3734C" w:rsidP="00A3734C">
      <w:pPr>
        <w:pStyle w:val="TDC1"/>
        <w:tabs>
          <w:tab w:val="clear" w:pos="840"/>
          <w:tab w:val="left" w:pos="0"/>
        </w:tabs>
        <w:rPr>
          <w:b w:val="0"/>
          <w:sz w:val="20"/>
          <w:szCs w:val="20"/>
        </w:rPr>
      </w:pPr>
      <w:r>
        <w:rPr>
          <w:b w:val="0"/>
          <w:sz w:val="20"/>
          <w:szCs w:val="20"/>
        </w:rPr>
        <w:t>Cuadro No 3 Tiempos Promedio de Viajes de Viaje de Vehiculos en Minutos Situacion Sin y</w:t>
      </w:r>
      <w:r w:rsidRPr="002B4E7F">
        <w:rPr>
          <w:b w:val="0"/>
          <w:sz w:val="20"/>
          <w:szCs w:val="20"/>
        </w:rPr>
        <w:t xml:space="preserve"> Con Proyecto Trayecto Progreso - Playas</w:t>
      </w:r>
      <w:r w:rsidRPr="002B4E7F">
        <w:rPr>
          <w:b w:val="0"/>
          <w:sz w:val="20"/>
          <w:szCs w:val="20"/>
        </w:rPr>
        <w:tab/>
      </w:r>
      <w:r w:rsidR="007A1814">
        <w:rPr>
          <w:b w:val="0"/>
          <w:sz w:val="20"/>
          <w:szCs w:val="20"/>
        </w:rPr>
        <w:t>42</w:t>
      </w:r>
    </w:p>
    <w:p w:rsidR="00A3734C" w:rsidRPr="002B4E7F" w:rsidRDefault="00A3734C" w:rsidP="007A1814">
      <w:pPr>
        <w:pStyle w:val="TDC1"/>
        <w:ind w:left="0" w:firstLine="0"/>
        <w:rPr>
          <w:rFonts w:ascii="Times New Roman" w:hAnsi="Times New Roman" w:cs="Times New Roman"/>
          <w:b w:val="0"/>
          <w:sz w:val="20"/>
          <w:szCs w:val="20"/>
        </w:rPr>
      </w:pPr>
      <w:r>
        <w:rPr>
          <w:b w:val="0"/>
          <w:sz w:val="20"/>
          <w:szCs w:val="20"/>
        </w:rPr>
        <w:t>Cuadro No 4 TPDA</w:t>
      </w:r>
      <w:r w:rsidRPr="002B4E7F">
        <w:rPr>
          <w:b w:val="0"/>
          <w:sz w:val="20"/>
          <w:szCs w:val="20"/>
        </w:rPr>
        <w:t xml:space="preserve"> Estimado Inicial</w:t>
      </w:r>
      <w:r w:rsidRPr="002B4E7F">
        <w:rPr>
          <w:b w:val="0"/>
          <w:sz w:val="20"/>
          <w:szCs w:val="20"/>
        </w:rPr>
        <w:tab/>
      </w:r>
      <w:r w:rsidR="00792B70">
        <w:rPr>
          <w:b w:val="0"/>
          <w:sz w:val="20"/>
          <w:szCs w:val="20"/>
        </w:rPr>
        <w:t>46</w:t>
      </w:r>
    </w:p>
    <w:p w:rsidR="00A3734C" w:rsidRPr="002B4E7F" w:rsidRDefault="00A3734C" w:rsidP="00A3734C">
      <w:pPr>
        <w:pStyle w:val="TDC1"/>
        <w:rPr>
          <w:rFonts w:ascii="Times New Roman" w:hAnsi="Times New Roman" w:cs="Times New Roman"/>
          <w:b w:val="0"/>
          <w:sz w:val="20"/>
          <w:szCs w:val="20"/>
        </w:rPr>
      </w:pPr>
      <w:r w:rsidRPr="002B4E7F">
        <w:rPr>
          <w:b w:val="0"/>
          <w:sz w:val="20"/>
          <w:szCs w:val="20"/>
        </w:rPr>
        <w:t>Cuadro No 5 Proyecto Autopi</w:t>
      </w:r>
      <w:r>
        <w:rPr>
          <w:b w:val="0"/>
          <w:sz w:val="20"/>
          <w:szCs w:val="20"/>
        </w:rPr>
        <w:t>sta Progreso Playas Proyeccion d</w:t>
      </w:r>
      <w:r w:rsidRPr="002B4E7F">
        <w:rPr>
          <w:b w:val="0"/>
          <w:sz w:val="20"/>
          <w:szCs w:val="20"/>
        </w:rPr>
        <w:t>el Transito</w:t>
      </w:r>
      <w:r w:rsidRPr="002B4E7F">
        <w:rPr>
          <w:b w:val="0"/>
          <w:sz w:val="20"/>
          <w:szCs w:val="20"/>
        </w:rPr>
        <w:tab/>
      </w:r>
      <w:r w:rsidR="00792B70">
        <w:rPr>
          <w:b w:val="0"/>
          <w:sz w:val="20"/>
          <w:szCs w:val="20"/>
        </w:rPr>
        <w:t>46</w:t>
      </w:r>
    </w:p>
    <w:p w:rsidR="00A3734C" w:rsidRPr="002B4E7F" w:rsidRDefault="00A3734C" w:rsidP="00A3734C">
      <w:pPr>
        <w:pStyle w:val="TDC1"/>
        <w:rPr>
          <w:rFonts w:ascii="Times New Roman" w:hAnsi="Times New Roman" w:cs="Times New Roman"/>
          <w:b w:val="0"/>
          <w:sz w:val="20"/>
          <w:szCs w:val="20"/>
        </w:rPr>
      </w:pPr>
      <w:r w:rsidRPr="002B4E7F">
        <w:rPr>
          <w:b w:val="0"/>
          <w:sz w:val="20"/>
          <w:szCs w:val="20"/>
        </w:rPr>
        <w:t>Cuadro No 6 Proyecto Carretero Progreso – Play</w:t>
      </w:r>
      <w:r>
        <w:rPr>
          <w:b w:val="0"/>
          <w:sz w:val="20"/>
          <w:szCs w:val="20"/>
        </w:rPr>
        <w:t>as, Situación Sin y</w:t>
      </w:r>
      <w:r w:rsidRPr="002B4E7F">
        <w:rPr>
          <w:b w:val="0"/>
          <w:sz w:val="20"/>
          <w:szCs w:val="20"/>
        </w:rPr>
        <w:t xml:space="preserve"> Con Proyecto</w:t>
      </w:r>
      <w:r w:rsidRPr="002B4E7F">
        <w:rPr>
          <w:b w:val="0"/>
          <w:sz w:val="20"/>
          <w:szCs w:val="20"/>
        </w:rPr>
        <w:tab/>
      </w:r>
      <w:r w:rsidR="00792B70">
        <w:rPr>
          <w:b w:val="0"/>
          <w:sz w:val="20"/>
          <w:szCs w:val="20"/>
        </w:rPr>
        <w:t>49</w:t>
      </w:r>
    </w:p>
    <w:p w:rsidR="00A3734C" w:rsidRPr="002B4E7F" w:rsidRDefault="00A3734C" w:rsidP="00A3734C">
      <w:pPr>
        <w:pStyle w:val="TDC1"/>
        <w:rPr>
          <w:rFonts w:ascii="Times New Roman" w:hAnsi="Times New Roman" w:cs="Times New Roman"/>
          <w:b w:val="0"/>
          <w:sz w:val="20"/>
          <w:szCs w:val="20"/>
        </w:rPr>
      </w:pPr>
      <w:r>
        <w:rPr>
          <w:b w:val="0"/>
          <w:sz w:val="20"/>
          <w:szCs w:val="20"/>
        </w:rPr>
        <w:t>Cuadro No 7 Caracterización de Beneficios y Costos d</w:t>
      </w:r>
      <w:r w:rsidRPr="002B4E7F">
        <w:rPr>
          <w:b w:val="0"/>
          <w:sz w:val="20"/>
          <w:szCs w:val="20"/>
        </w:rPr>
        <w:t>el Proyecto</w:t>
      </w:r>
      <w:r w:rsidRPr="002B4E7F">
        <w:rPr>
          <w:b w:val="0"/>
          <w:sz w:val="20"/>
          <w:szCs w:val="20"/>
        </w:rPr>
        <w:tab/>
      </w:r>
      <w:r w:rsidR="00792B70">
        <w:rPr>
          <w:b w:val="0"/>
          <w:sz w:val="20"/>
          <w:szCs w:val="20"/>
        </w:rPr>
        <w:t>50</w:t>
      </w:r>
    </w:p>
    <w:p w:rsidR="00A3734C" w:rsidRPr="00764BD0" w:rsidRDefault="00A3734C" w:rsidP="00A3734C">
      <w:pPr>
        <w:pStyle w:val="TDC1"/>
        <w:rPr>
          <w:rFonts w:ascii="Times New Roman" w:hAnsi="Times New Roman" w:cs="Times New Roman"/>
          <w:b w:val="0"/>
          <w:sz w:val="20"/>
          <w:szCs w:val="20"/>
        </w:rPr>
      </w:pPr>
      <w:r w:rsidRPr="002B4E7F">
        <w:rPr>
          <w:b w:val="0"/>
          <w:sz w:val="20"/>
          <w:szCs w:val="20"/>
        </w:rPr>
        <w:t>Cuadro No 8 Velocida</w:t>
      </w:r>
      <w:r>
        <w:rPr>
          <w:b w:val="0"/>
          <w:sz w:val="20"/>
          <w:szCs w:val="20"/>
        </w:rPr>
        <w:t>des Estimadas: Situaciones Sin y</w:t>
      </w:r>
      <w:r w:rsidRPr="002B4E7F">
        <w:rPr>
          <w:b w:val="0"/>
          <w:sz w:val="20"/>
          <w:szCs w:val="20"/>
        </w:rPr>
        <w:t xml:space="preserve"> Con Proyecto (Km/H)</w:t>
      </w:r>
      <w:r w:rsidRPr="002B4E7F">
        <w:rPr>
          <w:b w:val="0"/>
          <w:sz w:val="20"/>
          <w:szCs w:val="20"/>
        </w:rPr>
        <w:tab/>
      </w:r>
      <w:r w:rsidR="00792B70">
        <w:rPr>
          <w:b w:val="0"/>
          <w:sz w:val="20"/>
          <w:szCs w:val="20"/>
        </w:rPr>
        <w:t>52</w:t>
      </w:r>
    </w:p>
    <w:p w:rsidR="00A3734C" w:rsidRPr="002B4E7F" w:rsidRDefault="00A3734C" w:rsidP="00A3734C">
      <w:pPr>
        <w:pStyle w:val="TDC1"/>
        <w:rPr>
          <w:rFonts w:ascii="Times New Roman" w:hAnsi="Times New Roman" w:cs="Times New Roman"/>
          <w:b w:val="0"/>
          <w:sz w:val="20"/>
          <w:szCs w:val="20"/>
        </w:rPr>
      </w:pPr>
      <w:r w:rsidRPr="002B4E7F">
        <w:rPr>
          <w:b w:val="0"/>
          <w:sz w:val="20"/>
          <w:szCs w:val="20"/>
        </w:rPr>
        <w:t>Cu</w:t>
      </w:r>
      <w:r>
        <w:rPr>
          <w:b w:val="0"/>
          <w:sz w:val="20"/>
          <w:szCs w:val="20"/>
        </w:rPr>
        <w:t>adro No 9 Costos Generalizados d</w:t>
      </w:r>
      <w:r w:rsidRPr="002B4E7F">
        <w:rPr>
          <w:b w:val="0"/>
          <w:sz w:val="20"/>
          <w:szCs w:val="20"/>
        </w:rPr>
        <w:t>e Viaje Compocision</w:t>
      </w:r>
      <w:r w:rsidRPr="002B4E7F">
        <w:rPr>
          <w:b w:val="0"/>
          <w:sz w:val="20"/>
          <w:szCs w:val="20"/>
        </w:rPr>
        <w:tab/>
      </w:r>
      <w:r w:rsidR="00792B70">
        <w:rPr>
          <w:b w:val="0"/>
          <w:sz w:val="20"/>
          <w:szCs w:val="20"/>
        </w:rPr>
        <w:t>53</w:t>
      </w:r>
    </w:p>
    <w:p w:rsidR="00A3734C" w:rsidRPr="002B4E7F" w:rsidRDefault="00A3734C" w:rsidP="00A3734C">
      <w:pPr>
        <w:pStyle w:val="TDC1"/>
        <w:rPr>
          <w:rFonts w:ascii="Times New Roman" w:hAnsi="Times New Roman" w:cs="Times New Roman"/>
          <w:b w:val="0"/>
          <w:sz w:val="20"/>
          <w:szCs w:val="20"/>
        </w:rPr>
      </w:pPr>
      <w:r>
        <w:rPr>
          <w:b w:val="0"/>
          <w:sz w:val="20"/>
          <w:szCs w:val="20"/>
        </w:rPr>
        <w:t>Cuadro No 10 Rendimiento d</w:t>
      </w:r>
      <w:r w:rsidRPr="002B4E7F">
        <w:rPr>
          <w:b w:val="0"/>
          <w:sz w:val="20"/>
          <w:szCs w:val="20"/>
        </w:rPr>
        <w:t>e Combustibles</w:t>
      </w:r>
      <w:r w:rsidRPr="002B4E7F">
        <w:rPr>
          <w:b w:val="0"/>
          <w:sz w:val="20"/>
          <w:szCs w:val="20"/>
        </w:rPr>
        <w:tab/>
      </w:r>
      <w:r w:rsidR="00792B70">
        <w:rPr>
          <w:b w:val="0"/>
          <w:sz w:val="20"/>
          <w:szCs w:val="20"/>
        </w:rPr>
        <w:t>54</w:t>
      </w:r>
    </w:p>
    <w:p w:rsidR="00A3734C" w:rsidRPr="002B4E7F" w:rsidRDefault="00A3734C" w:rsidP="00A3734C">
      <w:pPr>
        <w:pStyle w:val="TDC1"/>
        <w:rPr>
          <w:rFonts w:ascii="Times New Roman" w:hAnsi="Times New Roman" w:cs="Times New Roman"/>
          <w:b w:val="0"/>
          <w:sz w:val="20"/>
          <w:szCs w:val="20"/>
        </w:rPr>
      </w:pPr>
      <w:r>
        <w:rPr>
          <w:b w:val="0"/>
          <w:sz w:val="20"/>
          <w:szCs w:val="20"/>
        </w:rPr>
        <w:t>Cuadro No 11 Costo del Tiempo de Pasajero p</w:t>
      </w:r>
      <w:r w:rsidRPr="002B4E7F">
        <w:rPr>
          <w:b w:val="0"/>
          <w:sz w:val="20"/>
          <w:szCs w:val="20"/>
        </w:rPr>
        <w:t>or Hora $/H</w:t>
      </w:r>
      <w:r w:rsidRPr="002B4E7F">
        <w:rPr>
          <w:b w:val="0"/>
          <w:sz w:val="20"/>
          <w:szCs w:val="20"/>
        </w:rPr>
        <w:tab/>
      </w:r>
      <w:r w:rsidR="00792B70">
        <w:rPr>
          <w:b w:val="0"/>
          <w:sz w:val="20"/>
          <w:szCs w:val="20"/>
        </w:rPr>
        <w:t>55</w:t>
      </w:r>
    </w:p>
    <w:p w:rsidR="00A3734C" w:rsidRPr="002B4E7F" w:rsidRDefault="00A3734C" w:rsidP="00A3734C">
      <w:pPr>
        <w:pStyle w:val="TDC1"/>
        <w:rPr>
          <w:rFonts w:ascii="Times New Roman" w:hAnsi="Times New Roman" w:cs="Times New Roman"/>
          <w:b w:val="0"/>
          <w:sz w:val="20"/>
          <w:szCs w:val="20"/>
        </w:rPr>
      </w:pPr>
      <w:r w:rsidRPr="002B4E7F">
        <w:rPr>
          <w:b w:val="0"/>
          <w:sz w:val="20"/>
          <w:szCs w:val="20"/>
        </w:rPr>
        <w:t>Cuadro</w:t>
      </w:r>
      <w:r>
        <w:rPr>
          <w:b w:val="0"/>
          <w:sz w:val="20"/>
          <w:szCs w:val="20"/>
        </w:rPr>
        <w:t xml:space="preserve"> No 12 Beneficio por Plusvalia e</w:t>
      </w:r>
      <w:r w:rsidRPr="002B4E7F">
        <w:rPr>
          <w:b w:val="0"/>
          <w:sz w:val="20"/>
          <w:szCs w:val="20"/>
        </w:rPr>
        <w:t>n</w:t>
      </w:r>
      <w:r>
        <w:rPr>
          <w:b w:val="0"/>
          <w:sz w:val="20"/>
          <w:szCs w:val="20"/>
        </w:rPr>
        <w:t xml:space="preserve"> Predios al Borde del Carretero                             Progreso-Playas…………………………………………………………………</w:t>
      </w:r>
      <w:r w:rsidR="00792B70">
        <w:rPr>
          <w:b w:val="0"/>
          <w:sz w:val="20"/>
          <w:szCs w:val="20"/>
        </w:rPr>
        <w:t>…..</w:t>
      </w:r>
      <w:r w:rsidR="00792B70">
        <w:rPr>
          <w:b w:val="0"/>
          <w:sz w:val="20"/>
          <w:szCs w:val="20"/>
        </w:rPr>
        <w:tab/>
        <w:t>57</w:t>
      </w:r>
    </w:p>
    <w:p w:rsidR="00A3734C" w:rsidRPr="002B4E7F" w:rsidRDefault="00A3734C" w:rsidP="00A3734C">
      <w:pPr>
        <w:pStyle w:val="TDC1"/>
        <w:rPr>
          <w:rFonts w:ascii="Times New Roman" w:hAnsi="Times New Roman" w:cs="Times New Roman"/>
          <w:b w:val="0"/>
          <w:sz w:val="20"/>
          <w:szCs w:val="20"/>
        </w:rPr>
      </w:pPr>
      <w:r w:rsidRPr="002B4E7F">
        <w:rPr>
          <w:b w:val="0"/>
          <w:sz w:val="20"/>
          <w:szCs w:val="20"/>
        </w:rPr>
        <w:t xml:space="preserve">Cuadro No </w:t>
      </w:r>
      <w:r>
        <w:rPr>
          <w:b w:val="0"/>
          <w:sz w:val="20"/>
          <w:szCs w:val="20"/>
        </w:rPr>
        <w:t>13 Costo Sociales Generalizado de Viaje p</w:t>
      </w:r>
      <w:r w:rsidRPr="002B4E7F">
        <w:rPr>
          <w:b w:val="0"/>
          <w:sz w:val="20"/>
          <w:szCs w:val="20"/>
        </w:rPr>
        <w:t xml:space="preserve">or Vehiculo  Sin Proyecto Actuales </w:t>
      </w:r>
      <w:r>
        <w:rPr>
          <w:b w:val="0"/>
          <w:sz w:val="20"/>
          <w:szCs w:val="20"/>
        </w:rPr>
        <w:t xml:space="preserve"> </w:t>
      </w:r>
      <w:r w:rsidRPr="002B4E7F">
        <w:rPr>
          <w:b w:val="0"/>
          <w:sz w:val="20"/>
          <w:szCs w:val="20"/>
        </w:rPr>
        <w:t>($/Vehiculo Al Año)</w:t>
      </w:r>
      <w:r w:rsidRPr="002B4E7F">
        <w:rPr>
          <w:b w:val="0"/>
          <w:sz w:val="20"/>
          <w:szCs w:val="20"/>
        </w:rPr>
        <w:tab/>
      </w:r>
      <w:r w:rsidR="00792B70">
        <w:rPr>
          <w:b w:val="0"/>
          <w:sz w:val="20"/>
          <w:szCs w:val="20"/>
        </w:rPr>
        <w:t>58</w:t>
      </w:r>
    </w:p>
    <w:p w:rsidR="00A3734C" w:rsidRPr="002B4E7F" w:rsidRDefault="00A3734C" w:rsidP="00A3734C">
      <w:pPr>
        <w:pStyle w:val="TDC1"/>
        <w:rPr>
          <w:rFonts w:ascii="Times New Roman" w:hAnsi="Times New Roman" w:cs="Times New Roman"/>
          <w:b w:val="0"/>
          <w:sz w:val="20"/>
          <w:szCs w:val="20"/>
        </w:rPr>
      </w:pPr>
      <w:r w:rsidRPr="002B4E7F">
        <w:rPr>
          <w:b w:val="0"/>
          <w:sz w:val="20"/>
          <w:szCs w:val="20"/>
        </w:rPr>
        <w:t xml:space="preserve">Cuadro No </w:t>
      </w:r>
      <w:r>
        <w:rPr>
          <w:b w:val="0"/>
          <w:sz w:val="20"/>
          <w:szCs w:val="20"/>
        </w:rPr>
        <w:t>14 Costo Sociales Generalizado de Viaje p</w:t>
      </w:r>
      <w:r w:rsidRPr="002B4E7F">
        <w:rPr>
          <w:b w:val="0"/>
          <w:sz w:val="20"/>
          <w:szCs w:val="20"/>
        </w:rPr>
        <w:t>or Vehiculo Con Proyecto Actuales ($/Vehiculo Al Año)</w:t>
      </w:r>
      <w:r w:rsidRPr="002B4E7F">
        <w:rPr>
          <w:b w:val="0"/>
          <w:sz w:val="20"/>
          <w:szCs w:val="20"/>
        </w:rPr>
        <w:tab/>
      </w:r>
      <w:r w:rsidR="00792B70">
        <w:rPr>
          <w:b w:val="0"/>
          <w:sz w:val="20"/>
          <w:szCs w:val="20"/>
        </w:rPr>
        <w:t>59</w:t>
      </w:r>
    </w:p>
    <w:p w:rsidR="00A3734C" w:rsidRPr="002B4E7F" w:rsidRDefault="00A3734C" w:rsidP="00A3734C">
      <w:pPr>
        <w:pStyle w:val="TDC1"/>
        <w:rPr>
          <w:rFonts w:ascii="Times New Roman" w:hAnsi="Times New Roman" w:cs="Times New Roman"/>
          <w:b w:val="0"/>
          <w:sz w:val="20"/>
          <w:szCs w:val="20"/>
        </w:rPr>
      </w:pPr>
      <w:r>
        <w:rPr>
          <w:b w:val="0"/>
          <w:sz w:val="20"/>
          <w:szCs w:val="20"/>
        </w:rPr>
        <w:t>Cuadro No 15 Ahorro e</w:t>
      </w:r>
      <w:r w:rsidRPr="002B4E7F">
        <w:rPr>
          <w:b w:val="0"/>
          <w:sz w:val="20"/>
          <w:szCs w:val="20"/>
        </w:rPr>
        <w:t>n Costos</w:t>
      </w:r>
      <w:r w:rsidRPr="002B4E7F">
        <w:rPr>
          <w:b w:val="0"/>
          <w:sz w:val="20"/>
          <w:szCs w:val="20"/>
        </w:rPr>
        <w:tab/>
      </w:r>
      <w:r>
        <w:rPr>
          <w:b w:val="0"/>
          <w:sz w:val="20"/>
          <w:szCs w:val="20"/>
        </w:rPr>
        <w:t>58</w:t>
      </w:r>
    </w:p>
    <w:p w:rsidR="00A3734C" w:rsidRPr="002B4E7F" w:rsidRDefault="00A3734C" w:rsidP="00A3734C">
      <w:pPr>
        <w:pStyle w:val="TDC1"/>
        <w:rPr>
          <w:rFonts w:ascii="Times New Roman" w:hAnsi="Times New Roman" w:cs="Times New Roman"/>
          <w:b w:val="0"/>
          <w:sz w:val="20"/>
          <w:szCs w:val="20"/>
        </w:rPr>
      </w:pPr>
      <w:r>
        <w:rPr>
          <w:b w:val="0"/>
          <w:sz w:val="20"/>
          <w:szCs w:val="20"/>
        </w:rPr>
        <w:t>Cuadro No 16 Momento Óptimo p</w:t>
      </w:r>
      <w:r w:rsidRPr="002B4E7F">
        <w:rPr>
          <w:b w:val="0"/>
          <w:sz w:val="20"/>
          <w:szCs w:val="20"/>
        </w:rPr>
        <w:t xml:space="preserve">ara Ejecutar </w:t>
      </w:r>
      <w:r>
        <w:rPr>
          <w:b w:val="0"/>
          <w:sz w:val="20"/>
          <w:szCs w:val="20"/>
        </w:rPr>
        <w:t>e</w:t>
      </w:r>
      <w:r w:rsidRPr="002B4E7F">
        <w:rPr>
          <w:b w:val="0"/>
          <w:sz w:val="20"/>
          <w:szCs w:val="20"/>
        </w:rPr>
        <w:t>l Proyecto</w:t>
      </w:r>
      <w:r w:rsidRPr="002B4E7F">
        <w:rPr>
          <w:b w:val="0"/>
          <w:sz w:val="20"/>
          <w:szCs w:val="20"/>
        </w:rPr>
        <w:tab/>
      </w:r>
      <w:r w:rsidR="00792B70">
        <w:rPr>
          <w:b w:val="0"/>
          <w:sz w:val="20"/>
          <w:szCs w:val="20"/>
        </w:rPr>
        <w:t>63</w:t>
      </w:r>
    </w:p>
    <w:p w:rsidR="00A3734C" w:rsidRDefault="00A3734C" w:rsidP="00A3734C">
      <w:pPr>
        <w:rPr>
          <w:rFonts w:ascii="Arial" w:hAnsi="Arial" w:cs="Arial"/>
          <w:sz w:val="20"/>
          <w:szCs w:val="20"/>
        </w:rPr>
      </w:pPr>
      <w:r w:rsidRPr="002B4E7F">
        <w:rPr>
          <w:rFonts w:ascii="Arial" w:hAnsi="Arial" w:cs="Arial"/>
          <w:sz w:val="20"/>
          <w:szCs w:val="20"/>
        </w:rPr>
        <w:fldChar w:fldCharType="end"/>
      </w: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Default="00A3734C" w:rsidP="00A3734C">
      <w:pPr>
        <w:rPr>
          <w:rFonts w:ascii="Arial" w:hAnsi="Arial" w:cs="Arial"/>
          <w:sz w:val="20"/>
          <w:szCs w:val="20"/>
        </w:rPr>
      </w:pPr>
    </w:p>
    <w:p w:rsidR="00A3734C" w:rsidRPr="00662135" w:rsidRDefault="00A3734C" w:rsidP="00A3734C">
      <w:pPr>
        <w:jc w:val="center"/>
        <w:rPr>
          <w:rFonts w:ascii="Arial" w:hAnsi="Arial" w:cs="Arial"/>
          <w:b/>
          <w:sz w:val="20"/>
          <w:szCs w:val="20"/>
        </w:rPr>
      </w:pPr>
      <w:r w:rsidRPr="00662135">
        <w:rPr>
          <w:rFonts w:ascii="Arial" w:hAnsi="Arial" w:cs="Arial"/>
          <w:b/>
          <w:sz w:val="20"/>
          <w:szCs w:val="20"/>
        </w:rPr>
        <w:t>Índice</w:t>
      </w:r>
      <w:r>
        <w:rPr>
          <w:rFonts w:ascii="Arial" w:hAnsi="Arial" w:cs="Arial"/>
          <w:b/>
          <w:sz w:val="20"/>
          <w:szCs w:val="20"/>
        </w:rPr>
        <w:t xml:space="preserve"> d</w:t>
      </w:r>
      <w:r w:rsidRPr="00662135">
        <w:rPr>
          <w:rFonts w:ascii="Arial" w:hAnsi="Arial" w:cs="Arial"/>
          <w:b/>
          <w:sz w:val="20"/>
          <w:szCs w:val="20"/>
        </w:rPr>
        <w:t xml:space="preserve">e </w:t>
      </w:r>
      <w:r>
        <w:rPr>
          <w:rFonts w:ascii="Arial" w:hAnsi="Arial" w:cs="Arial"/>
          <w:b/>
          <w:sz w:val="20"/>
          <w:szCs w:val="20"/>
        </w:rPr>
        <w:t>Figura</w:t>
      </w:r>
      <w:r w:rsidRPr="00662135">
        <w:rPr>
          <w:rFonts w:ascii="Arial" w:hAnsi="Arial" w:cs="Arial"/>
          <w:b/>
          <w:sz w:val="20"/>
          <w:szCs w:val="20"/>
        </w:rPr>
        <w:t>s</w:t>
      </w:r>
    </w:p>
    <w:p w:rsidR="00A3734C" w:rsidRPr="002B4E7F" w:rsidRDefault="00A3734C" w:rsidP="00A3734C">
      <w:pPr>
        <w:pStyle w:val="TDC1"/>
        <w:rPr>
          <w:rFonts w:ascii="Times New Roman" w:hAnsi="Times New Roman" w:cs="Times New Roman"/>
          <w:b w:val="0"/>
          <w:sz w:val="20"/>
          <w:szCs w:val="20"/>
        </w:rPr>
      </w:pPr>
      <w:r w:rsidRPr="002B4E7F">
        <w:rPr>
          <w:b w:val="0"/>
          <w:sz w:val="20"/>
          <w:szCs w:val="20"/>
        </w:rPr>
        <w:fldChar w:fldCharType="begin"/>
      </w:r>
      <w:r w:rsidRPr="002B4E7F">
        <w:rPr>
          <w:b w:val="0"/>
          <w:sz w:val="20"/>
          <w:szCs w:val="20"/>
        </w:rPr>
        <w:instrText xml:space="preserve"> TOC \o "1-3" \u </w:instrText>
      </w:r>
      <w:r w:rsidRPr="002B4E7F">
        <w:rPr>
          <w:b w:val="0"/>
          <w:sz w:val="20"/>
          <w:szCs w:val="20"/>
        </w:rPr>
        <w:fldChar w:fldCharType="separate"/>
      </w:r>
    </w:p>
    <w:p w:rsidR="00A3734C" w:rsidRPr="002B4E7F" w:rsidRDefault="00A3734C" w:rsidP="00A3734C">
      <w:pPr>
        <w:pStyle w:val="TDC1"/>
        <w:rPr>
          <w:rFonts w:ascii="Times New Roman" w:hAnsi="Times New Roman" w:cs="Times New Roman"/>
          <w:b w:val="0"/>
          <w:sz w:val="20"/>
          <w:szCs w:val="20"/>
        </w:rPr>
      </w:pPr>
      <w:r>
        <w:rPr>
          <w:b w:val="0"/>
          <w:sz w:val="20"/>
          <w:szCs w:val="20"/>
        </w:rPr>
        <w:t>Grafico Nº 1 Ubicación de la Carretera y</w:t>
      </w:r>
      <w:r w:rsidRPr="002B4E7F">
        <w:rPr>
          <w:b w:val="0"/>
          <w:sz w:val="20"/>
          <w:szCs w:val="20"/>
        </w:rPr>
        <w:t xml:space="preserve"> </w:t>
      </w:r>
      <w:r>
        <w:rPr>
          <w:b w:val="0"/>
          <w:sz w:val="20"/>
          <w:szCs w:val="20"/>
        </w:rPr>
        <w:t>los Poblados Principales que se Cruzan en e</w:t>
      </w:r>
      <w:r w:rsidRPr="002B4E7F">
        <w:rPr>
          <w:b w:val="0"/>
          <w:sz w:val="20"/>
          <w:szCs w:val="20"/>
        </w:rPr>
        <w:t>l Recorrido.</w:t>
      </w:r>
      <w:r w:rsidRPr="002B4E7F">
        <w:rPr>
          <w:b w:val="0"/>
          <w:sz w:val="20"/>
          <w:szCs w:val="20"/>
        </w:rPr>
        <w:tab/>
      </w:r>
      <w:r w:rsidR="00792B70">
        <w:rPr>
          <w:b w:val="0"/>
          <w:sz w:val="20"/>
          <w:szCs w:val="20"/>
        </w:rPr>
        <w:t>16</w:t>
      </w:r>
    </w:p>
    <w:p w:rsidR="00A3734C" w:rsidRPr="002B4E7F" w:rsidRDefault="00A3734C" w:rsidP="00A3734C">
      <w:pPr>
        <w:pStyle w:val="TDC1"/>
        <w:rPr>
          <w:rFonts w:ascii="Times New Roman" w:hAnsi="Times New Roman" w:cs="Times New Roman"/>
          <w:b w:val="0"/>
          <w:sz w:val="20"/>
          <w:szCs w:val="20"/>
        </w:rPr>
      </w:pPr>
      <w:r w:rsidRPr="002B4E7F">
        <w:rPr>
          <w:b w:val="0"/>
          <w:sz w:val="20"/>
          <w:szCs w:val="20"/>
        </w:rPr>
        <w:t xml:space="preserve">Grafico No 2 Detalle </w:t>
      </w:r>
      <w:r>
        <w:rPr>
          <w:b w:val="0"/>
          <w:sz w:val="20"/>
          <w:szCs w:val="20"/>
        </w:rPr>
        <w:t>d</w:t>
      </w:r>
      <w:r w:rsidRPr="002B4E7F">
        <w:rPr>
          <w:b w:val="0"/>
          <w:sz w:val="20"/>
          <w:szCs w:val="20"/>
        </w:rPr>
        <w:t>e Carretero</w:t>
      </w:r>
      <w:r w:rsidRPr="002B4E7F">
        <w:rPr>
          <w:b w:val="0"/>
          <w:sz w:val="20"/>
          <w:szCs w:val="20"/>
        </w:rPr>
        <w:tab/>
      </w:r>
      <w:r w:rsidR="00792B70">
        <w:rPr>
          <w:b w:val="0"/>
          <w:sz w:val="20"/>
          <w:szCs w:val="20"/>
        </w:rPr>
        <w:t>16</w:t>
      </w:r>
    </w:p>
    <w:p w:rsidR="00A3734C" w:rsidRPr="002B4E7F" w:rsidRDefault="00A3734C" w:rsidP="00A3734C">
      <w:pPr>
        <w:pStyle w:val="TDC1"/>
        <w:rPr>
          <w:rFonts w:ascii="Times New Roman" w:hAnsi="Times New Roman" w:cs="Times New Roman"/>
          <w:b w:val="0"/>
          <w:sz w:val="20"/>
          <w:szCs w:val="20"/>
        </w:rPr>
      </w:pPr>
      <w:r>
        <w:rPr>
          <w:b w:val="0"/>
          <w:sz w:val="20"/>
          <w:szCs w:val="20"/>
        </w:rPr>
        <w:t>Grafico No 3 Sector d</w:t>
      </w:r>
      <w:r w:rsidRPr="002B4E7F">
        <w:rPr>
          <w:b w:val="0"/>
          <w:sz w:val="20"/>
          <w:szCs w:val="20"/>
        </w:rPr>
        <w:t>e Influencia Vista Provincial</w:t>
      </w:r>
      <w:r w:rsidRPr="002B4E7F">
        <w:rPr>
          <w:b w:val="0"/>
          <w:sz w:val="20"/>
          <w:szCs w:val="20"/>
        </w:rPr>
        <w:tab/>
      </w:r>
      <w:r w:rsidR="00792B70">
        <w:rPr>
          <w:b w:val="0"/>
          <w:sz w:val="20"/>
          <w:szCs w:val="20"/>
        </w:rPr>
        <w:t>19</w:t>
      </w:r>
    </w:p>
    <w:p w:rsidR="00A3734C" w:rsidRPr="002B4E7F" w:rsidRDefault="00A3734C" w:rsidP="00A3734C">
      <w:pPr>
        <w:pStyle w:val="TDC1"/>
        <w:rPr>
          <w:rFonts w:ascii="Times New Roman" w:hAnsi="Times New Roman" w:cs="Times New Roman"/>
          <w:b w:val="0"/>
          <w:sz w:val="20"/>
          <w:szCs w:val="20"/>
        </w:rPr>
      </w:pPr>
      <w:r>
        <w:rPr>
          <w:b w:val="0"/>
          <w:sz w:val="20"/>
          <w:szCs w:val="20"/>
        </w:rPr>
        <w:t>Grafico No 4 Zona d</w:t>
      </w:r>
      <w:r w:rsidRPr="002B4E7F">
        <w:rPr>
          <w:b w:val="0"/>
          <w:sz w:val="20"/>
          <w:szCs w:val="20"/>
        </w:rPr>
        <w:t>e Impacto</w:t>
      </w:r>
      <w:r w:rsidRPr="002B4E7F">
        <w:rPr>
          <w:b w:val="0"/>
          <w:sz w:val="20"/>
          <w:szCs w:val="20"/>
        </w:rPr>
        <w:tab/>
      </w:r>
      <w:r w:rsidR="00792B70">
        <w:rPr>
          <w:b w:val="0"/>
          <w:sz w:val="20"/>
          <w:szCs w:val="20"/>
        </w:rPr>
        <w:t>20</w:t>
      </w:r>
    </w:p>
    <w:p w:rsidR="00A3734C" w:rsidRPr="002B4E7F" w:rsidRDefault="00A3734C" w:rsidP="00A3734C">
      <w:pPr>
        <w:pStyle w:val="TDC1"/>
        <w:rPr>
          <w:rFonts w:ascii="Times New Roman" w:hAnsi="Times New Roman" w:cs="Times New Roman"/>
          <w:b w:val="0"/>
          <w:sz w:val="20"/>
          <w:szCs w:val="20"/>
        </w:rPr>
      </w:pPr>
      <w:r>
        <w:rPr>
          <w:b w:val="0"/>
          <w:sz w:val="20"/>
          <w:szCs w:val="20"/>
        </w:rPr>
        <w:t>Grafico No 5 Mercado d</w:t>
      </w:r>
      <w:r w:rsidRPr="002B4E7F">
        <w:rPr>
          <w:b w:val="0"/>
          <w:sz w:val="20"/>
          <w:szCs w:val="20"/>
        </w:rPr>
        <w:t>e Transporte</w:t>
      </w:r>
      <w:r w:rsidRPr="002B4E7F">
        <w:rPr>
          <w:b w:val="0"/>
          <w:sz w:val="20"/>
          <w:szCs w:val="20"/>
        </w:rPr>
        <w:tab/>
      </w:r>
      <w:r w:rsidR="00792B70">
        <w:rPr>
          <w:b w:val="0"/>
          <w:sz w:val="20"/>
          <w:szCs w:val="20"/>
        </w:rPr>
        <w:t>22</w:t>
      </w:r>
    </w:p>
    <w:p w:rsidR="00A3734C" w:rsidRPr="002B4E7F" w:rsidRDefault="00A3734C" w:rsidP="00A3734C">
      <w:pPr>
        <w:pStyle w:val="TDC1"/>
        <w:rPr>
          <w:rFonts w:ascii="Times New Roman" w:hAnsi="Times New Roman" w:cs="Times New Roman"/>
          <w:b w:val="0"/>
          <w:sz w:val="20"/>
          <w:szCs w:val="20"/>
        </w:rPr>
      </w:pPr>
      <w:r>
        <w:rPr>
          <w:b w:val="0"/>
          <w:sz w:val="20"/>
          <w:szCs w:val="20"/>
        </w:rPr>
        <w:t>Grafico No 6 Costo Marginal d</w:t>
      </w:r>
      <w:r w:rsidRPr="002B4E7F">
        <w:rPr>
          <w:b w:val="0"/>
          <w:sz w:val="20"/>
          <w:szCs w:val="20"/>
        </w:rPr>
        <w:t>e Transporte</w:t>
      </w:r>
      <w:r w:rsidRPr="002B4E7F">
        <w:rPr>
          <w:b w:val="0"/>
          <w:sz w:val="20"/>
          <w:szCs w:val="20"/>
        </w:rPr>
        <w:tab/>
      </w:r>
      <w:r w:rsidR="00792B70">
        <w:rPr>
          <w:b w:val="0"/>
          <w:sz w:val="20"/>
          <w:szCs w:val="20"/>
        </w:rPr>
        <w:t>23</w:t>
      </w:r>
    </w:p>
    <w:p w:rsidR="00A3734C" w:rsidRPr="002B4E7F" w:rsidRDefault="00A3734C" w:rsidP="00A3734C">
      <w:pPr>
        <w:pStyle w:val="TDC1"/>
        <w:rPr>
          <w:rFonts w:ascii="Times New Roman" w:hAnsi="Times New Roman" w:cs="Times New Roman"/>
          <w:b w:val="0"/>
          <w:sz w:val="20"/>
          <w:szCs w:val="20"/>
        </w:rPr>
      </w:pPr>
      <w:r>
        <w:rPr>
          <w:b w:val="0"/>
          <w:sz w:val="20"/>
          <w:szCs w:val="20"/>
        </w:rPr>
        <w:t>Grafico No 7 Disminucion de CSGV</w:t>
      </w:r>
      <w:r w:rsidRPr="002B4E7F">
        <w:rPr>
          <w:b w:val="0"/>
          <w:sz w:val="20"/>
          <w:szCs w:val="20"/>
        </w:rPr>
        <w:tab/>
      </w:r>
      <w:r w:rsidR="00792B70">
        <w:rPr>
          <w:b w:val="0"/>
          <w:sz w:val="20"/>
          <w:szCs w:val="20"/>
        </w:rPr>
        <w:t>25</w:t>
      </w:r>
    </w:p>
    <w:p w:rsidR="00A3734C" w:rsidRPr="002B4E7F" w:rsidRDefault="00A3734C" w:rsidP="00A3734C">
      <w:pPr>
        <w:pStyle w:val="TDC1"/>
        <w:rPr>
          <w:rFonts w:ascii="Times New Roman" w:hAnsi="Times New Roman" w:cs="Times New Roman"/>
          <w:b w:val="0"/>
          <w:sz w:val="20"/>
          <w:szCs w:val="20"/>
        </w:rPr>
      </w:pPr>
      <w:r w:rsidRPr="002B4E7F">
        <w:rPr>
          <w:b w:val="0"/>
          <w:sz w:val="20"/>
          <w:szCs w:val="20"/>
        </w:rPr>
        <w:t>Grafico No 8 Transito Transferido</w:t>
      </w:r>
      <w:r w:rsidRPr="002B4E7F">
        <w:rPr>
          <w:b w:val="0"/>
          <w:sz w:val="20"/>
          <w:szCs w:val="20"/>
        </w:rPr>
        <w:tab/>
      </w:r>
      <w:r w:rsidR="00792B70">
        <w:rPr>
          <w:b w:val="0"/>
          <w:sz w:val="20"/>
          <w:szCs w:val="20"/>
        </w:rPr>
        <w:t>26</w:t>
      </w:r>
    </w:p>
    <w:p w:rsidR="00A3734C" w:rsidRPr="002B4E7F" w:rsidRDefault="00A3734C" w:rsidP="00A3734C">
      <w:pPr>
        <w:pStyle w:val="TDC1"/>
        <w:rPr>
          <w:rFonts w:ascii="Times New Roman" w:hAnsi="Times New Roman" w:cs="Times New Roman"/>
          <w:b w:val="0"/>
          <w:sz w:val="20"/>
          <w:szCs w:val="20"/>
        </w:rPr>
      </w:pPr>
      <w:r>
        <w:rPr>
          <w:b w:val="0"/>
          <w:sz w:val="20"/>
          <w:szCs w:val="20"/>
        </w:rPr>
        <w:t>Grafico No 9 Distorsion en la Oferta d</w:t>
      </w:r>
      <w:r w:rsidRPr="002B4E7F">
        <w:rPr>
          <w:b w:val="0"/>
          <w:sz w:val="20"/>
          <w:szCs w:val="20"/>
        </w:rPr>
        <w:t>e Tranporte</w:t>
      </w:r>
      <w:r w:rsidRPr="002B4E7F">
        <w:rPr>
          <w:b w:val="0"/>
          <w:sz w:val="20"/>
          <w:szCs w:val="20"/>
        </w:rPr>
        <w:tab/>
      </w:r>
      <w:r w:rsidR="00792B70">
        <w:rPr>
          <w:b w:val="0"/>
          <w:sz w:val="20"/>
          <w:szCs w:val="20"/>
        </w:rPr>
        <w:t>27</w:t>
      </w:r>
    </w:p>
    <w:p w:rsidR="00A3734C" w:rsidRPr="002B4E7F" w:rsidRDefault="00A3734C" w:rsidP="00A3734C">
      <w:pPr>
        <w:pStyle w:val="TDC1"/>
        <w:rPr>
          <w:rFonts w:ascii="Times New Roman" w:hAnsi="Times New Roman" w:cs="Times New Roman"/>
          <w:b w:val="0"/>
          <w:sz w:val="20"/>
          <w:szCs w:val="20"/>
        </w:rPr>
      </w:pPr>
      <w:r>
        <w:rPr>
          <w:b w:val="0"/>
          <w:sz w:val="20"/>
          <w:szCs w:val="20"/>
        </w:rPr>
        <w:t>Grafico No 10 Frecuencia d</w:t>
      </w:r>
      <w:r w:rsidRPr="002B4E7F">
        <w:rPr>
          <w:b w:val="0"/>
          <w:sz w:val="20"/>
          <w:szCs w:val="20"/>
        </w:rPr>
        <w:t>el Trafico Vehícular Progreso - Playas</w:t>
      </w:r>
      <w:r w:rsidRPr="002B4E7F">
        <w:rPr>
          <w:b w:val="0"/>
          <w:sz w:val="20"/>
          <w:szCs w:val="20"/>
        </w:rPr>
        <w:tab/>
      </w:r>
      <w:r w:rsidR="00792B70">
        <w:rPr>
          <w:b w:val="0"/>
          <w:sz w:val="20"/>
          <w:szCs w:val="20"/>
        </w:rPr>
        <w:t>47</w:t>
      </w:r>
    </w:p>
    <w:p w:rsidR="00A3734C" w:rsidRPr="002B4E7F" w:rsidRDefault="00A3734C" w:rsidP="00A3734C">
      <w:pPr>
        <w:pStyle w:val="TDC1"/>
        <w:rPr>
          <w:rFonts w:ascii="Times New Roman" w:hAnsi="Times New Roman" w:cs="Times New Roman"/>
          <w:b w:val="0"/>
          <w:sz w:val="20"/>
          <w:szCs w:val="20"/>
        </w:rPr>
      </w:pPr>
      <w:r>
        <w:rPr>
          <w:b w:val="0"/>
          <w:sz w:val="20"/>
          <w:szCs w:val="20"/>
        </w:rPr>
        <w:t>Grafico No 11 Momento Óptimo de Invertir TRI</w:t>
      </w:r>
      <w:r w:rsidRPr="002B4E7F">
        <w:rPr>
          <w:b w:val="0"/>
          <w:sz w:val="20"/>
          <w:szCs w:val="20"/>
        </w:rPr>
        <w:tab/>
      </w:r>
      <w:r>
        <w:rPr>
          <w:b w:val="0"/>
          <w:sz w:val="20"/>
          <w:szCs w:val="20"/>
        </w:rPr>
        <w:t xml:space="preserve">       </w:t>
      </w:r>
      <w:r w:rsidR="00E11BA1">
        <w:rPr>
          <w:b w:val="0"/>
          <w:sz w:val="20"/>
          <w:szCs w:val="20"/>
        </w:rPr>
        <w:t xml:space="preserve">       </w:t>
      </w:r>
      <w:r w:rsidR="00792B70">
        <w:rPr>
          <w:b w:val="0"/>
          <w:sz w:val="20"/>
          <w:szCs w:val="20"/>
        </w:rPr>
        <w:t>62</w:t>
      </w:r>
    </w:p>
    <w:p w:rsidR="00A3734C" w:rsidRPr="00D74E8D" w:rsidRDefault="00A3734C" w:rsidP="00A3734C">
      <w:pPr>
        <w:rPr>
          <w:rFonts w:ascii="Arial" w:hAnsi="Arial" w:cs="Arial"/>
        </w:rPr>
        <w:sectPr w:rsidR="00A3734C" w:rsidRPr="00D74E8D" w:rsidSect="00E7395D">
          <w:headerReference w:type="even" r:id="rId10"/>
          <w:headerReference w:type="default" r:id="rId11"/>
          <w:footerReference w:type="even" r:id="rId12"/>
          <w:footerReference w:type="default" r:id="rId13"/>
          <w:pgSz w:w="11907" w:h="16840" w:code="9"/>
          <w:pgMar w:top="1985" w:right="1418" w:bottom="1985" w:left="2268" w:header="720" w:footer="720" w:gutter="0"/>
          <w:pgNumType w:fmt="upperRoman"/>
          <w:cols w:space="708"/>
          <w:noEndnote/>
          <w:titlePg/>
          <w:docGrid w:linePitch="326"/>
        </w:sectPr>
      </w:pPr>
      <w:r w:rsidRPr="002B4E7F">
        <w:rPr>
          <w:rFonts w:ascii="Arial" w:hAnsi="Arial" w:cs="Arial"/>
          <w:sz w:val="20"/>
          <w:szCs w:val="20"/>
        </w:rPr>
        <w:fldChar w:fldCharType="end"/>
      </w:r>
    </w:p>
    <w:p w:rsidR="00A3734C" w:rsidRDefault="00A3734C" w:rsidP="00A3734C">
      <w:pPr>
        <w:spacing w:line="480" w:lineRule="auto"/>
        <w:jc w:val="both"/>
        <w:outlineLvl w:val="0"/>
        <w:rPr>
          <w:rFonts w:ascii="Arial" w:hAnsi="Arial" w:cs="Arial"/>
          <w:b/>
        </w:rPr>
      </w:pPr>
      <w:bookmarkStart w:id="0" w:name="_Toc158115312"/>
      <w:bookmarkStart w:id="1" w:name="_Toc158116205"/>
      <w:bookmarkStart w:id="2" w:name="_Toc158807218"/>
      <w:bookmarkStart w:id="3" w:name="_Toc158807641"/>
      <w:bookmarkStart w:id="4" w:name="_Toc158808169"/>
      <w:r>
        <w:rPr>
          <w:rFonts w:ascii="Arial" w:hAnsi="Arial" w:cs="Arial"/>
          <w:b/>
        </w:rPr>
        <w:lastRenderedPageBreak/>
        <w:t>CAPITULO 1: Introducción (Caracterización del Sector)</w:t>
      </w:r>
      <w:bookmarkEnd w:id="0"/>
      <w:bookmarkEnd w:id="1"/>
      <w:bookmarkEnd w:id="2"/>
      <w:bookmarkEnd w:id="3"/>
      <w:bookmarkEnd w:id="4"/>
    </w:p>
    <w:p w:rsidR="00A3734C" w:rsidRPr="002A0B81" w:rsidRDefault="00A3734C" w:rsidP="00A3734C">
      <w:pPr>
        <w:spacing w:line="480" w:lineRule="auto"/>
        <w:jc w:val="both"/>
        <w:outlineLvl w:val="0"/>
        <w:rPr>
          <w:rFonts w:ascii="Arial" w:hAnsi="Arial" w:cs="Arial"/>
          <w:b/>
        </w:rPr>
      </w:pPr>
      <w:r>
        <w:rPr>
          <w:rFonts w:ascii="Arial" w:hAnsi="Arial" w:cs="Arial"/>
          <w:b/>
        </w:rPr>
        <w:t>1.1 Generalidades</w:t>
      </w:r>
    </w:p>
    <w:p w:rsidR="00A3734C" w:rsidRPr="008316CE" w:rsidRDefault="00A3734C" w:rsidP="00A3734C">
      <w:pPr>
        <w:spacing w:line="360" w:lineRule="auto"/>
        <w:jc w:val="both"/>
        <w:rPr>
          <w:rFonts w:ascii="Arial" w:hAnsi="Arial" w:cs="Arial"/>
        </w:rPr>
      </w:pPr>
      <w:smartTag w:uri="urn:schemas-microsoft-com:office:smarttags" w:element="PersonName">
        <w:smartTagPr>
          <w:attr w:name="ProductID" w:val="la Carretera Provincial"/>
        </w:smartTagPr>
        <w:r w:rsidRPr="008316CE">
          <w:rPr>
            <w:rFonts w:ascii="Arial" w:hAnsi="Arial" w:cs="Arial"/>
            <w:bCs/>
            <w:color w:val="000000"/>
          </w:rPr>
          <w:t>La Carretera Provincial</w:t>
        </w:r>
      </w:smartTag>
      <w:r w:rsidRPr="008316CE">
        <w:rPr>
          <w:rFonts w:ascii="Arial" w:hAnsi="Arial" w:cs="Arial"/>
          <w:bCs/>
          <w:color w:val="000000"/>
        </w:rPr>
        <w:t xml:space="preserve"> Playas - Progreso es la principal ruta de conexión entre Playas las poblaciones existentes y el resto del país, </w:t>
      </w:r>
      <w:r w:rsidRPr="008316CE">
        <w:rPr>
          <w:rFonts w:ascii="Arial" w:hAnsi="Arial" w:cs="Arial"/>
        </w:rPr>
        <w:t xml:space="preserve">por su ubicación geográfica forma parte de uno de los corredores más importantes de integración de la costa ecuatoriana: el corredor Guayaquil - Salinas, proyecto Ruta del Sol, que además de su importancia regional, le otorga una prioridad nacional ya que por este corredor fluyen uno de los mayores tráficos por las actividades productivas y turísticas del país. </w:t>
      </w:r>
    </w:p>
    <w:p w:rsidR="00A3734C" w:rsidRPr="008316CE" w:rsidRDefault="00A3734C" w:rsidP="00A3734C">
      <w:pPr>
        <w:spacing w:line="360" w:lineRule="auto"/>
        <w:jc w:val="both"/>
        <w:rPr>
          <w:rFonts w:ascii="Arial" w:hAnsi="Arial" w:cs="Arial"/>
        </w:rPr>
      </w:pPr>
    </w:p>
    <w:p w:rsidR="00A3734C" w:rsidRPr="008316CE" w:rsidRDefault="00A3734C" w:rsidP="00A3734C">
      <w:pPr>
        <w:spacing w:line="360" w:lineRule="auto"/>
        <w:jc w:val="both"/>
        <w:rPr>
          <w:rFonts w:ascii="Arial" w:hAnsi="Arial" w:cs="Arial"/>
        </w:rPr>
      </w:pPr>
      <w:r w:rsidRPr="008316CE">
        <w:rPr>
          <w:rFonts w:ascii="Arial" w:hAnsi="Arial" w:cs="Arial"/>
        </w:rPr>
        <w:t>En el ámbito regional esta carretera es la única vía de comunicación de primer nivel que sirve para vincular centros productivos del área de influencia a los centros de comercio regionales, a través de caminos vecinales.</w:t>
      </w:r>
    </w:p>
    <w:p w:rsidR="00A3734C" w:rsidRPr="008316CE" w:rsidRDefault="00A3734C" w:rsidP="00A3734C">
      <w:pPr>
        <w:spacing w:line="360" w:lineRule="auto"/>
        <w:jc w:val="both"/>
        <w:rPr>
          <w:rFonts w:ascii="Arial" w:hAnsi="Arial" w:cs="Arial"/>
        </w:rPr>
      </w:pPr>
      <w:r w:rsidRPr="008316CE">
        <w:rPr>
          <w:rFonts w:ascii="Arial" w:hAnsi="Arial" w:cs="Arial"/>
        </w:rPr>
        <w:t>En relación con la intensidad del tráfico que circula en la carretera, las estadísticas del MOP</w:t>
      </w:r>
      <w:r w:rsidRPr="008316CE">
        <w:rPr>
          <w:rStyle w:val="Refdenotaalpie"/>
          <w:rFonts w:ascii="Arial" w:hAnsi="Arial" w:cs="Arial"/>
        </w:rPr>
        <w:footnoteReference w:id="2"/>
      </w:r>
      <w:r w:rsidRPr="008316CE">
        <w:rPr>
          <w:rFonts w:ascii="Arial" w:hAnsi="Arial" w:cs="Arial"/>
        </w:rPr>
        <w:t xml:space="preserve"> indican que el uso de la carretera tiene una intensidad elevada en los meses de temporada playera que comprende los meses de Diciembre, Enero, Febrero, Marzo, Abril, y disminuye esta intensidad en el resto del año pero sin subestimar el tráfico que se genera por parte del turista de la región sierra y colombianos, que al ser entrevistados manifiestan su preferencia por las playas del cantón Playas por su clima y tranquilidad.</w:t>
      </w:r>
    </w:p>
    <w:p w:rsidR="00A3734C" w:rsidRPr="008316CE" w:rsidRDefault="00A3734C" w:rsidP="00A3734C">
      <w:pPr>
        <w:spacing w:line="360" w:lineRule="auto"/>
        <w:jc w:val="both"/>
        <w:rPr>
          <w:rFonts w:ascii="Arial" w:hAnsi="Arial" w:cs="Arial"/>
        </w:rPr>
      </w:pPr>
    </w:p>
    <w:p w:rsidR="00A3734C" w:rsidRPr="008316CE" w:rsidRDefault="00A3734C" w:rsidP="00A3734C">
      <w:pPr>
        <w:spacing w:line="360" w:lineRule="auto"/>
        <w:jc w:val="both"/>
        <w:rPr>
          <w:rFonts w:ascii="Arial" w:hAnsi="Arial" w:cs="Arial"/>
        </w:rPr>
      </w:pPr>
      <w:r w:rsidRPr="008316CE">
        <w:rPr>
          <w:rFonts w:ascii="Arial" w:hAnsi="Arial" w:cs="Arial"/>
        </w:rPr>
        <w:t>Por las diferentes actividades económicas que los pobladores del área de influencia del proyecto tienen con la ciudad de Guayaquil por ser el primer Puerto Marítimo y viceversa, tenemos el servicio de transporte de pasajeros en buses, considerando que existen cuatro cooperativas de Buses con 28 unidades</w:t>
      </w:r>
      <w:r>
        <w:rPr>
          <w:rFonts w:ascii="Arial" w:hAnsi="Arial" w:cs="Arial"/>
        </w:rPr>
        <w:t>,</w:t>
      </w:r>
      <w:r w:rsidRPr="008316CE">
        <w:rPr>
          <w:rFonts w:ascii="Arial" w:hAnsi="Arial" w:cs="Arial"/>
        </w:rPr>
        <w:t xml:space="preserve"> </w:t>
      </w:r>
      <w:r>
        <w:rPr>
          <w:rFonts w:ascii="Arial" w:hAnsi="Arial" w:cs="Arial"/>
        </w:rPr>
        <w:t xml:space="preserve">según información tomada en Abril del 2009, que </w:t>
      </w:r>
      <w:r w:rsidRPr="008316CE">
        <w:rPr>
          <w:rFonts w:ascii="Arial" w:hAnsi="Arial" w:cs="Arial"/>
        </w:rPr>
        <w:t xml:space="preserve">en total que circulan por esta carretera, importante es mencionar que el tráfico vehicular se ve incrementado por las noches con las camionetas y camiones que </w:t>
      </w:r>
      <w:r w:rsidRPr="008316CE">
        <w:rPr>
          <w:rFonts w:ascii="Arial" w:hAnsi="Arial" w:cs="Arial"/>
        </w:rPr>
        <w:lastRenderedPageBreak/>
        <w:t xml:space="preserve">llevan la carga de pesca diariamente desde el Puerto de Engabao hasta el mercado de </w:t>
      </w:r>
      <w:smartTag w:uri="urn:schemas-microsoft-com:office:smarttags" w:element="PersonName">
        <w:smartTagPr>
          <w:attr w:name="ProductID" w:val="la Caraguay"/>
        </w:smartTagPr>
        <w:r w:rsidRPr="008316CE">
          <w:rPr>
            <w:rFonts w:ascii="Arial" w:hAnsi="Arial" w:cs="Arial"/>
          </w:rPr>
          <w:t>la Caraguay</w:t>
        </w:r>
      </w:smartTag>
      <w:r w:rsidRPr="008316CE">
        <w:rPr>
          <w:rFonts w:ascii="Arial" w:hAnsi="Arial" w:cs="Arial"/>
        </w:rPr>
        <w:t xml:space="preserve"> en Guayaquil. Así también los camiones que transitan a cargar las legumbres desde el mercado de mayoristas en Guayaquil hasta el cantón Playas, a estas actividades se suman las que realizan los vendedores informales al pie del carretero que ofrecen alimentos preparados y demás productos hechos con materia prima de la zona.</w:t>
      </w:r>
    </w:p>
    <w:p w:rsidR="00A3734C" w:rsidRPr="008316CE" w:rsidRDefault="00A3734C" w:rsidP="00A3734C">
      <w:pPr>
        <w:spacing w:line="360" w:lineRule="auto"/>
        <w:jc w:val="both"/>
        <w:rPr>
          <w:rFonts w:ascii="Arial" w:hAnsi="Arial" w:cs="Arial"/>
        </w:rPr>
      </w:pPr>
    </w:p>
    <w:p w:rsidR="00A3734C" w:rsidRPr="008316CE" w:rsidRDefault="00A3734C" w:rsidP="00A3734C">
      <w:pPr>
        <w:spacing w:line="360" w:lineRule="auto"/>
        <w:jc w:val="both"/>
        <w:rPr>
          <w:rFonts w:ascii="Arial" w:hAnsi="Arial" w:cs="Arial"/>
        </w:rPr>
      </w:pPr>
      <w:r>
        <w:rPr>
          <w:rFonts w:ascii="Arial" w:hAnsi="Arial" w:cs="Arial"/>
        </w:rPr>
        <w:t>La población que se beneficiará</w:t>
      </w:r>
      <w:r w:rsidRPr="008316CE">
        <w:rPr>
          <w:rFonts w:ascii="Arial" w:hAnsi="Arial" w:cs="Arial"/>
        </w:rPr>
        <w:t xml:space="preserve"> directamente con ejecución del proyecto de la vía Progreso – Playas, son los usuarios de la vía sin perjuicio de cual sea su lugar de residencia 16.851 personas entre chóferes y pasajeros de los vehículos que transitan en la vía, según las estadísticas del MOP</w:t>
      </w:r>
      <w:r w:rsidRPr="008316CE">
        <w:rPr>
          <w:rStyle w:val="Refdenotaalpie"/>
          <w:rFonts w:ascii="Arial" w:hAnsi="Arial" w:cs="Arial"/>
        </w:rPr>
        <w:footnoteReference w:id="3"/>
      </w:r>
      <w:r w:rsidRPr="008316CE">
        <w:rPr>
          <w:rFonts w:ascii="Arial" w:hAnsi="Arial" w:cs="Arial"/>
        </w:rPr>
        <w:t xml:space="preserve"> </w:t>
      </w:r>
      <w:r>
        <w:rPr>
          <w:rFonts w:ascii="Arial" w:hAnsi="Arial" w:cs="Arial"/>
        </w:rPr>
        <w:t xml:space="preserve">en Abril del 2009 </w:t>
      </w:r>
      <w:r w:rsidRPr="008316CE">
        <w:rPr>
          <w:rFonts w:ascii="Arial" w:hAnsi="Arial" w:cs="Arial"/>
        </w:rPr>
        <w:t xml:space="preserve">y toda la población perteneciente a los referidos centros poblados; </w:t>
      </w:r>
      <w:smartTag w:uri="urn:schemas-microsoft-com:office:smarttags" w:element="PersonName">
        <w:smartTagPr>
          <w:attr w:name="ProductID" w:val="La Parroquia Progreso"/>
        </w:smartTagPr>
        <w:r w:rsidRPr="008316CE">
          <w:rPr>
            <w:rFonts w:ascii="Arial" w:hAnsi="Arial" w:cs="Arial"/>
          </w:rPr>
          <w:t>La Parroquia Progreso</w:t>
        </w:r>
      </w:smartTag>
      <w:r w:rsidRPr="008316CE">
        <w:rPr>
          <w:rFonts w:ascii="Arial" w:hAnsi="Arial" w:cs="Arial"/>
        </w:rPr>
        <w:t xml:space="preserve">, </w:t>
      </w:r>
      <w:smartTag w:uri="urn:schemas-microsoft-com:office:smarttags" w:element="PersonName">
        <w:smartTagPr>
          <w:attr w:name="ProductID" w:val="La Comuna San"/>
        </w:smartTagPr>
        <w:r w:rsidRPr="008316CE">
          <w:rPr>
            <w:rFonts w:ascii="Arial" w:hAnsi="Arial" w:cs="Arial"/>
          </w:rPr>
          <w:t>La Comuna San</w:t>
        </w:r>
      </w:smartTag>
      <w:r w:rsidRPr="008316CE">
        <w:rPr>
          <w:rFonts w:ascii="Arial" w:hAnsi="Arial" w:cs="Arial"/>
        </w:rPr>
        <w:t xml:space="preserve"> Antonio y el Cantón Playas. </w:t>
      </w:r>
    </w:p>
    <w:p w:rsidR="00A3734C" w:rsidRPr="008316CE" w:rsidRDefault="00A3734C" w:rsidP="00A3734C">
      <w:pPr>
        <w:spacing w:line="360" w:lineRule="auto"/>
        <w:jc w:val="both"/>
        <w:rPr>
          <w:rFonts w:ascii="Arial" w:hAnsi="Arial" w:cs="Arial"/>
        </w:rPr>
      </w:pPr>
    </w:p>
    <w:p w:rsidR="00A3734C" w:rsidRDefault="00A3734C" w:rsidP="00A3734C">
      <w:pPr>
        <w:spacing w:line="360" w:lineRule="auto"/>
        <w:jc w:val="both"/>
      </w:pPr>
      <w:r w:rsidRPr="008316CE">
        <w:rPr>
          <w:rFonts w:ascii="Arial" w:hAnsi="Arial" w:cs="Arial"/>
        </w:rPr>
        <w:t>Al mejorar las características geométricas de la vía, se generan mejores radios, menor curvatura del carretero, mayor visibilidad y menores frenados imprevistos, carriles más anchos, lo que incrementará la capacidad del flujo vehicular de la vía, todo lo cual, unido a un plan de mantenimiento, provocan velocidades operativas seguras más altas, menos costos operativos por parte de los usuarios de la vía (ahorros en combustible, llantas, mantenimiento, etc.) y ahorros de tiempo.</w:t>
      </w:r>
    </w:p>
    <w:p w:rsidR="00A3734C" w:rsidRDefault="00A3734C" w:rsidP="00A3734C">
      <w:pPr>
        <w:spacing w:line="360" w:lineRule="auto"/>
        <w:jc w:val="both"/>
      </w:pPr>
    </w:p>
    <w:p w:rsidR="00A3734C" w:rsidRDefault="00A3734C" w:rsidP="00A3734C">
      <w:pPr>
        <w:spacing w:line="360" w:lineRule="auto"/>
        <w:jc w:val="both"/>
      </w:pPr>
    </w:p>
    <w:p w:rsidR="00A3734C" w:rsidRDefault="00A3734C" w:rsidP="00A3734C">
      <w:pPr>
        <w:spacing w:line="360" w:lineRule="auto"/>
        <w:jc w:val="both"/>
      </w:pPr>
    </w:p>
    <w:p w:rsidR="00A3734C" w:rsidRDefault="00A3734C" w:rsidP="00A3734C">
      <w:pPr>
        <w:spacing w:line="360" w:lineRule="auto"/>
        <w:jc w:val="both"/>
      </w:pPr>
    </w:p>
    <w:p w:rsidR="00A3734C" w:rsidRDefault="00A3734C" w:rsidP="00A3734C">
      <w:pPr>
        <w:spacing w:line="360" w:lineRule="auto"/>
        <w:jc w:val="both"/>
      </w:pPr>
    </w:p>
    <w:p w:rsidR="00A3734C" w:rsidRDefault="00A3734C" w:rsidP="00A3734C">
      <w:pPr>
        <w:spacing w:line="360" w:lineRule="auto"/>
        <w:jc w:val="both"/>
      </w:pPr>
    </w:p>
    <w:p w:rsidR="00A3734C" w:rsidRDefault="00A3734C" w:rsidP="00A3734C">
      <w:pPr>
        <w:spacing w:line="360" w:lineRule="auto"/>
        <w:jc w:val="both"/>
      </w:pPr>
    </w:p>
    <w:p w:rsidR="00A3734C" w:rsidRDefault="00A3734C" w:rsidP="00A3734C">
      <w:pPr>
        <w:spacing w:line="360" w:lineRule="auto"/>
        <w:jc w:val="both"/>
      </w:pPr>
    </w:p>
    <w:p w:rsidR="00A3734C" w:rsidRDefault="00A3734C" w:rsidP="00A3734C">
      <w:pPr>
        <w:spacing w:line="360" w:lineRule="auto"/>
        <w:jc w:val="both"/>
      </w:pPr>
    </w:p>
    <w:p w:rsidR="00A3734C" w:rsidRPr="002A0B81" w:rsidRDefault="00A3734C" w:rsidP="00A3734C">
      <w:pPr>
        <w:numPr>
          <w:ilvl w:val="1"/>
          <w:numId w:val="11"/>
        </w:numPr>
        <w:spacing w:line="360" w:lineRule="auto"/>
        <w:jc w:val="both"/>
        <w:outlineLvl w:val="0"/>
        <w:rPr>
          <w:rFonts w:ascii="Arial" w:hAnsi="Arial" w:cs="Arial"/>
          <w:b/>
        </w:rPr>
      </w:pPr>
      <w:bookmarkStart w:id="5" w:name="_Toc158116210"/>
      <w:bookmarkStart w:id="6" w:name="_Toc158807223"/>
      <w:bookmarkStart w:id="7" w:name="_Toc158807646"/>
      <w:bookmarkStart w:id="8" w:name="_Toc158808174"/>
      <w:r>
        <w:rPr>
          <w:rFonts w:ascii="Arial" w:hAnsi="Arial" w:cs="Arial"/>
          <w:b/>
        </w:rPr>
        <w:lastRenderedPageBreak/>
        <w:t xml:space="preserve"> Antecedentes</w:t>
      </w:r>
      <w:bookmarkEnd w:id="5"/>
      <w:bookmarkEnd w:id="6"/>
      <w:bookmarkEnd w:id="7"/>
      <w:bookmarkEnd w:id="8"/>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El Proyecto de la ampliación de la carretera existente Progreso –Playas está enmarcado en </w:t>
      </w:r>
      <w:smartTag w:uri="urn:schemas-microsoft-com:office:smarttags" w:element="PersonName">
        <w:smartTagPr>
          <w:attr w:name="ProductID" w:val="湥⹴8Estrategia YČEn1OGRAFÍALċREADECUACIÓNĆ툰ミꂠ 9Ԥ⬈ Ľ뇐ヺ툄ミ놠ヺꂠ ⊜ベ⭐Co Ĵ⬬⯰趀ۜĳ툰ミꂠ &lt;Ⱄ⮠ Į뇐ヺ툄ミ놠ヺꂠ ⊜ベ⯨ ġ⯄Ⲡ⭘ǜLAǙ툰ミꂠ ? Ⳅⱐ ǔ뇐ヺ툄ミ놠ヺꂠ ⊜ベⲘ Ǐⱴⵠ⯰ǊCARRETERAǁ툰ミꂠ Iⶄⴐ Ǽ뇐ヺ툄ミ놠ヺꂠ ⊜ベⵘ Ƿⴴ⸠ⲠǲPROGRESOǩ툰ミꂠ R⹄ⷐ Ǥ뇐ヺ툄ミ놠ヺꂠ ⊜ベ⸘ Ɵⷴ⻐ⵠƚ-Ɨ툰ミꂠ T⻴⺀ ƒ뇐ヺ툄ミ놠ヺꂠ ⊜ベ⻈ ƅ⺤⾐⸠ƀPLAYASƿ툰ミꂠ [⾴⽀ ƺ뇐ヺ툄ミ놠ヺꂠ ⊜ベ⾈ ƭ⽤぀⻐ƨAƥ툰ミꂠ ]つ⿰ Ơ뇐ヺ툄ミ놠ヺꂠ ⊜ベ〸 ś〔ヰ⾐ŖDOSœ툰ミꂠ aㄔ゠ Ŏ뇐ヺ툄ミ놠ヺꂠ ⊜ベヨ̸ Łツㆠ぀żVÍASŹ툰ミꂠ f㇄ㅐ Ŵ뇐ヺ툄ミ놠ヺꂠ ⊜ベ㆘ ůㅴ㉐ヰŪYŧ툰ミꂠ h㉴㈀ Ţ뇐ヺ툄ミ놠ヺꂠ ⊜ベ㉈ ĕ㈤ꂰۜㆠĐCUATROďῐᇑ릠ԟ麨#擠崀Ԥධ钰窐ԟ⯀ۑĄ ૐ俠⃐㫪ၩ〫鴰䌯尺 Ľ뇐ヺ툄ミ놠ヺꂠ ⊜ベ⼀ Ĵ&#10;ıប㪀雸ԣra&quot;ĬK睍DĎÀ䘀崄誈ᳫᇉါ恈뾸睋㐔꾈#ǔ覠ヹ衐ヹ킸ミ㑰翿3&quot;ǎ驰ۜ궙駞 (Ǆ༐Ԝ㓬퐈ԟ໘Ԝ푨鲘#&#10;۠ୀ᭢푨ā ໼ຈ㚚趚呈巫爘꿸#î㒠༐ԜX㎼㎤㗰衐ヹက༐Ԝ㘈ᙠ#&#10;Rǈǈ㕐&quot;3ƛː0H۠ୀ ໼ຈ㚚趚呈巫阾눖稼䭱趺㲊㋻ୀ፠獕牥摗䡴샃ꀸ#ꃸ#nƂ覠ヹ衐ヹ킸ミᙠ#&#10;vº&quot;Ƶ菬ۜ箠ۚገ ư뇐ヺ툄ミ놠ヺꂠ ⊜ベ鴠ۜ ƫ罀ۚƐ疈ۚƈƤ㣰\Ʀ覠ヹ㔨衐ヹ킸ミ㡰鲐ۜ읨Ԡᙠ#Ş晠ŖῘ˘Ő覠ヹ⮈衐ヹ킸ミ竰ۚ㟠읨Ԡᙠ#ň亠ŀ䢨#Ÿ守ԤȈ&#10;⍺짐秪뫹ᇎ芌ꨀ䬀ன_Toc158116216icalഴǜ&#10;Ŭ⁘\Ů㮘ۑỸŨ㬘ۑƈŪescalaRAFÍA&#10; š뇐ヺ툄ミ놠ヺꂠ ⊜ベྀ Ę툰ミꂠ V뵤#₈ė㈰Ԡ蘈ԣđ襈ۜƈēႴრ㍰mĎ㡤㭀㟐ą툰ミꂠ 네#㫰 Ā뇐ヺ툄ミ놠ヺꂠ ⊜ベ㬸ĸ Ļ㬔㯘㪨Ķ툰ミꂠ 㯼㮈 ĭ뇐ヺ툄ミ놠ヺꂠ ⊜ベ㯐 Ĥ㮬⤰㭀ᙠ#ģestudioÜƸະǞ툰ミꂠ 㥌Ԥ⣠ǔ툰ミꂠ &#10;ݜ႐Ǔ툰ミꂠ  ⨼ꂈ#ǎ툰ミꂠ ᦴی爨ۚǅᥤیⷸ鴨ۜǀṼ⻐䂈散圠牯dǿ&#10;衈&lt;&amp;ຈ蘈ۜǺ&#10;ൃ䅆وǷ覠ヹ趘#衐ヹ킸ミ㣠竰ۚ읨Ԡᙠ#ǯTIEMPOment.8 Ǫ뇐ヺ툄ミ놠ヺꂠ ⊜ベ컨Ԥ卉佄 Ɲ툰ミꂠ +㺤㸰 Ƙ뇐ヺ툄ミ놠ヺꂠ ⊜ベ㹸̀Ѐ Ɠ㹔㽀컰Ԥ᠀䈀㄀ƎPASAJERO䆞鄶ᒱ䄀ƅ툰ミꂠ 3꜔#㻰 ƀ뇐ヺ툄ミ놠ヺꂠ ⊜ベ㼸᠀鐀 ƻ㼔䀨㺀猵䆀섶ᒲƶINVERSIÓN挀氀愀甀ƭVIAL List礀愀猀ƨ툰ミꂠ  㽤㿘 Ƨ뇐ヺ툄ミ놠ヺꂠ ⊜ベ䀠뼀 Ş㿼↸㽀ӰĀŕᢰی⾘ŗ툰ミꂠ 㑤ۑḐŒḴ㳸ῐԠŉ⮸Ԡ䉘 ŋ뇐ヺ툄ミ놠ヺꂠ ⊜ベῘۑC łestadoŹ,{䉘䂨ŵ툰ミꂠ 7㄄Ԝ䅰 Ű뇐ヺ툄ミ놠ヺꂠ ⊜ベ䇘 ū,e䉘䄸ŧ䆔䈰ῠۑŢ툰ミꂠ 9坄䉨ę䊌䍈䇠ᙠ#፠䐈 đ뇐ヺ툄ミ놠ヺꂠ ⊜ベ䈨  Ĉ툰ミꂠ ;䎌䋸ćla䐈䉘 ă뇐ヺ툄ミ놠ヺꂠ ⊜ベ䍀; ĺ䌜䏠䈰ıvía3䐈䋨ĭpésimo#䔠#Ĩ툰ミꂠ B卬䐘ħ䐼䓸䍈ᙠ#Ý䉘䖸 ǟ뇐ヺ툄ミ놠ヺꂠ ⊜ベ䏘× ǖ툰ミꂠ G&#10;䔼䒨ǍseÏ䖸䐈 ǉ뇐ヺ툄ミ놠ヺꂠ ⊜ベ䓰Á ǀ䓌䖐䏠ǿ&#10;entre䖸䒘ǻintransitableǶ툰ミꂠ T蜔ԣ䗈ǭ䗬䚨䓸ᙠ#ë䐈䟸 ǥ뇐ヺ툄ミ놠ヺꂠ ⊜ベ䖈 Ɯ툰ミꂠ V跜ԣ䙘ƛ6䟸䖸 Ɨ뇐ヺ툄ミ놠ヺꂠ ⊜ベ䚠 Ǝ䙼䞀䖐ƅy䟸䙈Ɓ툰ミꂠ Y䞤䜐 Ƽ뇐ヺ툄ミ놠ヺꂠ ⊜ベ䝸 Ʒ7±䟸䛘Ƴ䜴䡘䚨Ʈactual«Ƹ䯸ƥ툰ミꂠ `䠈£䖸䦨 ŝ뇐ヺ툄ミ놠ヺꂠ ⊜ベ䡐U Ŕ䠬䤰䞀œ,M䦨䟸ŏ툰ミꂠ d赌ԣ䣀 Ŋ뇐ヺ툄ミ놠ヺꂠ ⊜ベ䤨 Ž&#10;según䦨䢈Ź䣤䦀䡘Ŵ툰ミꂠ g 䨄䦸ų䧜䫠䤰ᗈ#i䟸㙸Ԡ ū뇐ヺ툄ミ놠ヺꂠ ⊜ベ䥸c Ţencuentraęse䭘䦨ĕ툰ミꂠ q䩰 Đ뇐ヺ툄ミ놠ヺꂠ ⊜ベ䫘 ċen䭘䨸ć䪔䬰䦀Ă툰ミꂠ w貼ԣ䭨Ĺ䮌囘䫠ᙠ#7㙸Ԡ侰 ı뇐ヺ툄ミ놠ヺꂠ ⊜ベ䬨) Ĩ툰ミꂠ y嚈ħeste侰䭘ģ툰ミꂠ 䰤蘘ԣǞ,&#10;⏛짐秪뫹ᇎ芌ꨀ䬀ன_Toc158115690 \hքǜ&#10;&#10;⏍짐秪뫹ᇎ芌ꨀ䬀ன_Toc158115691 \hミ֌ǜ&#10;&#10;⏇짐秪뫹ᇎ芌ꨀ䬀ன_Toc158115692 \h֔ǜ&#10;&#10;⏹짐秪뫹ᇎ芌ꨀ䬀ன_Toc158115693 \h֜ǜ&#10;ǳ鰰#䈰#ǫ覠ヹ레衐ヹ킸ミꏈ䧸匐#ᙠ#ǣ7Фǜ&#10;⎜짐秪뫹ᇎ芌ꨀ䬀ன_Toc158115480 \hДǜ&#10;&#10;⎖짐秪뫹ᇎ芌ꨀ䬀ன_Toc158115481 \hМǜ &#10;ƈ뇐ヺ툄ミ놠ヺꂠ ⊜ベ仸 ƃ仔佸邈ƾverificó衐ヹ킸ミƵ툰ミꂠ 侜偸ư傜儸伀Ưen¨䭘典ƪcasiǜ&#10;⎧짐秪뫹ᇎ芌ꨀ䬀ன_Toc158115482 \hФǜ&#10;&#10;⍙짐秪뫹ᇎ芌ꨀ䬀ன_Toc158115483 \hЬǜ &#10;œ뇐ヺ툄ミ놠ヺꂠ ⊜ベ佰K Ŋ툰ミꂠ 郔僨 Ł뇐ヺ툄ミ놠ヺꂠ ⊜ベ儰 Ÿ儌길ۜ佸鰰#䉘#ŷ.s侰匰ŭ,мǜ&#10;⍮짐秪뫹ᇎ芌ꨀ䬀ன_Toc158115484 \hдǜ&#10;Š껌ۜ劐길ۜğ툰ミꂠ  隆剀 Ě뇐ヺ툄ミ놠ヺꂠ ⊜ベ劈킸ミ č剤效凸Ĉ1BLIOGRAFÍA&#10;ćBIBLIOGRAFÍAĂescalaist#8典厀ĺ툰ミꂠ 圜蜸ԣıcasi2匰噸ĬlaѤǜ&#10;〈짐秪뫹ᇎ芌ꨀ䬀ன_Toc158115485 \hмǜ&#10;&#10;⌣짐秪뫹ᇎ芌ꨀ䬀ன_Toc158115486 \hфǜ&#10;&#10;⏕짐秪뫹ᇎ芌ꨀ䬀ன_Toc158115487 \hьǜ&#10;&#10;⏏짐秪뫹ᇎ芌ꨀ䬀ன_Toc158115488 \hєǜ&#10;&#10;⏁짐秪뫹ᇎ芌ꨀ䬀ன_Toc158115489 \hќǜ&#10;ǻ툰ミꂠ 錄兰ۘǶ툰ミꂠ 労ᮘۑǭescalaRAFÍA&#10;⏨짐秪뫹ᇎ芌ꨀ䬀ன_Toc158116232පǜ&#10;Ǣ툰ミꂠ 勜惨ƙ᱌ۑᯨۑ釀rosミƔ툰ミꂠ 竤ᰨۑ厀虨ۜ ƍ뇐ヺ툄ミ놠ヺꂠ ⊜ベ囐 Ƅ嚬箨䬰ƃ&#10;½☨ی噸ƿsiendo#骀#ƺ7Ʒ㄰Ԡ⃸Ʊ,1 a&#10;⎲짐秪뫹ᇎ芌ꨀ䬀ன_Toc158115490 \hѤǜ&#10;&#10;⎤짐秪뫹ᇎ芌ꨀ䬀ன_Toc158115491 \hѬǜ&#10;ŞグԠ坘Ř13 m ⍕짐秪뫹ᇎ芌ꨀ䬀ன_Toc158115478Ѵǜ  ⍌짐秪뫹ᇎ芌ꨀ䬀ன_Toc158115478Ѽǜ  ⍇짐秪뫹ᇎ芌ꨀ䬀ன_Toc158115479҄ǜ  ⍾짐秪뫹ᇎ芌ꨀ䬀ன_Toc158115479Ҍǜ  ⍱짐秪뫹ᇎ芌ꨀ䬀ன_Toc158115480Ҕǜ  ⍨짐秪뫹ᇎ芌ꨀ䬀ன_Toc158115480Ҝǜ  ⍣짐秪뫹ᇎ芌ꨀ䬀ன_Toc158115481Ҥǜ  ⌚짐秪뫹ᇎ芌ꨀ䬀ன_Toc158115481Ҭǜ  ⌍짐秪뫹ᇎ芌ꨀ䬀ன_Toc158115482Ҵǜ  ⌄짐秪뫹ᇎ芌ꨀ䬀ன_Toc158115482Ҽǜ  ⌿짐秪뫹ᇎ芌ꨀ䬀ன_Toc158115483ӄǜ  ⌶짐秪뫹ᇎ芌ꨀ䬀ன_Toc158115483ӌǜ  〈짐秪뫹ᇎ芌ꨀ䬀ன_Toc158115484Ӕǜ  ⌠짐秪뫹ᇎ芌ꨀ䬀ன_Toc158115484Ӝǜ  ⏛짐秪뫹ᇎ芌ꨀ䬀ன_Toc158115485Ӥǜ  ⏒짐秪뫹ᇎ芌ꨀ䬀ன_Toc158115485Ӭǜ  ⏅짐秪뫹ᇎ芌ꨀ䬀ன_Toc158115486Ӵǜ  ⏼짐秪뫹ᇎ芌ꨀ䬀ன_Toc158115486Ӽǜ  ⏷짐秪뫹ᇎ芌ꨀ䬀ன_Toc158115487Ԅǜ  ⏮짐秪뫹ᇎ芌ꨀ䬀ன_Toc158115487Ԍǜ  ⏡짐秪뫹ᇎ芌ꨀ䬀ன_Toc158115488Ԕǜ  ⎘짐秪뫹ᇎ芌ꨀ䬀ன_Toc158115488Ԝǜ  ⎓짐秪뫹ᇎ芌ꨀ䬀ன_Toc158115489Ԥǜ  ⎊짐秪뫹ᇎ芌ꨀ䬀ன_Toc158115489Ԭǜ  ⎽짐秪뫹ᇎ芌ꨀ䬀ன_Toc158115490Դǜ  ⎴짐秪뫹ᇎ芌ꨀ䬀ன_Toc158115490Լǜ  ⎯짐秪뫹ᇎ芌ꨀ䬀ன_Toc158115491Մǜ  ⎦짐秪뫹ᇎ芌ꨀ䬀ன_Toc158115491Ռǜ řԀl退ð Ŏ뇐ヺ툄ミ놠ヺꂠ ⊜ベꍰۜ  Ł뇐ヺ툄ミ놠ヺꂠ ⊜ベ敀Ź Ÿ鰰#彨#Ű覠ヹṨ衐ヹ킸ミ핸ԩⅨی⾠ۑᙠ#Ũ覠ヹ미衐ヹ킸ミ鐰戰匐#ᙠ#Š鰰#顈#Ę覠ヹ번衐ヹ킸ミ憰抰匐#ᙠ#Đ鰰#顰#Ĉ覠ヹ봘衐ヹ킸ミ戰ᵨۑ匐#ᙠ#&#10;⌀짐秪뫹ᇎ芌ꨀ䬀ன_Toc158115697 \hּǜ&#10;&#10;⌺짐秪뫹ᇎ芌ꨀ䬀ன_Toc158115698 \hミׄǜ&#10;Ĭ覠ヹꂨ衐ヹ킸ミ胨搐匐#ᗈ#Ĥ鰰#廨#ǜ覠ヹꄸ衐ヹ킸ミ掐褸匐#ᗈ#ǔ鰰#吨#&#10;⏌짐秪뫹ᇎ芌ꨀ䬀ன_Toc158115699 \h׌ǜ&#10;ǆla Direcci￳nOǜǼ71 aǹal6 mǺ愌児ۘ劐raǱ覠ヹ뽘衐ヹ킸ミṨۑ旨匐#ᙠ#ǩ鰰#䈰#ǡ覠ヹ뿨衐ヹ킸ミ敨晨匐#ᙠ#ƙ鰰#骀#Ƒ覠ヹ쁸衐ヹ킸ミ旨曨匐#ᙠ#Ɖ鰰#鮠#Ɓ覠ヹ섈衐ヹ킸ミ晨썈Ԥ匐#ᙠ#ƹ鰰#鯠#Ʊal6 m Ʋ뇐ヺ툄ミ놠ヺꂠ ⊜ベ部  ƥ뇐ヺ툄ミ놠ヺꂠ ⊜ベ蛘ꏠۜ Ŝ툰ミꂠ # 梬核 ś뇐ヺ툄ミ놠ヺꂠ ⊜ベ梀 Œ桜楈緐&#10;NŉCarreteraꏠۜ힨Ԥń툰ミꂠ -楬棸 Ń뇐ヺ툄ミ놠ヺꂠ ⊜ベ楀ǈ ź検樈梈űPROGRESO覠ヹŬ툰ミꂠ 6潔榸 ū뇐ヺ툄ミ놠ヺꂠ ⊜ベ樀 Ţ槜瓈楈衐ヹ킸ミę툰ミꂠ 8瓬橐&#10;Ĕ뇐ヺ툄ミ놠ヺꂠ ⊜ベ瓀&#10;Ď툰ミꂠ ꋔۜ柈ą툰ミꂠ  裴ۜ櫰 Ā뇐ヺ툄ミ놠ヺꂠ ⊜ベ欸歘 Ļ欔氈ظķĶ&#10;ken ListleĭVehicularヹ킸ミĨEstudioħ툰ミꂠ 殴踐Ģ踴軐歀Ǚ툰ミꂠ 場躈ԣǔ툰ミꂠ ~͜汸 Ǔ뇐ヺ툄ミ놠ヺꂠ ⊜ベ泀䦘 Ǌ沜⛐ی満ǆǁ툰ミꂠ 浜洐 Ǽ뇐ヺ툄ミ놠ヺꂠ ⊜ベ⛈ی Ƿseǰ踜ԣ蕨ۜ潸si￳n ǯ뇐ヺ툄ミ놠ヺꂠ ⊜ベ淠ç Ǧ涼満灘ꏠۜⰀیƝ툰ミꂠ |溤渰 Ƙ뇐ヺ툄ミ놠ヺꂠ ⊜ベ湸ǈ Ɠ湔泈淨Ǝ,Ƌ툰ミꂠ ꉜۜ跸ԣƆ툰ミꂠ d㖬ۑ漈 ƽ뇐ヺ툄ミ놠ヺꂠ ⊜ベﺠ潰 ƴ–ư趌ԣ浸璠os Ư뇐ヺ툄ミ놠ヺꂠ ⊜ベĨ§ Ʀ툰ミꂠ yܴ瀈 ŝ뇐ヺ툄ミ놠ヺꂠ ⊜ベ灐 Ŕ瀬淨İǈǈœ툰ミꂠ {炤涘Ŏ7ŋ툰ミꂠ &#10;贴赨ԣ ņ뇐ヺ툄ミ놠ヺꂠ ⊜ベ焨~ Ź焄ﺨ赠ꏠۜ璘Ŵ.Ű7ŭ腘ۜŸ ů뇐ヺ툄ミ놠ヺꂠ ⊜ベꃸ#g Ŧ툰ミꂠ +㛴먰ĝᴈی⻰ğ὘Ÿę믌狈뭠Ĕ툰ミꂠ 独牸 ē뇐ヺ툄ミ놠ヺꂠ ⊜ベ狀 Ċ犜玈爰āTIEMPOʘ衐ヹ킸ミļ툰ミꂠ ↜猸 Ļ뇐ヺ툄ミ놠ヺꂠ ⊜ベ玀 Ĳ獜촠Ԥ狈ĩ툰ミꂠ 쵄Ԥ珐 Ĥ뇐ヺ툄ミ놠ヺꂠ ⊜ベ촘Ԥ  ǟ뇐ヺ툄ミ놠ヺꂠ ⊜ベ跨× ǖ툰ミꂠ $ꐜۜǍ냈⚨یǏ購ԣ潸ꎠۜguayǊ橴疈樈ǁPLAYASÂƸ衈ۜǼ툰ミꂠ &gt;煔甸 ǻ뇐ヺ툄ミ놠ヺꂠ ⊜ベ疀 ǲ畜瘠瓈ǩ툰ミꂠ @껴ۜ痐 Ǥ뇐ヺ툄ミ놠ヺꂠ ⊜ベ瘘 Ɵ痴皸疈ꏠۜ檠ƚ툰ミꂠ C盜癨 Ƒ뇐ヺ툄ミ놠ヺꂠ ⊜ベ皰ǈ ƈ皌舰ԣ瘠Ƈ.ƀ툰ミꂠ E睤眘 ƿ뇐ヺ툄ミ놠ヺꂠ ⊜ベ舨ԣ瞀 ƶ&#10;HenryƲ툰ミꂠ ꌌۜ賘ԣƩ.º»¼½ƪ툰ミꂠ _硜矨 ơ뇐ヺ툄ミ놠ヺꂠ ⊜ベ砰ôõ Ř砌鍀薘ԣ ŗ&#10;Ő&#10;y1S.&amp;'()ŏdelIOGRAFÍA&#10;Ŋ툰ミꂠ  ᤼ﶸŁBIBLIOGRAFÍAeżunan ListwxyŻ툰ミꂠ 碜襸ԣŶescalaRAFÍA&#10;⍭짐秪뫹ᇎ芌ꨀ䬀ன_Toc158116228ඔǜ&#10;ŧ툰ミꂠ m硴锠Ţ訬ԣ览ԣ穘ros@ę툰ミꂠ &#10;祤計ԣĔ鄴稈竀sPPPē툰ミꂠ 礔鄐Ď71 aċ穘篸TagĆdelIOGRAFÍA&#10;ĽEn1OGRAFÍAĸ툰ミꂠ {筘 ķ뇐ヺ툄ミ놠ヺꂠ ⊜ベ箠 Į筼꽠ۜ囘ĥ툰ミꂠ |꼐ۜĠ藜ԣ竀郰TAǟ웸缰ԣǙenen ListA ǔ뇐ヺ툄ミ놠ヺꂠ ⊜ベ粘Ì Ǐ籴紸轨ꏠۜ顸ԚǊ툰ミꂠ 簬糨 ǁ뇐ヺ툄ミ놠ヺꂠ ⊜ベ細ǈ Ǹ紌緐粠Ƿ툰ミꂠ  衴ۜ綀 ǲ뇐ヺ툄ミ놠ヺꂠ ⊜ベ緈ê ǥ綤梈紸Ǡ엘簘ǢEn1OGRAFÍALƙ鰰#䈰#Ƒ鰰#䈰#Ɖ鰰#飠#Ɓ覠ヹ鷘衐ヹ킸ミ靨翨匐#ᗈ#ƹ鰰#Ⳙ#Ʊ覠ヹ衐ヹ킸ミԥ⇀읨Ԡᙠ#Ʃ餠ơ覠ヹ黸衐ヹ킸ミ绨聨匐#ᙠ#ř鰰#鞘#ő覠ヹ龈衐ヹ킸ミ翨胨匐#ᙠ#ŉ鰰#骀#Ł覠ヹꀘ衐ヹ킸ミ聨掐匐#ᗈ#Ź覠ヹ衐ヹ킸ミ膨읨Ԡᙠ#ű࿘ۊũ覠ヹ衐ヹ킸ミ脨舨읨Ԡᗈ#š嗸ۓę覠ヹ衐ヹ킸ミ膨芨읨Ԡᙠ#đ▀ĉ覠ヹ衐ヹ킸ミ舨莨읨Ԡᙠ#ā覠ヹ衐ヹ킸ミ଀ԡ칐읨Ԡᙠ#Ĺ䯈ı埠ۓĩ覠ヹ衐ヹ킸ミ芨萨읨Ԡᙠ#ġ巈ԤǙ覠ヹ衐ヹ킸ミ莨蒨읨Ԡᗈ#ǑԤǉ覠ヹ衐ヹ킸ミ萨蔨읨Ԡᗈ#ǁ㿈ۖǹ覠ヹ衐ヹ킸ミ蒨藨읨Ԡᗈ#Ǳ覠ヹ衐ヹ킸ミ쮘韸읨Ԡᙠ#ǩ翘ǡ覠ヹ衐ヹ킸ミ蔨蘨읨Ԡᙠ#ƙ覠ヹ衐ヹ킸ミ藨쩈읨Ԡᙠ#Ƒ夈#Ɖ쨈Ƌ죈ƘƅԦƈƇ柬跰ꍸۜraҘƂ툰ミꂠ &#10;此薸ԣ&#10;⎹짐秪뫹ᇎ芌ꨀ䬀ன_Toc158115686 \hդǜ&#10;&#10;⎳짐秪뫹ᇎ芌ꨀ䬀ன_Toc158115687 \hլǜ&#10;&#10;⎥짐秪뫹ᇎ芌ꨀ䬀ன_Toc158115688 \hմǜ&#10;&#10;⍟짐秪뫹ᇎ芌ꨀ䬀ன_Toc158115689 \hռǜ&#10;ő覠ヹ璈衐ヹ킸ミ끸너匐#ᙠ#ŉ13 mŊ툰ミꂠ 傼ۘৠ&#10;⍁짐秪뫹ᇎ芌ꨀ䬀ன_Toc158115700 \hהǜ&#10;Ż覠ヹꇈ衐ヹ킸ミ搐覸匐#ᙠ#ų鰰#高#ū覠ヹꉘ衐ヹ킸ミ褸誈匐#ᙠ#ţ鰰#䉘#&#10;⌛짐秪뫹ᇎ芌ꨀ䬀ன_Toc158115701 \hÇלǜ&#10;č覠ヹꋨ衐ヹ킸ミ覸謈匐#ᙠ#ą鰰#駘#Ľ覠ヹꍸ衐ヹ킸ミ誈讈匐#ᙠ#ĵ鰰#韨#ĭ覠ヹꐈ衐ヹ킸ミ謈↨ی匐#ᙠ#ĥ鰰#䈰#&#10;⏝짐秪뫹ᇎ芌ꨀ䬀ன_Toc158115702 \hפǜ&#10;&#10;⏗짐秪뫹ᇎ芌ꨀ䬀ன_Toc158115703 \h׬ǜ&#10;⏉짐秪뫹ᇎ芌ꨀ䬀ன_Toc158115704 \h״ǜǂ颰#ƨla Direcci￳nǸescalaRAFÍA&#10;Ƿ⚄ی焰ۈǲactualïǈǈǩ툰ミꂠ `跔烠Ǥvíaǡ琼ꎠۜ蛠m Ɯ뇐ヺ툄ミ놠ヺꂠ ⊜ベ氀 Ɨ툰ミꂠ &#10;轄ԣ躀 ƒ뇐ヺ툄ミ놠ヺꂠ ⊜ベ軈 ƅ躤轨氈ǈǈƀ툰ミꂠ &#10;藴ۜ輘 ƿ뇐ヺ툄ミ놠ヺꂠ ⊜ベ轠 ƶ輼粠軐²ƭ툰ミꂠ  殌籐ƨ뉸緰ƪ툰ミꂠ &#10;蔼ۜ琘ơ꿌ۜ邈꽠ۜŜ툰ミꂠ 樓逸 ś뇐ヺ툄ミ놠ヺꂠ ⊜ベ邀킸ミ Œ遜伀述ŉ툰ミꂠ 伤亰ńesteŁ枤篸鍀m} ż뇐ヺ툄ミ놠ヺꂠ ⊜ベ穐t ŷ툰ミꂠ 攬衘ԣŲԥ\Ŭ툰ミꂠ 磬枀ū銤嘰鈐sŦ툰ミꂠ &#10;匄銀ĝ᳜ۑ釀鉠ￓNĘ툰ミꂠ 𤋮Ჸۑė冔ۘ鈐児ۘTag Ē뇐ヺ툄ミ놠ヺꂠ ⊜ベ醸Ċ ą툰ミꂠ Ὤۑ᩸ۑ裈ԣ几ۘĂEn1OGRAFÍAL9ꐈۜ쟸Ļ镄郰砸om￭a&#10;⌶짐秪뫹ᇎ芌ꨀ䬀ன_Toc158115694 \h֤ǜ&#10;Ĩ覠ヹ멈衐ヹ킸ミﶘ鐰匐#ᗈ#Ġ鰰#廀#ǘ覠ヹ뫘衐ヹ킸ミ鎰憰匐#ᗈ#ǐ鰰#䒈#ǈ&#10;la Secretaria Nacionalǀศmmla Direcci￳nor Ǿ뇐ヺ툄ミ놠ヺꂠ ⊜ベ錸 Ǳ覠ヹ驸衐ヹ킸ミꙀۜ门匐#ᙠ#ǩ鰰#骀#ǡ覠ヹ鬈衐ヹ킸ミ镨陨匐#ᙠ#ƙ鰰#馠#Ƒ覠ヹ鮘衐ヹ킸ミ门雨匐#ᙠ#Ɖ鰰#騘#Ɓ覠ヹ鰨衐ヹ킸ミ陨靨匐#ᙠ#ƹ鰰#䋀#Ʊ覠ヹ鲸衐ヹ킸ミ雨绨匐#ᙠ#Ʃ왨簘ƫ鰰#骰#ƣ覠ヹ㓸ۑ衐ヹ킸ミ蕨쫈읨Ԡᙠ#śꔀۜŸŕ䢨#ō覠ヹͰ衐ヹ킸ミ윸餘匐#ᗈ#ŅꖀۜŸŇ鰰#⤨Ԝſ覠ヹŨ衐ヹ킸ミ颈馨匐#ᗈ#ŷꘀۜŸű鰰#䆨#ũ覠ヹﾠ衐ヹ킸ミ餘騸匐#ᗈ#šꚀۜŸţ鰰#ⵠ#ě覠ヹ輈ԣ衐ヹ킸ミ馨髈匐#ᙠ#ē閨Ÿč鰰#䊀#ą覠ヹᠨۑ衐ヹ킸ミ騸魘匐#ᗈ#Ľ阨ŸĿ鰰#弐#ķ覠ヹ᥈ۑ衐ヹ킸ミ髈鯨匐#ᙠ#į隨Ÿĩ鰰#鰀#ġ覠ヹ앸衐ヹ킸ミ魘鱸匐#ᙠ#Ǚ霨ŸǛ鰰#䈰#Ǔ覠ヹ쑘衐ヹ킸ミ鯨鶘匐#ᗈ#ǋ縨Ÿǅ鰰#䓘#ǽ覠ヹ衐ヹ킸ミ줈ԥ匐#ᙠ#ǵℨیŸǷ覠ヹ衐ヹ킸ミ질䅘Ԡ읨Ԡᙠ#ǯ覠ヹ슨衐ヹ킸ミ鱸鸨匐#ᙠ#ǧ缨Ÿǡ鰰#䊀#ƙ覠ヹ수衐ヹ킸ミ鶘麸匐#ᙠ#♸⡘ԦƓ鰰#䊀#Ƌ覠ヹ솈衐ヹ킸ミ鸨齈匐#ᙠ#ƃ耨Ÿƽ鰰#䈰#Ƶ覠ヹ쁨衐ヹ킸ミ麸鿘匐#ᙠ#ƭ肨ŸƯ鰰#䈰#Ƨ覠ヹ뿘衐ヹ킸ミ齈ꁨ匐#ᙠ#ş愰Ÿř鰰#䈈#ő覠ヹﮘ衐ヹ킸ミ鿘ꃸ匐#ᗈ#ŉ提Ÿŋ鰰#弐#Ń覠ヹ衐ヹ킸ミꁨꆈ匐#ᙠ#Ż摐Ÿŵ鰰#䊀#ŭ覠ヹ辘ԣ衐ヹ킸ミꃸꈘ匐#ᙠ#ť襸Ÿŧ鰰#䊀#ğ覠ヹ뗈衐ヹ킸ミꆈꊨ匐#ᗈ#ė觸Ԩđ鰰#䇀#ĉ覠ヹ뙘衐ヹ킸ミꈘꌸ匐#ᗈ#ā諈Ҙă鰰#䒸#Ļ覠ヹ뛨衐ヹ킸ミꊨꏈ匐#ᗈ#ĳ譈Јĭ鰰#䆨#ĥ覠ヹ띸衐ヹ킸ミꌸ䶸匐#ᙠ#ǝ诈͸ǟ鰰#䈰#Ǘ–¨©ª«ǐ툰ミꂠ 8ꔌ꒘ Ǐ뇐ヺ툄ミ놠ヺꂠ ⊜ベꓠâã ǆ꒼ꖨ縉ôõö÷ǽPLAYAS &#10;Ǹ툰ミꂠ &gt;ꗌꕘ Ƿ뇐ヺ툄ミ놠ヺꂠ ⊜ベꖠBC ǮꕼꙘꓨTUVWǥ.`abcǦ툰ミꂠ @꙼ꘈ Ɲ뇐ヺ툄ミ놠ヺꂠ ⊜ベꙐš› Ɣ꘬꜈ꖨ@ P@ƓIng @ƌ툰ミꂠ CꜬꚸ Ƌ뇐ヺ툄ミ놠ヺꂠ ⊜ベ꜀@@ ƂꛜꞸꙘPPPPƹ.PPPPƺ툰ミꂠ EꟜꝨ Ʊ뇐ヺ툄ミ놠ヺꂠ ⊜ベꞰ@ ƨꞌꡨ꜈  @@Ƨ&#10;HenryƠ툰ミꂠ Kꢌꠘ ş뇐ヺ툄ミ놠ヺꂠ ⊜ベꡠ@@ Ŗ꠼꣠ꞸōAguirre衐ヹ킸ミň툰ミꂠ R꤄ꥠŇꦄꨠꡨł, ſ뇐ヺ툄ミ놠ヺꂠ ⊜ベА誘ԣ  Ŷ뇐ヺ툄ミ놠ヺꂠ ⊜ベ꣘Ů ũ툰ミꂠ Tꩄ꧐ Ť뇐ヺ툄ミ놠ヺꂠ ⊜ベꨘ ğ꧴꫐꣠Ě&#10;abrilė툰ミꂠ Zꫴꪀ Ē뇐ヺ툄ミ놠ヺꂠ ⊜ベ꫈ ąꪤꮀꨠƸ꼘Ā2006Ľ툰ミꂠ ^ꮤꬰ ĸ뇐ヺ툄ミ놠ヺꂠ ⊜ベꭸ ĳꭔ갰꫐Į.衐ヹ킸ミī툰ミꂠ _걔ꯠ Ħ뇐ヺ툄ミ놠ヺꂠ ⊜ベ갨Ǟ Ǚ간Ґꮀa Prǔ&#10;H`ÖǑSITUACIÓNǌDE6.ǋ﵌ᤘ깈ǆLAen ListǽACTUALþƸ꼘Ǹ귌ힰ퀐Ƿ툰ミꂠ  툄틈ǲ툰ミꂠ ﴨ ǩ뇐ヺ툄ミ놠ヺꂠ ⊜ベ괰 ǠDEMANDAƟ툰ミꂠ  걬ퟐƚﴄ곀рrosƑ툰ミꂠ 겔ﳠƌ࢈ԡ襘ԣƎsƅ覠ヹ뒨衐ヹ킸ミ꾨꿨읨Ԡᙠ#&#10;ƽ뇐ヺ툄ミ놠ヺꂠ ⊜ベ婢&#10;ƷෘԜƯԨ\Ʃ覠ヹ되衐ヹ킸ミ蠈ۜ껈읨Ԡᙠ#ơ覠ヹ딸衐ヹ킸ミ껈쮘읨Ԡᙠ#řᐰ꾘ś餠œ覠ヹ觨ԣ衐ヹ킸ミ∨ی表匐#ᙠ#ŋ፰뀨Ņ鰰#䈰#Ž覠ヹ⚨ی衐ヹ킸ミ表놘匐#ᙠ#ŵᚠ낸ŷ鰰#䈰#ů覠ヹ⟘ی衐ヹ킸ミ너눨匐#ᙠ#ŧ儰Ԡš鰰#䈰#ę覠ヹ辰衐ヹ킸ミ놘늸匐#ᙠ#đ傰Ԡ뇘ē鰰#䈰#ċ覠ヹ緰衐ヹ킸ミ눨옘匐#ᙠ# ă뇐ヺ툄ミ놠ヺꂠ ⊜ベႰۑ ĺestudio킸ミı툰ミꂠ 됄뎐 Ĭ뇐ヺ툄ミ놠ヺꂠ ⊜ベ돘 ħ뎴傀ۘႸۑĢ.ǟ꽘Ÿ Ǚ뇐ヺ툄ミ놠ヺꂠ ⊜ベ둰Ñ ǐ둌딈ᢈۑÏ劈ۘ딨ǉᣈۑŸ ǋ뇐ヺ툄ミ놠ヺꂠ ⊜ベ딀Ã ǂ드떠둸ù뒘뙈ǻ뀸Ÿǵestado#鮠#ǰ툰ミꂠ 7엄뗘ǯ뗼뚸딈ᙠ#ǥꉨ뙘 ǧ뇐ヺ툄ミ놠ヺꂠ ⊜ベ떘 ƞ툰ミꂠ 9蛔ԣ뙨딨뛘Ɨꋸ뛨 Ƒ뇐ヺ툄ミ놠ヺꂠ ⊜ベ뚰 ƈ뚌랐떠뙈띨Ɓꎈ띸ƃ툰ミꂠ ;랴뜠 ƾ뇐ヺ툄ミ놠ヺꂠ ⊜ベ랈 ±뛘뢈Ƴ䵸레ƭ띄롨뚸ƨpésimo¥Ƹ얘Ƨ툰ミꂠ B᠔ۑ렘ŝ䦸뢘 ş뇐ヺ툄ミ놠ヺꂠ ⊜ベ론W Ŗ렼륀랐M띨뤘ŏ䨸뤨ŉ툰ミꂠ G&#10;륤룐 ń뇐ヺ툄ミ놠ヺꂠ ⊜ベ뤸 뢈머Źﵘ릸Ż룴먘롨Ŷintransitableŭ툰ミꂠ T䆼마ū﷘멈 ť뇐ヺ툄ミ놠ヺꂠ ⊜ベ먐 Ĝ맬뫰륀뤘뫈ĕ鏰뫘ė툰ミꂠ V䋜몀 Ē뇐ヺ툄ミ놠ヺꂠ ⊜ベ뫨 머ƈć鑰뭨ā몤뭀먘ļ툰ミꂠ Y믄뭸Ļ뮜베뫰ᙠ#ı뽈미 ĳ뇐ヺ툄ミ놠ヺꂠ ⊜ベ문+ Īactualġ쭈붘ģ懰번ǝ툰ミꂠ `䍬배 ǘ뇐ヺ툄ミ놠ヺꂠ ⊜ベ벘 Ǔ疘ԧ\Ǎ扰봘Ǐ뱔볰뭀Ǌ툰ミꂠ d䒌봨ǁ뵌븈베ᗈ#ǿᴨۑ붨 ǹ뇐ヺ툄ミ놠ヺꂠ ⊜ベ볨ñ ǰ툰ミꂠ g 빌붸ǯ潘ԧ뱸ǩᶨۑ븸 ǫ뇐ヺ툄ミ놠ヺꂠ ⊜ベ븀ã Ǣ뷜뺠볰ƙ倰Ԡ뉨ƛḨۑ뻈ƕencuentraƐ툰ミꂠ q䔜뻘Ə뻼뾸븈ᙠ#ƅẨۑ뽘 Ƈ뇐ヺ툄ミ놠ヺꂠ ⊜ベ뺘¿ ƾ툰ミꂠ w䘼뽨ƵƷ斨뿨 Ʊ뇐ヺ툄ミ놠ヺꂠ ⊜ベ뾰© ƨ뾌삐뺠Ƨꀨ뽈ơ昨쁸ƣ툰ミꂠ y䛌쀠 Ş뇐ヺ툄ミ놠ヺꂠ ⊜ベ삈 ő龘뿘œ暨섈ō쁄샠뾸ň툰ミꂠ {䝜섘Ň센쇸삐ᙠ#Ž木솘 ſ뇐ヺ툄ミ놠ヺꂠ ⊜ベ샘w Ŷ툰ミꂠ |䡼솨ŭ鼈쁨ů쎈Ԥ숨 ũ뇐ヺ툄ミ놠ヺꂠ ⊜ベ쇰a Š쇌싐샠ğ鹸솈ę쐈Ԥ슸ě툰ミꂠ ~䤌쉠 Ė뇐ヺ툄ミ놠ヺꂠ ⊜ベ싈 ĉ鷨수ċ쒈Ԥ썈ą슄쌠쇸Ā툰ミꂠ 䨬썘Ŀ썼쐸싐ᙠ#ĵ씈Ԥƈ ķ뇐ヺ툄ミ놠ヺꂠ ⊜ベ쌘/ Į툰ミꂠ 쑼쏨ĥָԡ슨ħ䪸Ÿ ġ뇐ヺ툄ミ놠ヺꂠ ⊜ベ쐰Ù ǘ쐌쓐쌠Ǘ鳈쏈Ǒ䬸ŸǓverificó#ǎ툰ミꂠ 䪼씈ǅ씬ၨۑ쐸ᙠ#ǃ鐰ԣŸ ǽ뇐ヺ툄ミ놠ヺꂠ ⊜ベ쓈õ Ǵ툰ミꂠ 䯜ဘۑǳ鰸쑘ǭ钰ԣŸǯ툰ミꂠ 0때뒸Ǫyǧ鰰#饈#Ɵ覠ヹ鞨衐ヹ킸ミ늸욨匐#ᙠ#Ɨ锰ԣʨƑ鰰#饰#Ɖ覠ヹ簘衐ヹ킸ミ옘윸匐#ᙠ#Ɓ閰ԣȘƃ鰰#䈰#ƻ覠ヹ缰ԣ衐ヹ킸ミ욨颈匐#ᙠ#Ƴꒀۜƈ ƭ뇐ヺ툄ミ놠ヺꂠ ⊜ベ쟐¥ Ƥ재Ὀۑ螈ԣ£錨螨ԣŝ鰰#⒠ԜŕෘԜō䯈Ņ鰰#浘#Ž覠ヹ蚸衐ヹ킸ミᙠۑ鴈匐#ᙠ#ŵ嗸ۓŭ㿘ۑť覠ヹ衐ヹ킸ミ쩈鵘읨Ԡᙠ#ĝ䢨#ĕ覠ヹ衐ヹ킸ミ蘨질읨Ԡᙠ#č覠ヹ觸ԣ衐ヹ킸ミ쫈Ԩ읨Ԡᙠ#ą覠ヹ蚨衐ヹ킸ミ韸쪈읨Ԡᙠ#Ľ縠Ԛĵ餠ĭވԡ\į覠ヹ衐ヹ킸ミ꿨蕨읨Ԡᙠ#ħ縠Ԛ ǟ뇐ヺ툄ミ놠ヺꂠ ⊜ベ챠卉佄 ǖ찼촀픈搀漀挀甀Ǎ툰ミꂠ &#10;촤첰 ǈ뇐ヺ툄ミ놠ヺꂠ ⊜ベ쳸㄀ ǃ쳔췀챨鄶ᒱ䄀ǾPROYECCIÓN倀佒䕙ǵ툰ミꂠ ᙴ쵰 ǰ뇐ヺ툄ミ놠ヺꂠ ⊜ベ춸ᘶᒵ ǫ추치촀挀氀愀甀Ǧ툰ミꂠ Ԅ츈 Ɲ뇐ヺ툄ミ놠ヺꂠ ⊜ベ칐 Ɣ츬컰췀굘긘Ɠ툰ミꂠ $ 켔캠 Ǝ뇐ヺ툄ミ놠ヺꂠ ⊜ベ컨 Ɓ컄콨치ƼVEHICULARƻ툰ミꂠ -Հƶդ٨컰­ＨῠƯ툰ミꂠ &#10;큜ᖨ ƪ뇐ヺ툄ミ놠ヺꂠ ⊜ベ퀈䍏䵕 ŝ쿤괸Ӡ洀攀渀琀ŘANALISIS㰀㄀ŗDEYAS唀猀甀Œ툰ミꂠ 탔ᜈŉ&#10;ken List瀀爀漀ńACTUALartTag Ń뇐ヺ툄ミ놠ヺꂠ ⊜ベ하㜀  ź뇐ヺ툄ミ놠ヺꂠ ⊜ベीe⠀ ŭ툰ミꂠ ῴᝐhＨŪ&#10; mŧᣌ튨ᠸ尺ŢINVERSIÓNES̀ęSOCIALIONESĔ⣀˺Ԩ䈰ԠēYken Listᒱ唀Ď틬펈퇠Tag ą뇐ヺ툄ミ놠ヺꂠ ⊜ベ튠me ļ툰ミꂠ 투팸 Ļ뇐ヺ툄ミ놠ヺꂠ ⊜ベ펀or Ĳ퍜퐠튨搀椀愀 ĩ툰ミꂠ 킬폐 Ĥ뇐ヺ툄ミ놠ヺꂠ ⊜ベ퐘 ǟ폴픈펈ǚCOMPOSICIÓNǑestimóist#ǌ툰ミꂠ 푄풸 ǋ뇐ヺ툄ミ놠ヺꂠ ⊜ベ픀 ǂ퓜챨퐠Ƹǹ툰ミꂠ &#10;퉼찘Ƿ턜ैힰ ǲ뇐ヺ툄ミ놠ヺꂠ ⊜ベиê ǥ툰ミꂠ +＼﹈àǢ툰ミꂠ 귴텀ƙ㖀俠⃐㫪ၩ〫鴰䐯尺昀㄀㼀쬶ᆪ䴀卉佄繃1㐀̀Ѐ밴䅎ᔶᒵ䴀椀猀 搀漀挀甀洀攀渀琀漀猀᠀ᨀԀ؀喾猀甀愀爀椀漀᠀䀀㄀鰀ꄵႲ唀偎䱏繌1⠀̀Ѐ켴䅎쨶ᒹ唀一 倀伀䰀䰀伀᠀글ƽ&#10;밐ԣ\Mis documentos\UN POLLO\ACADEMICO\PROYECTOS DE LA ESPOLƭ돨#ഁ2#Ʃᗌ할괸 Ƥ뇐ヺ툄ミ놠ヺꂠ ⊜ベ҈ ş﹬ӠᔸZ헰톰Ŕ툰ミꂠ 퀴궨S௨ԡ헰ō覠ヹ衐ヹ킸ミ읨Ԡᙠ#Ņ纨Ň䢨#ſԠŷ羨뽈ű憨Ԥũ覠ヹ衐ヹ킸ミ쏈Ԥ읨Ԡᙠ#š繨ţԤě鰰#浘#ēč覠ヹ衐ヹ킸ミ읨Ԡᙠ#ąԤĽĿ覠ヹ衐ヹ킸ミ읨Ԡᙠ#ķ覠ヹ녈衐ヹ킸ミԨԨ읨Ԡᙠ#įĩ覠ヹ衐ヹ킸ミ읨Ԡᙠ#ġ晠ǙԥƈǛ覠ヹ衐ヹ킸ミ읨Ԡᙠ#Ǔ巈Ԥ ǋ뇐ヺ툄ミ놠ヺꂠ ⊜ベᝠۑ ǂ툰ミꂠ ~᫬ۑ ǹ뇐ヺ툄ミ놠ヺꂠ ⊜ベ ǰ૘ᝨۑǯ툰ミꂠ ઈǪseǧᓰŸ ǡ뇐ヺ툄ミ놠ヺꂠ ⊜ベ꺠 Ƙ툰ミꂠ 儴ۘƗ䨸Ԧഁ2# Ɠ뇐ヺ툄ミ놠ヺꂠ ⊜ベ Ɗ꺨Ɓ侰Ԡ븨ƃŸ ƽ뇐ヺ툄ミ놠ヺꂠ ⊜ベµ ƴƳ䶠ԠƭŸ Ư뇐ヺ툄ミ놠ヺꂠ ⊜ベ§ Ʀŝ䲠ԠşŸ ř뇐ヺ툄ミ놠ヺꂠ ⊜ベQ Őŏ䭐Ԡ੐ŉ ŋ뇐ヺ툄ミ놠ヺꂠ ⊜ベC łŹ䨰ԠŻŸŵsiendo#浘#Ű툰ミꂠ $ůᙠ#ťŸ ŧ뇐ヺ툄ミ놠ヺꂠ ⊜ベ Ğ툰ミꂠ &amp; ĕ䦰ԠėŸ đ뇐ヺ툄ミ놠ヺꂠ ⊜ベ  Ĉć䢐ԠāŸăexcelenteľ툰ミꂠ 0ĵᙠ#ĳŸ ĭ뇐ヺ툄ミ놠ヺꂠ ⊜ベ% Ĥestadoģ䟀Ԡǝ腨Ÿǟ툰ミꂠ 7☜ی ǚ뇐ヺ툄ミ놠ヺꂠ ⊜ベ Ǎ䝀ԠǏ臨ŸǉǄ툰ミꂠ 9᧌ۑǃᙠ#ǹ茨Ÿ ǻ뇐ヺ툄ミ놠ヺꂠ ⊜ベó ǲ툰ミꂠ ;ǩ䛀ԠǫŸ ǥ뇐ヺ툄ミ놠ヺꂠ ⊜ベ Ɯƛ㾸Ԡƕ艨ŸƗpésimo#駘#ƒ툰ミꂠ B᢬ۑƉᗈ#Ƈ荨Ÿ Ɓ뇐ヺ툄ミ놠ヺꂠ ⊜ベ¹ Ƹ툰ミꂠ G&#10;Ʒ㷸ԠƱ菨Ÿ Ƴ뇐ヺ툄ミ놠ヺꂠ ⊜ベ« ƪơ㲈Ԡƣ葨ŸŝintransitableŘ툰ミꂠ T蹬ԣŗᙠ#ō蓨Ÿ ŏ뇐ヺ툄ミ놠ヺꂠ ⊜ベG ņ툰ミꂠ V︜Ž㮸Ԡſ薨Ÿ Ź뇐ヺ툄ミ놠ヺꂠ ⊜ベq Űů㫨Ԡũ졈Ÿū툰ミꂠ Y Ŧ뇐ヺ툄ミ놠ヺꂠ ⊜ベ ę㩨Ԡě虨ŸĕĐactual&#10;Ƹď툰ミꂠ `ą좈Ÿ ć뇐ヺ툄ミ놠ヺꂠ ⊜ベ? ľĵ㧨Ԡķ즈Ÿı툰ミꂠ dٜ Ĭ뇐ヺ툄ミ놠ヺꂠ ⊜ベ ħ㥨Ԡġ쥈ŸģǞ툰ミꂠ g Ǖᙠ#Ǔ䆘ԠԈ Ǎ뇐ヺ툄ミ놠ヺꂠ ⊜ベÅ Ǆencuentraǃ㢘Ԡǽ䃘ԠѸǿ툰ミꂠ q̔ Ǻ뇐ヺ툄ミ놠ヺꂠ ⊜ベ ǭ⿸Ԡǯ䀘ԠϨǩǤ툰ミꂠ wᲜۑǣᙠ#ƙ䌀Ԡ͘ ƛ뇐ヺ툄ミ놠ヺꂠ ⊜ベ ƒ툰ミꂠ yᰌۑƉ⻘ԠƋ䖠Ԡˈ ƅ뇐ヺ툄ミ놠ヺꂠ ⊜ベ½ Ƽ᜘ۑƻ⹘ԠƵ츐ȸƷ툰ミꂠ Ʋ1Ư覠ヹ衐ヹ킸ミ읨Ԡᙠ#ƧԤş覠ヹ衐ヹ킸ミ脨읨Ԡᙠ#ŗ㼐#ŏ툰ミꂠ -ﻜﺐŊ&#10;SOŇ児Ԥſ쬈ƨŹ쯘\Ż절ƈŵﰄﮀŰestudioŭ覠ヹů툰ミꂠ  Ū뇐ヺ툄ミ놠ヺꂠ ⊜ベ ĝĘ.ĕ툰ミꂠ   Đ뇐ヺ툄ミ놠ヺꂠ ⊜ベ ċĆ&#10;ă⥸ԠĽ꺨ￓN ĸ뇐ヺ툄ミ놠ヺꂠ ⊜ベ0 ĳ툰ミꂠ 攔Į䴠ԠĨ툰ミꂠ &#10;喌ħ&#10;AforoĠdeǝLAen ListleǘVehicularǗEstudioǒ툰ミꂠ  ǉ뇐ヺ툄ミ놠ヺꂠ ⊜ベ킸ミ ǀǿ툰ミꂠ &#10; Ǻ뇐ヺ툄ミ놠ヺꂠ ⊜ベ ǭǨ툰ミꂠ &#10; ǧ뇐ヺ툄ミ놠ヺꂠ ⊜ベ ƞƕईԡ꺐Ɨ਄愈isaƒ툰ミꂠ   Ɖ뇐ヺ툄ミ놠ヺꂠ ⊜ベ ƀ衐ヹ킸ミƿ툰ミꂠ ﰬ ƺ뇐ヺ툄ミ놠ヺꂠ ⊜ベƲ ƭƨ툰ミꂠ   Ƨ뇐ヺ툄ミ놠ヺꂠ ⊜ベ Ş8Zŕlaԣ謸ԣŖ툰ミꂠ #  ō뇐ヺ툄ミ놠ヺꂠ ⊜ベ꼘 ń輦ŃCarreteraž툰ミꂠ -寮賂 ŵ뇐ヺ툄ミ놠ヺꂠ ⊜ベ戀 Ŭ塞縉ᙠ#ūPROGRESO誘ԣ謸ԣŦ툰ミꂠ 6ꑜ行 ĝ뇐ヺ툄ミ놠ヺꂠ ⊜ベ祖꼘 Ĕ館ꓨ輦Ē꼬੨Tag ĉ뇐ヺ툄ミ놠ヺꂠ ⊜ベ௠ Āenԣ谘ԣĽ툰ミꂠ ﮤאּ ĸ뇐ヺ툄ミ놠ヺꂠ ⊜ベﭸ꼘 ĳﭔ௨Įesteī툰ミꂠ ﯠ Ħ뇐ヺ툄ミ놠ヺꂠ ⊜ベ Ǚenen ListAÔȈ쒐Ԡڀڈ䍒䥈槪知ᕘ ǆ뇐ヺ툄ミ놠ヺꂠ ⊜ベ김킸ミ  ǹ뇐ヺ툄ミ놠ヺꂠ ⊜ベ겸﶐ ǰ히ഁ2Ǭ툰ミꂠ &#10;곤탸 ǫ뇐ヺ툄ミ놠ヺꂠ ⊜ベᤐã  Ǣ뇐ヺ툄ミ놠ヺꂠ ⊜ベᔰ  ƕ뇐ヺ툄ミ놠ヺꂠ ⊜ベ  ƌ뇐ヺ툄ミ놠ヺꂠ ⊜ベӘ ƇPLAYAS(Ƃ툰ミꂠ 4퇄쿀¹톰쾈ƻ-ƴ툰ミꂠ बｸ Ƴ뇐ヺ툄ミ놠ヺꂠ ⊜ベ￀èé ƪﾜ`࣠úûüýơ툰ミꂠ  Ŝ뇐ヺ툄ミ놠ヺꂠ ⊜ベX45 ŗ4Ġ￈FGHIŒtiempoWXYZ[\]ŉ툰ミꂠ %ńÐ ń뇐ヺ툄ミ놠ヺꂠ ⊜ベĘ”• ſôǐ`¦§¨©źparaµŷ툰ミꂠ *Ǵƀ Ų뇐ヺ툄ミ놠ヺꂠ ⊜ベǈ00 ťƤʀĠpÀÀŠlosÀÀĝ툰ミꂠ . ʤȰ Ę뇐ヺ툄ミ놠ヺꂠ ⊜ベɸÀ° ēɔ̀ǐ°ð°Ďocupantes00Ðą툰ミꂠ 8ͤ˰ Ā뇐ヺ툄ミ놠ヺꂠ ⊜ベ̸ Ļ̔ϰʀpĶdepp`ĳ툰ミꂠ ;쪬۞Π Į뇐ヺ툄ミ놠ヺꂠ ⊜ベϨ ġτ쬸۞̀ǜꤼ੨諰ԣraㇸԤǛ햤깈Ґsio ǖ툰ミꂠ 괌햀Ǎퟴр갰ￓNÈퟘԩᕘ죐ԟຜǜດǜǇﺴ퀐ǂ&#10;FLUJOǿᜬហैl Ǻ뇐ヺ툄ミ놠ヺꂠ "/>
        </w:smartTagPr>
        <w:r w:rsidRPr="002A0B81">
          <w:rPr>
            <w:rFonts w:ascii="Arial" w:hAnsi="Arial" w:cs="Arial"/>
          </w:rPr>
          <w:t>la Estrategia</w:t>
        </w:r>
      </w:smartTag>
      <w:r w:rsidRPr="002A0B81">
        <w:rPr>
          <w:rFonts w:ascii="Arial" w:hAnsi="Arial" w:cs="Arial"/>
        </w:rPr>
        <w:t xml:space="preserve"> de Desarrollo Económico y Social del Honorable Consejo Provincial del Guayas, en la cual se distingue la importancia de mejorar la infraestructura vial, a fin de promocionar e incentivar el turismo, el comercio y las exportaciones agro – industriales del sector, en función de la rebaja de los costos de mantenimiento de una flota vehicular, y de acortar tiempos de recorridos de los usuarios de toda la provincia y el país y directamente a los pobladores de </w:t>
      </w:r>
      <w:smartTag w:uri="urn:schemas-microsoft-com:office:smarttags" w:element="PersonName">
        <w:smartTagPr>
          <w:attr w:name="ProductID" w:val="la Parroquia Juan"/>
        </w:smartTagPr>
        <w:r w:rsidRPr="002A0B81">
          <w:rPr>
            <w:rFonts w:ascii="Arial" w:hAnsi="Arial" w:cs="Arial"/>
          </w:rPr>
          <w:t>la Parroquia Juan</w:t>
        </w:r>
      </w:smartTag>
      <w:r w:rsidRPr="002A0B81">
        <w:rPr>
          <w:rFonts w:ascii="Arial" w:hAnsi="Arial" w:cs="Arial"/>
        </w:rPr>
        <w:t xml:space="preserve"> Gómez Rendón, </w:t>
      </w:r>
      <w:smartTag w:uri="urn:schemas-microsoft-com:office:smarttags" w:element="PersonName">
        <w:smartTagPr>
          <w:attr w:name="ProductID" w:val="la Comuna"/>
        </w:smartTagPr>
        <w:r w:rsidRPr="002A0B81">
          <w:rPr>
            <w:rFonts w:ascii="Arial" w:hAnsi="Arial" w:cs="Arial"/>
          </w:rPr>
          <w:t>la Comuna</w:t>
        </w:r>
      </w:smartTag>
      <w:r w:rsidRPr="002A0B81">
        <w:rPr>
          <w:rFonts w:ascii="Arial" w:hAnsi="Arial" w:cs="Arial"/>
        </w:rPr>
        <w:t xml:space="preserve"> de San Antonio, el cantón Playas, y demás usuarios de esta carretera.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El Proyecto está localizado en </w:t>
      </w:r>
      <w:smartTag w:uri="urn:schemas-microsoft-com:office:smarttags" w:element="PersonName">
        <w:smartTagPr>
          <w:attr w:name="ProductID" w:val="la Provincia"/>
        </w:smartTagPr>
        <w:r w:rsidRPr="002A0B81">
          <w:rPr>
            <w:rFonts w:ascii="Arial" w:hAnsi="Arial" w:cs="Arial"/>
          </w:rPr>
          <w:t>la Provincia</w:t>
        </w:r>
      </w:smartTag>
      <w:r w:rsidRPr="002A0B81">
        <w:rPr>
          <w:rFonts w:ascii="Arial" w:hAnsi="Arial" w:cs="Arial"/>
        </w:rPr>
        <w:t xml:space="preserve"> del Guayas al Oeste de la ciudad de Guayaquil, entre </w:t>
      </w:r>
      <w:smartTag w:uri="urn:schemas-microsoft-com:office:smarttags" w:element="PersonName">
        <w:smartTagPr>
          <w:attr w:name="ProductID" w:val="la Parroquia Juan"/>
        </w:smartTagPr>
        <w:r w:rsidRPr="002A0B81">
          <w:rPr>
            <w:rFonts w:ascii="Arial" w:hAnsi="Arial" w:cs="Arial"/>
          </w:rPr>
          <w:t>la Parroquia Juan</w:t>
        </w:r>
      </w:smartTag>
      <w:r w:rsidRPr="002A0B81">
        <w:rPr>
          <w:rFonts w:ascii="Arial" w:hAnsi="Arial" w:cs="Arial"/>
        </w:rPr>
        <w:t xml:space="preserve"> Gómez Rendón y el Cantón Data de Villamil, ubicados al suroeste de </w:t>
      </w:r>
      <w:smartTag w:uri="urn:schemas-microsoft-com:office:smarttags" w:element="PersonName">
        <w:smartTagPr>
          <w:attr w:name="ProductID" w:val="la Pen￭nsula"/>
        </w:smartTagPr>
        <w:r w:rsidRPr="002A0B81">
          <w:rPr>
            <w:rFonts w:ascii="Arial" w:hAnsi="Arial" w:cs="Arial"/>
          </w:rPr>
          <w:t>la Península</w:t>
        </w:r>
      </w:smartTag>
      <w:r w:rsidRPr="002A0B81">
        <w:rPr>
          <w:rFonts w:ascii="Arial" w:hAnsi="Arial" w:cs="Arial"/>
        </w:rPr>
        <w:t xml:space="preserve"> de Santa Elena </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 xml:space="preserve">La parroquia Juan Gómez Rendón se encuentra a </w:t>
      </w:r>
      <w:smartTag w:uri="urn:schemas-microsoft-com:office:smarttags" w:element="metricconverter">
        <w:smartTagPr>
          <w:attr w:name="ProductID" w:val="65 Km"/>
        </w:smartTagPr>
        <w:r w:rsidRPr="002A0B81">
          <w:rPr>
            <w:rFonts w:ascii="Arial" w:hAnsi="Arial" w:cs="Arial"/>
          </w:rPr>
          <w:t>65 Km</w:t>
        </w:r>
      </w:smartTag>
      <w:r w:rsidRPr="002A0B81">
        <w:rPr>
          <w:rFonts w:ascii="Arial" w:hAnsi="Arial" w:cs="Arial"/>
        </w:rPr>
        <w:t xml:space="preserve">. de la ciudad de Guayaquil, principal puerto marítimo del país y el cantón Playas a </w:t>
      </w:r>
      <w:smartTag w:uri="urn:schemas-microsoft-com:office:smarttags" w:element="metricconverter">
        <w:smartTagPr>
          <w:attr w:name="ProductID" w:val="30 Km"/>
        </w:smartTagPr>
        <w:r w:rsidRPr="002A0B81">
          <w:rPr>
            <w:rFonts w:ascii="Arial" w:hAnsi="Arial" w:cs="Arial"/>
          </w:rPr>
          <w:t>30 Km</w:t>
        </w:r>
      </w:smartTag>
      <w:r w:rsidRPr="002A0B81">
        <w:rPr>
          <w:rFonts w:ascii="Arial" w:hAnsi="Arial" w:cs="Arial"/>
        </w:rPr>
        <w:t>. de la parroquia Juan Gómez Rendón, la distancia entre la parroquia Juan Gómez Rendón y el cantón Playas, y sus entornos constituyen el área de influencia del proyecto.</w:t>
      </w: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Pr="00AB72E1" w:rsidRDefault="00A3734C" w:rsidP="00A3734C">
      <w:pPr>
        <w:numPr>
          <w:ilvl w:val="1"/>
          <w:numId w:val="11"/>
        </w:numPr>
        <w:spacing w:line="360" w:lineRule="auto"/>
        <w:jc w:val="both"/>
        <w:outlineLvl w:val="0"/>
        <w:rPr>
          <w:rFonts w:ascii="Arial" w:hAnsi="Arial" w:cs="Arial"/>
          <w:b/>
        </w:rPr>
      </w:pPr>
      <w:bookmarkStart w:id="9" w:name="_Toc158116211"/>
      <w:bookmarkStart w:id="10" w:name="_Toc158807228"/>
      <w:bookmarkStart w:id="11" w:name="_Toc158807651"/>
      <w:bookmarkStart w:id="12" w:name="_Toc158808179"/>
      <w:r>
        <w:rPr>
          <w:rFonts w:ascii="Arial" w:hAnsi="Arial" w:cs="Arial"/>
          <w:b/>
        </w:rPr>
        <w:lastRenderedPageBreak/>
        <w:t xml:space="preserve"> </w:t>
      </w:r>
      <w:r w:rsidRPr="00AB72E1">
        <w:rPr>
          <w:rFonts w:ascii="Arial" w:hAnsi="Arial" w:cs="Arial"/>
          <w:b/>
        </w:rPr>
        <w:t>Problemas Actuales</w:t>
      </w:r>
      <w:bookmarkEnd w:id="9"/>
      <w:bookmarkEnd w:id="10"/>
      <w:bookmarkEnd w:id="11"/>
      <w:bookmarkEnd w:id="12"/>
    </w:p>
    <w:p w:rsidR="00A3734C" w:rsidRPr="00AB72E1" w:rsidRDefault="00A3734C" w:rsidP="00A3734C">
      <w:pPr>
        <w:spacing w:line="360" w:lineRule="auto"/>
        <w:jc w:val="both"/>
        <w:rPr>
          <w:rFonts w:ascii="Arial" w:hAnsi="Arial" w:cs="Arial"/>
        </w:rPr>
      </w:pPr>
      <w:r w:rsidRPr="00AB72E1">
        <w:rPr>
          <w:rFonts w:ascii="Arial" w:hAnsi="Arial" w:cs="Arial"/>
          <w:bCs/>
        </w:rPr>
        <w:t xml:space="preserve">    </w:t>
      </w:r>
    </w:p>
    <w:p w:rsidR="00A3734C" w:rsidRPr="00AB72E1" w:rsidRDefault="00A3734C" w:rsidP="00A3734C">
      <w:pPr>
        <w:spacing w:line="360" w:lineRule="auto"/>
        <w:jc w:val="both"/>
        <w:rPr>
          <w:rFonts w:ascii="Arial" w:hAnsi="Arial" w:cs="Arial"/>
        </w:rPr>
      </w:pPr>
      <w:smartTag w:uri="urn:schemas-microsoft-com:office:smarttags" w:element="PersonName">
        <w:smartTagPr>
          <w:attr w:name="ProductID" w:val="La Parroquia Progreso"/>
        </w:smartTagPr>
        <w:r w:rsidRPr="00AB72E1">
          <w:rPr>
            <w:rFonts w:ascii="Arial" w:hAnsi="Arial" w:cs="Arial"/>
          </w:rPr>
          <w:t>La Parroquia Progreso</w:t>
        </w:r>
      </w:smartTag>
      <w:r w:rsidRPr="00AB72E1">
        <w:rPr>
          <w:rFonts w:ascii="Arial" w:hAnsi="Arial" w:cs="Arial"/>
        </w:rPr>
        <w:t xml:space="preserve"> está enclavada entre colinas que tienen hasta </w:t>
      </w:r>
      <w:smartTag w:uri="urn:schemas-microsoft-com:office:smarttags" w:element="metricconverter">
        <w:smartTagPr>
          <w:attr w:name="ProductID" w:val="100 metros"/>
        </w:smartTagPr>
        <w:r w:rsidRPr="00AB72E1">
          <w:rPr>
            <w:rFonts w:ascii="Arial" w:hAnsi="Arial" w:cs="Arial"/>
          </w:rPr>
          <w:t>100 metros</w:t>
        </w:r>
      </w:smartTag>
      <w:r w:rsidRPr="00AB72E1">
        <w:rPr>
          <w:rFonts w:ascii="Arial" w:hAnsi="Arial" w:cs="Arial"/>
        </w:rPr>
        <w:t xml:space="preserve"> de altitud, uno de ellos el Cerro </w:t>
      </w:r>
      <w:smartTag w:uri="urn:schemas-microsoft-com:office:smarttags" w:element="PersonName">
        <w:smartTagPr>
          <w:attr w:name="ProductID" w:val="La Mona"/>
        </w:smartTagPr>
        <w:r w:rsidRPr="00AB72E1">
          <w:rPr>
            <w:rFonts w:ascii="Arial" w:hAnsi="Arial" w:cs="Arial"/>
          </w:rPr>
          <w:t>La Mona</w:t>
        </w:r>
      </w:smartTag>
      <w:r w:rsidRPr="00AB72E1">
        <w:rPr>
          <w:rFonts w:ascii="Arial" w:hAnsi="Arial" w:cs="Arial"/>
        </w:rPr>
        <w:t xml:space="preserve"> y otros que forman una cadena, que circundan al pueblo, las tierras de esta parroquia tienen la característica de ser fértiles, en décadas pasadas los nativos se dedicaban a las actividades agrícolas y a la cría de ganado vacuno, caballar, caprino, y aves de corral.</w:t>
      </w:r>
    </w:p>
    <w:p w:rsidR="00A3734C" w:rsidRPr="00AB72E1" w:rsidRDefault="00A3734C" w:rsidP="00A3734C">
      <w:pPr>
        <w:spacing w:line="360" w:lineRule="auto"/>
        <w:jc w:val="both"/>
        <w:rPr>
          <w:rFonts w:ascii="Arial" w:hAnsi="Arial" w:cs="Arial"/>
        </w:rPr>
      </w:pPr>
    </w:p>
    <w:p w:rsidR="00A3734C" w:rsidRPr="00AB72E1" w:rsidRDefault="00A3734C" w:rsidP="00A3734C">
      <w:pPr>
        <w:spacing w:line="360" w:lineRule="auto"/>
        <w:jc w:val="both"/>
        <w:rPr>
          <w:rFonts w:ascii="Arial" w:hAnsi="Arial" w:cs="Arial"/>
        </w:rPr>
      </w:pPr>
      <w:r w:rsidRPr="00AB72E1">
        <w:rPr>
          <w:rFonts w:ascii="Arial" w:hAnsi="Arial" w:cs="Arial"/>
        </w:rPr>
        <w:t xml:space="preserve">La ubicación de la cabecera parroquial  es considerada por </w:t>
      </w:r>
      <w:smartTag w:uri="urn:schemas-microsoft-com:office:smarttags" w:element="PersonName">
        <w:smartTagPr>
          <w:attr w:name="ProductID" w:val="la Comisi￳n"/>
        </w:smartTagPr>
        <w:r w:rsidRPr="00AB72E1">
          <w:rPr>
            <w:rFonts w:ascii="Arial" w:hAnsi="Arial" w:cs="Arial"/>
          </w:rPr>
          <w:t>La Comisión</w:t>
        </w:r>
      </w:smartTag>
      <w:r w:rsidRPr="00AB72E1">
        <w:rPr>
          <w:rFonts w:ascii="Arial" w:hAnsi="Arial" w:cs="Arial"/>
        </w:rPr>
        <w:t xml:space="preserve"> de Tránsito de </w:t>
      </w:r>
      <w:smartTag w:uri="urn:schemas-microsoft-com:office:smarttags" w:element="PersonName">
        <w:smartTagPr>
          <w:attr w:name="ProductID" w:val="la Provincia"/>
        </w:smartTagPr>
        <w:r w:rsidRPr="00AB72E1">
          <w:rPr>
            <w:rFonts w:ascii="Arial" w:hAnsi="Arial" w:cs="Arial"/>
          </w:rPr>
          <w:t>la Provincia</w:t>
        </w:r>
      </w:smartTag>
      <w:r w:rsidRPr="00AB72E1">
        <w:rPr>
          <w:rFonts w:ascii="Arial" w:hAnsi="Arial" w:cs="Arial"/>
        </w:rPr>
        <w:t xml:space="preserve"> del Guayas  como Punto crítico por encontrarse en la intersección de la  vía Salinas -  Playas y cuya afluencia vehicular se ve afectada por la disminución de la velocidad ya que a esta altura se reduce la vía a dos carriles.</w:t>
      </w:r>
    </w:p>
    <w:p w:rsidR="00A3734C" w:rsidRPr="00AB72E1" w:rsidRDefault="00A3734C" w:rsidP="00A3734C">
      <w:pPr>
        <w:spacing w:line="360" w:lineRule="auto"/>
        <w:jc w:val="both"/>
        <w:rPr>
          <w:rFonts w:ascii="Arial" w:hAnsi="Arial" w:cs="Arial"/>
        </w:rPr>
      </w:pPr>
    </w:p>
    <w:p w:rsidR="00A3734C" w:rsidRPr="00AB72E1" w:rsidRDefault="00A3734C" w:rsidP="00A3734C">
      <w:pPr>
        <w:spacing w:line="360" w:lineRule="auto"/>
        <w:jc w:val="both"/>
        <w:rPr>
          <w:rFonts w:ascii="Arial" w:hAnsi="Arial" w:cs="Arial"/>
        </w:rPr>
      </w:pPr>
      <w:r w:rsidRPr="00AB72E1">
        <w:rPr>
          <w:rFonts w:ascii="Arial" w:hAnsi="Arial" w:cs="Arial"/>
        </w:rPr>
        <w:t xml:space="preserve">Justamente en el Km. 65, se reduce el ancho de la carretera  a </w:t>
      </w:r>
      <w:smartTag w:uri="urn:schemas-microsoft-com:office:smarttags" w:element="metricconverter">
        <w:smartTagPr>
          <w:attr w:name="ProductID" w:val="6 metros"/>
        </w:smartTagPr>
        <w:r w:rsidRPr="00AB72E1">
          <w:rPr>
            <w:rFonts w:ascii="Arial" w:hAnsi="Arial" w:cs="Arial"/>
          </w:rPr>
          <w:t>6 metros</w:t>
        </w:r>
      </w:smartTag>
      <w:r w:rsidRPr="00AB72E1">
        <w:rPr>
          <w:rFonts w:ascii="Arial" w:hAnsi="Arial" w:cs="Arial"/>
        </w:rPr>
        <w:t xml:space="preserve"> de ancho en total y limitada en sus costados por las casas construidas al pie de las mismas, sin observar el derecho de vía que nos dice que las edificaciones deben estar </w:t>
      </w:r>
      <w:smartTag w:uri="urn:schemas-microsoft-com:office:smarttags" w:element="metricconverter">
        <w:smartTagPr>
          <w:attr w:name="ProductID" w:val="24 metros"/>
        </w:smartTagPr>
        <w:r w:rsidRPr="00AB72E1">
          <w:rPr>
            <w:rFonts w:ascii="Arial" w:hAnsi="Arial" w:cs="Arial"/>
          </w:rPr>
          <w:t>24 metros</w:t>
        </w:r>
      </w:smartTag>
      <w:r w:rsidRPr="00AB72E1">
        <w:rPr>
          <w:rFonts w:ascii="Arial" w:hAnsi="Arial" w:cs="Arial"/>
        </w:rPr>
        <w:t xml:space="preserve"> adentro de la vía. Este incumplimiento trae serios riesgos de accidentes por ser una carretera de alta velocidad  y por ser una zona de gran movimiento peatonal por las ventas informales al pie del carretero.</w:t>
      </w:r>
    </w:p>
    <w:p w:rsidR="00A3734C" w:rsidRPr="00AB72E1" w:rsidRDefault="00A3734C" w:rsidP="00A3734C">
      <w:pPr>
        <w:spacing w:line="360" w:lineRule="auto"/>
        <w:jc w:val="both"/>
        <w:rPr>
          <w:rFonts w:ascii="Arial" w:hAnsi="Arial" w:cs="Arial"/>
        </w:rPr>
      </w:pPr>
    </w:p>
    <w:p w:rsidR="00A3734C" w:rsidRPr="00AB72E1" w:rsidRDefault="00A3734C" w:rsidP="00A3734C">
      <w:pPr>
        <w:spacing w:line="360" w:lineRule="auto"/>
        <w:jc w:val="both"/>
        <w:rPr>
          <w:rFonts w:ascii="Arial" w:hAnsi="Arial" w:cs="Arial"/>
        </w:rPr>
      </w:pPr>
      <w:r w:rsidRPr="00AB72E1">
        <w:rPr>
          <w:rFonts w:ascii="Arial" w:hAnsi="Arial" w:cs="Arial"/>
        </w:rPr>
        <w:t xml:space="preserve">Moradores de este sector señalan la falta de credibilidad que tienen en el Consejo Provincial Del Guayas por el constante abandono y falta de apoyo a esta parroquia, lo cual se evidencia en la pobre infraestructura básica pues no cuentan en la actualidad con sistemas de alcantarillado y drenaje de aguas servidas, las casas edificadas en la parte alta de la  zona  expulsan sus aguas residuales a la carretera donde se empozan y ocasionan un estropeamiento permanente de la capa asfáltica de la misma, además esta </w:t>
      </w:r>
      <w:r w:rsidRPr="00AB72E1">
        <w:rPr>
          <w:rFonts w:ascii="Arial" w:hAnsi="Arial" w:cs="Arial"/>
        </w:rPr>
        <w:lastRenderedPageBreak/>
        <w:t>falta de apoyo ha generado también una migración de sus habitantes con el afán de buscar fuentes de trabajo.</w:t>
      </w:r>
    </w:p>
    <w:p w:rsidR="00A3734C" w:rsidRPr="00AB72E1" w:rsidRDefault="00A3734C" w:rsidP="00A3734C">
      <w:pPr>
        <w:spacing w:line="360" w:lineRule="auto"/>
        <w:jc w:val="both"/>
        <w:rPr>
          <w:rFonts w:ascii="Arial" w:hAnsi="Arial" w:cs="Arial"/>
        </w:rPr>
      </w:pPr>
    </w:p>
    <w:p w:rsidR="00A3734C" w:rsidRPr="00AB72E1" w:rsidRDefault="00A3734C" w:rsidP="00A3734C">
      <w:pPr>
        <w:spacing w:line="360" w:lineRule="auto"/>
        <w:jc w:val="both"/>
        <w:rPr>
          <w:rFonts w:ascii="Arial" w:hAnsi="Arial" w:cs="Arial"/>
        </w:rPr>
      </w:pPr>
      <w:r w:rsidRPr="00AB72E1">
        <w:rPr>
          <w:rFonts w:ascii="Arial" w:hAnsi="Arial" w:cs="Arial"/>
        </w:rPr>
        <w:t xml:space="preserve">El presidente de la comuna, moradores cuyas casas están al pie de la carretera, propietarios de negocios, y vendedores opinan que la vía actual está en pésimas condiciones, no se le ha dado el mantenimiento permanente, la vía actual resulta estrecha  principalmente en temporada donde la vía en estudio se la hace unidireccional mermando los ingresos de los comercios, la carretera no tiene señalización adecuada. </w:t>
      </w:r>
    </w:p>
    <w:p w:rsidR="00A3734C" w:rsidRPr="00AB72E1" w:rsidRDefault="00A3734C" w:rsidP="00A3734C">
      <w:pPr>
        <w:spacing w:line="360" w:lineRule="auto"/>
        <w:jc w:val="both"/>
        <w:rPr>
          <w:rFonts w:ascii="Arial" w:hAnsi="Arial" w:cs="Arial"/>
        </w:rPr>
      </w:pPr>
    </w:p>
    <w:p w:rsidR="00A3734C" w:rsidRPr="00AB72E1" w:rsidRDefault="00A3734C" w:rsidP="00A3734C">
      <w:pPr>
        <w:spacing w:line="360" w:lineRule="auto"/>
        <w:jc w:val="both"/>
        <w:rPr>
          <w:rFonts w:ascii="Arial" w:hAnsi="Arial" w:cs="Arial"/>
        </w:rPr>
      </w:pPr>
      <w:r w:rsidRPr="00AB72E1">
        <w:rPr>
          <w:rFonts w:ascii="Arial" w:hAnsi="Arial" w:cs="Arial"/>
        </w:rPr>
        <w:t xml:space="preserve">Los moradores que tienen sus casas al pie del carretero están dispuestos a ceder entre </w:t>
      </w:r>
      <w:smartTag w:uri="urn:schemas-microsoft-com:office:smarttags" w:element="metricconverter">
        <w:smartTagPr>
          <w:attr w:name="ProductID" w:val="1 a"/>
        </w:smartTagPr>
        <w:r w:rsidRPr="00AB72E1">
          <w:rPr>
            <w:rFonts w:ascii="Arial" w:hAnsi="Arial" w:cs="Arial"/>
          </w:rPr>
          <w:t>1 a</w:t>
        </w:r>
      </w:smartTag>
      <w:r w:rsidRPr="00AB72E1">
        <w:rPr>
          <w:rFonts w:ascii="Arial" w:hAnsi="Arial" w:cs="Arial"/>
        </w:rPr>
        <w:t xml:space="preserve"> 2  metros de sus terrenos para que se dé la ampliación de la carretera  por la ubicación actual, es decir que siga pasando por el pueblo para que no quede como un poblado fantasma y la actividad económica principal que son las ventas al pie de la misma desaparezca.</w:t>
      </w:r>
    </w:p>
    <w:p w:rsidR="00A3734C" w:rsidRPr="00AB72E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AB72E1">
        <w:rPr>
          <w:rFonts w:ascii="Arial" w:hAnsi="Arial" w:cs="Arial"/>
        </w:rPr>
        <w:t xml:space="preserve">Con el proyecto de riego de CEDEGE, la represa Daule – Peripa los nativos de este sector no se han visto beneficiados mayormente pues el canal de riego pasa a </w:t>
      </w:r>
      <w:smartTag w:uri="urn:schemas-microsoft-com:office:smarttags" w:element="metricconverter">
        <w:smartTagPr>
          <w:attr w:name="ProductID" w:val="6 Km"/>
        </w:smartTagPr>
        <w:r w:rsidRPr="00AB72E1">
          <w:rPr>
            <w:rFonts w:ascii="Arial" w:hAnsi="Arial" w:cs="Arial"/>
          </w:rPr>
          <w:t>6 Km</w:t>
        </w:r>
      </w:smartTag>
      <w:r w:rsidRPr="00AB72E1">
        <w:rPr>
          <w:rFonts w:ascii="Arial" w:hAnsi="Arial" w:cs="Arial"/>
        </w:rPr>
        <w:t>. de distancia de la carretera  en donde encontramos a  hacendados dueños de grandes extensiones de terrenos con producción de exportación  como el melón, limón, cebolla perla, tomate, maíz, sandia que son los que pueden pagar el valor del metro cúbico de agua consumido. Los caminos vecinales que sirven de comunicación entre estas plantaciones y la carretera en estudio se encuentran en las peores condiciones produciendo una inseguridad en la transportación de los productos por el alto riesgo de accidentes que pueden sufrir los vehículos.</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b/>
          <w:caps/>
        </w:rPr>
      </w:pPr>
    </w:p>
    <w:p w:rsidR="00A3734C" w:rsidRDefault="00A3734C" w:rsidP="00A3734C">
      <w:pPr>
        <w:spacing w:line="360" w:lineRule="auto"/>
        <w:jc w:val="both"/>
        <w:rPr>
          <w:rFonts w:ascii="Arial" w:hAnsi="Arial" w:cs="Arial"/>
          <w:b/>
          <w:caps/>
        </w:rPr>
      </w:pPr>
    </w:p>
    <w:p w:rsidR="00A3734C" w:rsidRDefault="00A3734C" w:rsidP="00A3734C">
      <w:pPr>
        <w:spacing w:line="360" w:lineRule="auto"/>
        <w:jc w:val="both"/>
        <w:rPr>
          <w:rFonts w:ascii="Arial" w:hAnsi="Arial" w:cs="Arial"/>
          <w:b/>
          <w:caps/>
        </w:rPr>
      </w:pPr>
    </w:p>
    <w:p w:rsidR="00A3734C" w:rsidRDefault="00A3734C" w:rsidP="00A3734C">
      <w:pPr>
        <w:spacing w:line="360" w:lineRule="auto"/>
        <w:jc w:val="both"/>
        <w:rPr>
          <w:rFonts w:ascii="Arial" w:hAnsi="Arial" w:cs="Arial"/>
          <w:b/>
          <w:caps/>
        </w:rPr>
      </w:pPr>
    </w:p>
    <w:p w:rsidR="00A3734C" w:rsidRPr="004410E0" w:rsidRDefault="00A3734C" w:rsidP="00A3734C">
      <w:pPr>
        <w:numPr>
          <w:ilvl w:val="2"/>
          <w:numId w:val="11"/>
        </w:numPr>
        <w:spacing w:line="360" w:lineRule="auto"/>
        <w:jc w:val="both"/>
        <w:outlineLvl w:val="0"/>
        <w:rPr>
          <w:rFonts w:ascii="Arial" w:hAnsi="Arial" w:cs="Arial"/>
          <w:b/>
        </w:rPr>
      </w:pPr>
      <w:bookmarkStart w:id="13" w:name="_Toc158116212"/>
      <w:bookmarkStart w:id="14" w:name="_Toc158807229"/>
      <w:bookmarkStart w:id="15" w:name="_Toc158807652"/>
      <w:bookmarkStart w:id="16" w:name="_Toc158808180"/>
      <w:r>
        <w:rPr>
          <w:rFonts w:ascii="Arial" w:hAnsi="Arial" w:cs="Arial"/>
          <w:b/>
        </w:rPr>
        <w:lastRenderedPageBreak/>
        <w:t>Migración Temporal y</w:t>
      </w:r>
      <w:r w:rsidRPr="004410E0">
        <w:rPr>
          <w:rFonts w:ascii="Arial" w:hAnsi="Arial" w:cs="Arial"/>
          <w:b/>
        </w:rPr>
        <w:t xml:space="preserve"> Definitiva</w:t>
      </w:r>
      <w:bookmarkEnd w:id="13"/>
      <w:bookmarkEnd w:id="14"/>
      <w:bookmarkEnd w:id="15"/>
      <w:bookmarkEnd w:id="16"/>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Las condiciones económicas, pobreza, escasez de agua para cultivar la tierra, baja productividad, falta de fuentes de trabajo, espacios de capacitación y formación, son las causas que impulsan la emigración de la población originaria hacia los centros urbanos y otras áreas económicamente más dinámicas.</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Otra causa de expulsión de la población del área de influencia, hacia los centros urbanos es la oferta que encuentran de servicios de salud, educación, servicios públicos de infraestructura básica, que no se ofrecen en estos albores.</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Los principales receptores de mano de obra son las ciudades d</w:t>
      </w:r>
      <w:r>
        <w:rPr>
          <w:rFonts w:ascii="Arial" w:hAnsi="Arial" w:cs="Arial"/>
        </w:rPr>
        <w:t>e Guayaquil, Playas, Posorja</w:t>
      </w:r>
      <w:r w:rsidRPr="002A0B81">
        <w:rPr>
          <w:rFonts w:ascii="Arial" w:hAnsi="Arial" w:cs="Arial"/>
        </w:rPr>
        <w:t>,</w:t>
      </w:r>
      <w:r>
        <w:rPr>
          <w:rFonts w:ascii="Arial" w:hAnsi="Arial" w:cs="Arial"/>
        </w:rPr>
        <w:t xml:space="preserve"> </w:t>
      </w:r>
      <w:r w:rsidRPr="002A0B81">
        <w:rPr>
          <w:rFonts w:ascii="Arial" w:hAnsi="Arial" w:cs="Arial"/>
        </w:rPr>
        <w:t xml:space="preserve">donde la población emigrante busca trabajos temporales agroindustriales y acuícola como la pesca y el camarón.  </w:t>
      </w:r>
    </w:p>
    <w:p w:rsidR="00A3734C" w:rsidRPr="002A0B81" w:rsidRDefault="00A3734C" w:rsidP="00A3734C">
      <w:pPr>
        <w:spacing w:line="360" w:lineRule="auto"/>
        <w:jc w:val="both"/>
        <w:rPr>
          <w:rFonts w:ascii="Arial" w:hAnsi="Arial" w:cs="Arial"/>
        </w:rPr>
      </w:pPr>
      <w:r w:rsidRPr="002A0B81">
        <w:rPr>
          <w:rFonts w:ascii="Arial" w:hAnsi="Arial" w:cs="Arial"/>
        </w:rPr>
        <w:t>En los centros urbanos se incorporan como mano de obra no calificada o pasan a engrosar las filas de los trabajadores eventuales. La población más susceptible a emigrar temporal y definitivamente son los hombres, dejando por largos periodos a las mujeres y ancianos como responsables del mantenimiento de la economía del hogar y la familia.</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La encuesta socio económica realizada indica que "El área es eminentemente expulsora de la población" .El movimiento migratorio temporal del área de influencia, es durante todo el año.</w:t>
      </w: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center"/>
        <w:outlineLvl w:val="0"/>
        <w:rPr>
          <w:rFonts w:ascii="Arial" w:hAnsi="Arial" w:cs="Arial"/>
          <w:b/>
          <w:caps/>
        </w:rPr>
      </w:pPr>
      <w:bookmarkStart w:id="17" w:name="_Toc158807224"/>
      <w:bookmarkStart w:id="18" w:name="_Toc158807647"/>
      <w:bookmarkStart w:id="19" w:name="_Toc158808175"/>
    </w:p>
    <w:p w:rsidR="00A3734C" w:rsidRPr="00CD1AA4" w:rsidRDefault="00A3734C" w:rsidP="00A3734C">
      <w:pPr>
        <w:spacing w:line="360" w:lineRule="auto"/>
        <w:jc w:val="center"/>
        <w:outlineLvl w:val="0"/>
        <w:rPr>
          <w:rFonts w:ascii="Arial" w:hAnsi="Arial" w:cs="Arial"/>
          <w:b/>
          <w:caps/>
        </w:rPr>
      </w:pPr>
      <w:r w:rsidRPr="00CD1AA4">
        <w:rPr>
          <w:rFonts w:ascii="Arial" w:hAnsi="Arial" w:cs="Arial"/>
          <w:b/>
        </w:rPr>
        <w:lastRenderedPageBreak/>
        <w:t>Grafico Nº 1</w:t>
      </w:r>
      <w:bookmarkEnd w:id="17"/>
      <w:bookmarkEnd w:id="18"/>
      <w:bookmarkEnd w:id="19"/>
    </w:p>
    <w:p w:rsidR="00A3734C" w:rsidRPr="00870B6A" w:rsidRDefault="00A3734C" w:rsidP="00A3734C">
      <w:pPr>
        <w:spacing w:line="360" w:lineRule="auto"/>
        <w:jc w:val="center"/>
        <w:outlineLvl w:val="0"/>
        <w:rPr>
          <w:rFonts w:ascii="Arial" w:hAnsi="Arial" w:cs="Arial"/>
          <w:b/>
          <w:caps/>
        </w:rPr>
      </w:pPr>
      <w:bookmarkStart w:id="20" w:name="_Toc158807225"/>
      <w:bookmarkStart w:id="21" w:name="_Toc158807648"/>
      <w:bookmarkStart w:id="22" w:name="_Toc158808176"/>
      <w:r>
        <w:rPr>
          <w:rFonts w:ascii="Arial" w:hAnsi="Arial" w:cs="Arial"/>
          <w:b/>
        </w:rPr>
        <w:t xml:space="preserve">Ubicación de </w:t>
      </w:r>
      <w:smartTag w:uri="urn:schemas-microsoft-com:office:smarttags" w:element="PersonName">
        <w:smartTagPr>
          <w:attr w:name="ProductID" w:val="la Carretera"/>
        </w:smartTagPr>
        <w:r>
          <w:rPr>
            <w:rFonts w:ascii="Arial" w:hAnsi="Arial" w:cs="Arial"/>
            <w:b/>
          </w:rPr>
          <w:t>la Carretera</w:t>
        </w:r>
      </w:smartTag>
      <w:r>
        <w:rPr>
          <w:rFonts w:ascii="Arial" w:hAnsi="Arial" w:cs="Arial"/>
          <w:b/>
        </w:rPr>
        <w:t xml:space="preserve"> y los Poblados Principales que se Cruzan en e</w:t>
      </w:r>
      <w:r w:rsidRPr="00CD1AA4">
        <w:rPr>
          <w:rFonts w:ascii="Arial" w:hAnsi="Arial" w:cs="Arial"/>
          <w:b/>
        </w:rPr>
        <w:t>l Recorrido.</w:t>
      </w:r>
      <w:bookmarkEnd w:id="20"/>
      <w:bookmarkEnd w:id="21"/>
      <w:bookmarkEnd w:id="22"/>
    </w:p>
    <w:p w:rsidR="00A3734C" w:rsidRPr="002A0B81" w:rsidRDefault="00504391" w:rsidP="00A3734C">
      <w:pPr>
        <w:spacing w:line="360" w:lineRule="auto"/>
        <w:ind w:left="-840"/>
        <w:jc w:val="center"/>
        <w:rPr>
          <w:rFonts w:ascii="Arial" w:hAnsi="Arial" w:cs="Arial"/>
        </w:rPr>
      </w:pPr>
      <w:r>
        <w:rPr>
          <w:rFonts w:ascii="Arial" w:hAnsi="Arial" w:cs="Arial"/>
          <w:noProof/>
        </w:rPr>
        <w:drawing>
          <wp:inline distT="0" distB="0" distL="0" distR="0">
            <wp:extent cx="4905375" cy="2600325"/>
            <wp:effectExtent l="19050" t="0" r="9525" b="0"/>
            <wp:docPr id="2" name="Imagen 1" descr="MAP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APA 2"/>
                    <pic:cNvPicPr>
                      <a:picLocks noChangeAspect="1" noChangeArrowheads="1"/>
                    </pic:cNvPicPr>
                  </pic:nvPicPr>
                  <pic:blipFill>
                    <a:blip r:embed="rId14"/>
                    <a:srcRect/>
                    <a:stretch>
                      <a:fillRect/>
                    </a:stretch>
                  </pic:blipFill>
                  <pic:spPr bwMode="auto">
                    <a:xfrm>
                      <a:off x="0" y="0"/>
                      <a:ext cx="4905375" cy="2600325"/>
                    </a:xfrm>
                    <a:prstGeom prst="rect">
                      <a:avLst/>
                    </a:prstGeom>
                    <a:noFill/>
                    <a:ln w="9525">
                      <a:noFill/>
                      <a:miter lim="800000"/>
                      <a:headEnd/>
                      <a:tailEnd/>
                    </a:ln>
                  </pic:spPr>
                </pic:pic>
              </a:graphicData>
            </a:graphic>
          </wp:inline>
        </w:drawing>
      </w:r>
    </w:p>
    <w:p w:rsidR="00A3734C" w:rsidRDefault="00A3734C" w:rsidP="00A3734C">
      <w:pPr>
        <w:spacing w:line="360" w:lineRule="auto"/>
        <w:jc w:val="both"/>
        <w:rPr>
          <w:rFonts w:ascii="Arial" w:hAnsi="Arial" w:cs="Arial"/>
          <w:sz w:val="20"/>
          <w:szCs w:val="20"/>
        </w:rPr>
      </w:pPr>
      <w:r>
        <w:rPr>
          <w:rFonts w:ascii="Arial" w:hAnsi="Arial" w:cs="Arial"/>
          <w:sz w:val="20"/>
          <w:szCs w:val="20"/>
        </w:rPr>
        <w:t>Fuente: Instituto Geográfico Militar.</w:t>
      </w:r>
    </w:p>
    <w:p w:rsidR="00A3734C" w:rsidRPr="00C527EC" w:rsidRDefault="00A3734C" w:rsidP="00A3734C">
      <w:pPr>
        <w:spacing w:line="360" w:lineRule="auto"/>
        <w:jc w:val="both"/>
        <w:rPr>
          <w:rFonts w:ascii="Arial" w:hAnsi="Arial" w:cs="Arial"/>
          <w:sz w:val="20"/>
          <w:szCs w:val="20"/>
        </w:rPr>
      </w:pPr>
      <w:r>
        <w:rPr>
          <w:rFonts w:ascii="Arial" w:hAnsi="Arial" w:cs="Arial"/>
          <w:sz w:val="20"/>
          <w:szCs w:val="20"/>
        </w:rPr>
        <w:t>Elaboración: Los Autores</w:t>
      </w:r>
      <w:r w:rsidRPr="00C527EC">
        <w:rPr>
          <w:rFonts w:ascii="Arial" w:hAnsi="Arial" w:cs="Arial"/>
          <w:sz w:val="20"/>
          <w:szCs w:val="20"/>
        </w:rPr>
        <w:t>.</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center"/>
        <w:outlineLvl w:val="0"/>
        <w:rPr>
          <w:rFonts w:ascii="Arial" w:hAnsi="Arial" w:cs="Arial"/>
          <w:b/>
        </w:rPr>
      </w:pPr>
      <w:bookmarkStart w:id="23" w:name="_Toc158807226"/>
      <w:bookmarkStart w:id="24" w:name="_Toc158807649"/>
      <w:bookmarkStart w:id="25" w:name="_Toc158808177"/>
      <w:r>
        <w:rPr>
          <w:rFonts w:ascii="Arial" w:hAnsi="Arial" w:cs="Arial"/>
          <w:b/>
        </w:rPr>
        <w:t>Grafico No 2</w:t>
      </w:r>
      <w:bookmarkEnd w:id="23"/>
      <w:bookmarkEnd w:id="24"/>
      <w:bookmarkEnd w:id="25"/>
    </w:p>
    <w:p w:rsidR="00A3734C" w:rsidRPr="002A0B81" w:rsidRDefault="00A3734C" w:rsidP="00A3734C">
      <w:pPr>
        <w:spacing w:line="360" w:lineRule="auto"/>
        <w:jc w:val="center"/>
        <w:outlineLvl w:val="0"/>
        <w:rPr>
          <w:rFonts w:ascii="Arial" w:hAnsi="Arial" w:cs="Arial"/>
          <w:b/>
        </w:rPr>
      </w:pPr>
      <w:bookmarkStart w:id="26" w:name="_Toc158807227"/>
      <w:bookmarkStart w:id="27" w:name="_Toc158807650"/>
      <w:bookmarkStart w:id="28" w:name="_Toc158808178"/>
      <w:r>
        <w:rPr>
          <w:rFonts w:ascii="Arial" w:hAnsi="Arial" w:cs="Arial"/>
          <w:b/>
        </w:rPr>
        <w:t>Detalle d</w:t>
      </w:r>
      <w:r w:rsidRPr="002A0B81">
        <w:rPr>
          <w:rFonts w:ascii="Arial" w:hAnsi="Arial" w:cs="Arial"/>
          <w:b/>
        </w:rPr>
        <w:t>e Carretero</w:t>
      </w:r>
      <w:bookmarkEnd w:id="26"/>
      <w:bookmarkEnd w:id="27"/>
      <w:bookmarkEnd w:id="28"/>
    </w:p>
    <w:p w:rsidR="00A3734C" w:rsidRPr="002A0B81" w:rsidRDefault="00504391" w:rsidP="00A3734C">
      <w:pPr>
        <w:spacing w:line="360" w:lineRule="auto"/>
        <w:jc w:val="center"/>
        <w:rPr>
          <w:rFonts w:ascii="Arial" w:hAnsi="Arial" w:cs="Arial"/>
          <w:b/>
        </w:rPr>
      </w:pPr>
      <w:r>
        <w:rPr>
          <w:rFonts w:ascii="Arial" w:hAnsi="Arial" w:cs="Arial"/>
          <w:b/>
          <w:noProof/>
        </w:rPr>
        <w:drawing>
          <wp:inline distT="0" distB="0" distL="0" distR="0">
            <wp:extent cx="2657475" cy="2828925"/>
            <wp:effectExtent l="19050" t="0" r="9525" b="0"/>
            <wp:docPr id="3" name="Imagen 2" descr="B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IEN"/>
                    <pic:cNvPicPr>
                      <a:picLocks noChangeAspect="1" noChangeArrowheads="1"/>
                    </pic:cNvPicPr>
                  </pic:nvPicPr>
                  <pic:blipFill>
                    <a:blip r:embed="rId15"/>
                    <a:srcRect/>
                    <a:stretch>
                      <a:fillRect/>
                    </a:stretch>
                  </pic:blipFill>
                  <pic:spPr bwMode="auto">
                    <a:xfrm>
                      <a:off x="0" y="0"/>
                      <a:ext cx="2657475" cy="2828925"/>
                    </a:xfrm>
                    <a:prstGeom prst="rect">
                      <a:avLst/>
                    </a:prstGeom>
                    <a:noFill/>
                    <a:ln w="9525">
                      <a:noFill/>
                      <a:miter lim="800000"/>
                      <a:headEnd/>
                      <a:tailEnd/>
                    </a:ln>
                  </pic:spPr>
                </pic:pic>
              </a:graphicData>
            </a:graphic>
          </wp:inline>
        </w:drawing>
      </w:r>
    </w:p>
    <w:p w:rsidR="00A3734C" w:rsidRDefault="00A3734C" w:rsidP="00A3734C">
      <w:pPr>
        <w:spacing w:line="360" w:lineRule="auto"/>
        <w:jc w:val="both"/>
        <w:rPr>
          <w:rFonts w:ascii="Arial" w:hAnsi="Arial" w:cs="Arial"/>
          <w:sz w:val="20"/>
          <w:szCs w:val="20"/>
        </w:rPr>
      </w:pPr>
      <w:r>
        <w:rPr>
          <w:rFonts w:ascii="Arial" w:hAnsi="Arial" w:cs="Arial"/>
          <w:sz w:val="20"/>
          <w:szCs w:val="20"/>
        </w:rPr>
        <w:t xml:space="preserve">                                 Fuente</w:t>
      </w:r>
      <w:r w:rsidRPr="00870B6A">
        <w:rPr>
          <w:rFonts w:ascii="Arial" w:hAnsi="Arial" w:cs="Arial"/>
          <w:sz w:val="20"/>
          <w:szCs w:val="20"/>
        </w:rPr>
        <w:t xml:space="preserve">: </w:t>
      </w:r>
      <w:r w:rsidRPr="00C527EC">
        <w:rPr>
          <w:rFonts w:ascii="Arial" w:hAnsi="Arial" w:cs="Arial"/>
          <w:sz w:val="20"/>
          <w:szCs w:val="20"/>
        </w:rPr>
        <w:t>Instituto Geográfico Militar</w:t>
      </w:r>
    </w:p>
    <w:p w:rsidR="00A3734C" w:rsidRDefault="00A3734C" w:rsidP="00A3734C">
      <w:pPr>
        <w:spacing w:line="360" w:lineRule="auto"/>
        <w:jc w:val="both"/>
        <w:rPr>
          <w:rFonts w:ascii="Arial" w:hAnsi="Arial" w:cs="Arial"/>
          <w:sz w:val="20"/>
          <w:szCs w:val="20"/>
        </w:rPr>
      </w:pPr>
      <w:r>
        <w:rPr>
          <w:rFonts w:ascii="Arial" w:hAnsi="Arial" w:cs="Arial"/>
          <w:sz w:val="20"/>
          <w:szCs w:val="20"/>
        </w:rPr>
        <w:t xml:space="preserve">                                 Elaboración: Los Autores.</w:t>
      </w:r>
    </w:p>
    <w:p w:rsidR="00A3734C" w:rsidRPr="002A0B81" w:rsidRDefault="00A3734C" w:rsidP="00A3734C">
      <w:pPr>
        <w:numPr>
          <w:ilvl w:val="1"/>
          <w:numId w:val="11"/>
        </w:numPr>
        <w:spacing w:line="360" w:lineRule="auto"/>
        <w:jc w:val="both"/>
        <w:outlineLvl w:val="0"/>
        <w:rPr>
          <w:rFonts w:ascii="Arial" w:hAnsi="Arial" w:cs="Arial"/>
          <w:b/>
          <w:caps/>
        </w:rPr>
      </w:pPr>
      <w:bookmarkStart w:id="29" w:name="_Toc158116213"/>
      <w:bookmarkStart w:id="30" w:name="_Toc158807230"/>
      <w:bookmarkStart w:id="31" w:name="_Toc158807653"/>
      <w:bookmarkStart w:id="32" w:name="_Toc158808181"/>
      <w:r>
        <w:rPr>
          <w:rFonts w:ascii="Arial" w:hAnsi="Arial" w:cs="Arial"/>
          <w:b/>
          <w:caps/>
        </w:rPr>
        <w:lastRenderedPageBreak/>
        <w:t xml:space="preserve"> </w:t>
      </w:r>
      <w:r>
        <w:rPr>
          <w:rFonts w:ascii="Arial" w:hAnsi="Arial" w:cs="Arial"/>
          <w:b/>
        </w:rPr>
        <w:t xml:space="preserve">Importancia Económica para el País y </w:t>
      </w:r>
      <w:smartTag w:uri="urn:schemas-microsoft-com:office:smarttags" w:element="PersonName">
        <w:smartTagPr>
          <w:attr w:name="ProductID" w:val="la Regi￳n"/>
        </w:smartTagPr>
        <w:r>
          <w:rPr>
            <w:rFonts w:ascii="Arial" w:hAnsi="Arial" w:cs="Arial"/>
            <w:b/>
          </w:rPr>
          <w:t>l</w:t>
        </w:r>
        <w:r w:rsidRPr="002A0B81">
          <w:rPr>
            <w:rFonts w:ascii="Arial" w:hAnsi="Arial" w:cs="Arial"/>
            <w:b/>
          </w:rPr>
          <w:t>a Región</w:t>
        </w:r>
      </w:smartTag>
      <w:bookmarkEnd w:id="29"/>
      <w:bookmarkEnd w:id="30"/>
      <w:bookmarkEnd w:id="31"/>
      <w:bookmarkEnd w:id="32"/>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El tramo carretero Progreso - Playas por su ubicación geográfica forma parte de uno de los corredores más importantes de integración de la costa ecuatoriana: el corredor Guayaquil - Salinas, proyecto Ruta del Sol, que además de su importancia regional, le otorga una prioridad nacional ya que por este corredor fluyen uno de los mayores tráficos por las actividades productivas y turísticas del país. Su producción de melones, limones, cebolla perla, en menor cantidad el mango</w:t>
      </w:r>
      <w:r>
        <w:rPr>
          <w:rFonts w:ascii="Arial" w:hAnsi="Arial" w:cs="Arial"/>
        </w:rPr>
        <w:t>,</w:t>
      </w:r>
      <w:r w:rsidRPr="002A0B81">
        <w:rPr>
          <w:rFonts w:ascii="Arial" w:hAnsi="Arial" w:cs="Arial"/>
        </w:rPr>
        <w:t xml:space="preserve"> está orientada al abastecimiento del mercado internacional, mientras que la producción de tomate, plátano, sandias, está dirigida al consumo nacional.</w:t>
      </w: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En el ámbito regional esta carretera es la única vía de comunicación de primer nivel que sirve para vincular centros productivos del área de influencia a los centros de comercio regionales, a través de caminos vecinales.</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En relación con la intensidad del tráfico que circula en la carretera, las estadísticas indican que el uso de la carretera tiene una intensidad elevada en los meses de temporada playera que comprende los meses de Diciembre, Enero, Febrero, Marzo, Abril, y disminuye esta intensidad en el resto del año pero sin subestimar el tráfico que se genera por parte del turista de la región sierra y colombianos, que al ser entrevistados manifiestan su preferencia por las playas del cantón Playas por su clima y tranquilidad</w:t>
      </w:r>
      <w:r w:rsidRPr="002A0B81">
        <w:rPr>
          <w:rFonts w:ascii="Arial" w:hAnsi="Arial" w:cs="Arial"/>
          <w:color w:val="FF0000"/>
        </w:rPr>
        <w:t>.</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Por las diferentes actividades económicas que los pobladores del área de influencia del proyecto tienen con la ciudad de Guayaquil por ser el primer Puerto Marítimo y viceversa, tenemos el servicio de transporte de pasajeros en buses con capacidad mayor a los 36 pasajeros, cuya frecuencia de tránsito es de 3 veces por día considerando que existen cuatro cooperativas de Buses con 28 unidades en total que circulan por esta carretera, importante es mencionar que el tráfico vehicular se ve incrementado por las</w:t>
      </w:r>
    </w:p>
    <w:p w:rsidR="00A3734C" w:rsidRPr="002A0B81" w:rsidRDefault="00A3734C" w:rsidP="00A3734C">
      <w:pPr>
        <w:spacing w:line="360" w:lineRule="auto"/>
        <w:jc w:val="both"/>
        <w:rPr>
          <w:rFonts w:ascii="Arial" w:hAnsi="Arial" w:cs="Arial"/>
        </w:rPr>
      </w:pPr>
      <w:r w:rsidRPr="002A0B81">
        <w:rPr>
          <w:rFonts w:ascii="Arial" w:hAnsi="Arial" w:cs="Arial"/>
        </w:rPr>
        <w:lastRenderedPageBreak/>
        <w:t xml:space="preserve">noches con las camionetas y camiones que llevan la carga de pesca diariamente desde el Puerto de Engabao hasta el mercado de </w:t>
      </w:r>
      <w:smartTag w:uri="urn:schemas-microsoft-com:office:smarttags" w:element="PersonName">
        <w:smartTagPr>
          <w:attr w:name="ProductID" w:val="la Caraguay"/>
        </w:smartTagPr>
        <w:r w:rsidRPr="002A0B81">
          <w:rPr>
            <w:rFonts w:ascii="Arial" w:hAnsi="Arial" w:cs="Arial"/>
          </w:rPr>
          <w:t>la Caraguay</w:t>
        </w:r>
      </w:smartTag>
      <w:r w:rsidRPr="002A0B81">
        <w:rPr>
          <w:rFonts w:ascii="Arial" w:hAnsi="Arial" w:cs="Arial"/>
        </w:rPr>
        <w:t xml:space="preserve"> en Guayaquil esta asociación está conformada de 20 socios que posee entre 1 y dos camionetas, realizan un solo viaje por la noche. Así también los camiones que transitan a cargar las legumbres desde el mercado de mayoristas en Guayaquil hasta el cantón Playas, a estas actividades se suman las que realizan los vendedores informales al pie del carretero que ofrecen productos hechos con materia prima de la zona y que le dan un tinte característico a estos lugares.</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Toda esta dinámica de comercio, actividades productivas y turismo que se realiza por la carretera en estudio generan divisas que ayudan a la reactivación económica de la región. Con esta obra se ayudaría al desarrollo turístico de la provincia del Guayas, que constituye una actividad económica de vital importancia por el papel que despliega actualmente en la economía del país, así como por las posibilidades que ofrece al desarrollo económico y socio cultural del Ecuador.</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 xml:space="preserve">La población que se beneficiara directamente con ejecución del proyecto de la vía Progreso – Playas, son los usuarios de la vía sin perjuicio de cuál sea su lugar de residencia, según los estudios realizados y toda la población perteneciente a los referidos centros poblados; </w:t>
      </w:r>
      <w:smartTag w:uri="urn:schemas-microsoft-com:office:smarttags" w:element="PersonName">
        <w:smartTagPr>
          <w:attr w:name="ProductID" w:val="La Parroquia Progreso"/>
        </w:smartTagPr>
        <w:r w:rsidRPr="002A0B81">
          <w:rPr>
            <w:rFonts w:ascii="Arial" w:hAnsi="Arial" w:cs="Arial"/>
          </w:rPr>
          <w:t>La Parroquia Progreso</w:t>
        </w:r>
      </w:smartTag>
      <w:r w:rsidRPr="002A0B81">
        <w:rPr>
          <w:rFonts w:ascii="Arial" w:hAnsi="Arial" w:cs="Arial"/>
        </w:rPr>
        <w:t xml:space="preserve">, </w:t>
      </w:r>
      <w:smartTag w:uri="urn:schemas-microsoft-com:office:smarttags" w:element="PersonName">
        <w:smartTagPr>
          <w:attr w:name="ProductID" w:val="La Comuna San"/>
        </w:smartTagPr>
        <w:r w:rsidRPr="002A0B81">
          <w:rPr>
            <w:rFonts w:ascii="Arial" w:hAnsi="Arial" w:cs="Arial"/>
          </w:rPr>
          <w:t>La Comuna San</w:t>
        </w:r>
      </w:smartTag>
      <w:r w:rsidRPr="002A0B81">
        <w:rPr>
          <w:rFonts w:ascii="Arial" w:hAnsi="Arial" w:cs="Arial"/>
        </w:rPr>
        <w:t xml:space="preserve"> Antonio y el Cantón Playas. Definiendo el área de influencia directa su trayectoria de ubicación de Norte a Sur, por donde pasa la vía es la siguiente:</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center"/>
        <w:outlineLvl w:val="0"/>
        <w:rPr>
          <w:rFonts w:ascii="Arial" w:hAnsi="Arial" w:cs="Arial"/>
          <w:b/>
        </w:rPr>
      </w:pPr>
      <w:bookmarkStart w:id="33" w:name="_Toc158807231"/>
      <w:bookmarkStart w:id="34" w:name="_Toc158807654"/>
      <w:bookmarkStart w:id="35" w:name="_Toc158808182"/>
    </w:p>
    <w:p w:rsidR="00A3734C" w:rsidRDefault="00A3734C" w:rsidP="00A3734C">
      <w:pPr>
        <w:spacing w:line="360" w:lineRule="auto"/>
        <w:jc w:val="center"/>
        <w:outlineLvl w:val="0"/>
        <w:rPr>
          <w:rFonts w:ascii="Arial" w:hAnsi="Arial" w:cs="Arial"/>
          <w:b/>
        </w:rPr>
      </w:pPr>
    </w:p>
    <w:p w:rsidR="00A3734C" w:rsidRDefault="00A3734C" w:rsidP="00A3734C">
      <w:pPr>
        <w:spacing w:line="360" w:lineRule="auto"/>
        <w:jc w:val="center"/>
        <w:outlineLvl w:val="0"/>
        <w:rPr>
          <w:rFonts w:ascii="Arial" w:hAnsi="Arial" w:cs="Arial"/>
          <w:b/>
        </w:rPr>
      </w:pPr>
    </w:p>
    <w:p w:rsidR="00A3734C" w:rsidRDefault="00A3734C" w:rsidP="00A3734C">
      <w:pPr>
        <w:spacing w:line="360" w:lineRule="auto"/>
        <w:jc w:val="center"/>
        <w:outlineLvl w:val="0"/>
        <w:rPr>
          <w:rFonts w:ascii="Arial" w:hAnsi="Arial" w:cs="Arial"/>
          <w:b/>
        </w:rPr>
      </w:pPr>
    </w:p>
    <w:p w:rsidR="00A3734C" w:rsidRDefault="00A3734C" w:rsidP="00A3734C">
      <w:pPr>
        <w:spacing w:line="360" w:lineRule="auto"/>
        <w:jc w:val="center"/>
        <w:outlineLvl w:val="0"/>
        <w:rPr>
          <w:rFonts w:ascii="Arial" w:hAnsi="Arial" w:cs="Arial"/>
          <w:b/>
        </w:rPr>
      </w:pPr>
    </w:p>
    <w:p w:rsidR="00A3734C" w:rsidRPr="002A0B81" w:rsidRDefault="00A3734C" w:rsidP="00A3734C">
      <w:pPr>
        <w:spacing w:line="360" w:lineRule="auto"/>
        <w:jc w:val="center"/>
        <w:outlineLvl w:val="0"/>
        <w:rPr>
          <w:rFonts w:ascii="Arial" w:hAnsi="Arial" w:cs="Arial"/>
          <w:b/>
        </w:rPr>
      </w:pPr>
      <w:r>
        <w:rPr>
          <w:rFonts w:ascii="Arial" w:hAnsi="Arial" w:cs="Arial"/>
          <w:b/>
        </w:rPr>
        <w:lastRenderedPageBreak/>
        <w:t>Grafico No 3</w:t>
      </w:r>
      <w:bookmarkEnd w:id="33"/>
      <w:bookmarkEnd w:id="34"/>
      <w:bookmarkEnd w:id="35"/>
    </w:p>
    <w:p w:rsidR="00A3734C" w:rsidRPr="002A0B81" w:rsidRDefault="00A3734C" w:rsidP="00A3734C">
      <w:pPr>
        <w:spacing w:line="360" w:lineRule="auto"/>
        <w:jc w:val="center"/>
        <w:outlineLvl w:val="0"/>
        <w:rPr>
          <w:rFonts w:ascii="Arial" w:hAnsi="Arial" w:cs="Arial"/>
          <w:b/>
        </w:rPr>
      </w:pPr>
      <w:bookmarkStart w:id="36" w:name="_Toc158807232"/>
      <w:bookmarkStart w:id="37" w:name="_Toc158807655"/>
      <w:bookmarkStart w:id="38" w:name="_Toc158808183"/>
      <w:r>
        <w:rPr>
          <w:rFonts w:ascii="Arial" w:hAnsi="Arial" w:cs="Arial"/>
          <w:b/>
        </w:rPr>
        <w:t>Sector d</w:t>
      </w:r>
      <w:r w:rsidRPr="002A0B81">
        <w:rPr>
          <w:rFonts w:ascii="Arial" w:hAnsi="Arial" w:cs="Arial"/>
          <w:b/>
        </w:rPr>
        <w:t>e Influencia Vista Provincial</w:t>
      </w:r>
      <w:bookmarkEnd w:id="36"/>
      <w:bookmarkEnd w:id="37"/>
      <w:bookmarkEnd w:id="38"/>
    </w:p>
    <w:p w:rsidR="00A3734C" w:rsidRPr="002A0B81" w:rsidRDefault="00A3734C" w:rsidP="00A3734C">
      <w:pPr>
        <w:spacing w:line="360" w:lineRule="auto"/>
        <w:jc w:val="center"/>
        <w:rPr>
          <w:rFonts w:ascii="Arial" w:hAnsi="Arial" w:cs="Arial"/>
          <w:b/>
        </w:rPr>
      </w:pPr>
    </w:p>
    <w:p w:rsidR="00A3734C" w:rsidRPr="002A0B81" w:rsidRDefault="00A3734C" w:rsidP="00A3734C">
      <w:pPr>
        <w:spacing w:line="360" w:lineRule="auto"/>
        <w:jc w:val="center"/>
        <w:rPr>
          <w:rFonts w:ascii="Arial" w:hAnsi="Arial" w:cs="Arial"/>
        </w:rPr>
      </w:pPr>
      <w:r w:rsidRPr="002A0B81">
        <w:rPr>
          <w:rFonts w:ascii="Arial" w:hAnsi="Arial" w:cs="Arial"/>
          <w:noProof/>
        </w:rPr>
        <w:pict>
          <v:oval id="_x0000_s1026" style="position:absolute;left:0;text-align:left;margin-left:180pt;margin-top:173.8pt;width:36pt;height:36pt;z-index:251656192" filled="f" strokecolor="#f60" strokeweight="2.25pt"/>
        </w:pict>
      </w:r>
      <w:r w:rsidR="00504391">
        <w:rPr>
          <w:rFonts w:ascii="Arial" w:hAnsi="Arial" w:cs="Arial"/>
          <w:noProof/>
        </w:rPr>
        <w:drawing>
          <wp:inline distT="0" distB="0" distL="0" distR="0">
            <wp:extent cx="3028950" cy="3286125"/>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a:srcRect/>
                    <a:stretch>
                      <a:fillRect/>
                    </a:stretch>
                  </pic:blipFill>
                  <pic:spPr bwMode="auto">
                    <a:xfrm>
                      <a:off x="0" y="0"/>
                      <a:ext cx="3028950" cy="3286125"/>
                    </a:xfrm>
                    <a:prstGeom prst="rect">
                      <a:avLst/>
                    </a:prstGeom>
                    <a:noFill/>
                    <a:ln w="9525">
                      <a:noFill/>
                      <a:miter lim="800000"/>
                      <a:headEnd/>
                      <a:tailEnd/>
                    </a:ln>
                  </pic:spPr>
                </pic:pic>
              </a:graphicData>
            </a:graphic>
          </wp:inline>
        </w:drawing>
      </w:r>
    </w:p>
    <w:p w:rsidR="00A3734C" w:rsidRPr="00870B6A" w:rsidRDefault="00A3734C" w:rsidP="00A3734C">
      <w:pPr>
        <w:spacing w:line="360" w:lineRule="auto"/>
        <w:jc w:val="both"/>
        <w:rPr>
          <w:rFonts w:ascii="Arial" w:hAnsi="Arial" w:cs="Arial"/>
          <w:sz w:val="20"/>
          <w:szCs w:val="20"/>
        </w:rPr>
      </w:pPr>
      <w:r w:rsidRPr="00870B6A">
        <w:rPr>
          <w:rFonts w:ascii="Arial" w:hAnsi="Arial" w:cs="Arial"/>
          <w:sz w:val="20"/>
          <w:szCs w:val="20"/>
        </w:rPr>
        <w:t xml:space="preserve">                 </w:t>
      </w:r>
      <w:r>
        <w:rPr>
          <w:rFonts w:ascii="Arial" w:hAnsi="Arial" w:cs="Arial"/>
          <w:sz w:val="20"/>
          <w:szCs w:val="20"/>
        </w:rPr>
        <w:t xml:space="preserve">         </w:t>
      </w:r>
      <w:r w:rsidRPr="00870B6A">
        <w:rPr>
          <w:rFonts w:ascii="Arial" w:hAnsi="Arial" w:cs="Arial"/>
          <w:sz w:val="20"/>
          <w:szCs w:val="20"/>
        </w:rPr>
        <w:t xml:space="preserve">Fuente: </w:t>
      </w:r>
      <w:r>
        <w:rPr>
          <w:rFonts w:ascii="Arial" w:hAnsi="Arial" w:cs="Arial"/>
          <w:sz w:val="20"/>
          <w:szCs w:val="20"/>
        </w:rPr>
        <w:t>Sistema Integrado de Indicadores Sociales del Ecuador. (</w:t>
      </w:r>
      <w:r w:rsidRPr="00870B6A">
        <w:rPr>
          <w:rFonts w:ascii="Arial" w:hAnsi="Arial" w:cs="Arial"/>
          <w:sz w:val="20"/>
          <w:szCs w:val="20"/>
        </w:rPr>
        <w:t>SIISE</w:t>
      </w:r>
      <w:r>
        <w:rPr>
          <w:rFonts w:ascii="Arial" w:hAnsi="Arial" w:cs="Arial"/>
          <w:sz w:val="20"/>
          <w:szCs w:val="20"/>
        </w:rPr>
        <w:t>)</w:t>
      </w:r>
    </w:p>
    <w:p w:rsidR="00A3734C" w:rsidRPr="00870B6A" w:rsidRDefault="00A3734C" w:rsidP="00A3734C">
      <w:pPr>
        <w:spacing w:line="360" w:lineRule="auto"/>
        <w:jc w:val="both"/>
        <w:rPr>
          <w:rFonts w:ascii="Arial" w:hAnsi="Arial" w:cs="Arial"/>
          <w:sz w:val="20"/>
          <w:szCs w:val="20"/>
        </w:rPr>
      </w:pPr>
      <w:r w:rsidRPr="00870B6A">
        <w:rPr>
          <w:rFonts w:ascii="Arial" w:hAnsi="Arial" w:cs="Arial"/>
          <w:sz w:val="20"/>
          <w:szCs w:val="20"/>
        </w:rPr>
        <w:t xml:space="preserve">    </w:t>
      </w:r>
      <w:r>
        <w:rPr>
          <w:rFonts w:ascii="Arial" w:hAnsi="Arial" w:cs="Arial"/>
          <w:sz w:val="20"/>
          <w:szCs w:val="20"/>
        </w:rPr>
        <w:t xml:space="preserve">                      </w:t>
      </w:r>
      <w:r w:rsidRPr="00870B6A">
        <w:rPr>
          <w:rFonts w:ascii="Arial" w:hAnsi="Arial" w:cs="Arial"/>
          <w:sz w:val="20"/>
          <w:szCs w:val="20"/>
        </w:rPr>
        <w:t>Elaboración: Los Autores.</w:t>
      </w: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center"/>
        <w:outlineLvl w:val="0"/>
        <w:rPr>
          <w:rFonts w:ascii="Arial" w:hAnsi="Arial" w:cs="Arial"/>
          <w:b/>
        </w:rPr>
      </w:pPr>
      <w:bookmarkStart w:id="39" w:name="_Toc158807233"/>
      <w:bookmarkStart w:id="40" w:name="_Toc158807656"/>
      <w:bookmarkStart w:id="41" w:name="_Toc158808184"/>
      <w:r>
        <w:rPr>
          <w:rFonts w:ascii="Arial" w:hAnsi="Arial" w:cs="Arial"/>
          <w:b/>
        </w:rPr>
        <w:t>Cuadro No 1</w:t>
      </w:r>
      <w:bookmarkEnd w:id="39"/>
      <w:bookmarkEnd w:id="40"/>
      <w:bookmarkEnd w:id="41"/>
    </w:p>
    <w:p w:rsidR="00A3734C" w:rsidRPr="002A0B81" w:rsidRDefault="00A3734C" w:rsidP="00A3734C">
      <w:pPr>
        <w:spacing w:line="360" w:lineRule="auto"/>
        <w:jc w:val="center"/>
        <w:outlineLvl w:val="0"/>
        <w:rPr>
          <w:rFonts w:ascii="Arial" w:hAnsi="Arial" w:cs="Arial"/>
          <w:b/>
        </w:rPr>
      </w:pPr>
      <w:bookmarkStart w:id="42" w:name="_Toc158807234"/>
      <w:bookmarkStart w:id="43" w:name="_Toc158807657"/>
      <w:bookmarkStart w:id="44" w:name="_Toc158808185"/>
      <w:r w:rsidRPr="002A0B81">
        <w:rPr>
          <w:rFonts w:ascii="Arial" w:hAnsi="Arial" w:cs="Arial"/>
          <w:b/>
        </w:rPr>
        <w:t>Población Afectada</w:t>
      </w:r>
      <w:bookmarkEnd w:id="42"/>
      <w:bookmarkEnd w:id="43"/>
      <w:bookmarkEnd w:id="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74"/>
        <w:gridCol w:w="1475"/>
      </w:tblGrid>
      <w:tr w:rsidR="00A3734C" w:rsidRPr="00CB29EB" w:rsidTr="00CB3485">
        <w:tblPrEx>
          <w:tblCellMar>
            <w:top w:w="0" w:type="dxa"/>
            <w:bottom w:w="0" w:type="dxa"/>
          </w:tblCellMar>
        </w:tblPrEx>
        <w:trPr>
          <w:jc w:val="center"/>
        </w:trPr>
        <w:tc>
          <w:tcPr>
            <w:tcW w:w="0" w:type="auto"/>
          </w:tcPr>
          <w:p w:rsidR="00A3734C" w:rsidRPr="00CB29EB" w:rsidRDefault="00A3734C" w:rsidP="00CB3485">
            <w:pPr>
              <w:spacing w:line="360" w:lineRule="auto"/>
              <w:jc w:val="both"/>
              <w:rPr>
                <w:rFonts w:ascii="Arial" w:hAnsi="Arial" w:cs="Arial"/>
                <w:sz w:val="20"/>
                <w:szCs w:val="20"/>
              </w:rPr>
            </w:pPr>
            <w:r w:rsidRPr="00CB29EB">
              <w:rPr>
                <w:rFonts w:ascii="Arial" w:hAnsi="Arial" w:cs="Arial"/>
                <w:sz w:val="20"/>
                <w:szCs w:val="20"/>
              </w:rPr>
              <w:t>SECTORES</w:t>
            </w:r>
          </w:p>
        </w:tc>
        <w:tc>
          <w:tcPr>
            <w:tcW w:w="0" w:type="auto"/>
          </w:tcPr>
          <w:p w:rsidR="00A3734C" w:rsidRPr="00CB29EB" w:rsidRDefault="00A3734C" w:rsidP="00CB3485">
            <w:pPr>
              <w:spacing w:line="360" w:lineRule="auto"/>
              <w:jc w:val="both"/>
              <w:rPr>
                <w:rFonts w:ascii="Arial" w:hAnsi="Arial" w:cs="Arial"/>
                <w:sz w:val="20"/>
                <w:szCs w:val="20"/>
              </w:rPr>
            </w:pPr>
            <w:r w:rsidRPr="00CB29EB">
              <w:rPr>
                <w:rFonts w:ascii="Arial" w:hAnsi="Arial" w:cs="Arial"/>
                <w:sz w:val="20"/>
                <w:szCs w:val="20"/>
              </w:rPr>
              <w:t>POBLACION</w:t>
            </w:r>
          </w:p>
        </w:tc>
      </w:tr>
      <w:tr w:rsidR="00A3734C" w:rsidRPr="00CB29EB" w:rsidTr="00CB3485">
        <w:tblPrEx>
          <w:tblCellMar>
            <w:top w:w="0" w:type="dxa"/>
            <w:bottom w:w="0" w:type="dxa"/>
          </w:tblCellMar>
        </w:tblPrEx>
        <w:trPr>
          <w:jc w:val="center"/>
        </w:trPr>
        <w:tc>
          <w:tcPr>
            <w:tcW w:w="0" w:type="auto"/>
          </w:tcPr>
          <w:p w:rsidR="00A3734C" w:rsidRPr="00CB29EB" w:rsidRDefault="00A3734C" w:rsidP="00CB3485">
            <w:pPr>
              <w:spacing w:line="360" w:lineRule="auto"/>
              <w:jc w:val="both"/>
              <w:rPr>
                <w:rFonts w:ascii="Arial" w:hAnsi="Arial" w:cs="Arial"/>
                <w:sz w:val="20"/>
                <w:szCs w:val="20"/>
              </w:rPr>
            </w:pPr>
            <w:r w:rsidRPr="00CB29EB">
              <w:rPr>
                <w:rFonts w:ascii="Arial" w:hAnsi="Arial" w:cs="Arial"/>
                <w:sz w:val="20"/>
                <w:szCs w:val="20"/>
              </w:rPr>
              <w:t>JUAN GOMEZ RENDON</w:t>
            </w:r>
          </w:p>
        </w:tc>
        <w:tc>
          <w:tcPr>
            <w:tcW w:w="0" w:type="auto"/>
          </w:tcPr>
          <w:p w:rsidR="00A3734C" w:rsidRPr="00CB29EB" w:rsidRDefault="00A3734C" w:rsidP="00CB3485">
            <w:pPr>
              <w:spacing w:line="360" w:lineRule="auto"/>
              <w:jc w:val="both"/>
              <w:rPr>
                <w:rFonts w:ascii="Arial" w:hAnsi="Arial" w:cs="Arial"/>
                <w:sz w:val="20"/>
                <w:szCs w:val="20"/>
              </w:rPr>
            </w:pPr>
            <w:r w:rsidRPr="00CB29EB">
              <w:rPr>
                <w:rFonts w:ascii="Arial" w:hAnsi="Arial" w:cs="Arial"/>
                <w:sz w:val="20"/>
                <w:szCs w:val="20"/>
              </w:rPr>
              <w:t xml:space="preserve">               6.703</w:t>
            </w:r>
          </w:p>
        </w:tc>
      </w:tr>
      <w:tr w:rsidR="00A3734C" w:rsidRPr="00CB29EB" w:rsidTr="00CB3485">
        <w:tblPrEx>
          <w:tblCellMar>
            <w:top w:w="0" w:type="dxa"/>
            <w:bottom w:w="0" w:type="dxa"/>
          </w:tblCellMar>
        </w:tblPrEx>
        <w:trPr>
          <w:jc w:val="center"/>
        </w:trPr>
        <w:tc>
          <w:tcPr>
            <w:tcW w:w="0" w:type="auto"/>
          </w:tcPr>
          <w:p w:rsidR="00A3734C" w:rsidRPr="00CB29EB" w:rsidRDefault="00A3734C" w:rsidP="00CB3485">
            <w:pPr>
              <w:spacing w:line="360" w:lineRule="auto"/>
              <w:jc w:val="both"/>
              <w:rPr>
                <w:rFonts w:ascii="Arial" w:hAnsi="Arial" w:cs="Arial"/>
                <w:sz w:val="20"/>
                <w:szCs w:val="20"/>
              </w:rPr>
            </w:pPr>
            <w:r w:rsidRPr="00CB29EB">
              <w:rPr>
                <w:rFonts w:ascii="Arial" w:hAnsi="Arial" w:cs="Arial"/>
                <w:sz w:val="20"/>
                <w:szCs w:val="20"/>
              </w:rPr>
              <w:t>SAN ANTONIO</w:t>
            </w:r>
          </w:p>
        </w:tc>
        <w:tc>
          <w:tcPr>
            <w:tcW w:w="0" w:type="auto"/>
          </w:tcPr>
          <w:p w:rsidR="00A3734C" w:rsidRPr="00CB29EB" w:rsidRDefault="00A3734C" w:rsidP="00CB3485">
            <w:pPr>
              <w:spacing w:line="360" w:lineRule="auto"/>
              <w:jc w:val="both"/>
              <w:rPr>
                <w:rFonts w:ascii="Arial" w:hAnsi="Arial" w:cs="Arial"/>
                <w:sz w:val="20"/>
                <w:szCs w:val="20"/>
              </w:rPr>
            </w:pPr>
            <w:r w:rsidRPr="00CB29EB">
              <w:rPr>
                <w:rFonts w:ascii="Arial" w:hAnsi="Arial" w:cs="Arial"/>
                <w:sz w:val="20"/>
                <w:szCs w:val="20"/>
              </w:rPr>
              <w:t xml:space="preserve">               2.000</w:t>
            </w:r>
          </w:p>
        </w:tc>
      </w:tr>
      <w:tr w:rsidR="00A3734C" w:rsidRPr="00CB29EB" w:rsidTr="00CB3485">
        <w:tblPrEx>
          <w:tblCellMar>
            <w:top w:w="0" w:type="dxa"/>
            <w:bottom w:w="0" w:type="dxa"/>
          </w:tblCellMar>
        </w:tblPrEx>
        <w:trPr>
          <w:jc w:val="center"/>
        </w:trPr>
        <w:tc>
          <w:tcPr>
            <w:tcW w:w="0" w:type="auto"/>
          </w:tcPr>
          <w:p w:rsidR="00A3734C" w:rsidRPr="00CB29EB" w:rsidRDefault="00A3734C" w:rsidP="00CB3485">
            <w:pPr>
              <w:spacing w:line="360" w:lineRule="auto"/>
              <w:jc w:val="both"/>
              <w:rPr>
                <w:rFonts w:ascii="Arial" w:hAnsi="Arial" w:cs="Arial"/>
                <w:sz w:val="20"/>
                <w:szCs w:val="20"/>
              </w:rPr>
            </w:pPr>
            <w:r w:rsidRPr="00CB29EB">
              <w:rPr>
                <w:rFonts w:ascii="Arial" w:hAnsi="Arial" w:cs="Arial"/>
                <w:sz w:val="20"/>
                <w:szCs w:val="20"/>
              </w:rPr>
              <w:t>PLAYAS</w:t>
            </w:r>
          </w:p>
        </w:tc>
        <w:tc>
          <w:tcPr>
            <w:tcW w:w="0" w:type="auto"/>
          </w:tcPr>
          <w:p w:rsidR="00A3734C" w:rsidRPr="00CB29EB" w:rsidRDefault="00A3734C" w:rsidP="00CB3485">
            <w:pPr>
              <w:spacing w:line="360" w:lineRule="auto"/>
              <w:jc w:val="both"/>
              <w:rPr>
                <w:rFonts w:ascii="Arial" w:hAnsi="Arial" w:cs="Arial"/>
                <w:sz w:val="20"/>
                <w:szCs w:val="20"/>
              </w:rPr>
            </w:pPr>
            <w:r w:rsidRPr="00CB29EB">
              <w:rPr>
                <w:rFonts w:ascii="Arial" w:hAnsi="Arial" w:cs="Arial"/>
                <w:sz w:val="20"/>
                <w:szCs w:val="20"/>
              </w:rPr>
              <w:t xml:space="preserve">             30.045</w:t>
            </w:r>
          </w:p>
        </w:tc>
      </w:tr>
      <w:tr w:rsidR="00A3734C" w:rsidRPr="00CB29EB" w:rsidTr="00CB3485">
        <w:tblPrEx>
          <w:tblCellMar>
            <w:top w:w="0" w:type="dxa"/>
            <w:bottom w:w="0" w:type="dxa"/>
          </w:tblCellMar>
        </w:tblPrEx>
        <w:trPr>
          <w:jc w:val="center"/>
        </w:trPr>
        <w:tc>
          <w:tcPr>
            <w:tcW w:w="0" w:type="auto"/>
          </w:tcPr>
          <w:p w:rsidR="00A3734C" w:rsidRPr="00CB29EB" w:rsidRDefault="00A3734C" w:rsidP="00CB3485">
            <w:pPr>
              <w:spacing w:line="360" w:lineRule="auto"/>
              <w:jc w:val="both"/>
              <w:rPr>
                <w:rFonts w:ascii="Arial" w:hAnsi="Arial" w:cs="Arial"/>
                <w:sz w:val="20"/>
                <w:szCs w:val="20"/>
              </w:rPr>
            </w:pPr>
            <w:r w:rsidRPr="00CB29EB">
              <w:rPr>
                <w:rFonts w:ascii="Arial" w:hAnsi="Arial" w:cs="Arial"/>
                <w:sz w:val="20"/>
                <w:szCs w:val="20"/>
              </w:rPr>
              <w:t>POBLACIÓN TOTAL</w:t>
            </w:r>
          </w:p>
        </w:tc>
        <w:tc>
          <w:tcPr>
            <w:tcW w:w="0" w:type="auto"/>
          </w:tcPr>
          <w:p w:rsidR="00A3734C" w:rsidRPr="00CB29EB" w:rsidRDefault="00A3734C" w:rsidP="00CB3485">
            <w:pPr>
              <w:spacing w:line="360" w:lineRule="auto"/>
              <w:jc w:val="both"/>
              <w:rPr>
                <w:rFonts w:ascii="Arial" w:hAnsi="Arial" w:cs="Arial"/>
                <w:sz w:val="20"/>
                <w:szCs w:val="20"/>
              </w:rPr>
            </w:pPr>
            <w:r w:rsidRPr="00CB29EB">
              <w:rPr>
                <w:rFonts w:ascii="Arial" w:hAnsi="Arial" w:cs="Arial"/>
                <w:sz w:val="20"/>
                <w:szCs w:val="20"/>
              </w:rPr>
              <w:t xml:space="preserve">             38.748</w:t>
            </w:r>
          </w:p>
        </w:tc>
      </w:tr>
    </w:tbl>
    <w:p w:rsidR="00A3734C" w:rsidRPr="00591484" w:rsidRDefault="00A3734C" w:rsidP="00A3734C">
      <w:pPr>
        <w:spacing w:line="360" w:lineRule="auto"/>
        <w:jc w:val="both"/>
        <w:rPr>
          <w:rFonts w:ascii="Arial" w:hAnsi="Arial" w:cs="Arial"/>
          <w:sz w:val="20"/>
          <w:szCs w:val="20"/>
        </w:rPr>
      </w:pPr>
      <w:r w:rsidRPr="00591484">
        <w:rPr>
          <w:rFonts w:ascii="Arial" w:hAnsi="Arial" w:cs="Arial"/>
          <w:sz w:val="20"/>
          <w:szCs w:val="20"/>
        </w:rPr>
        <w:t xml:space="preserve">   </w:t>
      </w:r>
      <w:r>
        <w:rPr>
          <w:rFonts w:ascii="Arial" w:hAnsi="Arial" w:cs="Arial"/>
          <w:sz w:val="20"/>
          <w:szCs w:val="20"/>
        </w:rPr>
        <w:t xml:space="preserve">                                 </w:t>
      </w:r>
      <w:r w:rsidRPr="00591484">
        <w:rPr>
          <w:rFonts w:ascii="Arial" w:hAnsi="Arial" w:cs="Arial"/>
          <w:sz w:val="20"/>
          <w:szCs w:val="20"/>
        </w:rPr>
        <w:t>Fuente: Instituto de Censos y Estadísticas</w:t>
      </w:r>
    </w:p>
    <w:p w:rsidR="00A3734C" w:rsidRDefault="00A3734C" w:rsidP="00A3734C">
      <w:pPr>
        <w:spacing w:line="360" w:lineRule="auto"/>
        <w:jc w:val="both"/>
        <w:rPr>
          <w:rFonts w:ascii="Arial" w:hAnsi="Arial" w:cs="Arial"/>
          <w:sz w:val="20"/>
          <w:szCs w:val="20"/>
        </w:rPr>
      </w:pPr>
      <w:r w:rsidRPr="00591484">
        <w:rPr>
          <w:rFonts w:ascii="Arial" w:hAnsi="Arial" w:cs="Arial"/>
          <w:sz w:val="20"/>
          <w:szCs w:val="20"/>
        </w:rPr>
        <w:t xml:space="preserve">                                  </w:t>
      </w:r>
      <w:r>
        <w:rPr>
          <w:rFonts w:ascii="Arial" w:hAnsi="Arial" w:cs="Arial"/>
          <w:sz w:val="20"/>
          <w:szCs w:val="20"/>
        </w:rPr>
        <w:t xml:space="preserve">  Elaboración: Los Autores</w:t>
      </w:r>
      <w:r w:rsidRPr="00591484">
        <w:rPr>
          <w:rFonts w:ascii="Arial" w:hAnsi="Arial" w:cs="Arial"/>
          <w:sz w:val="20"/>
          <w:szCs w:val="20"/>
        </w:rPr>
        <w:t>.</w:t>
      </w:r>
    </w:p>
    <w:p w:rsidR="00A3734C" w:rsidRDefault="00A3734C" w:rsidP="00A3734C">
      <w:pPr>
        <w:spacing w:line="360" w:lineRule="auto"/>
        <w:jc w:val="both"/>
        <w:rPr>
          <w:rFonts w:ascii="Arial" w:hAnsi="Arial" w:cs="Arial"/>
          <w:sz w:val="20"/>
          <w:szCs w:val="20"/>
        </w:rPr>
      </w:pPr>
    </w:p>
    <w:p w:rsidR="00A3734C" w:rsidRDefault="00A3734C" w:rsidP="00A3734C">
      <w:pPr>
        <w:spacing w:line="360" w:lineRule="auto"/>
        <w:jc w:val="both"/>
        <w:rPr>
          <w:rFonts w:ascii="Arial" w:hAnsi="Arial" w:cs="Arial"/>
          <w:sz w:val="20"/>
          <w:szCs w:val="20"/>
        </w:rPr>
      </w:pPr>
    </w:p>
    <w:p w:rsidR="00A3734C" w:rsidRDefault="00A3734C" w:rsidP="00A3734C">
      <w:pPr>
        <w:spacing w:line="360" w:lineRule="auto"/>
        <w:jc w:val="both"/>
        <w:rPr>
          <w:rFonts w:ascii="Arial" w:hAnsi="Arial" w:cs="Arial"/>
          <w:sz w:val="20"/>
          <w:szCs w:val="20"/>
        </w:rPr>
      </w:pPr>
    </w:p>
    <w:p w:rsidR="00A3734C" w:rsidRDefault="00A3734C" w:rsidP="00A3734C">
      <w:pPr>
        <w:spacing w:line="360" w:lineRule="auto"/>
        <w:jc w:val="both"/>
        <w:rPr>
          <w:rFonts w:ascii="Arial" w:hAnsi="Arial" w:cs="Arial"/>
          <w:sz w:val="20"/>
          <w:szCs w:val="20"/>
        </w:rPr>
      </w:pPr>
    </w:p>
    <w:p w:rsidR="00A3734C" w:rsidRDefault="00A3734C" w:rsidP="00A3734C">
      <w:pPr>
        <w:spacing w:line="360" w:lineRule="auto"/>
        <w:jc w:val="both"/>
        <w:rPr>
          <w:rFonts w:ascii="Arial" w:hAnsi="Arial" w:cs="Arial"/>
          <w:sz w:val="20"/>
          <w:szCs w:val="20"/>
        </w:rPr>
      </w:pPr>
    </w:p>
    <w:p w:rsidR="00A3734C" w:rsidRDefault="00A3734C" w:rsidP="00A3734C">
      <w:pPr>
        <w:spacing w:line="360" w:lineRule="auto"/>
        <w:jc w:val="both"/>
        <w:rPr>
          <w:rFonts w:ascii="Arial" w:hAnsi="Arial" w:cs="Arial"/>
          <w:sz w:val="20"/>
          <w:szCs w:val="20"/>
        </w:rPr>
      </w:pPr>
    </w:p>
    <w:p w:rsidR="00A3734C" w:rsidRPr="00591484" w:rsidRDefault="00A3734C" w:rsidP="00A3734C">
      <w:pPr>
        <w:spacing w:line="360" w:lineRule="auto"/>
        <w:jc w:val="both"/>
        <w:rPr>
          <w:rFonts w:ascii="Arial" w:hAnsi="Arial" w:cs="Arial"/>
          <w:sz w:val="20"/>
          <w:szCs w:val="20"/>
        </w:rPr>
      </w:pPr>
    </w:p>
    <w:p w:rsidR="00A3734C" w:rsidRPr="002A0B81" w:rsidRDefault="00A3734C" w:rsidP="00A3734C">
      <w:pPr>
        <w:spacing w:line="360" w:lineRule="auto"/>
        <w:jc w:val="center"/>
        <w:outlineLvl w:val="0"/>
        <w:rPr>
          <w:rFonts w:ascii="Arial" w:hAnsi="Arial" w:cs="Arial"/>
          <w:b/>
        </w:rPr>
      </w:pPr>
      <w:bookmarkStart w:id="45" w:name="_Toc158807235"/>
      <w:bookmarkStart w:id="46" w:name="_Toc158807658"/>
      <w:bookmarkStart w:id="47" w:name="_Toc158808186"/>
      <w:r>
        <w:rPr>
          <w:rFonts w:ascii="Arial" w:hAnsi="Arial" w:cs="Arial"/>
          <w:b/>
        </w:rPr>
        <w:t>Grafico No 4</w:t>
      </w:r>
      <w:bookmarkEnd w:id="45"/>
      <w:bookmarkEnd w:id="46"/>
      <w:bookmarkEnd w:id="47"/>
    </w:p>
    <w:p w:rsidR="00A3734C" w:rsidRPr="002A0B81" w:rsidRDefault="00A3734C" w:rsidP="00A3734C">
      <w:pPr>
        <w:spacing w:line="360" w:lineRule="auto"/>
        <w:jc w:val="center"/>
        <w:outlineLvl w:val="0"/>
        <w:rPr>
          <w:rFonts w:ascii="Arial" w:hAnsi="Arial" w:cs="Arial"/>
        </w:rPr>
      </w:pPr>
      <w:bookmarkStart w:id="48" w:name="_Toc158807236"/>
      <w:bookmarkStart w:id="49" w:name="_Toc158807659"/>
      <w:bookmarkStart w:id="50" w:name="_Toc158808187"/>
      <w:r>
        <w:rPr>
          <w:rFonts w:ascii="Arial" w:hAnsi="Arial" w:cs="Arial"/>
          <w:b/>
        </w:rPr>
        <w:t>Zona d</w:t>
      </w:r>
      <w:r w:rsidRPr="002A0B81">
        <w:rPr>
          <w:rFonts w:ascii="Arial" w:hAnsi="Arial" w:cs="Arial"/>
          <w:b/>
        </w:rPr>
        <w:t>e Impacto</w:t>
      </w:r>
      <w:bookmarkEnd w:id="48"/>
      <w:bookmarkEnd w:id="49"/>
      <w:bookmarkEnd w:id="50"/>
    </w:p>
    <w:p w:rsidR="00A3734C" w:rsidRPr="002A0B81" w:rsidRDefault="00A3734C" w:rsidP="00A3734C">
      <w:pPr>
        <w:spacing w:line="360" w:lineRule="auto"/>
        <w:jc w:val="both"/>
        <w:rPr>
          <w:rFonts w:ascii="Arial" w:hAnsi="Arial" w:cs="Arial"/>
        </w:rPr>
      </w:pPr>
    </w:p>
    <w:p w:rsidR="00A3734C" w:rsidRPr="002A0B81" w:rsidRDefault="00504391" w:rsidP="00A3734C">
      <w:pPr>
        <w:spacing w:line="360" w:lineRule="auto"/>
        <w:jc w:val="center"/>
        <w:rPr>
          <w:rFonts w:ascii="Arial" w:hAnsi="Arial" w:cs="Arial"/>
        </w:rPr>
      </w:pPr>
      <w:r>
        <w:rPr>
          <w:rFonts w:ascii="Arial" w:hAnsi="Arial" w:cs="Arial"/>
          <w:noProof/>
        </w:rPr>
        <w:drawing>
          <wp:inline distT="0" distB="0" distL="0" distR="0">
            <wp:extent cx="2371725" cy="3848100"/>
            <wp:effectExtent l="19050" t="0" r="952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2371725" cy="3848100"/>
                    </a:xfrm>
                    <a:prstGeom prst="rect">
                      <a:avLst/>
                    </a:prstGeom>
                    <a:noFill/>
                    <a:ln w="9525">
                      <a:noFill/>
                      <a:miter lim="800000"/>
                      <a:headEnd/>
                      <a:tailEnd/>
                    </a:ln>
                  </pic:spPr>
                </pic:pic>
              </a:graphicData>
            </a:graphic>
          </wp:inline>
        </w:drawing>
      </w:r>
    </w:p>
    <w:p w:rsidR="00A3734C" w:rsidRPr="00892043" w:rsidRDefault="00A3734C" w:rsidP="00A3734C">
      <w:pPr>
        <w:spacing w:line="360" w:lineRule="auto"/>
        <w:rPr>
          <w:rFonts w:ascii="Arial" w:hAnsi="Arial" w:cs="Arial"/>
          <w:sz w:val="20"/>
          <w:szCs w:val="20"/>
        </w:rPr>
      </w:pPr>
      <w:r>
        <w:rPr>
          <w:rFonts w:ascii="Arial" w:hAnsi="Arial" w:cs="Arial"/>
          <w:sz w:val="20"/>
          <w:szCs w:val="20"/>
        </w:rPr>
        <w:t xml:space="preserve">                                </w:t>
      </w:r>
      <w:r w:rsidRPr="00892043">
        <w:rPr>
          <w:rFonts w:ascii="Arial" w:hAnsi="Arial" w:cs="Arial"/>
          <w:sz w:val="20"/>
          <w:szCs w:val="20"/>
        </w:rPr>
        <w:t xml:space="preserve">Fuente: </w:t>
      </w:r>
      <w:r>
        <w:rPr>
          <w:rFonts w:ascii="Arial" w:hAnsi="Arial" w:cs="Arial"/>
          <w:sz w:val="20"/>
          <w:szCs w:val="20"/>
        </w:rPr>
        <w:t>Sistema Integrado de Indicadores Sociales del Ecuador (</w:t>
      </w:r>
      <w:r w:rsidRPr="00892043">
        <w:rPr>
          <w:rFonts w:ascii="Arial" w:hAnsi="Arial" w:cs="Arial"/>
          <w:sz w:val="20"/>
          <w:szCs w:val="20"/>
        </w:rPr>
        <w:t>SIISE</w:t>
      </w:r>
      <w:r>
        <w:rPr>
          <w:rFonts w:ascii="Arial" w:hAnsi="Arial" w:cs="Arial"/>
          <w:sz w:val="20"/>
          <w:szCs w:val="20"/>
        </w:rPr>
        <w:t>)</w:t>
      </w:r>
      <w:r w:rsidRPr="00892043">
        <w:rPr>
          <w:rFonts w:ascii="Arial" w:hAnsi="Arial" w:cs="Arial"/>
          <w:sz w:val="20"/>
          <w:szCs w:val="20"/>
        </w:rPr>
        <w:t>.</w:t>
      </w:r>
    </w:p>
    <w:p w:rsidR="00A3734C" w:rsidRDefault="00A3734C" w:rsidP="00A3734C">
      <w:pPr>
        <w:spacing w:line="360" w:lineRule="auto"/>
        <w:rPr>
          <w:rFonts w:ascii="Arial" w:hAnsi="Arial" w:cs="Arial"/>
          <w:b/>
        </w:rPr>
      </w:pPr>
      <w:r>
        <w:rPr>
          <w:rFonts w:ascii="Arial" w:hAnsi="Arial" w:cs="Arial"/>
          <w:sz w:val="20"/>
          <w:szCs w:val="20"/>
        </w:rPr>
        <w:t xml:space="preserve">                                </w:t>
      </w:r>
      <w:r w:rsidRPr="00A465FC">
        <w:rPr>
          <w:rFonts w:ascii="Arial" w:hAnsi="Arial" w:cs="Arial"/>
          <w:sz w:val="20"/>
          <w:szCs w:val="20"/>
        </w:rPr>
        <w:t>Elaboración: Los Autores</w:t>
      </w:r>
      <w:r>
        <w:rPr>
          <w:rFonts w:ascii="Arial" w:hAnsi="Arial" w:cs="Arial"/>
          <w:sz w:val="20"/>
          <w:szCs w:val="20"/>
        </w:rPr>
        <w:t>.</w:t>
      </w:r>
    </w:p>
    <w:p w:rsidR="00A3734C" w:rsidRPr="00C527EC" w:rsidRDefault="00A3734C" w:rsidP="00A3734C">
      <w:pPr>
        <w:spacing w:line="360" w:lineRule="auto"/>
        <w:jc w:val="both"/>
        <w:rPr>
          <w:rFonts w:ascii="Arial" w:hAnsi="Arial" w:cs="Arial"/>
          <w:b/>
          <w:sz w:val="20"/>
          <w:szCs w:val="20"/>
        </w:rPr>
      </w:pPr>
    </w:p>
    <w:p w:rsidR="00A3734C" w:rsidRDefault="00A3734C" w:rsidP="00A3734C">
      <w:pPr>
        <w:spacing w:line="360" w:lineRule="auto"/>
        <w:jc w:val="both"/>
      </w:pPr>
    </w:p>
    <w:p w:rsidR="00A3734C" w:rsidRDefault="00A3734C" w:rsidP="00A3734C">
      <w:pPr>
        <w:spacing w:line="360" w:lineRule="auto"/>
        <w:jc w:val="both"/>
      </w:pPr>
    </w:p>
    <w:p w:rsidR="00A3734C" w:rsidRDefault="00A3734C" w:rsidP="00A3734C">
      <w:pPr>
        <w:spacing w:line="360" w:lineRule="auto"/>
        <w:jc w:val="both"/>
      </w:pPr>
    </w:p>
    <w:p w:rsidR="00A3734C" w:rsidRDefault="00A3734C" w:rsidP="00A3734C">
      <w:pPr>
        <w:spacing w:line="360" w:lineRule="auto"/>
        <w:jc w:val="both"/>
      </w:pPr>
    </w:p>
    <w:p w:rsidR="00A3734C" w:rsidRDefault="00A3734C" w:rsidP="00A3734C">
      <w:pPr>
        <w:spacing w:line="360" w:lineRule="auto"/>
        <w:jc w:val="both"/>
      </w:pPr>
    </w:p>
    <w:p w:rsidR="00A3734C" w:rsidRDefault="00A3734C" w:rsidP="00A3734C">
      <w:pPr>
        <w:spacing w:line="360" w:lineRule="auto"/>
        <w:jc w:val="both"/>
      </w:pPr>
    </w:p>
    <w:p w:rsidR="00A3734C" w:rsidRDefault="00A3734C" w:rsidP="00A3734C">
      <w:pPr>
        <w:spacing w:line="360" w:lineRule="auto"/>
        <w:jc w:val="both"/>
      </w:pPr>
    </w:p>
    <w:p w:rsidR="00A3734C" w:rsidRPr="000E5124" w:rsidRDefault="00A3734C" w:rsidP="00A3734C">
      <w:pPr>
        <w:numPr>
          <w:ilvl w:val="1"/>
          <w:numId w:val="11"/>
        </w:numPr>
        <w:spacing w:line="360" w:lineRule="auto"/>
        <w:jc w:val="both"/>
        <w:outlineLvl w:val="0"/>
        <w:rPr>
          <w:rFonts w:ascii="Arial" w:hAnsi="Arial" w:cs="Arial"/>
          <w:b/>
        </w:rPr>
      </w:pPr>
      <w:r>
        <w:rPr>
          <w:b/>
        </w:rPr>
        <w:t xml:space="preserve"> </w:t>
      </w:r>
      <w:r w:rsidRPr="00AF2592">
        <w:rPr>
          <w:b/>
        </w:rPr>
        <w:t xml:space="preserve"> </w:t>
      </w:r>
      <w:bookmarkStart w:id="51" w:name="_Toc158116217"/>
      <w:bookmarkStart w:id="52" w:name="_Toc158807242"/>
      <w:bookmarkStart w:id="53" w:name="_Toc158807665"/>
      <w:bookmarkStart w:id="54" w:name="_Toc158808193"/>
      <w:r>
        <w:rPr>
          <w:rFonts w:ascii="Arial" w:hAnsi="Arial" w:cs="Arial"/>
          <w:b/>
        </w:rPr>
        <w:t>Marco Teó</w:t>
      </w:r>
      <w:r w:rsidRPr="000E5124">
        <w:rPr>
          <w:rFonts w:ascii="Arial" w:hAnsi="Arial" w:cs="Arial"/>
          <w:b/>
        </w:rPr>
        <w:t>rico</w:t>
      </w:r>
      <w:bookmarkEnd w:id="51"/>
      <w:bookmarkEnd w:id="52"/>
      <w:bookmarkEnd w:id="53"/>
      <w:bookmarkEnd w:id="54"/>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Desde el punto de vista económico el transporte es un “bien” y como tal se rige por las leyes del mercado. Existe una demanda por este bien, la cual refleja la disposición a pagar por viajes y existe una oferta que representa el costo en que se incurre por realizar tales viajes.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Esta situación se representa en el gráfico de oferta y</w:t>
      </w:r>
      <w:r>
        <w:rPr>
          <w:rFonts w:ascii="Arial" w:hAnsi="Arial" w:cs="Arial"/>
        </w:rPr>
        <w:t xml:space="preserve"> demanda que muestra el gráfico 5</w:t>
      </w:r>
      <w:r w:rsidRPr="002A0B81">
        <w:rPr>
          <w:rFonts w:ascii="Arial" w:hAnsi="Arial" w:cs="Arial"/>
        </w:rPr>
        <w:t xml:space="preserve">. En la abscisa se representa el número de viajes, Q, que se realizan por unidad de tiempo, entre un par origen-destino y en la ordenada un valor económico P, medido en </w:t>
      </w:r>
      <w:r>
        <w:rPr>
          <w:rFonts w:ascii="Arial" w:hAnsi="Arial" w:cs="Arial"/>
        </w:rPr>
        <w:t>dinero</w:t>
      </w:r>
      <w:r w:rsidRPr="002A0B81">
        <w:rPr>
          <w:rFonts w:ascii="Arial" w:hAnsi="Arial" w:cs="Arial"/>
        </w:rPr>
        <w:t xml:space="preserve">. Ambas curvas expresadas en términos privados, es decir, a precios de mercado.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El área 0ABQ0 bajo la curva de demanda D, representa la disposición a pagar, y por lo tanto el beneficio que perciben los usuarios del camino, por realizar Q0 viajes entre el par origen-destino. </w:t>
      </w:r>
    </w:p>
    <w:p w:rsidR="00A3734C" w:rsidRPr="002A0B81" w:rsidRDefault="00A3734C" w:rsidP="00A3734C">
      <w:pPr>
        <w:spacing w:line="360" w:lineRule="auto"/>
        <w:jc w:val="both"/>
        <w:rPr>
          <w:rFonts w:ascii="Arial" w:hAnsi="Arial" w:cs="Arial"/>
        </w:rPr>
      </w:pPr>
      <w:r w:rsidRPr="002A0B81">
        <w:rPr>
          <w:rFonts w:ascii="Arial" w:hAnsi="Arial" w:cs="Arial"/>
        </w:rPr>
        <w:t xml:space="preserve">El costo en que incurren los usuarios se denomina costo generalizado de viaje, CGV, el cual principalmente depende de la valoración del tiempo empleado en el viaje y del costo de operación de los vehículos en que se realizan dichos viajes (combustibles, neumáticos, etc.).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El costo que percibe el usuario que se incorpora a una ruta es el CGV, por lo que también se le conoce como costo marginal privado, CMgP. Dado que el CGV es el costo que percibe cada uno de los usuarios de la vía, también será igual al costo medio social, CMeS.</w:t>
      </w: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center"/>
        <w:outlineLvl w:val="0"/>
        <w:rPr>
          <w:rFonts w:ascii="Arial" w:hAnsi="Arial" w:cs="Arial"/>
          <w:b/>
        </w:rPr>
      </w:pPr>
      <w:bookmarkStart w:id="55" w:name="_Toc158807243"/>
      <w:bookmarkStart w:id="56" w:name="_Toc158807666"/>
      <w:bookmarkStart w:id="57" w:name="_Toc158808194"/>
      <w:r>
        <w:rPr>
          <w:rFonts w:ascii="Arial" w:hAnsi="Arial" w:cs="Arial"/>
          <w:b/>
        </w:rPr>
        <w:t>Grafico No 5</w:t>
      </w:r>
      <w:bookmarkEnd w:id="55"/>
      <w:bookmarkEnd w:id="56"/>
      <w:bookmarkEnd w:id="57"/>
    </w:p>
    <w:p w:rsidR="00A3734C" w:rsidRPr="00CD1AA4" w:rsidRDefault="00A3734C" w:rsidP="00A3734C">
      <w:pPr>
        <w:spacing w:line="360" w:lineRule="auto"/>
        <w:jc w:val="center"/>
        <w:outlineLvl w:val="0"/>
        <w:rPr>
          <w:rFonts w:ascii="Arial" w:hAnsi="Arial" w:cs="Arial"/>
          <w:b/>
        </w:rPr>
      </w:pPr>
      <w:bookmarkStart w:id="58" w:name="_Toc158807244"/>
      <w:bookmarkStart w:id="59" w:name="_Toc158807667"/>
      <w:bookmarkStart w:id="60" w:name="_Toc158808195"/>
      <w:r>
        <w:rPr>
          <w:rFonts w:ascii="Arial" w:hAnsi="Arial" w:cs="Arial"/>
          <w:b/>
        </w:rPr>
        <w:t>Mercado d</w:t>
      </w:r>
      <w:r w:rsidRPr="002A0B81">
        <w:rPr>
          <w:rFonts w:ascii="Arial" w:hAnsi="Arial" w:cs="Arial"/>
          <w:b/>
        </w:rPr>
        <w:t>e Transporte</w:t>
      </w:r>
      <w:bookmarkEnd w:id="58"/>
      <w:bookmarkEnd w:id="59"/>
      <w:bookmarkEnd w:id="60"/>
    </w:p>
    <w:p w:rsidR="00A3734C" w:rsidRPr="002A0B81" w:rsidRDefault="00504391" w:rsidP="00A3734C">
      <w:pPr>
        <w:spacing w:line="360" w:lineRule="auto"/>
        <w:jc w:val="center"/>
        <w:rPr>
          <w:rFonts w:ascii="Arial" w:hAnsi="Arial" w:cs="Arial"/>
        </w:rPr>
      </w:pPr>
      <w:r>
        <w:rPr>
          <w:rFonts w:ascii="Arial" w:hAnsi="Arial" w:cs="Arial"/>
          <w:noProof/>
        </w:rPr>
        <w:drawing>
          <wp:inline distT="0" distB="0" distL="0" distR="0">
            <wp:extent cx="4781550" cy="2266950"/>
            <wp:effectExtent l="1905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a:srcRect/>
                    <a:stretch>
                      <a:fillRect/>
                    </a:stretch>
                  </pic:blipFill>
                  <pic:spPr bwMode="auto">
                    <a:xfrm>
                      <a:off x="0" y="0"/>
                      <a:ext cx="4781550" cy="2266950"/>
                    </a:xfrm>
                    <a:prstGeom prst="rect">
                      <a:avLst/>
                    </a:prstGeom>
                    <a:noFill/>
                    <a:ln w="9525">
                      <a:noFill/>
                      <a:miter lim="800000"/>
                      <a:headEnd/>
                      <a:tailEnd/>
                    </a:ln>
                  </pic:spPr>
                </pic:pic>
              </a:graphicData>
            </a:graphic>
          </wp:inline>
        </w:drawing>
      </w:r>
    </w:p>
    <w:p w:rsidR="00A3734C" w:rsidRPr="00C527EC" w:rsidRDefault="00A3734C" w:rsidP="00A3734C">
      <w:pPr>
        <w:spacing w:line="360" w:lineRule="auto"/>
        <w:jc w:val="both"/>
        <w:rPr>
          <w:rFonts w:ascii="Arial" w:hAnsi="Arial" w:cs="Arial"/>
          <w:sz w:val="20"/>
          <w:szCs w:val="20"/>
        </w:rPr>
      </w:pPr>
      <w:r>
        <w:rPr>
          <w:rFonts w:ascii="Arial" w:hAnsi="Arial" w:cs="Arial"/>
          <w:sz w:val="20"/>
          <w:szCs w:val="20"/>
        </w:rPr>
        <w:t>Fuente y Elaboración: Los</w:t>
      </w:r>
      <w:r w:rsidRPr="00C527EC">
        <w:rPr>
          <w:rFonts w:ascii="Arial" w:hAnsi="Arial" w:cs="Arial"/>
          <w:sz w:val="20"/>
          <w:szCs w:val="20"/>
        </w:rPr>
        <w:t xml:space="preserve"> Autor</w:t>
      </w:r>
      <w:r>
        <w:rPr>
          <w:rFonts w:ascii="Arial" w:hAnsi="Arial" w:cs="Arial"/>
          <w:sz w:val="20"/>
          <w:szCs w:val="20"/>
        </w:rPr>
        <w:t>es</w:t>
      </w:r>
      <w:r w:rsidRPr="00C527EC">
        <w:rPr>
          <w:rFonts w:ascii="Arial" w:hAnsi="Arial" w:cs="Arial"/>
          <w:sz w:val="20"/>
          <w:szCs w:val="20"/>
        </w:rPr>
        <w:t>.</w:t>
      </w: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Es conveniente señalar la diferencia entre “costo privado” y “costo social”. El primero representa el costo para un individuo en forma particular, en cambio el segundo representa el costo que tiene para la sociedad como un todo. </w:t>
      </w: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Entonces, el beneficio neto para los usuarios o excedente del consumidor corresponde a la diferencia entre la disposición a pagar por viajes, área 0ABQ0, y el costo que efectivamente pagan, área 0EBQ0, resultando el área ABE.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A medida que se realizan más viajes por unidad de tiempo, en una ruta, es posible que aumente el CGV debido a la congestión vehicul</w:t>
      </w:r>
      <w:r>
        <w:rPr>
          <w:rFonts w:ascii="Arial" w:hAnsi="Arial" w:cs="Arial"/>
        </w:rPr>
        <w:t>ar, situación que en la figura 20</w:t>
      </w:r>
      <w:r w:rsidRPr="002A0B81">
        <w:rPr>
          <w:rFonts w:ascii="Arial" w:hAnsi="Arial" w:cs="Arial"/>
        </w:rPr>
        <w:t xml:space="preserve"> se refleja a partir de un nivel de tránsito Qc.</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Cuando una ruta presenta congestión vehicular, la incorporación de un nuevo vehículo afectará a todos los usuarios de la ruta, al aumentar la</w:t>
      </w:r>
    </w:p>
    <w:p w:rsidR="00A3734C" w:rsidRPr="002A0B81" w:rsidRDefault="00A3734C" w:rsidP="00A3734C">
      <w:pPr>
        <w:spacing w:line="360" w:lineRule="auto"/>
        <w:jc w:val="both"/>
        <w:rPr>
          <w:rFonts w:ascii="Arial" w:hAnsi="Arial" w:cs="Arial"/>
        </w:rPr>
      </w:pPr>
      <w:r>
        <w:rPr>
          <w:rFonts w:ascii="Arial" w:hAnsi="Arial" w:cs="Arial"/>
        </w:rPr>
        <w:t>c</w:t>
      </w:r>
      <w:r w:rsidRPr="002A0B81">
        <w:rPr>
          <w:rFonts w:ascii="Arial" w:hAnsi="Arial" w:cs="Arial"/>
        </w:rPr>
        <w:t xml:space="preserve">ongestión, es decir, el costo marginal social (CMgS) será mayor que el costo marginal privado (CMgP) del vehículo que se incorpora. </w:t>
      </w:r>
    </w:p>
    <w:p w:rsidR="00A3734C" w:rsidRPr="002A0B81" w:rsidRDefault="00A3734C" w:rsidP="00A3734C">
      <w:pPr>
        <w:spacing w:line="360" w:lineRule="auto"/>
        <w:jc w:val="both"/>
        <w:rPr>
          <w:rFonts w:ascii="Arial" w:hAnsi="Arial" w:cs="Arial"/>
        </w:rPr>
      </w:pPr>
      <w:r>
        <w:rPr>
          <w:rFonts w:ascii="Arial" w:hAnsi="Arial" w:cs="Arial"/>
        </w:rPr>
        <w:t>En el gráfico 6</w:t>
      </w:r>
      <w:r w:rsidRPr="002A0B81">
        <w:rPr>
          <w:rFonts w:ascii="Arial" w:hAnsi="Arial" w:cs="Arial"/>
        </w:rPr>
        <w:t xml:space="preserve"> se muestra, además de la curva de demanda, las curvas de CMgP y CMgS. Nótese que el equilibrio se produce para una cantidad de tránsito Q0, es decir, donde se iguala el CMgP con la demanda D, esto debido a que el usuario toma la decisión en función del costo que percibe. El tránsito Q0 no sería óptimo desde el punto de vista social, el cual se lograría teóricamente para un tránsito Q*, si existiera un peaje óptimo que hiciera percibir a los usuarios un CGV igual al CMgS. Es decir: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CGV* = CMgS = CMgP + PEAJE*</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center"/>
        <w:outlineLvl w:val="0"/>
        <w:rPr>
          <w:rFonts w:ascii="Arial" w:hAnsi="Arial" w:cs="Arial"/>
          <w:b/>
        </w:rPr>
      </w:pPr>
      <w:bookmarkStart w:id="61" w:name="_Toc158807245"/>
      <w:bookmarkStart w:id="62" w:name="_Toc158807668"/>
      <w:bookmarkStart w:id="63" w:name="_Toc158808196"/>
      <w:r>
        <w:rPr>
          <w:rFonts w:ascii="Arial" w:hAnsi="Arial" w:cs="Arial"/>
          <w:b/>
        </w:rPr>
        <w:t>Grafico No 6</w:t>
      </w:r>
      <w:bookmarkEnd w:id="61"/>
      <w:bookmarkEnd w:id="62"/>
      <w:bookmarkEnd w:id="63"/>
    </w:p>
    <w:p w:rsidR="00A3734C" w:rsidRPr="00CD1AA4" w:rsidRDefault="00A3734C" w:rsidP="00A3734C">
      <w:pPr>
        <w:spacing w:line="360" w:lineRule="auto"/>
        <w:jc w:val="center"/>
        <w:outlineLvl w:val="0"/>
        <w:rPr>
          <w:rFonts w:ascii="Arial" w:hAnsi="Arial" w:cs="Arial"/>
          <w:b/>
        </w:rPr>
      </w:pPr>
      <w:bookmarkStart w:id="64" w:name="_Toc158807246"/>
      <w:bookmarkStart w:id="65" w:name="_Toc158807669"/>
      <w:bookmarkStart w:id="66" w:name="_Toc158808197"/>
      <w:r>
        <w:rPr>
          <w:rFonts w:ascii="Arial" w:hAnsi="Arial" w:cs="Arial"/>
          <w:b/>
        </w:rPr>
        <w:t>Costo Marginal d</w:t>
      </w:r>
      <w:r w:rsidRPr="002A0B81">
        <w:rPr>
          <w:rFonts w:ascii="Arial" w:hAnsi="Arial" w:cs="Arial"/>
          <w:b/>
        </w:rPr>
        <w:t>e Transporte</w:t>
      </w:r>
      <w:bookmarkEnd w:id="64"/>
      <w:bookmarkEnd w:id="65"/>
      <w:bookmarkEnd w:id="66"/>
    </w:p>
    <w:p w:rsidR="00A3734C" w:rsidRPr="002A0B81" w:rsidRDefault="00A3734C" w:rsidP="00A3734C">
      <w:pPr>
        <w:spacing w:line="360" w:lineRule="auto"/>
        <w:jc w:val="both"/>
        <w:rPr>
          <w:rFonts w:ascii="Arial" w:hAnsi="Arial" w:cs="Arial"/>
        </w:rPr>
      </w:pPr>
    </w:p>
    <w:p w:rsidR="00A3734C" w:rsidRPr="002A0B81" w:rsidRDefault="00504391" w:rsidP="00A3734C">
      <w:pPr>
        <w:spacing w:line="360" w:lineRule="auto"/>
        <w:jc w:val="both"/>
        <w:rPr>
          <w:rFonts w:ascii="Arial" w:hAnsi="Arial" w:cs="Arial"/>
        </w:rPr>
      </w:pPr>
      <w:r>
        <w:rPr>
          <w:rFonts w:ascii="Arial" w:hAnsi="Arial" w:cs="Arial"/>
          <w:noProof/>
        </w:rPr>
        <w:drawing>
          <wp:inline distT="0" distB="0" distL="0" distR="0">
            <wp:extent cx="5400675" cy="2714625"/>
            <wp:effectExtent l="19050" t="0" r="9525"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srcRect/>
                    <a:stretch>
                      <a:fillRect/>
                    </a:stretch>
                  </pic:blipFill>
                  <pic:spPr bwMode="auto">
                    <a:xfrm>
                      <a:off x="0" y="0"/>
                      <a:ext cx="5400675" cy="2714625"/>
                    </a:xfrm>
                    <a:prstGeom prst="rect">
                      <a:avLst/>
                    </a:prstGeom>
                    <a:noFill/>
                    <a:ln w="9525">
                      <a:noFill/>
                      <a:miter lim="800000"/>
                      <a:headEnd/>
                      <a:tailEnd/>
                    </a:ln>
                  </pic:spPr>
                </pic:pic>
              </a:graphicData>
            </a:graphic>
          </wp:inline>
        </w:drawing>
      </w:r>
    </w:p>
    <w:p w:rsidR="00A3734C" w:rsidRDefault="00A3734C" w:rsidP="00A3734C">
      <w:pPr>
        <w:spacing w:line="360" w:lineRule="auto"/>
        <w:jc w:val="both"/>
        <w:rPr>
          <w:rFonts w:ascii="Arial" w:hAnsi="Arial" w:cs="Arial"/>
          <w:sz w:val="20"/>
          <w:szCs w:val="20"/>
        </w:rPr>
      </w:pPr>
      <w:r>
        <w:rPr>
          <w:rFonts w:ascii="Arial" w:hAnsi="Arial" w:cs="Arial"/>
          <w:sz w:val="20"/>
          <w:szCs w:val="20"/>
        </w:rPr>
        <w:t xml:space="preserve"> Fuente y Elaboración: Los Autores</w:t>
      </w:r>
      <w:r w:rsidRPr="006331BB">
        <w:rPr>
          <w:rFonts w:ascii="Arial" w:hAnsi="Arial" w:cs="Arial"/>
          <w:sz w:val="20"/>
          <w:szCs w:val="20"/>
        </w:rPr>
        <w:t>.</w:t>
      </w:r>
    </w:p>
    <w:p w:rsidR="00A3734C" w:rsidRDefault="00A3734C" w:rsidP="00A3734C">
      <w:pPr>
        <w:spacing w:line="360" w:lineRule="auto"/>
        <w:jc w:val="both"/>
        <w:rPr>
          <w:rFonts w:ascii="Arial" w:hAnsi="Arial" w:cs="Arial"/>
          <w:sz w:val="20"/>
          <w:szCs w:val="20"/>
        </w:rPr>
      </w:pPr>
    </w:p>
    <w:p w:rsidR="00A3734C" w:rsidRDefault="00A3734C" w:rsidP="00A3734C">
      <w:pPr>
        <w:spacing w:line="360" w:lineRule="auto"/>
        <w:jc w:val="both"/>
        <w:rPr>
          <w:rFonts w:ascii="Arial" w:hAnsi="Arial" w:cs="Arial"/>
          <w:sz w:val="20"/>
          <w:szCs w:val="20"/>
        </w:rPr>
      </w:pPr>
    </w:p>
    <w:p w:rsidR="00A3734C" w:rsidRDefault="00A3734C" w:rsidP="00A3734C">
      <w:pPr>
        <w:spacing w:line="360" w:lineRule="auto"/>
        <w:jc w:val="both"/>
        <w:rPr>
          <w:rFonts w:ascii="Arial" w:hAnsi="Arial" w:cs="Arial"/>
          <w:sz w:val="20"/>
          <w:szCs w:val="20"/>
        </w:rPr>
      </w:pPr>
    </w:p>
    <w:p w:rsidR="00A3734C" w:rsidRDefault="00A3734C" w:rsidP="00A3734C">
      <w:pPr>
        <w:spacing w:line="360" w:lineRule="auto"/>
        <w:jc w:val="both"/>
        <w:rPr>
          <w:rFonts w:ascii="Arial" w:hAnsi="Arial" w:cs="Arial"/>
          <w:sz w:val="20"/>
          <w:szCs w:val="20"/>
        </w:rPr>
      </w:pPr>
    </w:p>
    <w:p w:rsidR="00A3734C" w:rsidRDefault="00A3734C" w:rsidP="00A3734C">
      <w:pPr>
        <w:spacing w:line="360" w:lineRule="auto"/>
        <w:jc w:val="both"/>
        <w:rPr>
          <w:rFonts w:ascii="Arial" w:hAnsi="Arial" w:cs="Arial"/>
          <w:sz w:val="20"/>
          <w:szCs w:val="20"/>
        </w:rPr>
      </w:pPr>
    </w:p>
    <w:p w:rsidR="00A3734C" w:rsidRDefault="00A3734C" w:rsidP="00A3734C">
      <w:pPr>
        <w:spacing w:line="360" w:lineRule="auto"/>
        <w:jc w:val="both"/>
        <w:rPr>
          <w:rFonts w:ascii="Arial" w:hAnsi="Arial" w:cs="Arial"/>
          <w:sz w:val="20"/>
          <w:szCs w:val="20"/>
        </w:rPr>
      </w:pPr>
    </w:p>
    <w:p w:rsidR="00A3734C" w:rsidRDefault="00A3734C" w:rsidP="00A3734C">
      <w:pPr>
        <w:spacing w:line="360" w:lineRule="auto"/>
        <w:jc w:val="both"/>
        <w:rPr>
          <w:rFonts w:ascii="Arial" w:hAnsi="Arial" w:cs="Arial"/>
          <w:sz w:val="20"/>
          <w:szCs w:val="20"/>
        </w:rPr>
      </w:pPr>
    </w:p>
    <w:p w:rsidR="00A3734C" w:rsidRPr="006331BB" w:rsidRDefault="00A3734C" w:rsidP="00A3734C">
      <w:pPr>
        <w:spacing w:line="360" w:lineRule="auto"/>
        <w:jc w:val="both"/>
        <w:rPr>
          <w:rFonts w:ascii="Arial" w:hAnsi="Arial" w:cs="Arial"/>
          <w:sz w:val="20"/>
          <w:szCs w:val="20"/>
        </w:rPr>
      </w:pPr>
    </w:p>
    <w:p w:rsidR="00A3734C" w:rsidRPr="0044510E" w:rsidRDefault="00A3734C" w:rsidP="00A3734C">
      <w:pPr>
        <w:numPr>
          <w:ilvl w:val="2"/>
          <w:numId w:val="11"/>
        </w:numPr>
        <w:spacing w:line="360" w:lineRule="auto"/>
        <w:jc w:val="both"/>
        <w:outlineLvl w:val="0"/>
        <w:rPr>
          <w:rFonts w:ascii="Arial" w:hAnsi="Arial" w:cs="Arial"/>
          <w:b/>
        </w:rPr>
      </w:pPr>
      <w:bookmarkStart w:id="67" w:name="_Toc158116218"/>
      <w:bookmarkStart w:id="68" w:name="_Toc158807247"/>
      <w:bookmarkStart w:id="69" w:name="_Toc158807670"/>
      <w:bookmarkStart w:id="70" w:name="_Toc158808198"/>
      <w:r w:rsidRPr="000E5124">
        <w:rPr>
          <w:rFonts w:ascii="Arial" w:hAnsi="Arial" w:cs="Arial"/>
          <w:b/>
        </w:rPr>
        <w:t xml:space="preserve">Beneficios </w:t>
      </w:r>
      <w:r>
        <w:rPr>
          <w:rFonts w:ascii="Arial" w:hAnsi="Arial" w:cs="Arial"/>
          <w:b/>
        </w:rPr>
        <w:t>y</w:t>
      </w:r>
      <w:r w:rsidRPr="000E5124">
        <w:rPr>
          <w:rFonts w:ascii="Arial" w:hAnsi="Arial" w:cs="Arial"/>
          <w:b/>
        </w:rPr>
        <w:t xml:space="preserve"> Costos</w:t>
      </w:r>
      <w:bookmarkEnd w:id="67"/>
      <w:bookmarkEnd w:id="68"/>
      <w:bookmarkEnd w:id="69"/>
      <w:bookmarkEnd w:id="70"/>
    </w:p>
    <w:p w:rsidR="00A3734C" w:rsidRDefault="00A3734C" w:rsidP="00A3734C">
      <w:pPr>
        <w:spacing w:line="360" w:lineRule="auto"/>
        <w:jc w:val="both"/>
        <w:rPr>
          <w:rFonts w:ascii="Arial" w:hAnsi="Arial" w:cs="Arial"/>
          <w:b/>
          <w:caps/>
        </w:rPr>
      </w:pPr>
    </w:p>
    <w:p w:rsidR="00A3734C" w:rsidRPr="002A0B81" w:rsidRDefault="00A3734C" w:rsidP="00A3734C">
      <w:pPr>
        <w:numPr>
          <w:ilvl w:val="3"/>
          <w:numId w:val="11"/>
        </w:numPr>
        <w:spacing w:line="360" w:lineRule="auto"/>
        <w:ind w:left="1560" w:hanging="992"/>
        <w:jc w:val="both"/>
        <w:outlineLvl w:val="0"/>
        <w:rPr>
          <w:rFonts w:ascii="Arial" w:hAnsi="Arial" w:cs="Arial"/>
          <w:b/>
          <w:caps/>
        </w:rPr>
      </w:pPr>
      <w:bookmarkStart w:id="71" w:name="_Toc158116219"/>
      <w:bookmarkStart w:id="72" w:name="_Toc158807248"/>
      <w:bookmarkStart w:id="73" w:name="_Toc158807671"/>
      <w:bookmarkStart w:id="74" w:name="_Toc158808199"/>
      <w:r>
        <w:rPr>
          <w:rFonts w:ascii="Arial" w:hAnsi="Arial" w:cs="Arial"/>
          <w:b/>
        </w:rPr>
        <w:t>Beneficios de un Proyecto d</w:t>
      </w:r>
      <w:r w:rsidRPr="002A0B81">
        <w:rPr>
          <w:rFonts w:ascii="Arial" w:hAnsi="Arial" w:cs="Arial"/>
          <w:b/>
        </w:rPr>
        <w:t>e Vialidad.</w:t>
      </w:r>
      <w:bookmarkEnd w:id="71"/>
      <w:bookmarkEnd w:id="72"/>
      <w:bookmarkEnd w:id="73"/>
      <w:bookmarkEnd w:id="74"/>
    </w:p>
    <w:p w:rsidR="00A3734C" w:rsidRPr="002A0B81" w:rsidRDefault="00A3734C" w:rsidP="00A3734C">
      <w:pPr>
        <w:spacing w:line="360" w:lineRule="auto"/>
        <w:jc w:val="both"/>
        <w:rPr>
          <w:rFonts w:ascii="Arial" w:hAnsi="Arial" w:cs="Arial"/>
        </w:rPr>
      </w:pPr>
    </w:p>
    <w:p w:rsidR="00A3734C" w:rsidRPr="006331BB" w:rsidRDefault="00A3734C" w:rsidP="00A3734C">
      <w:pPr>
        <w:spacing w:line="360" w:lineRule="auto"/>
        <w:jc w:val="both"/>
        <w:rPr>
          <w:rFonts w:ascii="Arial" w:hAnsi="Arial" w:cs="Arial"/>
          <w:b/>
        </w:rPr>
      </w:pPr>
      <w:r>
        <w:rPr>
          <w:rFonts w:ascii="Arial" w:hAnsi="Arial" w:cs="Arial"/>
          <w:b/>
        </w:rPr>
        <w:t xml:space="preserve">Disminución de Costos de Viaje y </w:t>
      </w:r>
      <w:r w:rsidRPr="006331BB">
        <w:rPr>
          <w:rFonts w:ascii="Arial" w:hAnsi="Arial" w:cs="Arial"/>
          <w:b/>
        </w:rPr>
        <w:t>Reasignación</w:t>
      </w:r>
      <w:r>
        <w:rPr>
          <w:rFonts w:ascii="Arial" w:hAnsi="Arial" w:cs="Arial"/>
          <w:b/>
        </w:rPr>
        <w:t xml:space="preserve"> d</w:t>
      </w:r>
      <w:r w:rsidRPr="006331BB">
        <w:rPr>
          <w:rFonts w:ascii="Arial" w:hAnsi="Arial" w:cs="Arial"/>
          <w:b/>
        </w:rPr>
        <w:t>e Flujos Vehiculares</w:t>
      </w: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La materialización de un proyecto </w:t>
      </w:r>
      <w:r>
        <w:rPr>
          <w:rFonts w:ascii="Arial" w:hAnsi="Arial" w:cs="Arial"/>
        </w:rPr>
        <w:t>de vialidad</w:t>
      </w:r>
      <w:r w:rsidRPr="002A0B81">
        <w:rPr>
          <w:rFonts w:ascii="Arial" w:hAnsi="Arial" w:cs="Arial"/>
        </w:rPr>
        <w:t xml:space="preserve"> puede producir reasignación de flujos vehiculares, pues algunos usuarios preferirán la ruta que el proyecto mejora. En este sentido se distinguen los siguientes tránsitos: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b/>
          <w:caps/>
        </w:rPr>
      </w:pPr>
      <w:r w:rsidRPr="002A0B81">
        <w:rPr>
          <w:rFonts w:ascii="Arial" w:hAnsi="Arial" w:cs="Arial"/>
          <w:b/>
          <w:caps/>
        </w:rPr>
        <w:t xml:space="preserve">a) </w:t>
      </w:r>
      <w:r w:rsidRPr="002A0B81">
        <w:rPr>
          <w:rFonts w:ascii="Arial" w:hAnsi="Arial" w:cs="Arial"/>
          <w:b/>
        </w:rPr>
        <w:t>Tránsito Normal</w:t>
      </w:r>
      <w:r w:rsidRPr="002A0B81">
        <w:rPr>
          <w:rFonts w:ascii="Arial" w:hAnsi="Arial" w:cs="Arial"/>
          <w:b/>
          <w:caps/>
        </w:rPr>
        <w:t>:</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 Corresponde al tránsito que no cambia su ruta por la ejecución del proyecto. </w:t>
      </w: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b/>
          <w:caps/>
        </w:rPr>
      </w:pPr>
      <w:r w:rsidRPr="002A0B81">
        <w:rPr>
          <w:rFonts w:ascii="Arial" w:hAnsi="Arial" w:cs="Arial"/>
          <w:b/>
          <w:caps/>
        </w:rPr>
        <w:t xml:space="preserve">b) </w:t>
      </w:r>
      <w:r w:rsidRPr="002A0B81">
        <w:rPr>
          <w:rFonts w:ascii="Arial" w:hAnsi="Arial" w:cs="Arial"/>
          <w:b/>
        </w:rPr>
        <w:t xml:space="preserve">Tránsito Desviado </w:t>
      </w: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Corresponde al tránsito que cambia su ruta por efecto del proyecto, pero mantiene su origen y destino.</w:t>
      </w:r>
    </w:p>
    <w:p w:rsidR="00A3734C" w:rsidRDefault="00A3734C" w:rsidP="00A3734C">
      <w:pPr>
        <w:spacing w:line="360" w:lineRule="auto"/>
        <w:jc w:val="both"/>
        <w:rPr>
          <w:rFonts w:ascii="Arial" w:hAnsi="Arial" w:cs="Arial"/>
          <w:b/>
          <w:caps/>
        </w:rPr>
      </w:pPr>
    </w:p>
    <w:p w:rsidR="00A3734C" w:rsidRPr="002A0B81" w:rsidRDefault="00A3734C" w:rsidP="00A3734C">
      <w:pPr>
        <w:spacing w:line="360" w:lineRule="auto"/>
        <w:jc w:val="both"/>
        <w:rPr>
          <w:rFonts w:ascii="Arial" w:hAnsi="Arial" w:cs="Arial"/>
          <w:b/>
          <w:caps/>
        </w:rPr>
      </w:pPr>
      <w:r w:rsidRPr="002A0B81">
        <w:rPr>
          <w:rFonts w:ascii="Arial" w:hAnsi="Arial" w:cs="Arial"/>
          <w:b/>
          <w:caps/>
        </w:rPr>
        <w:t xml:space="preserve">c) </w:t>
      </w:r>
      <w:r w:rsidRPr="002A0B81">
        <w:rPr>
          <w:rFonts w:ascii="Arial" w:hAnsi="Arial" w:cs="Arial"/>
          <w:b/>
        </w:rPr>
        <w:t xml:space="preserve">Tránsito Transferido </w:t>
      </w: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Corresponde al tránsito que por efecto del proyecto cambia su origen - destino o ambos. Por ejemplo, un productor que al disponer de un camino en mejores condiciones decide comprar insumos en otra localidad.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b/>
          <w:caps/>
        </w:rPr>
      </w:pPr>
      <w:r w:rsidRPr="002A0B81">
        <w:rPr>
          <w:rFonts w:ascii="Arial" w:hAnsi="Arial" w:cs="Arial"/>
          <w:b/>
          <w:caps/>
        </w:rPr>
        <w:t xml:space="preserve">d) </w:t>
      </w:r>
      <w:r w:rsidRPr="002A0B81">
        <w:rPr>
          <w:rFonts w:ascii="Arial" w:hAnsi="Arial" w:cs="Arial"/>
          <w:b/>
        </w:rPr>
        <w:t xml:space="preserve">Tránsito Generado </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Corresponde al tránsito vehicular que se incorpora a la red vial por causa del proyecto, el cual antes no circulaba por ningún tramo de ella. Por ejemplo, la construcción de un camino de penetración genera tránsito al permitir la</w:t>
      </w:r>
    </w:p>
    <w:p w:rsidR="00A3734C" w:rsidRPr="002A0B81" w:rsidRDefault="00A3734C" w:rsidP="00A3734C">
      <w:pPr>
        <w:spacing w:line="360" w:lineRule="auto"/>
        <w:jc w:val="both"/>
        <w:rPr>
          <w:rFonts w:ascii="Arial" w:hAnsi="Arial" w:cs="Arial"/>
        </w:rPr>
      </w:pPr>
      <w:r w:rsidRPr="002A0B81">
        <w:rPr>
          <w:rFonts w:ascii="Arial" w:hAnsi="Arial" w:cs="Arial"/>
        </w:rPr>
        <w:t xml:space="preserve">explotación de áreas que antes eran inaccesibles. Otro ejemplo, es el caso de los habitantes de predios agrícolas que al disponer de un camino en mejores condiciones deciden realizar más viajes a las zonas urbanas.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Para determinar los beneficios sociales que conlleva la ejecución de un proyecto caminero es conveniente dividir la red vial en tramos de demanda homogénea, es decir, que no salgan ni entren vehículos en puntos intermedios. </w:t>
      </w:r>
    </w:p>
    <w:p w:rsidR="00A3734C" w:rsidRPr="002A0B81" w:rsidRDefault="00A3734C" w:rsidP="00A3734C">
      <w:pPr>
        <w:spacing w:line="360" w:lineRule="auto"/>
        <w:jc w:val="both"/>
        <w:rPr>
          <w:rFonts w:ascii="Arial" w:hAnsi="Arial" w:cs="Arial"/>
        </w:rPr>
      </w:pPr>
      <w:r w:rsidRPr="002A0B81">
        <w:rPr>
          <w:rFonts w:ascii="Arial" w:hAnsi="Arial" w:cs="Arial"/>
        </w:rPr>
        <w:t xml:space="preserve">Los efectos que ocurran en los tramos que el proyecto mejora se denominan efectos directos y los que ocurren en otros tramos se denominan indirectos.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Pr>
          <w:rFonts w:ascii="Arial" w:hAnsi="Arial" w:cs="Arial"/>
        </w:rPr>
        <w:t>En el gráfico 7</w:t>
      </w:r>
      <w:r w:rsidRPr="002A0B81">
        <w:rPr>
          <w:rFonts w:ascii="Arial" w:hAnsi="Arial" w:cs="Arial"/>
        </w:rPr>
        <w:t xml:space="preserve"> se presentan las curvas de CGV, tanto para la situación sin proyecto CGVsp, como para la situación con proyecto CGVcp. El efecto de la mejora del tramo produce una disminución de la curva CGV y por lo tanto un beneficio directo.</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center"/>
        <w:outlineLvl w:val="0"/>
        <w:rPr>
          <w:rFonts w:ascii="Arial" w:hAnsi="Arial" w:cs="Arial"/>
          <w:b/>
        </w:rPr>
      </w:pPr>
      <w:bookmarkStart w:id="75" w:name="_Toc158807249"/>
      <w:bookmarkStart w:id="76" w:name="_Toc158807672"/>
      <w:bookmarkStart w:id="77" w:name="_Toc158808200"/>
      <w:r>
        <w:rPr>
          <w:rFonts w:ascii="Arial" w:hAnsi="Arial" w:cs="Arial"/>
          <w:b/>
        </w:rPr>
        <w:t>Grafico No 7</w:t>
      </w:r>
      <w:bookmarkEnd w:id="75"/>
      <w:bookmarkEnd w:id="76"/>
      <w:bookmarkEnd w:id="77"/>
    </w:p>
    <w:p w:rsidR="00A3734C" w:rsidRPr="00CD1AA4" w:rsidRDefault="00A3734C" w:rsidP="00A3734C">
      <w:pPr>
        <w:spacing w:line="360" w:lineRule="auto"/>
        <w:jc w:val="center"/>
        <w:outlineLvl w:val="0"/>
        <w:rPr>
          <w:rFonts w:ascii="Arial" w:hAnsi="Arial" w:cs="Arial"/>
          <w:b/>
        </w:rPr>
      </w:pPr>
      <w:bookmarkStart w:id="78" w:name="_Toc158807250"/>
      <w:bookmarkStart w:id="79" w:name="_Toc158807673"/>
      <w:bookmarkStart w:id="80" w:name="_Toc158808201"/>
      <w:r w:rsidRPr="002A0B81">
        <w:rPr>
          <w:rFonts w:ascii="Arial" w:hAnsi="Arial" w:cs="Arial"/>
          <w:b/>
        </w:rPr>
        <w:t>Disminución</w:t>
      </w:r>
      <w:r>
        <w:rPr>
          <w:rFonts w:ascii="Arial" w:hAnsi="Arial" w:cs="Arial"/>
          <w:b/>
        </w:rPr>
        <w:t xml:space="preserve"> d</w:t>
      </w:r>
      <w:r w:rsidRPr="002A0B81">
        <w:rPr>
          <w:rFonts w:ascii="Arial" w:hAnsi="Arial" w:cs="Arial"/>
          <w:b/>
        </w:rPr>
        <w:t>e CSGV</w:t>
      </w:r>
      <w:bookmarkEnd w:id="78"/>
      <w:bookmarkEnd w:id="79"/>
      <w:bookmarkEnd w:id="80"/>
    </w:p>
    <w:p w:rsidR="00A3734C" w:rsidRPr="002A0B81" w:rsidRDefault="00504391" w:rsidP="00A3734C">
      <w:pPr>
        <w:spacing w:line="360" w:lineRule="auto"/>
        <w:jc w:val="both"/>
        <w:rPr>
          <w:rFonts w:ascii="Arial" w:hAnsi="Arial" w:cs="Arial"/>
        </w:rPr>
      </w:pPr>
      <w:r>
        <w:rPr>
          <w:rFonts w:ascii="Arial" w:hAnsi="Arial" w:cs="Arial"/>
          <w:noProof/>
        </w:rPr>
        <w:drawing>
          <wp:inline distT="0" distB="0" distL="0" distR="0">
            <wp:extent cx="5391150" cy="2762250"/>
            <wp:effectExtent l="19050"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a:srcRect/>
                    <a:stretch>
                      <a:fillRect/>
                    </a:stretch>
                  </pic:blipFill>
                  <pic:spPr bwMode="auto">
                    <a:xfrm>
                      <a:off x="0" y="0"/>
                      <a:ext cx="5391150" cy="2762250"/>
                    </a:xfrm>
                    <a:prstGeom prst="rect">
                      <a:avLst/>
                    </a:prstGeom>
                    <a:noFill/>
                    <a:ln w="9525">
                      <a:noFill/>
                      <a:miter lim="800000"/>
                      <a:headEnd/>
                      <a:tailEnd/>
                    </a:ln>
                  </pic:spPr>
                </pic:pic>
              </a:graphicData>
            </a:graphic>
          </wp:inline>
        </w:drawing>
      </w:r>
    </w:p>
    <w:p w:rsidR="00A3734C" w:rsidRDefault="00A3734C" w:rsidP="00A3734C">
      <w:pPr>
        <w:spacing w:line="360" w:lineRule="auto"/>
        <w:jc w:val="both"/>
        <w:rPr>
          <w:rFonts w:ascii="Arial" w:hAnsi="Arial" w:cs="Arial"/>
          <w:sz w:val="20"/>
          <w:szCs w:val="20"/>
        </w:rPr>
      </w:pPr>
      <w:r>
        <w:rPr>
          <w:rFonts w:ascii="Arial" w:hAnsi="Arial" w:cs="Arial"/>
          <w:sz w:val="20"/>
          <w:szCs w:val="20"/>
        </w:rPr>
        <w:t xml:space="preserve"> Fuente y Elaboración: Los Autores</w:t>
      </w:r>
      <w:r w:rsidRPr="006331BB">
        <w:rPr>
          <w:rFonts w:ascii="Arial" w:hAnsi="Arial" w:cs="Arial"/>
          <w:sz w:val="20"/>
          <w:szCs w:val="20"/>
        </w:rPr>
        <w:t>.</w:t>
      </w:r>
    </w:p>
    <w:p w:rsidR="00A3734C" w:rsidRPr="000D6DFC" w:rsidRDefault="00A3734C" w:rsidP="00A3734C">
      <w:pPr>
        <w:spacing w:line="360" w:lineRule="auto"/>
        <w:jc w:val="both"/>
        <w:rPr>
          <w:rFonts w:ascii="Arial" w:hAnsi="Arial" w:cs="Arial"/>
          <w:sz w:val="20"/>
          <w:szCs w:val="20"/>
        </w:rPr>
      </w:pPr>
      <w:r>
        <w:rPr>
          <w:rFonts w:ascii="Arial" w:hAnsi="Arial" w:cs="Arial"/>
        </w:rPr>
        <w:t>En el gráfico 8</w:t>
      </w:r>
      <w:r w:rsidRPr="002A0B81">
        <w:rPr>
          <w:rFonts w:ascii="Arial" w:hAnsi="Arial" w:cs="Arial"/>
        </w:rPr>
        <w:t xml:space="preserve"> se muestra la curva CGV para un tramo de la red vial, asociado a un camino alternativo al mejorado; se ha supuesto que esta curva no cambia por efecto del proyecto, ya que el camino mantiene su estándar. El proyecto produce un desplazamiento de su curva de demanda, desde D a D’, al desviarse o transferirse parte de su tránsito a la ruta que el proyecto mejora.</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center"/>
        <w:outlineLvl w:val="0"/>
        <w:rPr>
          <w:rFonts w:ascii="Arial" w:hAnsi="Arial" w:cs="Arial"/>
          <w:b/>
        </w:rPr>
      </w:pPr>
      <w:bookmarkStart w:id="81" w:name="_Toc158807251"/>
      <w:bookmarkStart w:id="82" w:name="_Toc158807674"/>
      <w:bookmarkStart w:id="83" w:name="_Toc158808202"/>
      <w:r>
        <w:rPr>
          <w:rFonts w:ascii="Arial" w:hAnsi="Arial" w:cs="Arial"/>
          <w:b/>
        </w:rPr>
        <w:t>Grafico No 8</w:t>
      </w:r>
      <w:bookmarkEnd w:id="81"/>
      <w:bookmarkEnd w:id="82"/>
      <w:bookmarkEnd w:id="83"/>
    </w:p>
    <w:p w:rsidR="00A3734C" w:rsidRPr="00CD1AA4" w:rsidRDefault="00A3734C" w:rsidP="00A3734C">
      <w:pPr>
        <w:spacing w:line="360" w:lineRule="auto"/>
        <w:jc w:val="center"/>
        <w:outlineLvl w:val="0"/>
        <w:rPr>
          <w:rFonts w:ascii="Arial" w:hAnsi="Arial" w:cs="Arial"/>
          <w:b/>
        </w:rPr>
      </w:pPr>
      <w:bookmarkStart w:id="84" w:name="_Toc158807252"/>
      <w:bookmarkStart w:id="85" w:name="_Toc158807675"/>
      <w:bookmarkStart w:id="86" w:name="_Toc158808203"/>
      <w:r w:rsidRPr="002A0B81">
        <w:rPr>
          <w:rFonts w:ascii="Arial" w:hAnsi="Arial" w:cs="Arial"/>
          <w:b/>
        </w:rPr>
        <w:t>Transito Transferido</w:t>
      </w:r>
      <w:bookmarkEnd w:id="84"/>
      <w:bookmarkEnd w:id="85"/>
      <w:bookmarkEnd w:id="86"/>
    </w:p>
    <w:p w:rsidR="00A3734C" w:rsidRPr="002A0B81" w:rsidRDefault="00504391" w:rsidP="00A3734C">
      <w:pPr>
        <w:spacing w:line="360" w:lineRule="auto"/>
        <w:jc w:val="center"/>
        <w:rPr>
          <w:rFonts w:ascii="Arial" w:hAnsi="Arial" w:cs="Arial"/>
        </w:rPr>
      </w:pPr>
      <w:r>
        <w:rPr>
          <w:rFonts w:ascii="Arial" w:hAnsi="Arial" w:cs="Arial"/>
          <w:noProof/>
        </w:rPr>
        <w:drawing>
          <wp:inline distT="0" distB="0" distL="0" distR="0">
            <wp:extent cx="4933950" cy="2724150"/>
            <wp:effectExtent l="1905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a:srcRect/>
                    <a:stretch>
                      <a:fillRect/>
                    </a:stretch>
                  </pic:blipFill>
                  <pic:spPr bwMode="auto">
                    <a:xfrm>
                      <a:off x="0" y="0"/>
                      <a:ext cx="4933950" cy="2724150"/>
                    </a:xfrm>
                    <a:prstGeom prst="rect">
                      <a:avLst/>
                    </a:prstGeom>
                    <a:noFill/>
                    <a:ln w="9525">
                      <a:noFill/>
                      <a:miter lim="800000"/>
                      <a:headEnd/>
                      <a:tailEnd/>
                    </a:ln>
                  </pic:spPr>
                </pic:pic>
              </a:graphicData>
            </a:graphic>
          </wp:inline>
        </w:drawing>
      </w:r>
    </w:p>
    <w:p w:rsidR="00A3734C" w:rsidRPr="006331BB" w:rsidRDefault="00A3734C" w:rsidP="00A3734C">
      <w:pPr>
        <w:spacing w:line="360" w:lineRule="auto"/>
        <w:jc w:val="both"/>
        <w:rPr>
          <w:rFonts w:ascii="Arial" w:hAnsi="Arial" w:cs="Arial"/>
          <w:sz w:val="20"/>
          <w:szCs w:val="20"/>
        </w:rPr>
      </w:pPr>
      <w:r>
        <w:rPr>
          <w:rFonts w:ascii="Arial" w:hAnsi="Arial" w:cs="Arial"/>
          <w:sz w:val="20"/>
          <w:szCs w:val="20"/>
        </w:rPr>
        <w:t xml:space="preserve">     Fuente y Elaboración: Los Autores.</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En el caso que en este tramo exista una distorsión (CMgP distinto de CMgS), tal como la congestión, la disminución del tránsito provocará un beneficio indirecto del proyecto.</w:t>
      </w: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center"/>
        <w:outlineLvl w:val="0"/>
        <w:rPr>
          <w:rFonts w:ascii="Arial" w:hAnsi="Arial" w:cs="Arial"/>
          <w:b/>
        </w:rPr>
      </w:pPr>
      <w:bookmarkStart w:id="87" w:name="_Toc158807253"/>
      <w:bookmarkStart w:id="88" w:name="_Toc158807676"/>
      <w:bookmarkStart w:id="89" w:name="_Toc158808204"/>
      <w:r>
        <w:rPr>
          <w:rFonts w:ascii="Arial" w:hAnsi="Arial" w:cs="Arial"/>
          <w:b/>
        </w:rPr>
        <w:t>Grafico No 9</w:t>
      </w:r>
      <w:bookmarkEnd w:id="87"/>
      <w:bookmarkEnd w:id="88"/>
      <w:bookmarkEnd w:id="89"/>
    </w:p>
    <w:p w:rsidR="00A3734C" w:rsidRPr="002A0B81" w:rsidRDefault="00A3734C" w:rsidP="00A3734C">
      <w:pPr>
        <w:spacing w:line="360" w:lineRule="auto"/>
        <w:jc w:val="center"/>
        <w:outlineLvl w:val="0"/>
        <w:rPr>
          <w:rFonts w:ascii="Arial" w:hAnsi="Arial" w:cs="Arial"/>
          <w:b/>
        </w:rPr>
      </w:pPr>
      <w:bookmarkStart w:id="90" w:name="_Toc158807254"/>
      <w:bookmarkStart w:id="91" w:name="_Toc158807677"/>
      <w:bookmarkStart w:id="92" w:name="_Toc158808205"/>
      <w:r>
        <w:rPr>
          <w:rFonts w:ascii="Arial" w:hAnsi="Arial" w:cs="Arial"/>
          <w:b/>
        </w:rPr>
        <w:t>Distorsió</w:t>
      </w:r>
      <w:r w:rsidRPr="002A0B81">
        <w:rPr>
          <w:rFonts w:ascii="Arial" w:hAnsi="Arial" w:cs="Arial"/>
          <w:b/>
        </w:rPr>
        <w:t xml:space="preserve">n En </w:t>
      </w:r>
      <w:smartTag w:uri="urn:schemas-microsoft-com:office:smarttags" w:element="PersonName">
        <w:smartTagPr>
          <w:attr w:name="ProductID" w:val="La Oferta De"/>
        </w:smartTagPr>
        <w:r w:rsidRPr="002A0B81">
          <w:rPr>
            <w:rFonts w:ascii="Arial" w:hAnsi="Arial" w:cs="Arial"/>
            <w:b/>
          </w:rPr>
          <w:t>La Oferta De</w:t>
        </w:r>
      </w:smartTag>
      <w:r w:rsidRPr="002A0B81">
        <w:rPr>
          <w:rFonts w:ascii="Arial" w:hAnsi="Arial" w:cs="Arial"/>
          <w:b/>
        </w:rPr>
        <w:t xml:space="preserve"> Tran</w:t>
      </w:r>
      <w:r>
        <w:rPr>
          <w:rFonts w:ascii="Arial" w:hAnsi="Arial" w:cs="Arial"/>
          <w:b/>
        </w:rPr>
        <w:t>s</w:t>
      </w:r>
      <w:r w:rsidRPr="002A0B81">
        <w:rPr>
          <w:rFonts w:ascii="Arial" w:hAnsi="Arial" w:cs="Arial"/>
          <w:b/>
        </w:rPr>
        <w:t>porte</w:t>
      </w:r>
      <w:bookmarkEnd w:id="90"/>
      <w:bookmarkEnd w:id="91"/>
      <w:bookmarkEnd w:id="92"/>
    </w:p>
    <w:p w:rsidR="00A3734C" w:rsidRPr="002A0B81" w:rsidRDefault="00504391" w:rsidP="00A3734C">
      <w:pPr>
        <w:spacing w:line="360" w:lineRule="auto"/>
        <w:jc w:val="center"/>
        <w:rPr>
          <w:rFonts w:ascii="Arial" w:hAnsi="Arial" w:cs="Arial"/>
        </w:rPr>
      </w:pPr>
      <w:r>
        <w:rPr>
          <w:rFonts w:ascii="Arial" w:hAnsi="Arial" w:cs="Arial"/>
          <w:noProof/>
        </w:rPr>
        <w:drawing>
          <wp:inline distT="0" distB="0" distL="0" distR="0">
            <wp:extent cx="4819650" cy="2495550"/>
            <wp:effectExtent l="1905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a:srcRect/>
                    <a:stretch>
                      <a:fillRect/>
                    </a:stretch>
                  </pic:blipFill>
                  <pic:spPr bwMode="auto">
                    <a:xfrm>
                      <a:off x="0" y="0"/>
                      <a:ext cx="4819650" cy="2495550"/>
                    </a:xfrm>
                    <a:prstGeom prst="rect">
                      <a:avLst/>
                    </a:prstGeom>
                    <a:noFill/>
                    <a:ln w="9525">
                      <a:noFill/>
                      <a:miter lim="800000"/>
                      <a:headEnd/>
                      <a:tailEnd/>
                    </a:ln>
                  </pic:spPr>
                </pic:pic>
              </a:graphicData>
            </a:graphic>
          </wp:inline>
        </w:drawing>
      </w:r>
    </w:p>
    <w:p w:rsidR="00A3734C" w:rsidRPr="006331BB" w:rsidRDefault="00A3734C" w:rsidP="00A3734C">
      <w:pPr>
        <w:spacing w:line="360" w:lineRule="auto"/>
        <w:jc w:val="both"/>
        <w:rPr>
          <w:rFonts w:ascii="Arial" w:hAnsi="Arial" w:cs="Arial"/>
          <w:sz w:val="20"/>
          <w:szCs w:val="20"/>
        </w:rPr>
      </w:pPr>
      <w:r>
        <w:rPr>
          <w:rFonts w:ascii="Arial" w:hAnsi="Arial" w:cs="Arial"/>
          <w:sz w:val="20"/>
          <w:szCs w:val="20"/>
        </w:rPr>
        <w:t xml:space="preserve">      Fuente y Elaboración: Los Autores.</w:t>
      </w: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Por otro lado, los tramos de un camino complementario al que el proyecto mejora, verán incrementado su tráns</w:t>
      </w:r>
      <w:r>
        <w:rPr>
          <w:rFonts w:ascii="Arial" w:hAnsi="Arial" w:cs="Arial"/>
        </w:rPr>
        <w:t>ito, tal como muestra en el gráfico 9</w:t>
      </w:r>
      <w:r w:rsidRPr="002A0B81">
        <w:rPr>
          <w:rFonts w:ascii="Arial" w:hAnsi="Arial" w:cs="Arial"/>
        </w:rPr>
        <w:t xml:space="preserve">. En este caso, la existencia de una distorsión, tal como la congestión, provocará un beneficio indirecto negativo del proyecto (equivale a un costo pero se considera parte de los beneficios, porque el beneficio del proyecto es la suma de estos parciales).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De manera que, el beneficio social del proyecto corresponde a la suma de los beneficios directos e indirectos que se mostraron en las figuras anteriores, es decir, las siguientes áreas sombreadas: </w:t>
      </w:r>
    </w:p>
    <w:p w:rsidR="00A3734C" w:rsidRPr="002A0B81" w:rsidRDefault="00A3734C" w:rsidP="00A3734C">
      <w:pPr>
        <w:numPr>
          <w:ilvl w:val="0"/>
          <w:numId w:val="4"/>
        </w:numPr>
        <w:spacing w:line="360" w:lineRule="auto"/>
        <w:jc w:val="both"/>
        <w:rPr>
          <w:rFonts w:ascii="Arial" w:hAnsi="Arial" w:cs="Arial"/>
        </w:rPr>
      </w:pPr>
      <w:r>
        <w:rPr>
          <w:rFonts w:ascii="Arial" w:hAnsi="Arial" w:cs="Arial"/>
        </w:rPr>
        <w:t>Área AEFB, gráfico 7</w:t>
      </w:r>
      <w:r w:rsidRPr="002A0B81">
        <w:rPr>
          <w:rFonts w:ascii="Arial" w:hAnsi="Arial" w:cs="Arial"/>
        </w:rPr>
        <w:t>, la cual corresponde a la liberación de recursos o aumento en el excedente del consumidor, asociado al tránsito normal del camino que mejora el proyecto.</w:t>
      </w:r>
    </w:p>
    <w:p w:rsidR="00A3734C" w:rsidRPr="002A0B81" w:rsidRDefault="00A3734C" w:rsidP="00A3734C">
      <w:pPr>
        <w:spacing w:line="360" w:lineRule="auto"/>
        <w:jc w:val="both"/>
        <w:rPr>
          <w:rFonts w:ascii="Arial" w:hAnsi="Arial" w:cs="Arial"/>
        </w:rPr>
      </w:pPr>
    </w:p>
    <w:p w:rsidR="00A3734C" w:rsidRPr="000D6DFC" w:rsidRDefault="00A3734C" w:rsidP="00A3734C">
      <w:pPr>
        <w:numPr>
          <w:ilvl w:val="0"/>
          <w:numId w:val="4"/>
        </w:numPr>
        <w:spacing w:line="360" w:lineRule="auto"/>
        <w:jc w:val="both"/>
        <w:rPr>
          <w:rFonts w:ascii="Arial" w:hAnsi="Arial" w:cs="Arial"/>
        </w:rPr>
      </w:pPr>
      <w:r>
        <w:rPr>
          <w:rFonts w:ascii="Arial" w:hAnsi="Arial" w:cs="Arial"/>
        </w:rPr>
        <w:t>Área FBG, gráfico 7</w:t>
      </w:r>
      <w:r w:rsidRPr="002A0B81">
        <w:rPr>
          <w:rFonts w:ascii="Arial" w:hAnsi="Arial" w:cs="Arial"/>
        </w:rPr>
        <w:t xml:space="preserve">, la cual corresponde al aumento del excedente del consumidor asociado al tránsito desviado, transferido y generado, que circula por el tramo que mejora el proyecto. </w:t>
      </w:r>
    </w:p>
    <w:p w:rsidR="00A3734C" w:rsidRPr="002A0B81" w:rsidRDefault="00A3734C" w:rsidP="00A3734C">
      <w:pPr>
        <w:numPr>
          <w:ilvl w:val="0"/>
          <w:numId w:val="4"/>
        </w:numPr>
        <w:spacing w:line="360" w:lineRule="auto"/>
        <w:jc w:val="both"/>
        <w:rPr>
          <w:rFonts w:ascii="Arial" w:hAnsi="Arial" w:cs="Arial"/>
        </w:rPr>
      </w:pPr>
      <w:r w:rsidRPr="002A0B81">
        <w:rPr>
          <w:rFonts w:ascii="Arial" w:hAnsi="Arial" w:cs="Arial"/>
        </w:rPr>
        <w:t xml:space="preserve">Área HKLJ, </w:t>
      </w:r>
      <w:r>
        <w:rPr>
          <w:rFonts w:ascii="Arial" w:hAnsi="Arial" w:cs="Arial"/>
        </w:rPr>
        <w:t>gráfico 8</w:t>
      </w:r>
      <w:r w:rsidRPr="002A0B81">
        <w:rPr>
          <w:rFonts w:ascii="Arial" w:hAnsi="Arial" w:cs="Arial"/>
        </w:rPr>
        <w:t xml:space="preserve">, la cual corresponde al aumento en el excedente del consumidor asociado al tránsito normal del camino sustituto o alternativo, debido a una reducción de la congestión. </w:t>
      </w:r>
    </w:p>
    <w:p w:rsidR="00A3734C" w:rsidRPr="002A0B81" w:rsidRDefault="00A3734C" w:rsidP="00A3734C">
      <w:pPr>
        <w:spacing w:line="360" w:lineRule="auto"/>
        <w:jc w:val="both"/>
        <w:rPr>
          <w:rFonts w:ascii="Arial" w:hAnsi="Arial" w:cs="Arial"/>
        </w:rPr>
      </w:pPr>
    </w:p>
    <w:p w:rsidR="00A3734C" w:rsidRPr="002A0B81" w:rsidRDefault="00A3734C" w:rsidP="00A3734C">
      <w:pPr>
        <w:numPr>
          <w:ilvl w:val="0"/>
          <w:numId w:val="4"/>
        </w:numPr>
        <w:spacing w:line="360" w:lineRule="auto"/>
        <w:jc w:val="both"/>
        <w:rPr>
          <w:rFonts w:ascii="Arial" w:hAnsi="Arial" w:cs="Arial"/>
        </w:rPr>
      </w:pPr>
      <w:r>
        <w:rPr>
          <w:rFonts w:ascii="Arial" w:hAnsi="Arial" w:cs="Arial"/>
        </w:rPr>
        <w:t>Área LMJ, gráfico 8</w:t>
      </w:r>
      <w:r w:rsidRPr="002A0B81">
        <w:rPr>
          <w:rFonts w:ascii="Arial" w:hAnsi="Arial" w:cs="Arial"/>
        </w:rPr>
        <w:t xml:space="preserve">, la cual corresponde al aumento en el excedente del consumidor, asociado al tránsito que se desvía y al que se transfiere a la ruta que el proyecto mejora; este incremento de excedente se determina por la reducción de la congestión hasta el punto en que el usuario decide cambiarse de ruta. En efecto, la disposición a pagar por desviarse, representada por un punto de la curva de demanda de la ruta mejorada, es igual al CGV del vehículo en el momento en que decide el cambio de ruta, el cual es menor que el CGV que tenía antes que se desviara algún vehículo. Y finalmente, </w:t>
      </w:r>
    </w:p>
    <w:p w:rsidR="00A3734C" w:rsidRPr="002A0B81" w:rsidRDefault="00A3734C" w:rsidP="00A3734C">
      <w:pPr>
        <w:spacing w:line="360" w:lineRule="auto"/>
        <w:jc w:val="both"/>
        <w:rPr>
          <w:rFonts w:ascii="Arial" w:hAnsi="Arial" w:cs="Arial"/>
        </w:rPr>
      </w:pPr>
    </w:p>
    <w:p w:rsidR="00A3734C" w:rsidRPr="002A0B81" w:rsidRDefault="00A3734C" w:rsidP="00A3734C">
      <w:pPr>
        <w:numPr>
          <w:ilvl w:val="0"/>
          <w:numId w:val="4"/>
        </w:numPr>
        <w:spacing w:line="360" w:lineRule="auto"/>
        <w:jc w:val="both"/>
        <w:rPr>
          <w:rFonts w:ascii="Arial" w:hAnsi="Arial" w:cs="Arial"/>
        </w:rPr>
      </w:pPr>
      <w:r>
        <w:rPr>
          <w:rFonts w:ascii="Arial" w:hAnsi="Arial" w:cs="Arial"/>
        </w:rPr>
        <w:t>Áreas RSTU y TWU, gráfico 9</w:t>
      </w:r>
      <w:r w:rsidRPr="002A0B81">
        <w:rPr>
          <w:rFonts w:ascii="Arial" w:hAnsi="Arial" w:cs="Arial"/>
        </w:rPr>
        <w:t xml:space="preserve">, las cuales deben considerarse con signo negativo pues corresponden a costos. </w:t>
      </w:r>
    </w:p>
    <w:p w:rsidR="00A3734C" w:rsidRPr="002A0B81" w:rsidRDefault="00A3734C" w:rsidP="00A3734C">
      <w:pPr>
        <w:spacing w:line="360" w:lineRule="auto"/>
        <w:jc w:val="both"/>
        <w:rPr>
          <w:rFonts w:ascii="Arial" w:hAnsi="Arial" w:cs="Arial"/>
          <w:b/>
          <w:caps/>
        </w:rPr>
      </w:pPr>
    </w:p>
    <w:p w:rsidR="00A3734C" w:rsidRPr="002A0B81" w:rsidRDefault="00A3734C" w:rsidP="00A3734C">
      <w:pPr>
        <w:numPr>
          <w:ilvl w:val="3"/>
          <w:numId w:val="11"/>
        </w:numPr>
        <w:spacing w:line="360" w:lineRule="auto"/>
        <w:ind w:left="993" w:hanging="993"/>
        <w:jc w:val="both"/>
        <w:outlineLvl w:val="0"/>
        <w:rPr>
          <w:rFonts w:ascii="Arial" w:hAnsi="Arial" w:cs="Arial"/>
          <w:b/>
          <w:caps/>
        </w:rPr>
      </w:pPr>
      <w:bookmarkStart w:id="93" w:name="_Toc158116220"/>
      <w:bookmarkStart w:id="94" w:name="_Toc158807255"/>
      <w:bookmarkStart w:id="95" w:name="_Toc158807678"/>
      <w:bookmarkStart w:id="96" w:name="_Toc158808206"/>
      <w:r>
        <w:rPr>
          <w:rFonts w:ascii="Arial" w:hAnsi="Arial" w:cs="Arial"/>
          <w:b/>
        </w:rPr>
        <w:t>Costos de u</w:t>
      </w:r>
      <w:r w:rsidRPr="002A0B81">
        <w:rPr>
          <w:rFonts w:ascii="Arial" w:hAnsi="Arial" w:cs="Arial"/>
          <w:b/>
        </w:rPr>
        <w:t>n Proyecto Caminero</w:t>
      </w:r>
      <w:bookmarkEnd w:id="93"/>
      <w:bookmarkEnd w:id="94"/>
      <w:bookmarkEnd w:id="95"/>
      <w:bookmarkEnd w:id="96"/>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Para poder percibir los beneficios del proyecto es necesario incurrir en costos. Evidentemente, los costos más importantes están relacionados con el tramo de camino que se</w:t>
      </w:r>
      <w:r>
        <w:rPr>
          <w:rFonts w:ascii="Arial" w:hAnsi="Arial" w:cs="Arial"/>
        </w:rPr>
        <w:t xml:space="preserve"> construye y/o</w:t>
      </w:r>
      <w:r w:rsidRPr="002A0B81">
        <w:rPr>
          <w:rFonts w:ascii="Arial" w:hAnsi="Arial" w:cs="Arial"/>
        </w:rPr>
        <w:t xml:space="preserve"> mejora, tal como los costos de construcción de las obras que contempla el proyecto, su conservación y las reposiciones futuras necesarias.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No obstante, por causa del proyecto se pueden producir efectos en tramos donde no se realizan trabajos de construcción, por ejemplo, los caminos alternativos demandarán menos inversiones en conservación y se postergará la reposición futura de sus carpetas, en la medida que se haya</w:t>
      </w:r>
      <w:r>
        <w:rPr>
          <w:rFonts w:ascii="Arial" w:hAnsi="Arial" w:cs="Arial"/>
        </w:rPr>
        <w:t xml:space="preserve"> </w:t>
      </w:r>
      <w:r w:rsidRPr="002A0B81">
        <w:rPr>
          <w:rFonts w:ascii="Arial" w:hAnsi="Arial" w:cs="Arial"/>
        </w:rPr>
        <w:t xml:space="preserve">desviado una buena parte de su tránsito pesado. En el caso de los caminos complementarios ocurrirá lo contrario, demandarán mayores inversiones. </w:t>
      </w:r>
      <w:r>
        <w:rPr>
          <w:rFonts w:ascii="Arial" w:hAnsi="Arial" w:cs="Arial"/>
        </w:rPr>
        <w:t>Dejando a un lado teoría, e</w:t>
      </w:r>
      <w:r w:rsidRPr="002A0B81">
        <w:rPr>
          <w:rFonts w:ascii="Arial" w:hAnsi="Arial" w:cs="Arial"/>
        </w:rPr>
        <w:t xml:space="preserve">n la práctica, lo que comúnmente se hace es determinar el total de recursos que se necesitarían cada año para mantener el estándar técnico de los tramos que pertenecen al área del proyecto (incluido caminos alternativos y complementarios). Luego, el costo del proyecto vendrá dado por la cantidad adicional de recursos que se requieren en la situación con proyecto respecto de la situación sin proyecto. </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 xml:space="preserve">Además de lo anterior, dentro de los costos del proyecto se deben incluir las interferencias que provocan al tránsito las obras de construcción (desvíos, detenciones, molestias, etc.). </w:t>
      </w:r>
    </w:p>
    <w:p w:rsidR="00A3734C" w:rsidRPr="0057750F" w:rsidRDefault="00A3734C" w:rsidP="00A3734C">
      <w:pPr>
        <w:spacing w:line="360" w:lineRule="auto"/>
        <w:jc w:val="both"/>
        <w:rPr>
          <w:rFonts w:ascii="Arial" w:hAnsi="Arial" w:cs="Arial"/>
          <w:b/>
        </w:rPr>
      </w:pPr>
    </w:p>
    <w:p w:rsidR="00A3734C" w:rsidRPr="008B3758" w:rsidRDefault="00A3734C" w:rsidP="00A3734C">
      <w:pPr>
        <w:numPr>
          <w:ilvl w:val="1"/>
          <w:numId w:val="11"/>
        </w:numPr>
        <w:spacing w:line="480" w:lineRule="auto"/>
        <w:jc w:val="both"/>
        <w:rPr>
          <w:rFonts w:ascii="Arial" w:hAnsi="Arial" w:cs="Arial"/>
          <w:b/>
        </w:rPr>
      </w:pPr>
      <w:r>
        <w:rPr>
          <w:rFonts w:ascii="Arial" w:hAnsi="Arial" w:cs="Arial"/>
          <w:b/>
        </w:rPr>
        <w:t xml:space="preserve"> </w:t>
      </w:r>
      <w:r w:rsidRPr="008B3758">
        <w:rPr>
          <w:rFonts w:ascii="Arial" w:hAnsi="Arial" w:cs="Arial"/>
          <w:b/>
        </w:rPr>
        <w:t>Objetivo</w:t>
      </w:r>
      <w:r>
        <w:rPr>
          <w:rFonts w:ascii="Arial" w:hAnsi="Arial" w:cs="Arial"/>
          <w:b/>
        </w:rPr>
        <w:t xml:space="preserve">s </w:t>
      </w:r>
    </w:p>
    <w:p w:rsidR="00A3734C" w:rsidRPr="004410E0" w:rsidRDefault="00A3734C" w:rsidP="00A3734C">
      <w:pPr>
        <w:spacing w:line="360" w:lineRule="auto"/>
        <w:jc w:val="both"/>
        <w:rPr>
          <w:rFonts w:ascii="Arial" w:hAnsi="Arial" w:cs="Arial"/>
          <w:b/>
          <w:bCs/>
        </w:rPr>
      </w:pPr>
    </w:p>
    <w:p w:rsidR="00A3734C" w:rsidRPr="004410E0" w:rsidRDefault="00A3734C" w:rsidP="00A3734C">
      <w:pPr>
        <w:spacing w:line="360" w:lineRule="auto"/>
        <w:ind w:firstLine="426"/>
        <w:jc w:val="both"/>
        <w:outlineLvl w:val="0"/>
        <w:rPr>
          <w:rFonts w:ascii="Arial" w:hAnsi="Arial" w:cs="Arial"/>
          <w:b/>
          <w:bCs/>
        </w:rPr>
      </w:pPr>
      <w:bookmarkStart w:id="97" w:name="_Toc158116208"/>
      <w:bookmarkStart w:id="98" w:name="_Toc158807221"/>
      <w:bookmarkStart w:id="99" w:name="_Toc158807644"/>
      <w:bookmarkStart w:id="100" w:name="_Toc158808172"/>
      <w:r>
        <w:rPr>
          <w:rFonts w:ascii="Arial" w:hAnsi="Arial" w:cs="Arial"/>
          <w:b/>
          <w:bCs/>
        </w:rPr>
        <w:t xml:space="preserve">1.6.1  </w:t>
      </w:r>
      <w:r w:rsidRPr="004410E0">
        <w:rPr>
          <w:rFonts w:ascii="Arial" w:hAnsi="Arial" w:cs="Arial"/>
          <w:b/>
          <w:bCs/>
        </w:rPr>
        <w:t>Objetivo General</w:t>
      </w:r>
      <w:bookmarkEnd w:id="97"/>
      <w:bookmarkEnd w:id="98"/>
      <w:bookmarkEnd w:id="99"/>
      <w:bookmarkEnd w:id="100"/>
    </w:p>
    <w:p w:rsidR="00A3734C" w:rsidRPr="00D5460F" w:rsidRDefault="00A3734C" w:rsidP="00A3734C">
      <w:pPr>
        <w:spacing w:line="360" w:lineRule="auto"/>
        <w:jc w:val="both"/>
        <w:rPr>
          <w:rFonts w:ascii="Arial" w:hAnsi="Arial" w:cs="Arial"/>
        </w:rPr>
      </w:pPr>
    </w:p>
    <w:p w:rsidR="00A3734C" w:rsidRPr="00D5460F" w:rsidRDefault="00A3734C" w:rsidP="00A3734C">
      <w:pPr>
        <w:spacing w:line="360" w:lineRule="auto"/>
        <w:jc w:val="both"/>
        <w:rPr>
          <w:rFonts w:ascii="Arial" w:hAnsi="Arial" w:cs="Arial"/>
        </w:rPr>
      </w:pPr>
      <w:r w:rsidRPr="00D5460F">
        <w:rPr>
          <w:rFonts w:ascii="Arial" w:hAnsi="Arial" w:cs="Arial"/>
        </w:rPr>
        <w:t>Realizar la evaluación social y económica del Proyecto de Ampliación y readecuación del carretero Progreso - Playas para determinar los beneficios netos para el país de realizar esta inversión y emitir un juicio sobre la factibilidad del mismo.</w:t>
      </w:r>
    </w:p>
    <w:p w:rsidR="00A3734C" w:rsidRPr="00D5460F" w:rsidRDefault="00A3734C" w:rsidP="00A3734C">
      <w:pPr>
        <w:spacing w:line="360" w:lineRule="auto"/>
        <w:jc w:val="both"/>
        <w:rPr>
          <w:rFonts w:ascii="Arial" w:hAnsi="Arial" w:cs="Arial"/>
        </w:rPr>
      </w:pPr>
    </w:p>
    <w:p w:rsidR="00A3734C" w:rsidRPr="004410E0" w:rsidRDefault="00A3734C" w:rsidP="00A3734C">
      <w:pPr>
        <w:numPr>
          <w:ilvl w:val="2"/>
          <w:numId w:val="16"/>
        </w:numPr>
        <w:spacing w:line="360" w:lineRule="auto"/>
        <w:ind w:left="1276" w:hanging="709"/>
        <w:jc w:val="both"/>
        <w:outlineLvl w:val="0"/>
        <w:rPr>
          <w:rFonts w:ascii="Arial" w:hAnsi="Arial" w:cs="Arial"/>
          <w:b/>
          <w:bCs/>
        </w:rPr>
      </w:pPr>
      <w:bookmarkStart w:id="101" w:name="_Toc158116209"/>
      <w:bookmarkStart w:id="102" w:name="_Toc158807222"/>
      <w:bookmarkStart w:id="103" w:name="_Toc158807645"/>
      <w:bookmarkStart w:id="104" w:name="_Toc158808173"/>
      <w:r w:rsidRPr="004410E0">
        <w:rPr>
          <w:rFonts w:ascii="Arial" w:hAnsi="Arial" w:cs="Arial"/>
          <w:b/>
          <w:bCs/>
        </w:rPr>
        <w:t>Objetivos Específicos</w:t>
      </w:r>
      <w:bookmarkEnd w:id="101"/>
      <w:bookmarkEnd w:id="102"/>
      <w:bookmarkEnd w:id="103"/>
      <w:bookmarkEnd w:id="104"/>
    </w:p>
    <w:p w:rsidR="00A3734C" w:rsidRPr="00D5460F" w:rsidRDefault="00A3734C" w:rsidP="00A3734C">
      <w:pPr>
        <w:spacing w:line="360" w:lineRule="auto"/>
        <w:jc w:val="both"/>
        <w:rPr>
          <w:rFonts w:ascii="Arial" w:hAnsi="Arial" w:cs="Arial"/>
        </w:rPr>
      </w:pPr>
    </w:p>
    <w:p w:rsidR="00A3734C" w:rsidRPr="00D5460F" w:rsidRDefault="00A3734C" w:rsidP="00A3734C">
      <w:pPr>
        <w:spacing w:line="360" w:lineRule="auto"/>
        <w:jc w:val="both"/>
        <w:rPr>
          <w:rFonts w:ascii="Arial" w:hAnsi="Arial" w:cs="Arial"/>
        </w:rPr>
      </w:pPr>
      <w:r w:rsidRPr="00D5460F">
        <w:rPr>
          <w:rFonts w:ascii="Arial" w:hAnsi="Arial" w:cs="Arial"/>
        </w:rPr>
        <w:t>•</w:t>
      </w:r>
      <w:r w:rsidRPr="00D5460F">
        <w:rPr>
          <w:rFonts w:ascii="Arial" w:hAnsi="Arial" w:cs="Arial"/>
        </w:rPr>
        <w:tab/>
        <w:t>Realizar la descripción del área del proyecto y un diagnostico de la infraestructura vía actual en el carretero Playas Progreso.</w:t>
      </w:r>
    </w:p>
    <w:p w:rsidR="00A3734C" w:rsidRPr="00D5460F" w:rsidRDefault="00A3734C" w:rsidP="00A3734C">
      <w:pPr>
        <w:spacing w:line="360" w:lineRule="auto"/>
        <w:jc w:val="both"/>
        <w:rPr>
          <w:rFonts w:ascii="Arial" w:hAnsi="Arial" w:cs="Arial"/>
        </w:rPr>
      </w:pPr>
    </w:p>
    <w:p w:rsidR="00A3734C" w:rsidRPr="00D5460F" w:rsidRDefault="00A3734C" w:rsidP="00A3734C">
      <w:pPr>
        <w:spacing w:line="360" w:lineRule="auto"/>
        <w:jc w:val="both"/>
        <w:rPr>
          <w:rFonts w:ascii="Arial" w:hAnsi="Arial" w:cs="Arial"/>
        </w:rPr>
      </w:pPr>
      <w:r w:rsidRPr="00D5460F">
        <w:rPr>
          <w:rFonts w:ascii="Arial" w:hAnsi="Arial" w:cs="Arial"/>
        </w:rPr>
        <w:t>•</w:t>
      </w:r>
      <w:r w:rsidRPr="00D5460F">
        <w:rPr>
          <w:rFonts w:ascii="Arial" w:hAnsi="Arial" w:cs="Arial"/>
        </w:rPr>
        <w:tab/>
        <w:t>Estimar el TPDA (transito promedio diario anual) que permita establecer y proyectar la demanda por el uso de la vía.</w:t>
      </w:r>
    </w:p>
    <w:p w:rsidR="00A3734C" w:rsidRPr="00D5460F" w:rsidRDefault="00A3734C" w:rsidP="00A3734C">
      <w:pPr>
        <w:spacing w:line="360" w:lineRule="auto"/>
        <w:jc w:val="both"/>
        <w:rPr>
          <w:rFonts w:ascii="Arial" w:hAnsi="Arial" w:cs="Arial"/>
        </w:rPr>
      </w:pPr>
    </w:p>
    <w:p w:rsidR="00A3734C" w:rsidRPr="00D5460F" w:rsidRDefault="00A3734C" w:rsidP="00A3734C">
      <w:pPr>
        <w:spacing w:line="360" w:lineRule="auto"/>
        <w:jc w:val="both"/>
        <w:rPr>
          <w:rFonts w:ascii="Arial" w:hAnsi="Arial" w:cs="Arial"/>
        </w:rPr>
      </w:pPr>
      <w:r w:rsidRPr="00D5460F">
        <w:rPr>
          <w:rFonts w:ascii="Arial" w:hAnsi="Arial" w:cs="Arial"/>
        </w:rPr>
        <w:t>•</w:t>
      </w:r>
      <w:r w:rsidRPr="00D5460F">
        <w:rPr>
          <w:rFonts w:ascii="Arial" w:hAnsi="Arial" w:cs="Arial"/>
        </w:rPr>
        <w:tab/>
        <w:t>Identificar, cuantificar y valorar los costos y beneficios mediante el análisis socioeconómico del proyecto evitando omitir beneficios/costos pertinentes del proyecto y evitando asignar beneficios/costos no pertinentes al proyecto al construir los flujos de caja para la evaluación.</w:t>
      </w:r>
    </w:p>
    <w:p w:rsidR="00A3734C" w:rsidRPr="00D5460F"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D5460F">
        <w:rPr>
          <w:rFonts w:ascii="Arial" w:hAnsi="Arial" w:cs="Arial"/>
        </w:rPr>
        <w:t>•</w:t>
      </w:r>
      <w:r w:rsidRPr="00D5460F">
        <w:rPr>
          <w:rFonts w:ascii="Arial" w:hAnsi="Arial" w:cs="Arial"/>
        </w:rPr>
        <w:tab/>
        <w:t>Realizar la evaluación social del proyecto Determinando el momento óptimo de realizar la inversión, y la rentabilidad del mismo para todo el país.</w:t>
      </w: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ind w:left="525"/>
        <w:jc w:val="both"/>
        <w:outlineLvl w:val="0"/>
        <w:rPr>
          <w:rFonts w:ascii="Arial" w:hAnsi="Arial" w:cs="Arial"/>
          <w:b/>
        </w:rPr>
      </w:pPr>
      <w:bookmarkStart w:id="105" w:name="_Toc158116224"/>
      <w:bookmarkStart w:id="106" w:name="_Toc158807259"/>
      <w:bookmarkStart w:id="107" w:name="_Toc158807682"/>
      <w:bookmarkStart w:id="108" w:name="_Toc158808210"/>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709" w:hanging="709"/>
        <w:outlineLvl w:val="0"/>
        <w:rPr>
          <w:rFonts w:ascii="Arial" w:hAnsi="Arial" w:cs="Arial"/>
          <w:b/>
        </w:rPr>
      </w:pPr>
      <w:r>
        <w:rPr>
          <w:rFonts w:ascii="Arial" w:hAnsi="Arial" w:cs="Arial"/>
          <w:b/>
        </w:rPr>
        <w:t>CAPITULO 2</w:t>
      </w:r>
      <w:r w:rsidRPr="00DA2E4E">
        <w:rPr>
          <w:rFonts w:ascii="Arial" w:hAnsi="Arial" w:cs="Arial"/>
          <w:b/>
        </w:rPr>
        <w:t xml:space="preserve">: </w:t>
      </w:r>
      <w:r>
        <w:rPr>
          <w:rFonts w:ascii="Arial" w:hAnsi="Arial" w:cs="Arial"/>
          <w:b/>
        </w:rPr>
        <w:t xml:space="preserve">Metodología para Realización del Estudio y                 </w:t>
      </w:r>
      <w:bookmarkEnd w:id="105"/>
      <w:bookmarkEnd w:id="106"/>
      <w:bookmarkEnd w:id="107"/>
      <w:bookmarkEnd w:id="108"/>
    </w:p>
    <w:p w:rsidR="00A3734C" w:rsidRDefault="00A3734C" w:rsidP="00A3734C">
      <w:pPr>
        <w:tabs>
          <w:tab w:val="left" w:pos="1575"/>
        </w:tabs>
        <w:spacing w:line="360" w:lineRule="auto"/>
        <w:ind w:left="525"/>
        <w:jc w:val="both"/>
        <w:outlineLvl w:val="0"/>
        <w:rPr>
          <w:rFonts w:ascii="Arial" w:hAnsi="Arial" w:cs="Arial"/>
          <w:b/>
        </w:rPr>
      </w:pPr>
      <w:r>
        <w:rPr>
          <w:rFonts w:ascii="Arial" w:hAnsi="Arial" w:cs="Arial"/>
          <w:b/>
        </w:rPr>
        <w:tab/>
      </w:r>
      <w:r w:rsidRPr="00DA2E4E">
        <w:rPr>
          <w:rFonts w:ascii="Arial" w:hAnsi="Arial" w:cs="Arial"/>
          <w:b/>
        </w:rPr>
        <w:t>Características</w:t>
      </w:r>
      <w:r>
        <w:rPr>
          <w:rFonts w:ascii="Arial" w:hAnsi="Arial" w:cs="Arial"/>
          <w:b/>
        </w:rPr>
        <w:t xml:space="preserve"> Técnicas del Proyecto</w:t>
      </w:r>
    </w:p>
    <w:p w:rsidR="00A3734C" w:rsidRDefault="00A3734C" w:rsidP="00A3734C">
      <w:pPr>
        <w:tabs>
          <w:tab w:val="left" w:pos="1575"/>
        </w:tabs>
        <w:spacing w:line="360" w:lineRule="auto"/>
        <w:ind w:left="525"/>
        <w:jc w:val="both"/>
        <w:outlineLvl w:val="0"/>
        <w:rPr>
          <w:rFonts w:ascii="Arial" w:hAnsi="Arial" w:cs="Arial"/>
          <w:b/>
        </w:rPr>
      </w:pPr>
    </w:p>
    <w:p w:rsidR="00A3734C" w:rsidRPr="007875E1" w:rsidRDefault="00A3734C" w:rsidP="00A3734C">
      <w:pPr>
        <w:spacing w:line="480" w:lineRule="auto"/>
        <w:ind w:firstLine="567"/>
        <w:jc w:val="both"/>
        <w:rPr>
          <w:rFonts w:ascii="Arial" w:hAnsi="Arial" w:cs="Arial"/>
          <w:b/>
        </w:rPr>
      </w:pPr>
      <w:r>
        <w:rPr>
          <w:rFonts w:ascii="Arial" w:hAnsi="Arial" w:cs="Arial"/>
          <w:b/>
        </w:rPr>
        <w:t xml:space="preserve">2.1  Perspectivas de </w:t>
      </w:r>
      <w:smartTag w:uri="urn:schemas-microsoft-com:office:smarttags" w:element="PersonName">
        <w:smartTagPr>
          <w:attr w:name="ProductID" w:val="la Investigaci￳n"/>
        </w:smartTagPr>
        <w:r>
          <w:rPr>
            <w:rFonts w:ascii="Arial" w:hAnsi="Arial" w:cs="Arial"/>
            <w:b/>
          </w:rPr>
          <w:t>la Investigación</w:t>
        </w:r>
      </w:smartTag>
    </w:p>
    <w:p w:rsidR="00A3734C" w:rsidRPr="002A0B81" w:rsidRDefault="00A3734C" w:rsidP="00A3734C">
      <w:pPr>
        <w:spacing w:line="360" w:lineRule="auto"/>
        <w:jc w:val="both"/>
        <w:rPr>
          <w:rFonts w:ascii="Arial" w:hAnsi="Arial" w:cs="Arial"/>
        </w:rPr>
      </w:pPr>
      <w:r w:rsidRPr="008316CE">
        <w:rPr>
          <w:rFonts w:ascii="Arial" w:hAnsi="Arial" w:cs="Arial"/>
        </w:rPr>
        <w:t>En respuesta</w:t>
      </w:r>
      <w:r w:rsidRPr="002A0B81">
        <w:rPr>
          <w:rFonts w:ascii="Arial" w:hAnsi="Arial" w:cs="Arial"/>
        </w:rPr>
        <w:t xml:space="preserve"> a la </w:t>
      </w:r>
      <w:r>
        <w:rPr>
          <w:rFonts w:ascii="Arial" w:hAnsi="Arial" w:cs="Arial"/>
        </w:rPr>
        <w:t>coyuntura actual de los planes de ampliación y modernización del H</w:t>
      </w:r>
      <w:r w:rsidRPr="002A0B81">
        <w:rPr>
          <w:rFonts w:ascii="Arial" w:hAnsi="Arial" w:cs="Arial"/>
        </w:rPr>
        <w:t xml:space="preserve">onorable Consejo Provincial del Guayas  </w:t>
      </w:r>
      <w:r>
        <w:rPr>
          <w:rFonts w:ascii="Arial" w:hAnsi="Arial" w:cs="Arial"/>
        </w:rPr>
        <w:t xml:space="preserve">con  respecto a las vías peninsulares </w:t>
      </w:r>
      <w:r w:rsidRPr="002A0B81">
        <w:rPr>
          <w:rFonts w:ascii="Arial" w:hAnsi="Arial" w:cs="Arial"/>
        </w:rPr>
        <w:t xml:space="preserve">se elaboró la evaluación socioeconómica del proyecto Ampliación y readecuación del carretero Progreso-Playas a carretero de dos vías y cuatro carriles. </w:t>
      </w:r>
      <w:r>
        <w:rPr>
          <w:rFonts w:ascii="Arial" w:hAnsi="Arial" w:cs="Arial"/>
        </w:rPr>
        <w:t xml:space="preserve"> </w:t>
      </w:r>
      <w:r w:rsidRPr="002A0B81">
        <w:rPr>
          <w:rFonts w:ascii="Arial" w:hAnsi="Arial" w:cs="Arial"/>
        </w:rPr>
        <w:t xml:space="preserve">El proyecto se integraría a la red vial E40, con el carretero Guayaquil – Salinas que se </w:t>
      </w:r>
      <w:r>
        <w:rPr>
          <w:rFonts w:ascii="Arial" w:hAnsi="Arial" w:cs="Arial"/>
        </w:rPr>
        <w:t>concluyó</w:t>
      </w:r>
      <w:r w:rsidRPr="002A0B81">
        <w:rPr>
          <w:rFonts w:ascii="Arial" w:hAnsi="Arial" w:cs="Arial"/>
        </w:rPr>
        <w:t xml:space="preserve"> en la actualidad. </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Pr>
          <w:rFonts w:ascii="Arial" w:hAnsi="Arial" w:cs="Arial"/>
        </w:rPr>
        <w:t>Con la construcción d</w:t>
      </w:r>
      <w:r w:rsidRPr="002A0B81">
        <w:rPr>
          <w:rFonts w:ascii="Arial" w:hAnsi="Arial" w:cs="Arial"/>
        </w:rPr>
        <w:t>el carretero se tendrán una mejora en el tránsito de largo itinerario con destino a Playas, poblados intermedios y/</w:t>
      </w:r>
      <w:r>
        <w:rPr>
          <w:rFonts w:ascii="Arial" w:hAnsi="Arial" w:cs="Arial"/>
        </w:rPr>
        <w:t>o sitios posteriores, las mejora</w:t>
      </w:r>
      <w:r w:rsidRPr="002A0B81">
        <w:rPr>
          <w:rFonts w:ascii="Arial" w:hAnsi="Arial" w:cs="Arial"/>
        </w:rPr>
        <w:t xml:space="preserve">s de forma directa se reflejaran en la disminución de costos de viaje de los usuarios, es decir, del ahorro en costos de operación y tiempo de viaje de los usuarios del carretero. Aunque en el estudio se identificó otros efectos beneficiosos sociales indirectos pero </w:t>
      </w:r>
      <w:r>
        <w:rPr>
          <w:rFonts w:ascii="Arial" w:hAnsi="Arial" w:cs="Arial"/>
        </w:rPr>
        <w:t>muy  importantes. El tránsito</w:t>
      </w:r>
      <w:r w:rsidRPr="002A0B81">
        <w:rPr>
          <w:rFonts w:ascii="Arial" w:hAnsi="Arial" w:cs="Arial"/>
        </w:rPr>
        <w:t xml:space="preserve"> actual del carretero del proyecto será el mismo que</w:t>
      </w:r>
    </w:p>
    <w:p w:rsidR="00A3734C" w:rsidRDefault="00A3734C" w:rsidP="00A3734C">
      <w:pPr>
        <w:jc w:val="both"/>
        <w:rPr>
          <w:rFonts w:ascii="Arial" w:hAnsi="Arial" w:cs="Arial"/>
        </w:rPr>
      </w:pPr>
      <w:r w:rsidRPr="002A0B81">
        <w:rPr>
          <w:rFonts w:ascii="Arial" w:hAnsi="Arial" w:cs="Arial"/>
        </w:rPr>
        <w:t xml:space="preserve">se desvíe de la carretera provincial de la actualidad, cuya carpeta de </w:t>
      </w:r>
    </w:p>
    <w:p w:rsidR="00A3734C" w:rsidRPr="001C0915" w:rsidRDefault="00A3734C" w:rsidP="00A3734C">
      <w:pPr>
        <w:rPr>
          <w:rFonts w:ascii="Arial" w:hAnsi="Arial" w:cs="Arial"/>
          <w:sz w:val="16"/>
          <w:szCs w:val="16"/>
        </w:rPr>
      </w:pPr>
    </w:p>
    <w:p w:rsidR="00A3734C" w:rsidRDefault="00A3734C" w:rsidP="00A3734C">
      <w:pPr>
        <w:rPr>
          <w:rFonts w:ascii="Arial" w:hAnsi="Arial" w:cs="Arial"/>
        </w:rPr>
      </w:pPr>
      <w:r w:rsidRPr="002A0B81">
        <w:rPr>
          <w:rFonts w:ascii="Arial" w:hAnsi="Arial" w:cs="Arial"/>
        </w:rPr>
        <w:t>rodamiento se encuentra en muy malas condiciones</w:t>
      </w:r>
      <w:r w:rsidRPr="002A0B81">
        <w:rPr>
          <w:rStyle w:val="Refdenotaalpie"/>
          <w:rFonts w:ascii="Arial" w:hAnsi="Arial" w:cs="Arial"/>
        </w:rPr>
        <w:footnoteReference w:id="4"/>
      </w:r>
      <w:r w:rsidRPr="002A0B81">
        <w:rPr>
          <w:rFonts w:ascii="Arial" w:hAnsi="Arial" w:cs="Arial"/>
        </w:rPr>
        <w:t xml:space="preserve">. </w:t>
      </w:r>
    </w:p>
    <w:p w:rsidR="00A3734C" w:rsidRDefault="00A3734C" w:rsidP="00A3734C">
      <w:pPr>
        <w:rPr>
          <w:rFonts w:ascii="Arial" w:hAnsi="Arial" w:cs="Arial"/>
        </w:rPr>
      </w:pPr>
    </w:p>
    <w:p w:rsidR="00A3734C" w:rsidRPr="002A0B81" w:rsidRDefault="00A3734C" w:rsidP="00A3734C">
      <w:pPr>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La evaluación social del proyecto se realizó tomando en cuenta la informac</w:t>
      </w:r>
      <w:r>
        <w:rPr>
          <w:rFonts w:ascii="Arial" w:hAnsi="Arial" w:cs="Arial"/>
        </w:rPr>
        <w:t xml:space="preserve">ión de flujos vehiculares de </w:t>
      </w:r>
      <w:r w:rsidRPr="002A0B81">
        <w:rPr>
          <w:rFonts w:ascii="Arial" w:hAnsi="Arial" w:cs="Arial"/>
        </w:rPr>
        <w:t xml:space="preserve"> trabajos </w:t>
      </w:r>
      <w:r>
        <w:rPr>
          <w:rFonts w:ascii="Arial" w:hAnsi="Arial" w:cs="Arial"/>
        </w:rPr>
        <w:t>de campo realizados</w:t>
      </w:r>
      <w:r w:rsidRPr="002A0B81">
        <w:rPr>
          <w:rFonts w:ascii="Arial" w:hAnsi="Arial" w:cs="Arial"/>
        </w:rPr>
        <w:t xml:space="preserve"> en el mes de abril del año</w:t>
      </w:r>
      <w:r>
        <w:rPr>
          <w:rFonts w:ascii="Arial" w:hAnsi="Arial" w:cs="Arial"/>
        </w:rPr>
        <w:t xml:space="preserve"> </w:t>
      </w:r>
      <w:r w:rsidRPr="00EC777E">
        <w:rPr>
          <w:rFonts w:ascii="Arial" w:hAnsi="Arial" w:cs="Arial"/>
          <w:color w:val="000000"/>
        </w:rPr>
        <w:t>2009</w:t>
      </w:r>
      <w:r>
        <w:rPr>
          <w:rFonts w:ascii="Arial" w:hAnsi="Arial" w:cs="Arial"/>
        </w:rPr>
        <w:t xml:space="preserve"> con la intensión de estimar el transito promedio diario anualizado</w:t>
      </w:r>
      <w:r w:rsidRPr="002A0B81">
        <w:rPr>
          <w:rFonts w:ascii="Arial" w:hAnsi="Arial" w:cs="Arial"/>
        </w:rPr>
        <w:t xml:space="preserve">. En lo que respecta a la inversión se tomó el presupuesto de obra realizándose los respectivos ajustes de precios corrientes a precios sociales utilizando las </w:t>
      </w:r>
      <w:r w:rsidRPr="0069340C">
        <w:rPr>
          <w:rFonts w:ascii="Arial" w:hAnsi="Arial" w:cs="Arial"/>
          <w:b/>
        </w:rPr>
        <w:t>razones precio cuenta</w:t>
      </w:r>
      <w:r w:rsidRPr="002A0B81">
        <w:rPr>
          <w:rFonts w:ascii="Arial" w:hAnsi="Arial" w:cs="Arial"/>
        </w:rPr>
        <w:t xml:space="preserve"> de la economía Ecuatoriana dispuestos por el Banco del Estado BEDE y oficializados por </w:t>
      </w:r>
      <w:smartTag w:uri="urn:schemas-microsoft-com:office:smarttags" w:element="PersonName">
        <w:smartTagPr>
          <w:attr w:name="ProductID" w:val="la Secretaria Nacional"/>
        </w:smartTagPr>
        <w:smartTag w:uri="urn:schemas-microsoft-com:office:smarttags" w:element="PersonName">
          <w:smartTagPr>
            <w:attr w:name="ProductID" w:val="58115478 \hN Yǰﰘ睋ﯰ睋৵À䘀Ǯܨ碑韠"/>
          </w:smartTagPr>
          <w:r w:rsidRPr="002A0B81">
            <w:rPr>
              <w:rFonts w:ascii="Arial" w:hAnsi="Arial" w:cs="Arial"/>
            </w:rPr>
            <w:t>la Secretaria</w:t>
          </w:r>
        </w:smartTag>
        <w:r w:rsidRPr="002A0B81">
          <w:rPr>
            <w:rFonts w:ascii="Arial" w:hAnsi="Arial" w:cs="Arial"/>
          </w:rPr>
          <w:t xml:space="preserve"> Nacional</w:t>
        </w:r>
      </w:smartTag>
      <w:r w:rsidRPr="002A0B81">
        <w:rPr>
          <w:rFonts w:ascii="Arial" w:hAnsi="Arial" w:cs="Arial"/>
        </w:rPr>
        <w:t xml:space="preserve"> de Planificación (SENPLADES). </w:t>
      </w:r>
    </w:p>
    <w:p w:rsidR="00A3734C" w:rsidRPr="002A0B81" w:rsidRDefault="00A3734C" w:rsidP="00A3734C">
      <w:pPr>
        <w:spacing w:line="360" w:lineRule="auto"/>
        <w:jc w:val="both"/>
        <w:rPr>
          <w:rFonts w:ascii="Arial" w:hAnsi="Arial" w:cs="Arial"/>
        </w:rPr>
      </w:pPr>
      <w:r w:rsidRPr="002A0B81">
        <w:rPr>
          <w:rFonts w:ascii="Arial" w:hAnsi="Arial" w:cs="Arial"/>
        </w:rPr>
        <w:t xml:space="preserve">La evaluación social consistió en responder, a través del análisis beneficio/costo, dos preguntas básicamente, </w:t>
      </w:r>
      <w:r w:rsidRPr="00457C5B">
        <w:rPr>
          <w:rFonts w:ascii="Arial" w:hAnsi="Arial" w:cs="Arial"/>
          <w:b/>
        </w:rPr>
        <w:t>primero establecer cuando es el momento óptimo de realizar la ampliación de este carretero</w:t>
      </w:r>
      <w:r w:rsidRPr="002A0B81">
        <w:rPr>
          <w:rFonts w:ascii="Arial" w:hAnsi="Arial" w:cs="Arial"/>
        </w:rPr>
        <w:t xml:space="preserve">, comparando los beneficios netos en el primer año de operación con el costo de oportunidad social de los recursos invertidos y </w:t>
      </w:r>
      <w:r w:rsidRPr="00457C5B">
        <w:rPr>
          <w:rFonts w:ascii="Arial" w:hAnsi="Arial" w:cs="Arial"/>
          <w:b/>
        </w:rPr>
        <w:t>segundo determinar el valor presente neto del proyecto y su tasa interna de rentabilidad</w:t>
      </w:r>
      <w:r w:rsidRPr="002A0B81">
        <w:rPr>
          <w:rFonts w:ascii="Arial" w:hAnsi="Arial" w:cs="Arial"/>
        </w:rPr>
        <w:t xml:space="preserve"> en dos escenarios, si el proyecto es realizado solo con recursos nacionales y si es realizado con recursos nacionales y con un préstamo de un organismo internacional.</w:t>
      </w:r>
    </w:p>
    <w:p w:rsidR="00A3734C" w:rsidRDefault="00A3734C" w:rsidP="00A3734C">
      <w:pPr>
        <w:spacing w:line="360" w:lineRule="auto"/>
        <w:jc w:val="both"/>
        <w:rPr>
          <w:rFonts w:ascii="Arial" w:hAnsi="Arial" w:cs="Arial"/>
        </w:rPr>
      </w:pPr>
      <w:r w:rsidRPr="002A0B81">
        <w:rPr>
          <w:rFonts w:ascii="Arial" w:hAnsi="Arial" w:cs="Arial"/>
        </w:rPr>
        <w:t xml:space="preserve"> </w:t>
      </w:r>
    </w:p>
    <w:p w:rsidR="00A3734C" w:rsidRDefault="00A3734C" w:rsidP="00A3734C">
      <w:pPr>
        <w:spacing w:line="360" w:lineRule="auto"/>
        <w:jc w:val="both"/>
        <w:rPr>
          <w:rFonts w:ascii="Arial" w:hAnsi="Arial" w:cs="Arial"/>
        </w:rPr>
      </w:pPr>
      <w:r w:rsidRPr="002A0B81">
        <w:rPr>
          <w:rFonts w:ascii="Arial" w:hAnsi="Arial" w:cs="Arial"/>
        </w:rPr>
        <w:t>La tasa social de descuento utilizada es de 12% en base en los estudios del BEDE</w:t>
      </w:r>
      <w:r w:rsidRPr="002A0B81">
        <w:rPr>
          <w:rStyle w:val="Refdenotaalpie"/>
          <w:rFonts w:ascii="Arial" w:hAnsi="Arial" w:cs="Arial"/>
        </w:rPr>
        <w:footnoteReference w:id="5"/>
      </w:r>
      <w:r>
        <w:rPr>
          <w:rFonts w:ascii="Arial" w:hAnsi="Arial" w:cs="Arial"/>
        </w:rPr>
        <w:t>, en el caso de</w:t>
      </w:r>
      <w:r w:rsidRPr="002A0B81">
        <w:rPr>
          <w:rFonts w:ascii="Arial" w:hAnsi="Arial" w:cs="Arial"/>
        </w:rPr>
        <w:t xml:space="preserve"> utilizar recursos de un organismo de financiamiento internacional, la tasa social es la establecida por este mismo, se realizó la evaluación asumiendo un 6% que es la que rige en la actualidad. El resultado fue que </w:t>
      </w:r>
      <w:r w:rsidRPr="00457C5B">
        <w:rPr>
          <w:rFonts w:ascii="Arial" w:hAnsi="Arial" w:cs="Arial"/>
          <w:b/>
        </w:rPr>
        <w:t>el momento so</w:t>
      </w:r>
      <w:r>
        <w:rPr>
          <w:rFonts w:ascii="Arial" w:hAnsi="Arial" w:cs="Arial"/>
          <w:b/>
        </w:rPr>
        <w:t>cialmente óptimo de inversión</w:t>
      </w:r>
      <w:r w:rsidRPr="00457C5B">
        <w:rPr>
          <w:rFonts w:ascii="Arial" w:hAnsi="Arial" w:cs="Arial"/>
          <w:b/>
        </w:rPr>
        <w:t xml:space="preserve"> ha pasado</w:t>
      </w:r>
      <w:r>
        <w:rPr>
          <w:rFonts w:ascii="Arial" w:hAnsi="Arial" w:cs="Arial"/>
          <w:b/>
        </w:rPr>
        <w:t xml:space="preserve"> recientemente</w:t>
      </w:r>
      <w:r w:rsidRPr="00457C5B">
        <w:rPr>
          <w:rFonts w:ascii="Arial" w:hAnsi="Arial" w:cs="Arial"/>
          <w:b/>
        </w:rPr>
        <w:t>, lo cual se interpreta de que el país está perdiendo bienestar al no contar con este proyecto</w:t>
      </w:r>
      <w:r w:rsidRPr="002A0B81">
        <w:rPr>
          <w:rFonts w:ascii="Arial" w:hAnsi="Arial" w:cs="Arial"/>
        </w:rPr>
        <w:t>, la sociedad Ecuatoriana se está empobreciendo al no realizarlo, es decir se debe iniciar inmediatamente, pues beneficios netos del primer año de operación exceden a la anualidad de la inversión.</w:t>
      </w: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Pr="002A0B81" w:rsidRDefault="00A3734C" w:rsidP="00A3734C">
      <w:pPr>
        <w:numPr>
          <w:ilvl w:val="1"/>
          <w:numId w:val="13"/>
        </w:numPr>
        <w:spacing w:line="360" w:lineRule="auto"/>
        <w:jc w:val="both"/>
        <w:outlineLvl w:val="0"/>
        <w:rPr>
          <w:rFonts w:ascii="Arial" w:hAnsi="Arial" w:cs="Arial"/>
          <w:b/>
          <w:caps/>
        </w:rPr>
      </w:pPr>
      <w:bookmarkStart w:id="109" w:name="_Toc158116221"/>
      <w:bookmarkStart w:id="110" w:name="_Toc158807256"/>
      <w:bookmarkStart w:id="111" w:name="_Toc158807679"/>
      <w:bookmarkStart w:id="112" w:name="_Toc158808207"/>
      <w:r w:rsidRPr="002A0B81">
        <w:rPr>
          <w:rFonts w:ascii="Arial" w:hAnsi="Arial" w:cs="Arial"/>
          <w:b/>
        </w:rPr>
        <w:t xml:space="preserve">Análisis De </w:t>
      </w:r>
      <w:smartTag w:uri="urn:schemas-microsoft-com:office:smarttags" w:element="PersonName">
        <w:smartTagPr>
          <w:attr w:name="ProductID" w:val="La Red Vial"/>
        </w:smartTagPr>
        <w:r w:rsidRPr="002A0B81">
          <w:rPr>
            <w:rFonts w:ascii="Arial" w:hAnsi="Arial" w:cs="Arial"/>
            <w:b/>
          </w:rPr>
          <w:t>La Red Vial</w:t>
        </w:r>
      </w:smartTag>
      <w:bookmarkEnd w:id="109"/>
      <w:bookmarkEnd w:id="110"/>
      <w:bookmarkEnd w:id="111"/>
      <w:bookmarkEnd w:id="112"/>
      <w:r w:rsidRPr="002A0B81">
        <w:rPr>
          <w:rFonts w:ascii="Arial" w:hAnsi="Arial" w:cs="Arial"/>
          <w:b/>
        </w:rPr>
        <w:t xml:space="preserve">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La determinación de la rentabilidad económica de un proyecto caminero puede ser un trabajo engorroso, cuando se genera tránsito. No obstante, si este no existe, el análisis se simplifica, siendo necesario realizar lo siguiente: </w:t>
      </w:r>
    </w:p>
    <w:p w:rsidR="00A3734C" w:rsidRPr="002A0B81" w:rsidRDefault="00A3734C" w:rsidP="00A3734C">
      <w:pPr>
        <w:numPr>
          <w:ilvl w:val="0"/>
          <w:numId w:val="5"/>
        </w:numPr>
        <w:spacing w:line="360" w:lineRule="auto"/>
        <w:jc w:val="both"/>
        <w:rPr>
          <w:rFonts w:ascii="Arial" w:hAnsi="Arial" w:cs="Arial"/>
        </w:rPr>
      </w:pPr>
      <w:r w:rsidRPr="002A0B81">
        <w:rPr>
          <w:rFonts w:ascii="Arial" w:hAnsi="Arial" w:cs="Arial"/>
        </w:rPr>
        <w:t xml:space="preserve">Determinar los tramos de la red que se verán afectados por el proyecto. </w:t>
      </w:r>
    </w:p>
    <w:p w:rsidR="00A3734C" w:rsidRPr="002A0B81" w:rsidRDefault="00A3734C" w:rsidP="00A3734C">
      <w:pPr>
        <w:spacing w:line="360" w:lineRule="auto"/>
        <w:jc w:val="both"/>
        <w:rPr>
          <w:rFonts w:ascii="Arial" w:hAnsi="Arial" w:cs="Arial"/>
        </w:rPr>
      </w:pPr>
    </w:p>
    <w:p w:rsidR="00A3734C" w:rsidRPr="002A0B81" w:rsidRDefault="00A3734C" w:rsidP="00A3734C">
      <w:pPr>
        <w:numPr>
          <w:ilvl w:val="0"/>
          <w:numId w:val="5"/>
        </w:numPr>
        <w:spacing w:line="360" w:lineRule="auto"/>
        <w:jc w:val="both"/>
        <w:rPr>
          <w:rFonts w:ascii="Arial" w:hAnsi="Arial" w:cs="Arial"/>
        </w:rPr>
      </w:pPr>
      <w:r w:rsidRPr="002A0B81">
        <w:rPr>
          <w:rFonts w:ascii="Arial" w:hAnsi="Arial" w:cs="Arial"/>
        </w:rPr>
        <w:t xml:space="preserve">Determinar los flujos vehiculares que circularán por dichos tramos, en la situación sin proyecto y para todo el período de análisis. </w:t>
      </w:r>
    </w:p>
    <w:p w:rsidR="00A3734C" w:rsidRPr="002A0B81" w:rsidRDefault="00A3734C" w:rsidP="00A3734C">
      <w:pPr>
        <w:spacing w:line="360" w:lineRule="auto"/>
        <w:jc w:val="both"/>
        <w:rPr>
          <w:rFonts w:ascii="Arial" w:hAnsi="Arial" w:cs="Arial"/>
        </w:rPr>
      </w:pPr>
    </w:p>
    <w:p w:rsidR="00A3734C" w:rsidRPr="002A0B81" w:rsidRDefault="00A3734C" w:rsidP="00A3734C">
      <w:pPr>
        <w:numPr>
          <w:ilvl w:val="0"/>
          <w:numId w:val="5"/>
        </w:numPr>
        <w:spacing w:line="360" w:lineRule="auto"/>
        <w:jc w:val="both"/>
        <w:rPr>
          <w:rFonts w:ascii="Arial" w:hAnsi="Arial" w:cs="Arial"/>
        </w:rPr>
      </w:pPr>
      <w:r w:rsidRPr="002A0B81">
        <w:rPr>
          <w:rFonts w:ascii="Arial" w:hAnsi="Arial" w:cs="Arial"/>
        </w:rPr>
        <w:t>Determinar el CGV para cada vehículo, en la situación sin proyecto</w:t>
      </w:r>
      <w:r>
        <w:rPr>
          <w:rFonts w:ascii="Arial" w:hAnsi="Arial" w:cs="Arial"/>
        </w:rPr>
        <w:t xml:space="preserve"> (es decir los que ya se están incurriendo)</w:t>
      </w:r>
      <w:r w:rsidRPr="002A0B81">
        <w:rPr>
          <w:rFonts w:ascii="Arial" w:hAnsi="Arial" w:cs="Arial"/>
        </w:rPr>
        <w:t xml:space="preserve"> y para todo el período de análisis.</w:t>
      </w:r>
    </w:p>
    <w:p w:rsidR="00A3734C" w:rsidRPr="002A0B81" w:rsidRDefault="00A3734C" w:rsidP="00A3734C">
      <w:pPr>
        <w:spacing w:line="360" w:lineRule="auto"/>
        <w:jc w:val="both"/>
        <w:rPr>
          <w:rFonts w:ascii="Arial" w:hAnsi="Arial" w:cs="Arial"/>
        </w:rPr>
      </w:pPr>
    </w:p>
    <w:p w:rsidR="00A3734C" w:rsidRPr="002A0B81" w:rsidRDefault="00A3734C" w:rsidP="00A3734C">
      <w:pPr>
        <w:numPr>
          <w:ilvl w:val="0"/>
          <w:numId w:val="5"/>
        </w:numPr>
        <w:spacing w:line="360" w:lineRule="auto"/>
        <w:jc w:val="both"/>
        <w:rPr>
          <w:rFonts w:ascii="Arial" w:hAnsi="Arial" w:cs="Arial"/>
        </w:rPr>
      </w:pPr>
      <w:r w:rsidRPr="002A0B81">
        <w:rPr>
          <w:rFonts w:ascii="Arial" w:hAnsi="Arial" w:cs="Arial"/>
        </w:rPr>
        <w:t xml:space="preserve">Determinar las inversiones que se requerirán en la situación sin proyecto y para todo el período de análisis, incluyendo tanto las inversiones en infraestructura como las conservaciones. </w:t>
      </w:r>
    </w:p>
    <w:p w:rsidR="00A3734C" w:rsidRPr="002A0B81" w:rsidRDefault="00A3734C" w:rsidP="00A3734C">
      <w:pPr>
        <w:spacing w:line="360" w:lineRule="auto"/>
        <w:jc w:val="both"/>
        <w:rPr>
          <w:rFonts w:ascii="Arial" w:hAnsi="Arial" w:cs="Arial"/>
        </w:rPr>
      </w:pPr>
    </w:p>
    <w:p w:rsidR="00A3734C" w:rsidRPr="002A0B81" w:rsidRDefault="00A3734C" w:rsidP="00A3734C">
      <w:pPr>
        <w:numPr>
          <w:ilvl w:val="0"/>
          <w:numId w:val="5"/>
        </w:numPr>
        <w:spacing w:line="360" w:lineRule="auto"/>
        <w:jc w:val="both"/>
        <w:rPr>
          <w:rFonts w:ascii="Arial" w:hAnsi="Arial" w:cs="Arial"/>
        </w:rPr>
      </w:pPr>
      <w:r w:rsidRPr="002A0B81">
        <w:rPr>
          <w:rFonts w:ascii="Arial" w:hAnsi="Arial" w:cs="Arial"/>
        </w:rPr>
        <w:t xml:space="preserve">Reasignar los flujos vehiculares determinados en el segundo punto, considerando las nuevas características de la red, en la situación con proyecto. Cabe señalar que el número total de viajes será el mismo en la situación con y sin proyecto, por cuanto se ha supuesto que no existe tránsito generado. </w:t>
      </w:r>
    </w:p>
    <w:p w:rsidR="00A3734C" w:rsidRPr="002A0B81" w:rsidRDefault="00A3734C" w:rsidP="00A3734C">
      <w:pPr>
        <w:spacing w:line="360" w:lineRule="auto"/>
        <w:jc w:val="both"/>
        <w:rPr>
          <w:rFonts w:ascii="Arial" w:hAnsi="Arial" w:cs="Arial"/>
        </w:rPr>
      </w:pPr>
    </w:p>
    <w:p w:rsidR="00A3734C" w:rsidRPr="002A0B81" w:rsidRDefault="00A3734C" w:rsidP="00A3734C">
      <w:pPr>
        <w:numPr>
          <w:ilvl w:val="0"/>
          <w:numId w:val="5"/>
        </w:numPr>
        <w:spacing w:line="360" w:lineRule="auto"/>
        <w:jc w:val="both"/>
        <w:rPr>
          <w:rFonts w:ascii="Arial" w:hAnsi="Arial" w:cs="Arial"/>
        </w:rPr>
      </w:pPr>
      <w:r w:rsidRPr="002A0B81">
        <w:rPr>
          <w:rFonts w:ascii="Arial" w:hAnsi="Arial" w:cs="Arial"/>
        </w:rPr>
        <w:t xml:space="preserve">Determinar los puntos CGV y las inversiones para la situación con proyecto. </w:t>
      </w:r>
    </w:p>
    <w:p w:rsidR="00A3734C" w:rsidRPr="002A0B81" w:rsidRDefault="00A3734C" w:rsidP="00A3734C">
      <w:pPr>
        <w:spacing w:line="360" w:lineRule="auto"/>
        <w:jc w:val="both"/>
        <w:rPr>
          <w:rFonts w:ascii="Arial" w:hAnsi="Arial" w:cs="Arial"/>
        </w:rPr>
      </w:pPr>
    </w:p>
    <w:p w:rsidR="00A3734C" w:rsidRPr="00DA2E4E" w:rsidRDefault="00A3734C" w:rsidP="00A3734C">
      <w:pPr>
        <w:numPr>
          <w:ilvl w:val="0"/>
          <w:numId w:val="5"/>
        </w:numPr>
        <w:spacing w:line="360" w:lineRule="auto"/>
        <w:jc w:val="both"/>
        <w:rPr>
          <w:rFonts w:ascii="Arial" w:hAnsi="Arial" w:cs="Arial"/>
        </w:rPr>
      </w:pPr>
      <w:r w:rsidRPr="002A0B81">
        <w:rPr>
          <w:rFonts w:ascii="Arial" w:hAnsi="Arial" w:cs="Arial"/>
        </w:rPr>
        <w:t xml:space="preserve">Determinar el costo de viaje total para la situación sin proyecto y con proyecto, lo cual se logra sumando los CGV de todos los vehículos, para cada situación. </w:t>
      </w:r>
    </w:p>
    <w:p w:rsidR="00A3734C" w:rsidRPr="002A0B81" w:rsidRDefault="00A3734C" w:rsidP="00A3734C">
      <w:pPr>
        <w:numPr>
          <w:ilvl w:val="0"/>
          <w:numId w:val="5"/>
        </w:numPr>
        <w:spacing w:line="360" w:lineRule="auto"/>
        <w:jc w:val="both"/>
        <w:rPr>
          <w:rFonts w:ascii="Arial" w:hAnsi="Arial" w:cs="Arial"/>
        </w:rPr>
      </w:pPr>
      <w:r w:rsidRPr="002A0B81">
        <w:rPr>
          <w:rFonts w:ascii="Arial" w:hAnsi="Arial" w:cs="Arial"/>
        </w:rPr>
        <w:t xml:space="preserve">Determinar el beneficio para cada año del período de análisis, el cual se calcula como la diferencia entre el costo de viaje total sin proyecto y con proyecto. </w:t>
      </w:r>
    </w:p>
    <w:p w:rsidR="00A3734C" w:rsidRPr="002A0B81" w:rsidRDefault="00A3734C" w:rsidP="00A3734C">
      <w:pPr>
        <w:spacing w:line="360" w:lineRule="auto"/>
        <w:jc w:val="both"/>
        <w:rPr>
          <w:rFonts w:ascii="Arial" w:hAnsi="Arial" w:cs="Arial"/>
        </w:rPr>
      </w:pPr>
    </w:p>
    <w:p w:rsidR="00A3734C" w:rsidRPr="002A0B81" w:rsidRDefault="00A3734C" w:rsidP="00A3734C">
      <w:pPr>
        <w:numPr>
          <w:ilvl w:val="0"/>
          <w:numId w:val="5"/>
        </w:numPr>
        <w:spacing w:line="360" w:lineRule="auto"/>
        <w:jc w:val="both"/>
        <w:rPr>
          <w:rFonts w:ascii="Arial" w:hAnsi="Arial" w:cs="Arial"/>
        </w:rPr>
      </w:pPr>
      <w:r w:rsidRPr="002A0B81">
        <w:rPr>
          <w:rFonts w:ascii="Arial" w:hAnsi="Arial" w:cs="Arial"/>
        </w:rPr>
        <w:t xml:space="preserve">Determinar el total de inversiones (incluyendo todos los tramos), para cada año del período de análisis y para las situaciones con y sin proyecto. </w:t>
      </w:r>
    </w:p>
    <w:p w:rsidR="00A3734C" w:rsidRDefault="00A3734C" w:rsidP="00A3734C">
      <w:pPr>
        <w:spacing w:line="360" w:lineRule="auto"/>
        <w:jc w:val="both"/>
        <w:rPr>
          <w:rFonts w:ascii="Arial" w:hAnsi="Arial" w:cs="Arial"/>
        </w:rPr>
      </w:pPr>
    </w:p>
    <w:p w:rsidR="00A3734C" w:rsidRPr="002A0B81" w:rsidRDefault="00A3734C" w:rsidP="00A3734C">
      <w:pPr>
        <w:numPr>
          <w:ilvl w:val="0"/>
          <w:numId w:val="5"/>
        </w:numPr>
        <w:spacing w:line="360" w:lineRule="auto"/>
        <w:jc w:val="both"/>
        <w:rPr>
          <w:rFonts w:ascii="Arial" w:hAnsi="Arial" w:cs="Arial"/>
        </w:rPr>
      </w:pPr>
      <w:r w:rsidRPr="002A0B81">
        <w:rPr>
          <w:rFonts w:ascii="Arial" w:hAnsi="Arial" w:cs="Arial"/>
        </w:rPr>
        <w:t xml:space="preserve">Determinar los costos para cada año del período de análisis como la diferencia entre inversiones con y sin proyecto. </w:t>
      </w: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Conocidos los anteriores costos y beneficios, se puede determinar </w:t>
      </w:r>
      <w:r>
        <w:rPr>
          <w:rFonts w:ascii="Arial" w:hAnsi="Arial" w:cs="Arial"/>
        </w:rPr>
        <w:t xml:space="preserve">con mayor facilidad </w:t>
      </w:r>
      <w:r w:rsidRPr="002A0B81">
        <w:rPr>
          <w:rFonts w:ascii="Arial" w:hAnsi="Arial" w:cs="Arial"/>
        </w:rPr>
        <w:t>la rentabilidad</w:t>
      </w:r>
      <w:r>
        <w:rPr>
          <w:rFonts w:ascii="Arial" w:hAnsi="Arial" w:cs="Arial"/>
        </w:rPr>
        <w:t xml:space="preserve"> del proyecto</w:t>
      </w:r>
      <w:r w:rsidRPr="002A0B81">
        <w:rPr>
          <w:rFonts w:ascii="Arial" w:hAnsi="Arial" w:cs="Arial"/>
        </w:rPr>
        <w:t xml:space="preserve">. </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 xml:space="preserve">Por otro lado, cuando existe tránsito generado será necesario analizar los mercados que lo generan, pues los beneficios serán percibidos principalmente en ellos. Por ejemplo, un camino de penetración requerirá analizar mercados como el forestal, ganadero, turístico, etc., según sea el caso, y los beneficios serán en gran medida el excedente de los productores y consumidores de los bienes que se generen. </w:t>
      </w:r>
    </w:p>
    <w:p w:rsidR="00A3734C" w:rsidRPr="00BA74D1" w:rsidRDefault="00A3734C" w:rsidP="00A3734C">
      <w:pPr>
        <w:spacing w:line="360" w:lineRule="auto"/>
        <w:jc w:val="both"/>
        <w:rPr>
          <w:rFonts w:ascii="Arial" w:hAnsi="Arial" w:cs="Arial"/>
        </w:rPr>
      </w:pPr>
    </w:p>
    <w:p w:rsidR="00A3734C" w:rsidRPr="002A0B81" w:rsidRDefault="00A3734C" w:rsidP="00A3734C">
      <w:pPr>
        <w:numPr>
          <w:ilvl w:val="1"/>
          <w:numId w:val="13"/>
        </w:numPr>
        <w:spacing w:line="360" w:lineRule="auto"/>
        <w:jc w:val="both"/>
        <w:outlineLvl w:val="0"/>
        <w:rPr>
          <w:rFonts w:ascii="Arial" w:hAnsi="Arial" w:cs="Arial"/>
          <w:b/>
          <w:caps/>
        </w:rPr>
      </w:pPr>
      <w:bookmarkStart w:id="113" w:name="_Toc158116222"/>
      <w:bookmarkStart w:id="114" w:name="_Toc158807257"/>
      <w:bookmarkStart w:id="115" w:name="_Toc158807680"/>
      <w:bookmarkStart w:id="116" w:name="_Toc158808208"/>
      <w:r>
        <w:rPr>
          <w:rFonts w:ascii="Arial" w:hAnsi="Arial" w:cs="Arial"/>
          <w:b/>
        </w:rPr>
        <w:t>Horizonte d</w:t>
      </w:r>
      <w:r w:rsidRPr="002A0B81">
        <w:rPr>
          <w:rFonts w:ascii="Arial" w:hAnsi="Arial" w:cs="Arial"/>
          <w:b/>
        </w:rPr>
        <w:t>e Evaluación</w:t>
      </w:r>
      <w:bookmarkEnd w:id="113"/>
      <w:bookmarkEnd w:id="114"/>
      <w:bookmarkEnd w:id="115"/>
      <w:bookmarkEnd w:id="116"/>
      <w:r w:rsidRPr="002A0B81">
        <w:rPr>
          <w:rFonts w:ascii="Arial" w:hAnsi="Arial" w:cs="Arial"/>
          <w:b/>
        </w:rPr>
        <w:t xml:space="preserve">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Para evaluar económicamente un proyecto se debe definir un período de análisis u horizonte de evaluación, el cual dependerá de las características particulares del proyecto. No obstante, en lo que sigue se dan algunas recomendaciones que facilitan su determinación.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Si existen varias alternativas de solución, deberá fijarse un período de análisis único, para los fines de comparación. Escogida la alternativa más conveniente podrá definirse un período de análisis menor, con el fin de determinar la rentabilidad asociada a la inversión inicial. </w:t>
      </w: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Como criterio de selección del horizonte de evaluación, se recomienda utilizar un período de análisis igual a la vida útil de la obra más importante o representativa del proyecto. Así, por ejemplo, si el proyecto consiste en evaluar la pavimentación de un camino de ripio se utilizará la vida útil del pavimento, aún cuando las obras de drenaje, movimiento de tierra, etc., duren más tiempo. </w:t>
      </w: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En el caso que la obra más importante tenga una vida útil muy extensa, como es el caso de puentes o túneles, será conveniente reducir el período de análisis, por ejemplo a 20 años u otro. </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Para aquellas obras que terminado el período de análisis queden con un excedente de vida útil, debe incorporarse su valor económico residual, el cual será siempre menor que la inversión original, y se considera como un beneficio percibido durante el último año de análisis.</w:t>
      </w:r>
    </w:p>
    <w:p w:rsidR="00A3734C" w:rsidRDefault="00A3734C" w:rsidP="00A3734C">
      <w:pPr>
        <w:spacing w:line="360" w:lineRule="auto"/>
        <w:jc w:val="both"/>
        <w:rPr>
          <w:rFonts w:ascii="Arial" w:hAnsi="Arial" w:cs="Arial"/>
        </w:rPr>
      </w:pPr>
    </w:p>
    <w:p w:rsidR="00A3734C" w:rsidRPr="00BA74D1" w:rsidRDefault="00A3734C" w:rsidP="00A3734C">
      <w:pPr>
        <w:numPr>
          <w:ilvl w:val="1"/>
          <w:numId w:val="13"/>
        </w:numPr>
        <w:spacing w:line="360" w:lineRule="auto"/>
        <w:jc w:val="both"/>
        <w:outlineLvl w:val="0"/>
        <w:rPr>
          <w:rFonts w:ascii="Arial" w:hAnsi="Arial" w:cs="Arial"/>
          <w:b/>
        </w:rPr>
      </w:pPr>
      <w:bookmarkStart w:id="117" w:name="_Toc158116223"/>
      <w:bookmarkStart w:id="118" w:name="_Toc158807258"/>
      <w:bookmarkStart w:id="119" w:name="_Toc158807681"/>
      <w:bookmarkStart w:id="120" w:name="_Toc158808209"/>
      <w:r w:rsidRPr="002651A9">
        <w:rPr>
          <w:rFonts w:ascii="Arial" w:hAnsi="Arial" w:cs="Arial"/>
          <w:b/>
        </w:rPr>
        <w:t xml:space="preserve">Metodología </w:t>
      </w:r>
      <w:r>
        <w:rPr>
          <w:rFonts w:ascii="Arial" w:hAnsi="Arial" w:cs="Arial"/>
          <w:b/>
        </w:rPr>
        <w:t>Específica de Evaluación</w:t>
      </w:r>
      <w:bookmarkEnd w:id="117"/>
      <w:bookmarkEnd w:id="118"/>
      <w:bookmarkEnd w:id="119"/>
      <w:bookmarkEnd w:id="120"/>
    </w:p>
    <w:p w:rsidR="00A3734C" w:rsidRPr="002651A9" w:rsidRDefault="00A3734C" w:rsidP="00A3734C">
      <w:pPr>
        <w:spacing w:line="360" w:lineRule="auto"/>
        <w:jc w:val="both"/>
        <w:rPr>
          <w:rFonts w:ascii="Arial" w:hAnsi="Arial" w:cs="Arial"/>
        </w:rPr>
      </w:pPr>
      <w:r w:rsidRPr="002651A9">
        <w:rPr>
          <w:rFonts w:ascii="Arial" w:hAnsi="Arial" w:cs="Arial"/>
        </w:rPr>
        <w:t>La metodología a seguir para la evaluación social de este proyecto se basa en los siguientes puntos:</w:t>
      </w:r>
    </w:p>
    <w:p w:rsidR="00A3734C" w:rsidRDefault="00A3734C" w:rsidP="00A3734C">
      <w:pPr>
        <w:spacing w:line="360" w:lineRule="auto"/>
        <w:jc w:val="both"/>
        <w:rPr>
          <w:rFonts w:ascii="Arial" w:hAnsi="Arial" w:cs="Arial"/>
        </w:rPr>
      </w:pPr>
    </w:p>
    <w:p w:rsidR="00A3734C" w:rsidRPr="002651A9" w:rsidRDefault="00A3734C" w:rsidP="00A3734C">
      <w:pPr>
        <w:numPr>
          <w:ilvl w:val="0"/>
          <w:numId w:val="6"/>
        </w:numPr>
        <w:spacing w:line="360" w:lineRule="auto"/>
        <w:jc w:val="both"/>
        <w:rPr>
          <w:rFonts w:ascii="Arial" w:hAnsi="Arial" w:cs="Arial"/>
        </w:rPr>
      </w:pPr>
      <w:r w:rsidRPr="002651A9">
        <w:rPr>
          <w:rFonts w:ascii="Arial" w:hAnsi="Arial" w:cs="Arial"/>
        </w:rPr>
        <w:t>Se identificará la situación actual del carretero recolectado información primaria a través de visitas de campo y entrevistas con usuarios actuales e involucrados, y de información secundaria como estadísticas disponibles de instituciones involucradas, CTG, MOP, Consejo provincial del Guayas, Municipio de Playas, etc.</w:t>
      </w:r>
    </w:p>
    <w:p w:rsidR="00A3734C" w:rsidRDefault="00A3734C" w:rsidP="00A3734C">
      <w:pPr>
        <w:spacing w:line="360" w:lineRule="auto"/>
        <w:jc w:val="both"/>
        <w:rPr>
          <w:rFonts w:ascii="Arial" w:hAnsi="Arial" w:cs="Arial"/>
        </w:rPr>
      </w:pPr>
    </w:p>
    <w:p w:rsidR="00A3734C" w:rsidRPr="002651A9" w:rsidRDefault="00A3734C" w:rsidP="00A3734C">
      <w:pPr>
        <w:numPr>
          <w:ilvl w:val="0"/>
          <w:numId w:val="6"/>
        </w:numPr>
        <w:spacing w:line="360" w:lineRule="auto"/>
        <w:jc w:val="both"/>
        <w:rPr>
          <w:rFonts w:ascii="Arial" w:hAnsi="Arial" w:cs="Arial"/>
        </w:rPr>
      </w:pPr>
      <w:r w:rsidRPr="002651A9">
        <w:rPr>
          <w:rFonts w:ascii="Arial" w:hAnsi="Arial" w:cs="Arial"/>
        </w:rPr>
        <w:t>Se establecerá la situación sin proyecto y la situación con proyecto para obtener la caracterización de la situación diferencial (efecto del proyecto).</w:t>
      </w:r>
    </w:p>
    <w:p w:rsidR="00A3734C" w:rsidRPr="002651A9" w:rsidRDefault="00A3734C" w:rsidP="00A3734C">
      <w:pPr>
        <w:spacing w:line="360" w:lineRule="auto"/>
        <w:jc w:val="both"/>
        <w:rPr>
          <w:rFonts w:ascii="Arial" w:hAnsi="Arial" w:cs="Arial"/>
        </w:rPr>
      </w:pPr>
    </w:p>
    <w:p w:rsidR="00A3734C" w:rsidRPr="002651A9" w:rsidRDefault="00A3734C" w:rsidP="00A3734C">
      <w:pPr>
        <w:numPr>
          <w:ilvl w:val="0"/>
          <w:numId w:val="6"/>
        </w:numPr>
        <w:spacing w:line="360" w:lineRule="auto"/>
        <w:jc w:val="both"/>
        <w:rPr>
          <w:rFonts w:ascii="Arial" w:hAnsi="Arial" w:cs="Arial"/>
        </w:rPr>
      </w:pPr>
      <w:r w:rsidRPr="002651A9">
        <w:rPr>
          <w:rFonts w:ascii="Arial" w:hAnsi="Arial" w:cs="Arial"/>
        </w:rPr>
        <w:t xml:space="preserve">Se obtendrá el TPDS (transito promedio diario semanal) </w:t>
      </w:r>
      <w:r>
        <w:rPr>
          <w:rFonts w:ascii="Arial" w:hAnsi="Arial" w:cs="Arial"/>
        </w:rPr>
        <w:t>de fuente secundaria</w:t>
      </w:r>
      <w:r>
        <w:rPr>
          <w:rStyle w:val="Refdenotaalpie"/>
          <w:rFonts w:ascii="Arial" w:hAnsi="Arial" w:cs="Arial"/>
        </w:rPr>
        <w:footnoteReference w:id="6"/>
      </w:r>
      <w:r>
        <w:rPr>
          <w:rFonts w:ascii="Arial" w:hAnsi="Arial" w:cs="Arial"/>
        </w:rPr>
        <w:t xml:space="preserve">, </w:t>
      </w:r>
      <w:r w:rsidRPr="002651A9">
        <w:rPr>
          <w:rFonts w:ascii="Arial" w:hAnsi="Arial" w:cs="Arial"/>
        </w:rPr>
        <w:t>a través de un conteo in situ de los vehículos que usan la vía, durante una semana las 24 horas del día, una vez recolectada la información, se procederá a normalizar la muestra y se estimará el TPDA (transito promedio diario anual).</w:t>
      </w:r>
    </w:p>
    <w:p w:rsidR="00A3734C" w:rsidRDefault="00A3734C" w:rsidP="00A3734C">
      <w:pPr>
        <w:spacing w:line="360" w:lineRule="auto"/>
        <w:jc w:val="both"/>
        <w:rPr>
          <w:rFonts w:ascii="Arial" w:hAnsi="Arial" w:cs="Arial"/>
        </w:rPr>
      </w:pPr>
    </w:p>
    <w:p w:rsidR="00A3734C" w:rsidRPr="002651A9" w:rsidRDefault="00A3734C" w:rsidP="00A3734C">
      <w:pPr>
        <w:numPr>
          <w:ilvl w:val="0"/>
          <w:numId w:val="6"/>
        </w:numPr>
        <w:spacing w:line="360" w:lineRule="auto"/>
        <w:jc w:val="both"/>
        <w:rPr>
          <w:rFonts w:ascii="Arial" w:hAnsi="Arial" w:cs="Arial"/>
        </w:rPr>
      </w:pPr>
      <w:r w:rsidRPr="002651A9">
        <w:rPr>
          <w:rFonts w:ascii="Arial" w:hAnsi="Arial" w:cs="Arial"/>
        </w:rPr>
        <w:t>Se identificará, cuantificará y valorará los beneficios de este proyecto a través de la estimación de los Costos Generalizados de Viaje (CGV) provenientes de los eventuales ahorros que obtendría los usuarios al realizarse la obra.</w:t>
      </w:r>
    </w:p>
    <w:p w:rsidR="00A3734C" w:rsidRPr="002651A9" w:rsidRDefault="00A3734C" w:rsidP="00A3734C">
      <w:pPr>
        <w:spacing w:line="360" w:lineRule="auto"/>
        <w:jc w:val="both"/>
        <w:rPr>
          <w:rFonts w:ascii="Arial" w:hAnsi="Arial" w:cs="Arial"/>
        </w:rPr>
      </w:pPr>
    </w:p>
    <w:p w:rsidR="00A3734C" w:rsidRPr="002651A9" w:rsidRDefault="00A3734C" w:rsidP="00A3734C">
      <w:pPr>
        <w:numPr>
          <w:ilvl w:val="0"/>
          <w:numId w:val="6"/>
        </w:numPr>
        <w:spacing w:line="360" w:lineRule="auto"/>
        <w:jc w:val="both"/>
        <w:rPr>
          <w:rFonts w:ascii="Arial" w:hAnsi="Arial" w:cs="Arial"/>
        </w:rPr>
      </w:pPr>
      <w:r w:rsidRPr="002651A9">
        <w:rPr>
          <w:rFonts w:ascii="Arial" w:hAnsi="Arial" w:cs="Arial"/>
        </w:rPr>
        <w:t xml:space="preserve">Se identificará, cuantificará y valorará los costos de este proyecto, desde su inversión hasta la operación y mantenimiento dentro de un horizonte de evaluación de 20 años, establecido para construir el flujo de caja pertinente y utilizar las herramientas de evaluación; </w:t>
      </w:r>
      <w:r w:rsidRPr="004D3D0D">
        <w:rPr>
          <w:rFonts w:ascii="Arial" w:hAnsi="Arial" w:cs="Arial"/>
          <w:color w:val="000000"/>
        </w:rPr>
        <w:t>IxR (Regla miope) para determinar el momento óptimo de ejecución de este proyecto</w:t>
      </w:r>
      <w:r w:rsidRPr="002651A9">
        <w:rPr>
          <w:rFonts w:ascii="Arial" w:hAnsi="Arial" w:cs="Arial"/>
        </w:rPr>
        <w:t>, valor actual neto social VANS, tasa interna de retorno social (TIRS), en dos escenarios; con financiamiento nacional y con financiamiento internacional.</w:t>
      </w:r>
    </w:p>
    <w:p w:rsidR="00A3734C" w:rsidRPr="002A0B81" w:rsidRDefault="00A3734C" w:rsidP="00A3734C">
      <w:pPr>
        <w:spacing w:line="360" w:lineRule="auto"/>
        <w:jc w:val="both"/>
        <w:rPr>
          <w:rFonts w:ascii="Arial" w:hAnsi="Arial" w:cs="Arial"/>
          <w:b/>
        </w:rPr>
      </w:pPr>
    </w:p>
    <w:p w:rsidR="00A3734C" w:rsidRDefault="00A3734C" w:rsidP="00A3734C">
      <w:pPr>
        <w:spacing w:line="360" w:lineRule="auto"/>
        <w:jc w:val="both"/>
        <w:rPr>
          <w:rFonts w:ascii="Arial" w:hAnsi="Arial" w:cs="Arial"/>
          <w:b/>
        </w:rPr>
      </w:pPr>
    </w:p>
    <w:p w:rsidR="00A3734C" w:rsidRDefault="00A3734C" w:rsidP="00A3734C">
      <w:pPr>
        <w:spacing w:line="360" w:lineRule="auto"/>
        <w:jc w:val="both"/>
        <w:rPr>
          <w:rFonts w:ascii="Arial" w:hAnsi="Arial" w:cs="Arial"/>
          <w:b/>
        </w:rPr>
      </w:pPr>
    </w:p>
    <w:p w:rsidR="00A3734C" w:rsidRDefault="00A3734C" w:rsidP="00A3734C">
      <w:pPr>
        <w:spacing w:line="360" w:lineRule="auto"/>
        <w:jc w:val="both"/>
        <w:rPr>
          <w:rFonts w:ascii="Arial" w:hAnsi="Arial" w:cs="Arial"/>
          <w:b/>
        </w:rPr>
      </w:pPr>
    </w:p>
    <w:p w:rsidR="00A3734C" w:rsidRDefault="00A3734C" w:rsidP="00A3734C">
      <w:pPr>
        <w:spacing w:line="360" w:lineRule="auto"/>
        <w:jc w:val="both"/>
        <w:rPr>
          <w:rFonts w:ascii="Arial" w:hAnsi="Arial" w:cs="Arial"/>
          <w:b/>
        </w:rPr>
      </w:pPr>
    </w:p>
    <w:p w:rsidR="00A3734C" w:rsidRDefault="00A3734C" w:rsidP="00A3734C">
      <w:pPr>
        <w:spacing w:line="360" w:lineRule="auto"/>
        <w:jc w:val="both"/>
        <w:rPr>
          <w:rFonts w:ascii="Arial" w:hAnsi="Arial" w:cs="Arial"/>
          <w:b/>
        </w:rPr>
      </w:pPr>
    </w:p>
    <w:p w:rsidR="00A3734C" w:rsidRPr="002A0B81" w:rsidRDefault="00A3734C" w:rsidP="00A3734C">
      <w:pPr>
        <w:spacing w:line="360" w:lineRule="auto"/>
        <w:jc w:val="both"/>
        <w:rPr>
          <w:rFonts w:ascii="Arial" w:hAnsi="Arial" w:cs="Arial"/>
          <w:b/>
        </w:rPr>
      </w:pPr>
    </w:p>
    <w:p w:rsidR="00A3734C" w:rsidRDefault="00A3734C" w:rsidP="00A3734C">
      <w:pPr>
        <w:numPr>
          <w:ilvl w:val="1"/>
          <w:numId w:val="13"/>
        </w:numPr>
        <w:spacing w:line="360" w:lineRule="auto"/>
        <w:jc w:val="both"/>
        <w:outlineLvl w:val="0"/>
        <w:rPr>
          <w:rFonts w:ascii="Arial" w:hAnsi="Arial" w:cs="Arial"/>
          <w:b/>
        </w:rPr>
      </w:pPr>
      <w:bookmarkStart w:id="121" w:name="_Toc158116225"/>
      <w:bookmarkStart w:id="122" w:name="_Toc158807260"/>
      <w:bookmarkStart w:id="123" w:name="_Toc158807683"/>
      <w:bookmarkStart w:id="124" w:name="_Toc158808211"/>
      <w:r>
        <w:rPr>
          <w:rFonts w:ascii="Arial" w:hAnsi="Arial" w:cs="Arial"/>
          <w:b/>
        </w:rPr>
        <w:t xml:space="preserve">Situación Actual de </w:t>
      </w:r>
      <w:smartTag w:uri="urn:schemas-microsoft-com:office:smarttags" w:element="PersonName">
        <w:smartTagPr>
          <w:attr w:name="ProductID" w:val="LA CARRETERA PROGRESO"/>
        </w:smartTagPr>
        <w:r>
          <w:rPr>
            <w:rFonts w:ascii="Arial" w:hAnsi="Arial" w:cs="Arial"/>
            <w:b/>
          </w:rPr>
          <w:t>l</w:t>
        </w:r>
        <w:r w:rsidRPr="002A0B81">
          <w:rPr>
            <w:rFonts w:ascii="Arial" w:hAnsi="Arial" w:cs="Arial"/>
            <w:b/>
          </w:rPr>
          <w:t>a Carretera Progreso</w:t>
        </w:r>
      </w:smartTag>
      <w:r w:rsidRPr="002A0B81">
        <w:rPr>
          <w:rFonts w:ascii="Arial" w:hAnsi="Arial" w:cs="Arial"/>
          <w:b/>
        </w:rPr>
        <w:t xml:space="preserve"> </w:t>
      </w:r>
      <w:r>
        <w:rPr>
          <w:rFonts w:ascii="Arial" w:hAnsi="Arial" w:cs="Arial"/>
          <w:b/>
        </w:rPr>
        <w:t>–</w:t>
      </w:r>
      <w:r w:rsidRPr="002A0B81">
        <w:rPr>
          <w:rFonts w:ascii="Arial" w:hAnsi="Arial" w:cs="Arial"/>
          <w:b/>
        </w:rPr>
        <w:t xml:space="preserve"> Playas</w:t>
      </w:r>
      <w:bookmarkEnd w:id="121"/>
      <w:bookmarkEnd w:id="122"/>
      <w:bookmarkEnd w:id="123"/>
      <w:bookmarkEnd w:id="124"/>
    </w:p>
    <w:p w:rsidR="00A3734C" w:rsidRPr="002A0B81" w:rsidRDefault="00A3734C" w:rsidP="00A3734C">
      <w:pPr>
        <w:spacing w:line="360" w:lineRule="auto"/>
        <w:ind w:left="525"/>
        <w:jc w:val="both"/>
        <w:outlineLvl w:val="0"/>
        <w:rPr>
          <w:rFonts w:ascii="Arial" w:hAnsi="Arial" w:cs="Arial"/>
          <w:b/>
        </w:rPr>
      </w:pPr>
    </w:p>
    <w:p w:rsidR="00A3734C" w:rsidRDefault="00A3734C" w:rsidP="00A3734C">
      <w:pPr>
        <w:spacing w:line="360" w:lineRule="auto"/>
        <w:ind w:left="360"/>
        <w:jc w:val="both"/>
        <w:rPr>
          <w:rFonts w:ascii="Arial" w:hAnsi="Arial" w:cs="Arial"/>
        </w:rPr>
      </w:pPr>
      <w:smartTag w:uri="urn:schemas-microsoft-com:office:smarttags" w:element="PersonName">
        <w:smartTagPr>
          <w:attr w:name="ProductID" w:val="la Carretera Provincial"/>
        </w:smartTagPr>
        <w:r w:rsidRPr="002A0B81">
          <w:rPr>
            <w:rFonts w:ascii="Arial" w:hAnsi="Arial" w:cs="Arial"/>
          </w:rPr>
          <w:t>La Carretera Provincial</w:t>
        </w:r>
      </w:smartTag>
      <w:r w:rsidRPr="002A0B81">
        <w:rPr>
          <w:rFonts w:ascii="Arial" w:hAnsi="Arial" w:cs="Arial"/>
        </w:rPr>
        <w:t xml:space="preserve"> Playas - Progreso es la principal ruta de conexión entre Playas las poblaciones existentes y el resto del país. De acuerdo con la publicación de Datos Viales del Ministerio de Obras Públicas, el TDPA para el tramo de </w:t>
      </w:r>
      <w:smartTag w:uri="urn:schemas-microsoft-com:office:smarttags" w:element="metricconverter">
        <w:smartTagPr>
          <w:attr w:name="ProductID" w:val="27 Kil￳metros"/>
        </w:smartTagPr>
        <w:r w:rsidRPr="002A0B81">
          <w:rPr>
            <w:rFonts w:ascii="Arial" w:hAnsi="Arial" w:cs="Arial"/>
          </w:rPr>
          <w:t>27 kilómetros</w:t>
        </w:r>
      </w:smartTag>
      <w:r w:rsidRPr="002A0B81">
        <w:rPr>
          <w:rFonts w:ascii="Arial" w:hAnsi="Arial" w:cs="Arial"/>
        </w:rPr>
        <w:t xml:space="preserve"> en  2003 fue de 3</w:t>
      </w:r>
      <w:r>
        <w:rPr>
          <w:rFonts w:ascii="Arial" w:hAnsi="Arial" w:cs="Arial"/>
        </w:rPr>
        <w:t>484 vehículos, según el estudio</w:t>
      </w:r>
      <w:r w:rsidRPr="002A0B81">
        <w:rPr>
          <w:rFonts w:ascii="Arial" w:hAnsi="Arial" w:cs="Arial"/>
        </w:rPr>
        <w:t xml:space="preserve"> vial que se hizo recientemente el tráfico diario es de 4569 vehículos</w:t>
      </w:r>
    </w:p>
    <w:p w:rsidR="00A3734C" w:rsidRPr="002A0B81" w:rsidRDefault="00A3734C" w:rsidP="00A3734C">
      <w:pPr>
        <w:spacing w:line="360" w:lineRule="auto"/>
        <w:ind w:left="360"/>
        <w:jc w:val="both"/>
        <w:rPr>
          <w:rFonts w:ascii="Arial" w:hAnsi="Arial" w:cs="Arial"/>
        </w:rPr>
      </w:pPr>
      <w:r w:rsidRPr="002A0B81">
        <w:rPr>
          <w:rFonts w:ascii="Arial" w:hAnsi="Arial" w:cs="Arial"/>
        </w:rPr>
        <w:t>diarios, el tránsito en la hora de máxima demanda no excede a la capacidad de diseño de la vía por lo que no hay congestión</w:t>
      </w:r>
      <w:r w:rsidRPr="002A0B81">
        <w:rPr>
          <w:rStyle w:val="Refdenotaalpie"/>
          <w:rFonts w:ascii="Arial" w:hAnsi="Arial" w:cs="Arial"/>
        </w:rPr>
        <w:footnoteReference w:id="7"/>
      </w:r>
      <w:r w:rsidRPr="002A0B81">
        <w:rPr>
          <w:rFonts w:ascii="Arial" w:hAnsi="Arial" w:cs="Arial"/>
        </w:rPr>
        <w:t xml:space="preserve">. </w:t>
      </w:r>
    </w:p>
    <w:p w:rsidR="00A3734C" w:rsidRDefault="00A3734C" w:rsidP="00A3734C">
      <w:pPr>
        <w:spacing w:line="360" w:lineRule="auto"/>
        <w:ind w:left="360"/>
        <w:jc w:val="both"/>
        <w:rPr>
          <w:rFonts w:ascii="Arial" w:hAnsi="Arial" w:cs="Arial"/>
        </w:rPr>
      </w:pPr>
    </w:p>
    <w:p w:rsidR="00A3734C" w:rsidRPr="005803A9" w:rsidRDefault="00A3734C" w:rsidP="00A3734C">
      <w:pPr>
        <w:spacing w:line="360" w:lineRule="auto"/>
        <w:ind w:left="360"/>
        <w:jc w:val="both"/>
        <w:rPr>
          <w:rFonts w:ascii="Arial" w:hAnsi="Arial" w:cs="Arial"/>
        </w:rPr>
      </w:pPr>
      <w:r w:rsidRPr="002A0B81">
        <w:rPr>
          <w:rFonts w:ascii="Arial" w:hAnsi="Arial" w:cs="Arial"/>
        </w:rPr>
        <w:t>Sin embargo no es posible transitar con facilidad en la vía, hay mucha fricción por parte de los neumáticos, y al menos los conductores deberán frenar 6 veces por viaje</w:t>
      </w:r>
      <w:r w:rsidRPr="002A0B81">
        <w:rPr>
          <w:rStyle w:val="Refdenotaalpie"/>
          <w:rFonts w:ascii="Arial" w:hAnsi="Arial" w:cs="Arial"/>
        </w:rPr>
        <w:footnoteReference w:id="8"/>
      </w:r>
      <w:r w:rsidRPr="002A0B81">
        <w:rPr>
          <w:rFonts w:ascii="Arial" w:hAnsi="Arial" w:cs="Arial"/>
        </w:rPr>
        <w:t>, pues la vía en su totalidad tiene “parches” de asfalto los cuales dejan una superficie muy irregular.</w:t>
      </w:r>
    </w:p>
    <w:p w:rsidR="00A3734C" w:rsidRDefault="00A3734C" w:rsidP="00A3734C">
      <w:pPr>
        <w:spacing w:line="360" w:lineRule="auto"/>
        <w:ind w:left="360"/>
        <w:jc w:val="both"/>
        <w:rPr>
          <w:rFonts w:ascii="Arial" w:hAnsi="Arial" w:cs="Arial"/>
          <w:b/>
        </w:rPr>
      </w:pPr>
    </w:p>
    <w:p w:rsidR="00A3734C" w:rsidRDefault="00A3734C" w:rsidP="00A3734C">
      <w:pPr>
        <w:spacing w:line="360" w:lineRule="auto"/>
        <w:ind w:left="360"/>
        <w:jc w:val="both"/>
        <w:rPr>
          <w:rFonts w:ascii="Arial" w:hAnsi="Arial" w:cs="Arial"/>
          <w:b/>
        </w:rPr>
      </w:pPr>
    </w:p>
    <w:p w:rsidR="00A3734C" w:rsidRDefault="00A3734C" w:rsidP="00A3734C">
      <w:pPr>
        <w:spacing w:line="360" w:lineRule="auto"/>
        <w:ind w:left="360"/>
        <w:jc w:val="both"/>
        <w:rPr>
          <w:rFonts w:ascii="Arial" w:hAnsi="Arial" w:cs="Arial"/>
          <w:b/>
        </w:rPr>
      </w:pPr>
    </w:p>
    <w:p w:rsidR="00A3734C" w:rsidRDefault="00A3734C" w:rsidP="00A3734C">
      <w:pPr>
        <w:spacing w:line="360" w:lineRule="auto"/>
        <w:ind w:left="360"/>
        <w:jc w:val="both"/>
        <w:rPr>
          <w:rFonts w:ascii="Arial" w:hAnsi="Arial" w:cs="Arial"/>
          <w:b/>
        </w:rPr>
      </w:pPr>
    </w:p>
    <w:p w:rsidR="00A3734C" w:rsidRDefault="00A3734C" w:rsidP="00A3734C">
      <w:pPr>
        <w:spacing w:line="360" w:lineRule="auto"/>
        <w:ind w:left="360"/>
        <w:jc w:val="both"/>
        <w:rPr>
          <w:rFonts w:ascii="Arial" w:hAnsi="Arial" w:cs="Arial"/>
          <w:b/>
        </w:rPr>
      </w:pPr>
    </w:p>
    <w:p w:rsidR="00A3734C" w:rsidRDefault="00A3734C" w:rsidP="00A3734C">
      <w:pPr>
        <w:spacing w:line="360" w:lineRule="auto"/>
        <w:ind w:left="360"/>
        <w:jc w:val="both"/>
        <w:rPr>
          <w:rFonts w:ascii="Arial" w:hAnsi="Arial" w:cs="Arial"/>
          <w:b/>
        </w:rPr>
      </w:pPr>
    </w:p>
    <w:p w:rsidR="00A3734C" w:rsidRDefault="00A3734C" w:rsidP="00A3734C">
      <w:pPr>
        <w:spacing w:line="360" w:lineRule="auto"/>
        <w:ind w:left="360"/>
        <w:jc w:val="both"/>
        <w:rPr>
          <w:rFonts w:ascii="Arial" w:hAnsi="Arial" w:cs="Arial"/>
          <w:b/>
        </w:rPr>
      </w:pPr>
    </w:p>
    <w:p w:rsidR="00A3734C" w:rsidRDefault="00A3734C" w:rsidP="00A3734C">
      <w:pPr>
        <w:spacing w:line="360" w:lineRule="auto"/>
        <w:ind w:left="360"/>
        <w:jc w:val="both"/>
        <w:rPr>
          <w:rFonts w:ascii="Arial" w:hAnsi="Arial" w:cs="Arial"/>
          <w:b/>
        </w:rPr>
      </w:pPr>
    </w:p>
    <w:p w:rsidR="00A3734C" w:rsidRDefault="00A3734C" w:rsidP="00A3734C">
      <w:pPr>
        <w:spacing w:line="360" w:lineRule="auto"/>
        <w:ind w:left="360"/>
        <w:jc w:val="both"/>
        <w:rPr>
          <w:rFonts w:ascii="Arial" w:hAnsi="Arial" w:cs="Arial"/>
          <w:b/>
        </w:rPr>
      </w:pPr>
    </w:p>
    <w:p w:rsidR="00A3734C" w:rsidRDefault="00A3734C" w:rsidP="00A3734C">
      <w:pPr>
        <w:spacing w:line="360" w:lineRule="auto"/>
        <w:ind w:left="360"/>
        <w:jc w:val="both"/>
        <w:rPr>
          <w:rFonts w:ascii="Arial" w:hAnsi="Arial" w:cs="Arial"/>
          <w:b/>
        </w:rPr>
      </w:pPr>
    </w:p>
    <w:p w:rsidR="00A3734C" w:rsidRDefault="00A3734C" w:rsidP="00A3734C">
      <w:pPr>
        <w:spacing w:line="360" w:lineRule="auto"/>
        <w:jc w:val="both"/>
        <w:rPr>
          <w:rFonts w:ascii="Arial" w:hAnsi="Arial" w:cs="Arial"/>
          <w:b/>
        </w:rPr>
      </w:pPr>
    </w:p>
    <w:p w:rsidR="00A3734C" w:rsidRDefault="00A3734C" w:rsidP="00A3734C">
      <w:pPr>
        <w:spacing w:line="360" w:lineRule="auto"/>
        <w:jc w:val="both"/>
        <w:rPr>
          <w:rFonts w:ascii="Arial" w:hAnsi="Arial" w:cs="Arial"/>
          <w:b/>
        </w:rPr>
      </w:pPr>
    </w:p>
    <w:p w:rsidR="00A3734C" w:rsidRPr="00373249" w:rsidRDefault="00A3734C" w:rsidP="00A3734C">
      <w:pPr>
        <w:spacing w:line="360" w:lineRule="auto"/>
        <w:jc w:val="both"/>
        <w:rPr>
          <w:rFonts w:ascii="Arial" w:hAnsi="Arial" w:cs="Arial"/>
          <w:b/>
        </w:rPr>
      </w:pPr>
    </w:p>
    <w:p w:rsidR="00A3734C" w:rsidRPr="002A0B81" w:rsidRDefault="00A3734C" w:rsidP="00A3734C">
      <w:pPr>
        <w:spacing w:line="360" w:lineRule="auto"/>
        <w:ind w:left="2484" w:firstLine="348"/>
        <w:outlineLvl w:val="0"/>
        <w:rPr>
          <w:rFonts w:ascii="Arial" w:hAnsi="Arial" w:cs="Arial"/>
          <w:b/>
        </w:rPr>
      </w:pPr>
      <w:bookmarkStart w:id="125" w:name="_Toc158807263"/>
      <w:bookmarkStart w:id="126" w:name="_Toc158807686"/>
      <w:bookmarkStart w:id="127" w:name="_Toc158808214"/>
      <w:r>
        <w:rPr>
          <w:rFonts w:ascii="Arial" w:hAnsi="Arial" w:cs="Arial"/>
          <w:b/>
        </w:rPr>
        <w:t xml:space="preserve">Cuadro No </w:t>
      </w:r>
      <w:bookmarkEnd w:id="125"/>
      <w:bookmarkEnd w:id="126"/>
      <w:bookmarkEnd w:id="127"/>
      <w:r>
        <w:rPr>
          <w:rFonts w:ascii="Arial" w:hAnsi="Arial" w:cs="Arial"/>
          <w:b/>
        </w:rPr>
        <w:t>2</w:t>
      </w:r>
    </w:p>
    <w:p w:rsidR="00A3734C" w:rsidRPr="002A0B81" w:rsidRDefault="00A3734C" w:rsidP="00A3734C">
      <w:pPr>
        <w:spacing w:line="360" w:lineRule="auto"/>
        <w:outlineLvl w:val="0"/>
        <w:rPr>
          <w:rFonts w:ascii="Arial" w:hAnsi="Arial" w:cs="Arial"/>
          <w:b/>
        </w:rPr>
      </w:pPr>
      <w:bookmarkStart w:id="128" w:name="_Toc158807264"/>
      <w:bookmarkStart w:id="129" w:name="_Toc158807687"/>
      <w:bookmarkStart w:id="130" w:name="_Toc158808215"/>
      <w:r>
        <w:rPr>
          <w:rFonts w:ascii="Arial" w:hAnsi="Arial" w:cs="Arial"/>
          <w:b/>
        </w:rPr>
        <w:t xml:space="preserve"> </w:t>
      </w:r>
      <w:r>
        <w:rPr>
          <w:rFonts w:ascii="Arial" w:hAnsi="Arial" w:cs="Arial"/>
          <w:b/>
        </w:rPr>
        <w:tab/>
      </w:r>
      <w:r>
        <w:rPr>
          <w:rFonts w:ascii="Arial" w:hAnsi="Arial" w:cs="Arial"/>
          <w:b/>
        </w:rPr>
        <w:tab/>
        <w:t xml:space="preserve">Estado de </w:t>
      </w:r>
      <w:smartTag w:uri="urn:schemas-microsoft-com:office:smarttags" w:element="PersonName">
        <w:smartTagPr>
          <w:attr w:name="ProductID" w:val="la V￭a Sentido"/>
        </w:smartTagPr>
        <w:r>
          <w:rPr>
            <w:rFonts w:ascii="Arial" w:hAnsi="Arial" w:cs="Arial"/>
            <w:b/>
          </w:rPr>
          <w:t>l</w:t>
        </w:r>
        <w:r w:rsidRPr="002A0B81">
          <w:rPr>
            <w:rFonts w:ascii="Arial" w:hAnsi="Arial" w:cs="Arial"/>
            <w:b/>
          </w:rPr>
          <w:t>a Vía Sentido</w:t>
        </w:r>
      </w:smartTag>
      <w:r w:rsidRPr="002A0B81">
        <w:rPr>
          <w:rFonts w:ascii="Arial" w:hAnsi="Arial" w:cs="Arial"/>
          <w:b/>
        </w:rPr>
        <w:t xml:space="preserve"> Progreso – Playas</w:t>
      </w:r>
      <w:bookmarkEnd w:id="128"/>
      <w:bookmarkEnd w:id="129"/>
      <w:bookmarkEnd w:id="130"/>
    </w:p>
    <w:tbl>
      <w:tblPr>
        <w:tblW w:w="0" w:type="auto"/>
        <w:jc w:val="center"/>
        <w:tblInd w:w="60" w:type="dxa"/>
        <w:tblCellMar>
          <w:left w:w="70" w:type="dxa"/>
          <w:right w:w="70" w:type="dxa"/>
        </w:tblCellMar>
        <w:tblLook w:val="0000"/>
      </w:tblPr>
      <w:tblGrid>
        <w:gridCol w:w="452"/>
        <w:gridCol w:w="1296"/>
        <w:gridCol w:w="1363"/>
        <w:gridCol w:w="1640"/>
        <w:gridCol w:w="1645"/>
        <w:gridCol w:w="1647"/>
      </w:tblGrid>
      <w:tr w:rsidR="00A3734C" w:rsidRPr="002A0B81" w:rsidTr="00CB3485">
        <w:trPr>
          <w:trHeight w:val="510"/>
          <w:jc w:val="center"/>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KM</w:t>
            </w:r>
          </w:p>
        </w:tc>
        <w:tc>
          <w:tcPr>
            <w:tcW w:w="0" w:type="auto"/>
            <w:tcBorders>
              <w:top w:val="single" w:sz="8" w:space="0" w:color="auto"/>
              <w:left w:val="nil"/>
              <w:bottom w:val="single" w:sz="4" w:space="0" w:color="auto"/>
              <w:right w:val="single" w:sz="4" w:space="0" w:color="auto"/>
            </w:tcBorders>
            <w:shd w:val="clear" w:color="auto" w:fill="auto"/>
            <w:vAlign w:val="center"/>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CARPETA</w:t>
            </w:r>
          </w:p>
        </w:tc>
        <w:tc>
          <w:tcPr>
            <w:tcW w:w="0" w:type="auto"/>
            <w:tcBorders>
              <w:top w:val="single" w:sz="8" w:space="0" w:color="auto"/>
              <w:left w:val="nil"/>
              <w:bottom w:val="single" w:sz="4" w:space="0" w:color="auto"/>
              <w:right w:val="single" w:sz="4" w:space="0" w:color="auto"/>
            </w:tcBorders>
            <w:shd w:val="clear" w:color="auto" w:fill="auto"/>
            <w:vAlign w:val="center"/>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RUGOSIDAD</w:t>
            </w:r>
          </w:p>
        </w:tc>
        <w:tc>
          <w:tcPr>
            <w:tcW w:w="1640" w:type="dxa"/>
            <w:tcBorders>
              <w:top w:val="single" w:sz="8" w:space="0" w:color="auto"/>
              <w:left w:val="nil"/>
              <w:bottom w:val="single" w:sz="4" w:space="0" w:color="auto"/>
              <w:right w:val="single" w:sz="4" w:space="0" w:color="auto"/>
            </w:tcBorders>
            <w:shd w:val="clear" w:color="auto" w:fill="auto"/>
            <w:vAlign w:val="center"/>
          </w:tcPr>
          <w:p w:rsidR="00A3734C" w:rsidRPr="002A0B81" w:rsidRDefault="00A3734C" w:rsidP="00CB3485">
            <w:pPr>
              <w:spacing w:line="360" w:lineRule="auto"/>
              <w:jc w:val="center"/>
              <w:rPr>
                <w:rFonts w:ascii="Arial" w:hAnsi="Arial" w:cs="Arial"/>
                <w:b/>
                <w:bCs/>
                <w:sz w:val="20"/>
                <w:szCs w:val="20"/>
              </w:rPr>
            </w:pPr>
            <w:r>
              <w:rPr>
                <w:rFonts w:ascii="Arial" w:hAnsi="Arial" w:cs="Arial"/>
                <w:b/>
                <w:bCs/>
                <w:sz w:val="20"/>
                <w:szCs w:val="20"/>
              </w:rPr>
              <w:t>SEÑALIZACIÓN HORIZONTAL</w:t>
            </w:r>
          </w:p>
        </w:tc>
        <w:tc>
          <w:tcPr>
            <w:tcW w:w="1645" w:type="dxa"/>
            <w:tcBorders>
              <w:top w:val="single" w:sz="8" w:space="0" w:color="auto"/>
              <w:left w:val="nil"/>
              <w:bottom w:val="single" w:sz="4" w:space="0" w:color="auto"/>
              <w:right w:val="single" w:sz="4" w:space="0" w:color="auto"/>
            </w:tcBorders>
            <w:shd w:val="clear" w:color="auto" w:fill="auto"/>
            <w:vAlign w:val="center"/>
          </w:tcPr>
          <w:p w:rsidR="00A3734C" w:rsidRPr="002A0B81" w:rsidRDefault="00A3734C" w:rsidP="00CB3485">
            <w:pPr>
              <w:spacing w:line="360" w:lineRule="auto"/>
              <w:jc w:val="center"/>
              <w:rPr>
                <w:rFonts w:ascii="Arial" w:hAnsi="Arial" w:cs="Arial"/>
                <w:b/>
                <w:bCs/>
                <w:sz w:val="20"/>
                <w:szCs w:val="20"/>
              </w:rPr>
            </w:pPr>
            <w:r>
              <w:rPr>
                <w:rFonts w:ascii="Arial" w:hAnsi="Arial" w:cs="Arial"/>
                <w:b/>
                <w:bCs/>
                <w:sz w:val="20"/>
                <w:szCs w:val="20"/>
              </w:rPr>
              <w:t>SEÑALIZACIÓN VERTICAL</w:t>
            </w:r>
          </w:p>
        </w:tc>
        <w:tc>
          <w:tcPr>
            <w:tcW w:w="1647" w:type="dxa"/>
            <w:tcBorders>
              <w:top w:val="single" w:sz="8" w:space="0" w:color="auto"/>
              <w:left w:val="nil"/>
              <w:bottom w:val="single" w:sz="4" w:space="0" w:color="auto"/>
              <w:right w:val="single" w:sz="8" w:space="0" w:color="auto"/>
            </w:tcBorders>
            <w:shd w:val="clear" w:color="auto" w:fill="auto"/>
            <w:vAlign w:val="center"/>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CURVATURA</w:t>
            </w: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5</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1</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5</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2</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5</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C CERRADA</w:t>
            </w: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3</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6</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4</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5</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5</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5</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C CERRADA</w:t>
            </w: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6</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5</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C CERRADA</w:t>
            </w: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7</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BACHES</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4</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C CERRADA</w:t>
            </w: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8</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4</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LEVE</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9</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4</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LEVE</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5</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4</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CURVA MEDIA</w:t>
            </w: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12</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4</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LEVE</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4</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LEVE</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C CERRADA</w:t>
            </w: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14</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4</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SI</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15</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4</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SI</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C CERRADA</w:t>
            </w: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16</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4</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LEVE</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17</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4</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LEVE</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18</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4</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SI</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CURVA MEDIA</w:t>
            </w: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19</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4</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LEVE</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CURVA MEDIA</w:t>
            </w: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20</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5</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SI</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21</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4</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SI</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22</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4</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C CERRADA</w:t>
            </w: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23</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REPARADA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4</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24</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AGRIETADA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5</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SI</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p>
        </w:tc>
      </w:tr>
      <w:tr w:rsidR="00A3734C" w:rsidRPr="002A0B81" w:rsidTr="00CB3485">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25</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AGRIETADA</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4</w:t>
            </w:r>
          </w:p>
        </w:tc>
        <w:tc>
          <w:tcPr>
            <w:tcW w:w="16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LEVE</w:t>
            </w:r>
          </w:p>
        </w:tc>
        <w:tc>
          <w:tcPr>
            <w:tcW w:w="164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p>
        </w:tc>
      </w:tr>
      <w:tr w:rsidR="00A3734C" w:rsidRPr="002A0B81" w:rsidTr="00CB3485">
        <w:trPr>
          <w:trHeight w:val="270"/>
          <w:jc w:val="center"/>
        </w:trPr>
        <w:tc>
          <w:tcPr>
            <w:tcW w:w="0" w:type="auto"/>
            <w:tcBorders>
              <w:top w:val="nil"/>
              <w:left w:val="single" w:sz="8" w:space="0" w:color="auto"/>
              <w:bottom w:val="single" w:sz="8"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26</w:t>
            </w:r>
          </w:p>
        </w:tc>
        <w:tc>
          <w:tcPr>
            <w:tcW w:w="0" w:type="auto"/>
            <w:tcBorders>
              <w:top w:val="nil"/>
              <w:left w:val="nil"/>
              <w:bottom w:val="single" w:sz="8"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AGRIETADA</w:t>
            </w:r>
          </w:p>
        </w:tc>
        <w:tc>
          <w:tcPr>
            <w:tcW w:w="0" w:type="auto"/>
            <w:tcBorders>
              <w:top w:val="nil"/>
              <w:left w:val="nil"/>
              <w:bottom w:val="single" w:sz="8"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4</w:t>
            </w:r>
          </w:p>
        </w:tc>
        <w:tc>
          <w:tcPr>
            <w:tcW w:w="1640" w:type="dxa"/>
            <w:tcBorders>
              <w:top w:val="nil"/>
              <w:left w:val="nil"/>
              <w:bottom w:val="single" w:sz="8"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5" w:type="dxa"/>
            <w:tcBorders>
              <w:top w:val="nil"/>
              <w:left w:val="nil"/>
              <w:bottom w:val="single" w:sz="8"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1647" w:type="dxa"/>
            <w:tcBorders>
              <w:top w:val="nil"/>
              <w:left w:val="nil"/>
              <w:bottom w:val="single" w:sz="8"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p>
        </w:tc>
      </w:tr>
    </w:tbl>
    <w:p w:rsidR="00A3734C" w:rsidRDefault="00A3734C" w:rsidP="00A3734C">
      <w:pPr>
        <w:spacing w:line="360" w:lineRule="auto"/>
        <w:ind w:left="360"/>
        <w:jc w:val="both"/>
        <w:rPr>
          <w:rFonts w:ascii="Arial" w:hAnsi="Arial" w:cs="Arial"/>
          <w:sz w:val="20"/>
          <w:szCs w:val="20"/>
        </w:rPr>
      </w:pPr>
    </w:p>
    <w:p w:rsidR="00A3734C" w:rsidRPr="00B84D05" w:rsidRDefault="00A3734C" w:rsidP="00A3734C">
      <w:pPr>
        <w:spacing w:line="360" w:lineRule="auto"/>
        <w:ind w:left="360"/>
        <w:jc w:val="both"/>
        <w:rPr>
          <w:rFonts w:ascii="Arial" w:hAnsi="Arial" w:cs="Arial"/>
          <w:sz w:val="20"/>
          <w:szCs w:val="20"/>
        </w:rPr>
      </w:pPr>
      <w:r>
        <w:rPr>
          <w:rFonts w:ascii="Arial" w:hAnsi="Arial" w:cs="Arial"/>
          <w:sz w:val="20"/>
          <w:szCs w:val="20"/>
        </w:rPr>
        <w:t xml:space="preserve"> Fuente</w:t>
      </w:r>
      <w:r w:rsidRPr="00B84D05">
        <w:rPr>
          <w:rFonts w:ascii="Arial" w:hAnsi="Arial" w:cs="Arial"/>
          <w:sz w:val="20"/>
          <w:szCs w:val="20"/>
        </w:rPr>
        <w:t>: Visita de Campo</w:t>
      </w:r>
    </w:p>
    <w:p w:rsidR="00A3734C" w:rsidRPr="00B84D05" w:rsidRDefault="00A3734C" w:rsidP="00A3734C">
      <w:pPr>
        <w:spacing w:line="360" w:lineRule="auto"/>
        <w:ind w:left="360"/>
        <w:jc w:val="both"/>
        <w:rPr>
          <w:rFonts w:ascii="Arial" w:hAnsi="Arial" w:cs="Arial"/>
          <w:sz w:val="20"/>
          <w:szCs w:val="20"/>
        </w:rPr>
      </w:pPr>
      <w:r>
        <w:rPr>
          <w:rFonts w:ascii="Arial" w:hAnsi="Arial" w:cs="Arial"/>
          <w:sz w:val="20"/>
          <w:szCs w:val="20"/>
        </w:rPr>
        <w:t xml:space="preserve"> Elaboración: Los</w:t>
      </w:r>
      <w:r w:rsidRPr="00B84D05">
        <w:rPr>
          <w:rFonts w:ascii="Arial" w:hAnsi="Arial" w:cs="Arial"/>
          <w:sz w:val="20"/>
          <w:szCs w:val="20"/>
        </w:rPr>
        <w:t xml:space="preserve"> Autor</w:t>
      </w:r>
      <w:r>
        <w:rPr>
          <w:rFonts w:ascii="Arial" w:hAnsi="Arial" w:cs="Arial"/>
          <w:sz w:val="20"/>
          <w:szCs w:val="20"/>
        </w:rPr>
        <w:t>es</w:t>
      </w:r>
      <w:r w:rsidRPr="00B84D05">
        <w:rPr>
          <w:rFonts w:ascii="Arial" w:hAnsi="Arial" w:cs="Arial"/>
          <w:sz w:val="20"/>
          <w:szCs w:val="20"/>
        </w:rPr>
        <w:t>.</w:t>
      </w:r>
    </w:p>
    <w:p w:rsidR="00A3734C" w:rsidRPr="002A0B81" w:rsidRDefault="00A3734C" w:rsidP="00A3734C">
      <w:pPr>
        <w:spacing w:line="360" w:lineRule="auto"/>
        <w:ind w:left="360"/>
        <w:jc w:val="both"/>
        <w:rPr>
          <w:rFonts w:ascii="Arial" w:hAnsi="Arial" w:cs="Arial"/>
        </w:rPr>
      </w:pPr>
    </w:p>
    <w:p w:rsidR="00A3734C" w:rsidRPr="002A0B81" w:rsidRDefault="00A3734C" w:rsidP="00A3734C">
      <w:pPr>
        <w:spacing w:line="360" w:lineRule="auto"/>
        <w:ind w:left="360"/>
        <w:jc w:val="both"/>
        <w:rPr>
          <w:rFonts w:ascii="Arial" w:hAnsi="Arial" w:cs="Arial"/>
        </w:rPr>
      </w:pPr>
      <w:r w:rsidRPr="002A0B81">
        <w:rPr>
          <w:rFonts w:ascii="Arial" w:hAnsi="Arial" w:cs="Arial"/>
        </w:rPr>
        <w:t>Otro problema es la curvatura de la vía,  hay al menos 10 curvas muy peligrosas de escasa visibilidad, lo cual también aumenta el tiempo de viaje ya que resta maniobrabilidad a los conductores.</w:t>
      </w:r>
    </w:p>
    <w:p w:rsidR="00A3734C" w:rsidRPr="002A0B81" w:rsidRDefault="00A3734C" w:rsidP="00A3734C">
      <w:pPr>
        <w:spacing w:line="360" w:lineRule="auto"/>
        <w:ind w:left="360"/>
        <w:jc w:val="both"/>
        <w:rPr>
          <w:rFonts w:ascii="Arial" w:hAnsi="Arial" w:cs="Arial"/>
          <w:b/>
          <w:caps/>
        </w:rPr>
      </w:pPr>
      <w:r w:rsidRPr="002A0B81">
        <w:rPr>
          <w:rFonts w:ascii="Arial" w:hAnsi="Arial" w:cs="Arial"/>
        </w:rPr>
        <w:t xml:space="preserve">Más importante que el volumen de tránsito es la falta de acotamientos y el hecho que la carpeta de asfalto se encuentra bastante deteriorada como lo muestran las características actuales de la vía. Por el mal estado de la carpeta de asfalto y la falta de acotamientos, las velocidades observadas son de aproximadamente </w:t>
      </w:r>
      <w:smartTag w:uri="urn:schemas-microsoft-com:office:smarttags" w:element="metricconverter">
        <w:smartTagPr>
          <w:attr w:name="ProductID" w:val="70 km"/>
        </w:smartTagPr>
        <w:r w:rsidRPr="002A0B81">
          <w:rPr>
            <w:rFonts w:ascii="Arial" w:hAnsi="Arial" w:cs="Arial"/>
          </w:rPr>
          <w:t>70 km</w:t>
        </w:r>
      </w:smartTag>
      <w:r w:rsidRPr="002A0B81">
        <w:rPr>
          <w:rFonts w:ascii="Arial" w:hAnsi="Arial" w:cs="Arial"/>
        </w:rPr>
        <w:t>. /hrs. para vehículos ligeros (autos y camionetas) y no más de 50Km/hrs en pesados, lo cual aumenta los Costos Generalizados de Viaje (CGV)</w:t>
      </w:r>
      <w:r w:rsidRPr="002A0B81">
        <w:rPr>
          <w:rStyle w:val="Refdenotaalpie"/>
          <w:rFonts w:ascii="Arial" w:hAnsi="Arial" w:cs="Arial"/>
        </w:rPr>
        <w:footnoteReference w:id="9"/>
      </w:r>
      <w:r w:rsidRPr="002A0B81">
        <w:rPr>
          <w:rFonts w:ascii="Arial" w:hAnsi="Arial" w:cs="Arial"/>
        </w:rPr>
        <w:t xml:space="preserve"> ya que hay más demoras y mayores costos.</w:t>
      </w: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Pr="00373249" w:rsidRDefault="00A3734C" w:rsidP="00A3734C">
      <w:pPr>
        <w:spacing w:line="360" w:lineRule="auto"/>
        <w:jc w:val="both"/>
        <w:rPr>
          <w:rFonts w:ascii="Arial" w:hAnsi="Arial" w:cs="Arial"/>
        </w:rPr>
      </w:pPr>
    </w:p>
    <w:p w:rsidR="00A3734C" w:rsidRPr="008C47D5" w:rsidRDefault="00A3734C" w:rsidP="00A3734C">
      <w:pPr>
        <w:numPr>
          <w:ilvl w:val="1"/>
          <w:numId w:val="13"/>
        </w:numPr>
        <w:spacing w:line="360" w:lineRule="auto"/>
        <w:jc w:val="both"/>
        <w:outlineLvl w:val="0"/>
        <w:rPr>
          <w:rFonts w:ascii="Arial" w:hAnsi="Arial" w:cs="Arial"/>
          <w:b/>
        </w:rPr>
      </w:pPr>
      <w:bookmarkStart w:id="131" w:name="_Toc158116214"/>
      <w:bookmarkStart w:id="132" w:name="_Toc158807237"/>
      <w:bookmarkStart w:id="133" w:name="_Toc158807660"/>
      <w:bookmarkStart w:id="134" w:name="_Toc158808188"/>
      <w:r w:rsidRPr="008C47D5">
        <w:rPr>
          <w:rFonts w:ascii="Arial" w:hAnsi="Arial" w:cs="Arial"/>
          <w:b/>
        </w:rPr>
        <w:t>Características</w:t>
      </w:r>
      <w:r>
        <w:rPr>
          <w:rFonts w:ascii="Arial" w:hAnsi="Arial" w:cs="Arial"/>
          <w:b/>
        </w:rPr>
        <w:t xml:space="preserve"> Técnicas d</w:t>
      </w:r>
      <w:r w:rsidRPr="008C47D5">
        <w:rPr>
          <w:rFonts w:ascii="Arial" w:hAnsi="Arial" w:cs="Arial"/>
          <w:b/>
        </w:rPr>
        <w:t xml:space="preserve">e </w:t>
      </w:r>
      <w:smartTag w:uri="urn:schemas-microsoft-com:office:smarttags" w:element="PersonName">
        <w:smartTagPr>
          <w:attr w:name="ProductID" w:val="la Obra"/>
        </w:smartTagPr>
        <w:r>
          <w:rPr>
            <w:rFonts w:ascii="Arial" w:hAnsi="Arial" w:cs="Arial"/>
            <w:b/>
          </w:rPr>
          <w:t>l</w:t>
        </w:r>
        <w:r w:rsidRPr="008C47D5">
          <w:rPr>
            <w:rFonts w:ascii="Arial" w:hAnsi="Arial" w:cs="Arial"/>
            <w:b/>
          </w:rPr>
          <w:t>a Obra</w:t>
        </w:r>
      </w:smartTag>
      <w:bookmarkEnd w:id="131"/>
      <w:bookmarkEnd w:id="132"/>
      <w:bookmarkEnd w:id="133"/>
      <w:bookmarkEnd w:id="134"/>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 xml:space="preserve">El inicio del proyecto (Abscisa 0+000) está ubicado en el eje de la carretera Guayaquil – Salinas en la bifurcación de la vía a la altura de Progreso y llega hasta </w:t>
      </w:r>
      <w:smartTag w:uri="urn:schemas-microsoft-com:office:smarttags" w:element="PersonName">
        <w:smartTagPr>
          <w:attr w:name="ProductID" w:val="la Abscisa"/>
        </w:smartTagPr>
        <w:r w:rsidRPr="002A0B81">
          <w:rPr>
            <w:rFonts w:ascii="Arial" w:hAnsi="Arial" w:cs="Arial"/>
          </w:rPr>
          <w:t>la Abscisa</w:t>
        </w:r>
      </w:smartTag>
      <w:r w:rsidRPr="002A0B81">
        <w:rPr>
          <w:rFonts w:ascii="Arial" w:hAnsi="Arial" w:cs="Arial"/>
        </w:rPr>
        <w:t xml:space="preserve"> (25+500) en el cantón Playas.</w:t>
      </w:r>
    </w:p>
    <w:p w:rsidR="00A3734C" w:rsidRPr="002A0B81" w:rsidRDefault="00A3734C" w:rsidP="00A3734C">
      <w:pPr>
        <w:spacing w:line="360" w:lineRule="auto"/>
        <w:jc w:val="both"/>
        <w:rPr>
          <w:rFonts w:ascii="Arial" w:hAnsi="Arial" w:cs="Arial"/>
        </w:rPr>
      </w:pPr>
      <w:r w:rsidRPr="002A0B81">
        <w:rPr>
          <w:rFonts w:ascii="Arial" w:hAnsi="Arial" w:cs="Arial"/>
        </w:rPr>
        <w:t xml:space="preserve">La carretera en estudio fue construida en 1946 con una proyección de flujo vehicular de 300 unidades por día con una velocidad máxima de </w:t>
      </w:r>
      <w:smartTag w:uri="urn:schemas-microsoft-com:office:smarttags" w:element="metricconverter">
        <w:smartTagPr>
          <w:attr w:name="ProductID" w:val="80 Km"/>
        </w:smartTagPr>
        <w:r w:rsidRPr="002A0B81">
          <w:rPr>
            <w:rFonts w:ascii="Arial" w:hAnsi="Arial" w:cs="Arial"/>
          </w:rPr>
          <w:t>80 Km</w:t>
        </w:r>
      </w:smartTag>
      <w:r w:rsidRPr="002A0B81">
        <w:rPr>
          <w:rFonts w:ascii="Arial" w:hAnsi="Arial" w:cs="Arial"/>
        </w:rPr>
        <w:t>. por hora, actualmente el tráfico diario es más de diez veces superior a su capacidad inicial ya que según el estudio realizado en la actualidad hay un TPD de 3526 vehículos, su estructura presenta acentuadas deficiencias técnicas en  su diseño como por ejemplo la escasa visión del vehículo que transita en el  otro sentido de la vía debido a curvas muy prolongadas lo cual adicional a la dificultad de uso de la misma ha provocando accidentes, tiene un ancho de 5m, cuenta con 2 carriles, un carril en cada sentido, los cuales resultan insuficientes para el flujo vehicular diario, en especial en temporada</w:t>
      </w:r>
      <w:r>
        <w:rPr>
          <w:rFonts w:ascii="Arial" w:hAnsi="Arial" w:cs="Arial"/>
        </w:rPr>
        <w:t xml:space="preserve"> playera</w:t>
      </w:r>
      <w:r w:rsidRPr="002A0B81">
        <w:rPr>
          <w:rFonts w:ascii="Arial" w:hAnsi="Arial" w:cs="Arial"/>
        </w:rPr>
        <w:t>, entre enero y marzo, época del año en que esta vía se torna unidireccional ocasionando una merma en los ingresos de  los habitantes de estos sectores.</w:t>
      </w:r>
      <w:r w:rsidRPr="002A0B81">
        <w:rPr>
          <w:rFonts w:ascii="Arial" w:hAnsi="Arial" w:cs="Arial"/>
          <w:color w:val="FF0000"/>
        </w:rPr>
        <w:t xml:space="preserve"> </w:t>
      </w:r>
    </w:p>
    <w:p w:rsidR="00A3734C" w:rsidRPr="002A0B81" w:rsidRDefault="00A3734C" w:rsidP="00A3734C">
      <w:pPr>
        <w:spacing w:line="360" w:lineRule="auto"/>
        <w:jc w:val="both"/>
        <w:rPr>
          <w:rFonts w:ascii="Arial" w:hAnsi="Arial" w:cs="Arial"/>
        </w:rPr>
      </w:pPr>
      <w:r w:rsidRPr="002A0B81">
        <w:rPr>
          <w:rFonts w:ascii="Arial" w:hAnsi="Arial" w:cs="Arial"/>
        </w:rPr>
        <w:t>El nuevo diseño y ampliación de la vía  está en función de los criterios y normas de diseño geométrico de carreteras del MOP-1993, para una de primer orden en terreno plano.</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El ancho de las vías será de 7,30 conteniendo 2 carriles cada en cada sentido,  como plantea las normas del MOP, sin tomar en cuenta los espaldones.</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Al mejorar las características geométricas de la vía, se generan mejores radios, menor curvatura del carretero, mayor visibilidad y menores frenados imprevistos, carriles más anchos, lo que incrementará la capacidad del flujo vehicular de la vía, todo lo cual, unido a un plan de mantenimiento, provocan velocidades operativas seguras más altas, menos costos operativos por parte de los usuarios de la vía (ahorros en combustible, llantas, mantenimiento, etc.) y ahorros de tiempo.</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Con la implementación de este proyecto se garantiza el tránsito permanente y seguro, disminuyen los tiempos de movilización y costos de mantenimiento de los vehículos, así como el de mantener la estabilidad de tener acceso a los servicios de salud y otros.</w:t>
      </w:r>
    </w:p>
    <w:p w:rsidR="00A3734C" w:rsidRDefault="00A3734C" w:rsidP="00A3734C">
      <w:pPr>
        <w:spacing w:line="360" w:lineRule="auto"/>
        <w:jc w:val="both"/>
        <w:rPr>
          <w:rFonts w:ascii="Arial" w:hAnsi="Arial" w:cs="Arial"/>
          <w:b/>
        </w:rPr>
      </w:pPr>
    </w:p>
    <w:p w:rsidR="00A3734C" w:rsidRPr="000E5124" w:rsidRDefault="00A3734C" w:rsidP="00A3734C">
      <w:pPr>
        <w:numPr>
          <w:ilvl w:val="2"/>
          <w:numId w:val="13"/>
        </w:numPr>
        <w:spacing w:line="360" w:lineRule="auto"/>
        <w:jc w:val="both"/>
        <w:outlineLvl w:val="0"/>
        <w:rPr>
          <w:rFonts w:ascii="Arial" w:hAnsi="Arial" w:cs="Arial"/>
          <w:b/>
        </w:rPr>
      </w:pPr>
      <w:bookmarkStart w:id="135" w:name="_Toc158116215"/>
      <w:bookmarkStart w:id="136" w:name="_Toc158807238"/>
      <w:bookmarkStart w:id="137" w:name="_Toc158807661"/>
      <w:bookmarkStart w:id="138" w:name="_Toc158808189"/>
      <w:r>
        <w:rPr>
          <w:rFonts w:ascii="Arial" w:hAnsi="Arial" w:cs="Arial"/>
          <w:b/>
        </w:rPr>
        <w:t>Tiempos de Viaje con y s</w:t>
      </w:r>
      <w:r w:rsidRPr="000E5124">
        <w:rPr>
          <w:rFonts w:ascii="Arial" w:hAnsi="Arial" w:cs="Arial"/>
          <w:b/>
        </w:rPr>
        <w:t>in Proyecto.</w:t>
      </w:r>
      <w:bookmarkEnd w:id="135"/>
      <w:bookmarkEnd w:id="136"/>
      <w:bookmarkEnd w:id="137"/>
      <w:bookmarkEnd w:id="138"/>
      <w:r w:rsidRPr="000E5124">
        <w:rPr>
          <w:rFonts w:ascii="Arial" w:hAnsi="Arial" w:cs="Arial"/>
          <w:b/>
        </w:rPr>
        <w:t xml:space="preserve"> </w:t>
      </w:r>
    </w:p>
    <w:p w:rsidR="00A3734C" w:rsidRPr="002A0B81" w:rsidRDefault="00A3734C" w:rsidP="00A3734C">
      <w:pPr>
        <w:spacing w:line="360" w:lineRule="auto"/>
        <w:jc w:val="both"/>
        <w:rPr>
          <w:rFonts w:ascii="Arial" w:hAnsi="Arial" w:cs="Arial"/>
          <w:b/>
          <w:caps/>
        </w:rPr>
      </w:pPr>
    </w:p>
    <w:p w:rsidR="00A3734C" w:rsidRDefault="00A3734C" w:rsidP="00A3734C">
      <w:pPr>
        <w:spacing w:line="360" w:lineRule="auto"/>
        <w:jc w:val="both"/>
        <w:rPr>
          <w:rFonts w:ascii="Arial" w:hAnsi="Arial" w:cs="Arial"/>
        </w:rPr>
      </w:pPr>
      <w:r w:rsidRPr="002A0B81">
        <w:rPr>
          <w:rFonts w:ascii="Arial" w:hAnsi="Arial" w:cs="Arial"/>
        </w:rPr>
        <w:t xml:space="preserve">En el área de influencia del proyecto, las principales vías de comunicación son la carretera asfaltada Guayaquil – Salinas bien llamada Ruta del Sol que para llegar al balneario de Playas se toma el desvío a la altura de Progreso, pasando por </w:t>
      </w:r>
      <w:smartTag w:uri="urn:schemas-microsoft-com:office:smarttags" w:element="PersonName">
        <w:smartTagPr>
          <w:attr w:name="ProductID" w:val="la Comuna"/>
        </w:smartTagPr>
        <w:r w:rsidRPr="002A0B81">
          <w:rPr>
            <w:rFonts w:ascii="Arial" w:hAnsi="Arial" w:cs="Arial"/>
          </w:rPr>
          <w:t>la Comuna</w:t>
        </w:r>
      </w:smartTag>
      <w:r w:rsidRPr="002A0B81">
        <w:rPr>
          <w:rFonts w:ascii="Arial" w:hAnsi="Arial" w:cs="Arial"/>
        </w:rPr>
        <w:t xml:space="preserve"> de San Antonio, donde comienza una ancha guardarraya, de dos carriles limitada por las viviendas construidas al pie del carretero. </w:t>
      </w:r>
    </w:p>
    <w:p w:rsidR="00A3734C" w:rsidRPr="002A0B81" w:rsidRDefault="00A3734C" w:rsidP="00A3734C">
      <w:pPr>
        <w:spacing w:line="360" w:lineRule="auto"/>
        <w:jc w:val="both"/>
        <w:rPr>
          <w:rFonts w:ascii="Arial" w:hAnsi="Arial" w:cs="Arial"/>
        </w:rPr>
      </w:pPr>
      <w:r w:rsidRPr="002A0B81">
        <w:rPr>
          <w:rFonts w:ascii="Arial" w:hAnsi="Arial" w:cs="Arial"/>
        </w:rPr>
        <w:t xml:space="preserve">Esta carretera es la que conecta a los principales balnearios de </w:t>
      </w:r>
      <w:smartTag w:uri="urn:schemas-microsoft-com:office:smarttags" w:element="PersonName">
        <w:smartTagPr>
          <w:attr w:name="ProductID" w:val="la Provincia"/>
        </w:smartTagPr>
        <w:r w:rsidRPr="002A0B81">
          <w:rPr>
            <w:rFonts w:ascii="Arial" w:hAnsi="Arial" w:cs="Arial"/>
          </w:rPr>
          <w:t>la Provincia</w:t>
        </w:r>
      </w:smartTag>
      <w:r w:rsidRPr="002A0B81">
        <w:rPr>
          <w:rFonts w:ascii="Arial" w:hAnsi="Arial" w:cs="Arial"/>
        </w:rPr>
        <w:t xml:space="preserve"> del Guayas con los centros poblados y tiene la categoría de primer orden dentro de la red de carreteros.</w:t>
      </w: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Los recintos y comunas ubicadas al oeste  y este de la carretera, están conectadas por caminos vecinales inestables y no transitables en épocas de lluvia, por la falta del servicio de  mantenimiento del Honorable Consejo Provincial del Guayas y los Municipios.</w:t>
      </w:r>
    </w:p>
    <w:p w:rsidR="00A3734C" w:rsidRPr="002A0B81" w:rsidRDefault="00A3734C" w:rsidP="00A3734C">
      <w:pPr>
        <w:spacing w:line="360" w:lineRule="auto"/>
        <w:jc w:val="both"/>
        <w:rPr>
          <w:rFonts w:ascii="Arial" w:hAnsi="Arial" w:cs="Arial"/>
        </w:rPr>
      </w:pPr>
      <w:r w:rsidRPr="002A0B81">
        <w:rPr>
          <w:rFonts w:ascii="Arial" w:hAnsi="Arial" w:cs="Arial"/>
        </w:rPr>
        <w:t>Para dinamizar la economía de esta zona, uno de los aspectos importantes que se debe desarrollar es la construcción de una red estable y permanente de caminos vecinales, que se vinculen a la carretera principal y optimizar la red fundamental de comunicación.</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Cabe indicar que la vía desde Guayaquil hasta la parroquia Juan Gómez Rendón es asfaltada de cuatro carriles, de buenas condiciones de circulación y buen estado por el mantenimiento que realiza el Consejo Provincial del Guayas, por lo que el problema comienza desde la parroquia Progreso, donde los usuarios de  esta carretera deben disminuir la velocidad por las características geométricas de la vía que ya hemos descrito, lo que ocasiona que el tiempo de viaje empleado aumente, nos muestran los tiempos empleados por los Buses de las cooperativas de buses, camionetas y camiones que circulan diariamente por esta carretera.</w:t>
      </w:r>
    </w:p>
    <w:p w:rsidR="00A3734C" w:rsidRDefault="00A3734C" w:rsidP="00A3734C">
      <w:pPr>
        <w:spacing w:line="360" w:lineRule="auto"/>
        <w:rPr>
          <w:rFonts w:ascii="Arial" w:hAnsi="Arial" w:cs="Arial"/>
          <w:b/>
        </w:rPr>
      </w:pPr>
    </w:p>
    <w:p w:rsidR="00A3734C" w:rsidRDefault="00A3734C" w:rsidP="00A3734C">
      <w:pPr>
        <w:spacing w:line="360" w:lineRule="auto"/>
        <w:rPr>
          <w:rFonts w:ascii="Arial" w:hAnsi="Arial" w:cs="Arial"/>
          <w:b/>
        </w:rPr>
      </w:pPr>
    </w:p>
    <w:p w:rsidR="00A3734C" w:rsidRPr="002A0B81" w:rsidRDefault="00A3734C" w:rsidP="00A3734C">
      <w:pPr>
        <w:spacing w:line="360" w:lineRule="auto"/>
        <w:jc w:val="center"/>
        <w:outlineLvl w:val="0"/>
        <w:rPr>
          <w:rFonts w:ascii="Arial" w:hAnsi="Arial" w:cs="Arial"/>
          <w:b/>
        </w:rPr>
      </w:pPr>
      <w:bookmarkStart w:id="139" w:name="_Toc158807239"/>
      <w:bookmarkStart w:id="140" w:name="_Toc158807662"/>
      <w:bookmarkStart w:id="141" w:name="_Toc158808190"/>
      <w:r>
        <w:rPr>
          <w:rFonts w:ascii="Arial" w:hAnsi="Arial" w:cs="Arial"/>
          <w:b/>
        </w:rPr>
        <w:t xml:space="preserve">Cuadro No </w:t>
      </w:r>
      <w:bookmarkEnd w:id="139"/>
      <w:bookmarkEnd w:id="140"/>
      <w:bookmarkEnd w:id="141"/>
      <w:r>
        <w:rPr>
          <w:rFonts w:ascii="Arial" w:hAnsi="Arial" w:cs="Arial"/>
          <w:b/>
        </w:rPr>
        <w:t>3</w:t>
      </w:r>
    </w:p>
    <w:p w:rsidR="00A3734C" w:rsidRPr="002651A9" w:rsidRDefault="00A3734C" w:rsidP="00A3734C">
      <w:pPr>
        <w:spacing w:line="360" w:lineRule="auto"/>
        <w:jc w:val="center"/>
        <w:outlineLvl w:val="0"/>
        <w:rPr>
          <w:rFonts w:ascii="Arial" w:hAnsi="Arial" w:cs="Arial"/>
          <w:b/>
        </w:rPr>
      </w:pPr>
      <w:bookmarkStart w:id="142" w:name="_Toc158807240"/>
      <w:bookmarkStart w:id="143" w:name="_Toc158807663"/>
      <w:bookmarkStart w:id="144" w:name="_Toc158808191"/>
      <w:r>
        <w:rPr>
          <w:rFonts w:ascii="Arial" w:hAnsi="Arial" w:cs="Arial"/>
          <w:b/>
        </w:rPr>
        <w:t>Tiempos Promedio de Viajes d</w:t>
      </w:r>
      <w:r w:rsidRPr="002A0B81">
        <w:rPr>
          <w:rFonts w:ascii="Arial" w:hAnsi="Arial" w:cs="Arial"/>
          <w:b/>
        </w:rPr>
        <w:t>e Vehículos</w:t>
      </w:r>
      <w:r>
        <w:rPr>
          <w:rFonts w:ascii="Arial" w:hAnsi="Arial" w:cs="Arial"/>
          <w:b/>
        </w:rPr>
        <w:t xml:space="preserve"> e</w:t>
      </w:r>
      <w:r w:rsidRPr="002A0B81">
        <w:rPr>
          <w:rFonts w:ascii="Arial" w:hAnsi="Arial" w:cs="Arial"/>
          <w:b/>
        </w:rPr>
        <w:t>n Minutos</w:t>
      </w:r>
      <w:r>
        <w:rPr>
          <w:rFonts w:ascii="Arial" w:hAnsi="Arial" w:cs="Arial"/>
          <w:b/>
        </w:rPr>
        <w:t xml:space="preserve"> </w:t>
      </w:r>
      <w:r w:rsidRPr="002A0B81">
        <w:rPr>
          <w:rFonts w:ascii="Arial" w:hAnsi="Arial" w:cs="Arial"/>
          <w:b/>
        </w:rPr>
        <w:t>Situación</w:t>
      </w:r>
      <w:r>
        <w:rPr>
          <w:rFonts w:ascii="Arial" w:hAnsi="Arial" w:cs="Arial"/>
          <w:b/>
        </w:rPr>
        <w:t xml:space="preserve"> Sin y</w:t>
      </w:r>
      <w:r w:rsidRPr="002A0B81">
        <w:rPr>
          <w:rFonts w:ascii="Arial" w:hAnsi="Arial" w:cs="Arial"/>
          <w:b/>
        </w:rPr>
        <w:t xml:space="preserve"> Con Proyecto Trayecto Progreso - Playas</w:t>
      </w:r>
      <w:bookmarkEnd w:id="142"/>
      <w:bookmarkEnd w:id="143"/>
      <w:bookmarkEnd w:id="144"/>
    </w:p>
    <w:tbl>
      <w:tblPr>
        <w:tblW w:w="7535" w:type="dxa"/>
        <w:jc w:val="center"/>
        <w:tblInd w:w="49" w:type="dxa"/>
        <w:tblCellMar>
          <w:left w:w="70" w:type="dxa"/>
          <w:right w:w="70" w:type="dxa"/>
        </w:tblCellMar>
        <w:tblLook w:val="0000"/>
      </w:tblPr>
      <w:tblGrid>
        <w:gridCol w:w="3444"/>
        <w:gridCol w:w="1402"/>
        <w:gridCol w:w="1279"/>
        <w:gridCol w:w="1410"/>
      </w:tblGrid>
      <w:tr w:rsidR="00A3734C" w:rsidRPr="002651A9" w:rsidTr="00CB3485">
        <w:trPr>
          <w:trHeight w:val="270"/>
          <w:jc w:val="center"/>
        </w:trPr>
        <w:tc>
          <w:tcPr>
            <w:tcW w:w="3444" w:type="dxa"/>
            <w:tcBorders>
              <w:top w:val="single" w:sz="8" w:space="0" w:color="auto"/>
              <w:left w:val="single" w:sz="8" w:space="0" w:color="auto"/>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b/>
                <w:bCs/>
                <w:sz w:val="20"/>
                <w:szCs w:val="20"/>
              </w:rPr>
            </w:pPr>
            <w:r w:rsidRPr="002651A9">
              <w:rPr>
                <w:rFonts w:ascii="Arial" w:hAnsi="Arial" w:cs="Arial"/>
                <w:b/>
                <w:bCs/>
                <w:sz w:val="20"/>
                <w:szCs w:val="20"/>
              </w:rPr>
              <w:t>VEHICULO</w:t>
            </w:r>
          </w:p>
        </w:tc>
        <w:tc>
          <w:tcPr>
            <w:tcW w:w="1402" w:type="dxa"/>
            <w:tcBorders>
              <w:top w:val="single" w:sz="8" w:space="0" w:color="auto"/>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b/>
                <w:bCs/>
                <w:sz w:val="20"/>
                <w:szCs w:val="20"/>
              </w:rPr>
            </w:pPr>
            <w:r w:rsidRPr="002651A9">
              <w:rPr>
                <w:rFonts w:ascii="Arial" w:hAnsi="Arial" w:cs="Arial"/>
                <w:b/>
                <w:bCs/>
                <w:sz w:val="20"/>
                <w:szCs w:val="20"/>
              </w:rPr>
              <w:t>SIN PROYECTO</w:t>
            </w:r>
          </w:p>
        </w:tc>
        <w:tc>
          <w:tcPr>
            <w:tcW w:w="1279" w:type="dxa"/>
            <w:tcBorders>
              <w:top w:val="single" w:sz="8" w:space="0" w:color="auto"/>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b/>
                <w:bCs/>
                <w:sz w:val="20"/>
                <w:szCs w:val="20"/>
              </w:rPr>
            </w:pPr>
            <w:r w:rsidRPr="002651A9">
              <w:rPr>
                <w:rFonts w:ascii="Arial" w:hAnsi="Arial" w:cs="Arial"/>
                <w:b/>
                <w:bCs/>
                <w:sz w:val="20"/>
                <w:szCs w:val="20"/>
              </w:rPr>
              <w:t>CON PROYECTO</w:t>
            </w:r>
          </w:p>
        </w:tc>
        <w:tc>
          <w:tcPr>
            <w:tcW w:w="1410" w:type="dxa"/>
            <w:tcBorders>
              <w:top w:val="single" w:sz="8" w:space="0" w:color="auto"/>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b/>
                <w:bCs/>
                <w:sz w:val="20"/>
                <w:szCs w:val="20"/>
              </w:rPr>
            </w:pPr>
            <w:r w:rsidRPr="002651A9">
              <w:rPr>
                <w:rFonts w:ascii="Arial" w:hAnsi="Arial" w:cs="Arial"/>
                <w:b/>
                <w:bCs/>
                <w:sz w:val="20"/>
                <w:szCs w:val="20"/>
              </w:rPr>
              <w:t>AHORRO DE TIEMPO</w:t>
            </w:r>
          </w:p>
        </w:tc>
      </w:tr>
      <w:tr w:rsidR="00A3734C" w:rsidRPr="002651A9" w:rsidTr="00CB3485">
        <w:trPr>
          <w:trHeight w:val="270"/>
          <w:jc w:val="center"/>
        </w:trPr>
        <w:tc>
          <w:tcPr>
            <w:tcW w:w="3444" w:type="dxa"/>
            <w:tcBorders>
              <w:top w:val="nil"/>
              <w:left w:val="single" w:sz="8" w:space="0" w:color="auto"/>
              <w:bottom w:val="single" w:sz="8" w:space="0" w:color="auto"/>
              <w:right w:val="single" w:sz="8" w:space="0" w:color="auto"/>
            </w:tcBorders>
            <w:shd w:val="clear" w:color="auto" w:fill="auto"/>
            <w:noWrap/>
            <w:vAlign w:val="bottom"/>
          </w:tcPr>
          <w:p w:rsidR="00A3734C" w:rsidRPr="002651A9" w:rsidRDefault="00A3734C" w:rsidP="00CB3485">
            <w:pPr>
              <w:spacing w:line="360" w:lineRule="auto"/>
              <w:rPr>
                <w:rFonts w:ascii="Arial" w:hAnsi="Arial" w:cs="Arial"/>
                <w:sz w:val="20"/>
                <w:szCs w:val="20"/>
              </w:rPr>
            </w:pPr>
            <w:r w:rsidRPr="002651A9">
              <w:rPr>
                <w:rFonts w:ascii="Arial" w:hAnsi="Arial" w:cs="Arial"/>
                <w:sz w:val="20"/>
                <w:szCs w:val="20"/>
              </w:rPr>
              <w:t>AUTOMOVILES Y JEEPS</w:t>
            </w:r>
          </w:p>
        </w:tc>
        <w:tc>
          <w:tcPr>
            <w:tcW w:w="1402"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43</w:t>
            </w:r>
          </w:p>
        </w:tc>
        <w:tc>
          <w:tcPr>
            <w:tcW w:w="1279"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31</w:t>
            </w:r>
          </w:p>
        </w:tc>
        <w:tc>
          <w:tcPr>
            <w:tcW w:w="1410"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13</w:t>
            </w:r>
          </w:p>
        </w:tc>
      </w:tr>
      <w:tr w:rsidR="00A3734C" w:rsidRPr="002651A9" w:rsidTr="00CB3485">
        <w:trPr>
          <w:trHeight w:val="270"/>
          <w:jc w:val="center"/>
        </w:trPr>
        <w:tc>
          <w:tcPr>
            <w:tcW w:w="3444" w:type="dxa"/>
            <w:tcBorders>
              <w:top w:val="nil"/>
              <w:left w:val="single" w:sz="8" w:space="0" w:color="auto"/>
              <w:bottom w:val="single" w:sz="8" w:space="0" w:color="auto"/>
              <w:right w:val="single" w:sz="8" w:space="0" w:color="auto"/>
            </w:tcBorders>
            <w:shd w:val="clear" w:color="auto" w:fill="auto"/>
            <w:noWrap/>
            <w:vAlign w:val="bottom"/>
          </w:tcPr>
          <w:p w:rsidR="00A3734C" w:rsidRPr="002651A9" w:rsidRDefault="00A3734C" w:rsidP="00CB3485">
            <w:pPr>
              <w:spacing w:line="360" w:lineRule="auto"/>
              <w:rPr>
                <w:rFonts w:ascii="Arial" w:hAnsi="Arial" w:cs="Arial"/>
                <w:sz w:val="20"/>
                <w:szCs w:val="20"/>
              </w:rPr>
            </w:pPr>
            <w:r w:rsidRPr="002651A9">
              <w:rPr>
                <w:rFonts w:ascii="Arial" w:hAnsi="Arial" w:cs="Arial"/>
                <w:sz w:val="20"/>
                <w:szCs w:val="20"/>
              </w:rPr>
              <w:t>CAMIONETAS Y FURGONETAS</w:t>
            </w:r>
          </w:p>
        </w:tc>
        <w:tc>
          <w:tcPr>
            <w:tcW w:w="1402"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45</w:t>
            </w:r>
          </w:p>
        </w:tc>
        <w:tc>
          <w:tcPr>
            <w:tcW w:w="1279"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32</w:t>
            </w:r>
          </w:p>
        </w:tc>
        <w:tc>
          <w:tcPr>
            <w:tcW w:w="1410"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13</w:t>
            </w:r>
          </w:p>
        </w:tc>
      </w:tr>
      <w:tr w:rsidR="00A3734C" w:rsidRPr="002651A9" w:rsidTr="00CB3485">
        <w:trPr>
          <w:trHeight w:val="270"/>
          <w:jc w:val="center"/>
        </w:trPr>
        <w:tc>
          <w:tcPr>
            <w:tcW w:w="3444" w:type="dxa"/>
            <w:tcBorders>
              <w:top w:val="nil"/>
              <w:left w:val="single" w:sz="8" w:space="0" w:color="auto"/>
              <w:bottom w:val="single" w:sz="8" w:space="0" w:color="auto"/>
              <w:right w:val="single" w:sz="8" w:space="0" w:color="auto"/>
            </w:tcBorders>
            <w:shd w:val="clear" w:color="auto" w:fill="auto"/>
            <w:noWrap/>
            <w:vAlign w:val="bottom"/>
          </w:tcPr>
          <w:p w:rsidR="00A3734C" w:rsidRPr="002651A9" w:rsidRDefault="00A3734C" w:rsidP="00CB3485">
            <w:pPr>
              <w:spacing w:line="360" w:lineRule="auto"/>
              <w:rPr>
                <w:rFonts w:ascii="Arial" w:hAnsi="Arial" w:cs="Arial"/>
                <w:sz w:val="20"/>
                <w:szCs w:val="20"/>
              </w:rPr>
            </w:pPr>
            <w:r w:rsidRPr="002651A9">
              <w:rPr>
                <w:rFonts w:ascii="Arial" w:hAnsi="Arial" w:cs="Arial"/>
                <w:sz w:val="20"/>
                <w:szCs w:val="20"/>
              </w:rPr>
              <w:t>BUSES Y BUSETAS</w:t>
            </w:r>
          </w:p>
        </w:tc>
        <w:tc>
          <w:tcPr>
            <w:tcW w:w="1402"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47</w:t>
            </w:r>
          </w:p>
        </w:tc>
        <w:tc>
          <w:tcPr>
            <w:tcW w:w="1279"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36</w:t>
            </w:r>
          </w:p>
        </w:tc>
        <w:tc>
          <w:tcPr>
            <w:tcW w:w="1410"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11</w:t>
            </w:r>
          </w:p>
        </w:tc>
      </w:tr>
      <w:tr w:rsidR="00A3734C" w:rsidRPr="002651A9" w:rsidTr="00CB3485">
        <w:trPr>
          <w:trHeight w:val="270"/>
          <w:jc w:val="center"/>
        </w:trPr>
        <w:tc>
          <w:tcPr>
            <w:tcW w:w="3444" w:type="dxa"/>
            <w:tcBorders>
              <w:top w:val="nil"/>
              <w:left w:val="single" w:sz="8" w:space="0" w:color="auto"/>
              <w:bottom w:val="single" w:sz="8" w:space="0" w:color="auto"/>
              <w:right w:val="single" w:sz="8" w:space="0" w:color="auto"/>
            </w:tcBorders>
            <w:shd w:val="clear" w:color="auto" w:fill="auto"/>
            <w:noWrap/>
            <w:vAlign w:val="bottom"/>
          </w:tcPr>
          <w:p w:rsidR="00A3734C" w:rsidRPr="002651A9" w:rsidRDefault="00A3734C" w:rsidP="00CB3485">
            <w:pPr>
              <w:spacing w:line="360" w:lineRule="auto"/>
              <w:rPr>
                <w:rFonts w:ascii="Arial" w:hAnsi="Arial" w:cs="Arial"/>
                <w:sz w:val="20"/>
                <w:szCs w:val="20"/>
              </w:rPr>
            </w:pPr>
            <w:r w:rsidRPr="002651A9">
              <w:rPr>
                <w:rFonts w:ascii="Arial" w:hAnsi="Arial" w:cs="Arial"/>
                <w:sz w:val="20"/>
                <w:szCs w:val="20"/>
              </w:rPr>
              <w:t>CAMION S/REMOLQUE 2EJES</w:t>
            </w:r>
          </w:p>
        </w:tc>
        <w:tc>
          <w:tcPr>
            <w:tcW w:w="1402"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49</w:t>
            </w:r>
          </w:p>
        </w:tc>
        <w:tc>
          <w:tcPr>
            <w:tcW w:w="1279"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38</w:t>
            </w:r>
          </w:p>
        </w:tc>
        <w:tc>
          <w:tcPr>
            <w:tcW w:w="1410"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12</w:t>
            </w:r>
          </w:p>
        </w:tc>
      </w:tr>
      <w:tr w:rsidR="00A3734C" w:rsidRPr="002651A9" w:rsidTr="00CB3485">
        <w:trPr>
          <w:trHeight w:val="270"/>
          <w:jc w:val="center"/>
        </w:trPr>
        <w:tc>
          <w:tcPr>
            <w:tcW w:w="3444" w:type="dxa"/>
            <w:tcBorders>
              <w:top w:val="nil"/>
              <w:left w:val="single" w:sz="8" w:space="0" w:color="auto"/>
              <w:bottom w:val="single" w:sz="8" w:space="0" w:color="auto"/>
              <w:right w:val="single" w:sz="8" w:space="0" w:color="auto"/>
            </w:tcBorders>
            <w:shd w:val="clear" w:color="auto" w:fill="auto"/>
            <w:noWrap/>
            <w:vAlign w:val="bottom"/>
          </w:tcPr>
          <w:p w:rsidR="00A3734C" w:rsidRPr="002651A9" w:rsidRDefault="00A3734C" w:rsidP="00CB3485">
            <w:pPr>
              <w:spacing w:line="360" w:lineRule="auto"/>
              <w:rPr>
                <w:rFonts w:ascii="Arial" w:hAnsi="Arial" w:cs="Arial"/>
                <w:sz w:val="20"/>
                <w:szCs w:val="20"/>
              </w:rPr>
            </w:pPr>
            <w:r w:rsidRPr="002651A9">
              <w:rPr>
                <w:rFonts w:ascii="Arial" w:hAnsi="Arial" w:cs="Arial"/>
                <w:sz w:val="20"/>
                <w:szCs w:val="20"/>
              </w:rPr>
              <w:t>CAMION S/REMOLQUE 3EJES</w:t>
            </w:r>
          </w:p>
        </w:tc>
        <w:tc>
          <w:tcPr>
            <w:tcW w:w="1402"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50</w:t>
            </w:r>
          </w:p>
        </w:tc>
        <w:tc>
          <w:tcPr>
            <w:tcW w:w="1279"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40</w:t>
            </w:r>
          </w:p>
        </w:tc>
        <w:tc>
          <w:tcPr>
            <w:tcW w:w="1410"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11</w:t>
            </w:r>
          </w:p>
        </w:tc>
      </w:tr>
      <w:tr w:rsidR="00A3734C" w:rsidRPr="002651A9" w:rsidTr="00CB3485">
        <w:trPr>
          <w:trHeight w:val="270"/>
          <w:jc w:val="center"/>
        </w:trPr>
        <w:tc>
          <w:tcPr>
            <w:tcW w:w="3444" w:type="dxa"/>
            <w:tcBorders>
              <w:top w:val="nil"/>
              <w:left w:val="single" w:sz="8" w:space="0" w:color="auto"/>
              <w:bottom w:val="single" w:sz="8" w:space="0" w:color="auto"/>
              <w:right w:val="single" w:sz="8" w:space="0" w:color="auto"/>
            </w:tcBorders>
            <w:shd w:val="clear" w:color="auto" w:fill="auto"/>
            <w:noWrap/>
            <w:vAlign w:val="bottom"/>
          </w:tcPr>
          <w:p w:rsidR="00A3734C" w:rsidRPr="002651A9" w:rsidRDefault="00A3734C" w:rsidP="00CB3485">
            <w:pPr>
              <w:spacing w:line="360" w:lineRule="auto"/>
              <w:rPr>
                <w:rFonts w:ascii="Arial" w:hAnsi="Arial" w:cs="Arial"/>
                <w:sz w:val="20"/>
                <w:szCs w:val="20"/>
              </w:rPr>
            </w:pPr>
            <w:r w:rsidRPr="002651A9">
              <w:rPr>
                <w:rFonts w:ascii="Arial" w:hAnsi="Arial" w:cs="Arial"/>
                <w:sz w:val="20"/>
                <w:szCs w:val="20"/>
              </w:rPr>
              <w:t>CAMION SM/REMOLQUE 3 EJES</w:t>
            </w:r>
          </w:p>
        </w:tc>
        <w:tc>
          <w:tcPr>
            <w:tcW w:w="1402"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54</w:t>
            </w:r>
          </w:p>
        </w:tc>
        <w:tc>
          <w:tcPr>
            <w:tcW w:w="1279"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43</w:t>
            </w:r>
          </w:p>
        </w:tc>
        <w:tc>
          <w:tcPr>
            <w:tcW w:w="1410"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12</w:t>
            </w:r>
          </w:p>
        </w:tc>
      </w:tr>
      <w:tr w:rsidR="00A3734C" w:rsidRPr="002651A9" w:rsidTr="00CB3485">
        <w:trPr>
          <w:trHeight w:val="270"/>
          <w:jc w:val="center"/>
        </w:trPr>
        <w:tc>
          <w:tcPr>
            <w:tcW w:w="3444" w:type="dxa"/>
            <w:tcBorders>
              <w:top w:val="nil"/>
              <w:left w:val="single" w:sz="8" w:space="0" w:color="auto"/>
              <w:bottom w:val="single" w:sz="8" w:space="0" w:color="auto"/>
              <w:right w:val="single" w:sz="8" w:space="0" w:color="auto"/>
            </w:tcBorders>
            <w:shd w:val="clear" w:color="auto" w:fill="auto"/>
            <w:noWrap/>
            <w:vAlign w:val="bottom"/>
          </w:tcPr>
          <w:p w:rsidR="00A3734C" w:rsidRPr="002651A9" w:rsidRDefault="00A3734C" w:rsidP="00CB3485">
            <w:pPr>
              <w:spacing w:line="360" w:lineRule="auto"/>
              <w:rPr>
                <w:rFonts w:ascii="Arial" w:hAnsi="Arial" w:cs="Arial"/>
                <w:sz w:val="20"/>
                <w:szCs w:val="20"/>
              </w:rPr>
            </w:pPr>
            <w:r w:rsidRPr="002651A9">
              <w:rPr>
                <w:rFonts w:ascii="Arial" w:hAnsi="Arial" w:cs="Arial"/>
                <w:sz w:val="20"/>
                <w:szCs w:val="20"/>
              </w:rPr>
              <w:t>CAMION SM/REMOLQUE 4 EJES</w:t>
            </w:r>
          </w:p>
        </w:tc>
        <w:tc>
          <w:tcPr>
            <w:tcW w:w="1402"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54</w:t>
            </w:r>
          </w:p>
        </w:tc>
        <w:tc>
          <w:tcPr>
            <w:tcW w:w="1279"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43</w:t>
            </w:r>
          </w:p>
        </w:tc>
        <w:tc>
          <w:tcPr>
            <w:tcW w:w="1410"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12</w:t>
            </w:r>
          </w:p>
        </w:tc>
      </w:tr>
      <w:tr w:rsidR="00A3734C" w:rsidRPr="002651A9" w:rsidTr="00CB3485">
        <w:trPr>
          <w:trHeight w:val="270"/>
          <w:jc w:val="center"/>
        </w:trPr>
        <w:tc>
          <w:tcPr>
            <w:tcW w:w="3444" w:type="dxa"/>
            <w:tcBorders>
              <w:top w:val="nil"/>
              <w:left w:val="single" w:sz="8" w:space="0" w:color="auto"/>
              <w:bottom w:val="single" w:sz="8" w:space="0" w:color="auto"/>
              <w:right w:val="single" w:sz="8" w:space="0" w:color="auto"/>
            </w:tcBorders>
            <w:shd w:val="clear" w:color="auto" w:fill="auto"/>
            <w:noWrap/>
            <w:vAlign w:val="bottom"/>
          </w:tcPr>
          <w:p w:rsidR="00A3734C" w:rsidRPr="002651A9" w:rsidRDefault="00A3734C" w:rsidP="00CB3485">
            <w:pPr>
              <w:spacing w:line="360" w:lineRule="auto"/>
              <w:rPr>
                <w:rFonts w:ascii="Arial" w:hAnsi="Arial" w:cs="Arial"/>
                <w:sz w:val="20"/>
                <w:szCs w:val="20"/>
              </w:rPr>
            </w:pPr>
            <w:r w:rsidRPr="002651A9">
              <w:rPr>
                <w:rFonts w:ascii="Arial" w:hAnsi="Arial" w:cs="Arial"/>
                <w:sz w:val="20"/>
                <w:szCs w:val="20"/>
              </w:rPr>
              <w:t>CAMION SM/REMOLQUE 5 EJES</w:t>
            </w:r>
          </w:p>
        </w:tc>
        <w:tc>
          <w:tcPr>
            <w:tcW w:w="1402"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54</w:t>
            </w:r>
          </w:p>
        </w:tc>
        <w:tc>
          <w:tcPr>
            <w:tcW w:w="1279"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43</w:t>
            </w:r>
          </w:p>
        </w:tc>
        <w:tc>
          <w:tcPr>
            <w:tcW w:w="1410"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12</w:t>
            </w:r>
          </w:p>
        </w:tc>
      </w:tr>
      <w:tr w:rsidR="00A3734C" w:rsidRPr="002651A9" w:rsidTr="00CB3485">
        <w:trPr>
          <w:trHeight w:val="270"/>
          <w:jc w:val="center"/>
        </w:trPr>
        <w:tc>
          <w:tcPr>
            <w:tcW w:w="3444" w:type="dxa"/>
            <w:tcBorders>
              <w:top w:val="nil"/>
              <w:left w:val="single" w:sz="8" w:space="0" w:color="auto"/>
              <w:bottom w:val="single" w:sz="8" w:space="0" w:color="auto"/>
              <w:right w:val="single" w:sz="8" w:space="0" w:color="auto"/>
            </w:tcBorders>
            <w:shd w:val="clear" w:color="auto" w:fill="auto"/>
            <w:noWrap/>
            <w:vAlign w:val="bottom"/>
          </w:tcPr>
          <w:p w:rsidR="00A3734C" w:rsidRPr="002651A9" w:rsidRDefault="00A3734C" w:rsidP="00CB3485">
            <w:pPr>
              <w:spacing w:line="360" w:lineRule="auto"/>
              <w:rPr>
                <w:rFonts w:ascii="Arial" w:hAnsi="Arial" w:cs="Arial"/>
                <w:sz w:val="20"/>
                <w:szCs w:val="20"/>
              </w:rPr>
            </w:pPr>
            <w:r w:rsidRPr="002651A9">
              <w:rPr>
                <w:rFonts w:ascii="Arial" w:hAnsi="Arial" w:cs="Arial"/>
                <w:sz w:val="20"/>
                <w:szCs w:val="20"/>
              </w:rPr>
              <w:t>CAMION SM/REMOLQUE ≥ 6 EJES</w:t>
            </w:r>
          </w:p>
        </w:tc>
        <w:tc>
          <w:tcPr>
            <w:tcW w:w="1402"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54</w:t>
            </w:r>
          </w:p>
        </w:tc>
        <w:tc>
          <w:tcPr>
            <w:tcW w:w="1279"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43</w:t>
            </w:r>
          </w:p>
        </w:tc>
        <w:tc>
          <w:tcPr>
            <w:tcW w:w="1410"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12</w:t>
            </w:r>
          </w:p>
        </w:tc>
      </w:tr>
      <w:tr w:rsidR="00A3734C" w:rsidRPr="002651A9" w:rsidTr="00CB3485">
        <w:trPr>
          <w:trHeight w:val="270"/>
          <w:jc w:val="center"/>
        </w:trPr>
        <w:tc>
          <w:tcPr>
            <w:tcW w:w="3444" w:type="dxa"/>
            <w:tcBorders>
              <w:top w:val="nil"/>
              <w:left w:val="single" w:sz="8" w:space="0" w:color="auto"/>
              <w:bottom w:val="single" w:sz="8" w:space="0" w:color="auto"/>
              <w:right w:val="single" w:sz="8" w:space="0" w:color="auto"/>
            </w:tcBorders>
            <w:shd w:val="clear" w:color="auto" w:fill="auto"/>
            <w:noWrap/>
            <w:vAlign w:val="bottom"/>
          </w:tcPr>
          <w:p w:rsidR="00A3734C" w:rsidRPr="002651A9" w:rsidRDefault="00A3734C" w:rsidP="00CB3485">
            <w:pPr>
              <w:spacing w:line="360" w:lineRule="auto"/>
              <w:rPr>
                <w:rFonts w:ascii="Arial" w:hAnsi="Arial" w:cs="Arial"/>
                <w:sz w:val="20"/>
                <w:szCs w:val="20"/>
              </w:rPr>
            </w:pPr>
            <w:r w:rsidRPr="002651A9">
              <w:rPr>
                <w:rFonts w:ascii="Arial" w:hAnsi="Arial" w:cs="Arial"/>
                <w:sz w:val="20"/>
                <w:szCs w:val="20"/>
              </w:rPr>
              <w:t>CAMIÓN CON REMOLQUE</w:t>
            </w:r>
          </w:p>
        </w:tc>
        <w:tc>
          <w:tcPr>
            <w:tcW w:w="1402"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54</w:t>
            </w:r>
          </w:p>
        </w:tc>
        <w:tc>
          <w:tcPr>
            <w:tcW w:w="1279"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43</w:t>
            </w:r>
          </w:p>
        </w:tc>
        <w:tc>
          <w:tcPr>
            <w:tcW w:w="1410" w:type="dxa"/>
            <w:tcBorders>
              <w:top w:val="nil"/>
              <w:left w:val="nil"/>
              <w:bottom w:val="single" w:sz="8" w:space="0" w:color="auto"/>
              <w:right w:val="single" w:sz="8" w:space="0" w:color="auto"/>
            </w:tcBorders>
            <w:shd w:val="clear" w:color="auto" w:fill="auto"/>
            <w:noWrap/>
            <w:vAlign w:val="bottom"/>
          </w:tcPr>
          <w:p w:rsidR="00A3734C" w:rsidRPr="002651A9" w:rsidRDefault="00A3734C" w:rsidP="00CB3485">
            <w:pPr>
              <w:spacing w:line="360" w:lineRule="auto"/>
              <w:jc w:val="center"/>
              <w:rPr>
                <w:rFonts w:ascii="Arial" w:hAnsi="Arial" w:cs="Arial"/>
                <w:sz w:val="20"/>
                <w:szCs w:val="20"/>
              </w:rPr>
            </w:pPr>
            <w:r w:rsidRPr="002651A9">
              <w:rPr>
                <w:rFonts w:ascii="Arial" w:hAnsi="Arial" w:cs="Arial"/>
                <w:sz w:val="20"/>
                <w:szCs w:val="20"/>
              </w:rPr>
              <w:t>12</w:t>
            </w:r>
          </w:p>
        </w:tc>
      </w:tr>
    </w:tbl>
    <w:p w:rsidR="00A3734C" w:rsidRPr="005803A9" w:rsidRDefault="00A3734C" w:rsidP="00A3734C">
      <w:pPr>
        <w:spacing w:line="360" w:lineRule="auto"/>
        <w:jc w:val="both"/>
        <w:rPr>
          <w:rFonts w:ascii="Arial" w:hAnsi="Arial" w:cs="Arial"/>
        </w:rPr>
      </w:pPr>
      <w:r>
        <w:rPr>
          <w:rFonts w:ascii="Arial" w:hAnsi="Arial" w:cs="Arial"/>
        </w:rPr>
        <w:t xml:space="preserve">      </w:t>
      </w:r>
      <w:r w:rsidRPr="00591484">
        <w:rPr>
          <w:rFonts w:ascii="Arial" w:hAnsi="Arial" w:cs="Arial"/>
          <w:sz w:val="20"/>
          <w:szCs w:val="20"/>
        </w:rPr>
        <w:t>Fuente: Estudio Vial.</w:t>
      </w:r>
    </w:p>
    <w:p w:rsidR="00A3734C" w:rsidRPr="002A0B81" w:rsidRDefault="00A3734C" w:rsidP="00A3734C">
      <w:pPr>
        <w:spacing w:line="360" w:lineRule="auto"/>
        <w:jc w:val="both"/>
        <w:rPr>
          <w:rFonts w:ascii="Arial" w:hAnsi="Arial" w:cs="Arial"/>
        </w:rPr>
      </w:pPr>
      <w:r w:rsidRPr="00591484">
        <w:rPr>
          <w:rFonts w:ascii="Arial" w:hAnsi="Arial" w:cs="Arial"/>
          <w:sz w:val="20"/>
          <w:szCs w:val="20"/>
        </w:rPr>
        <w:t xml:space="preserve">   </w:t>
      </w:r>
      <w:r>
        <w:rPr>
          <w:rFonts w:ascii="Arial" w:hAnsi="Arial" w:cs="Arial"/>
          <w:sz w:val="20"/>
          <w:szCs w:val="20"/>
        </w:rPr>
        <w:t xml:space="preserve">   Elaboración: Los Autores</w:t>
      </w:r>
      <w:r w:rsidRPr="00591484">
        <w:rPr>
          <w:rFonts w:ascii="Arial" w:hAnsi="Arial" w:cs="Arial"/>
          <w:sz w:val="20"/>
          <w:szCs w:val="20"/>
        </w:rPr>
        <w:t>.</w:t>
      </w:r>
    </w:p>
    <w:p w:rsidR="00A3734C" w:rsidRDefault="00A3734C" w:rsidP="00A3734C">
      <w:pPr>
        <w:spacing w:line="360" w:lineRule="auto"/>
        <w:jc w:val="both"/>
        <w:rPr>
          <w:rFonts w:ascii="Arial" w:hAnsi="Arial" w:cs="Arial"/>
          <w:b/>
          <w:caps/>
        </w:rPr>
      </w:pPr>
    </w:p>
    <w:p w:rsidR="00A3734C" w:rsidRDefault="00A3734C" w:rsidP="00A3734C">
      <w:pPr>
        <w:spacing w:line="360" w:lineRule="auto"/>
        <w:jc w:val="both"/>
        <w:rPr>
          <w:rFonts w:ascii="Arial" w:hAnsi="Arial" w:cs="Arial"/>
          <w:b/>
          <w:caps/>
        </w:rPr>
      </w:pPr>
    </w:p>
    <w:p w:rsidR="00A3734C" w:rsidRDefault="00A3734C" w:rsidP="00A3734C">
      <w:pPr>
        <w:spacing w:line="360" w:lineRule="auto"/>
        <w:jc w:val="both"/>
        <w:rPr>
          <w:rFonts w:ascii="Arial" w:hAnsi="Arial" w:cs="Arial"/>
          <w:b/>
          <w:caps/>
        </w:rPr>
      </w:pPr>
    </w:p>
    <w:p w:rsidR="00A3734C" w:rsidRDefault="00A3734C" w:rsidP="00A3734C">
      <w:pPr>
        <w:spacing w:line="360" w:lineRule="auto"/>
        <w:jc w:val="both"/>
        <w:rPr>
          <w:rFonts w:ascii="Arial" w:hAnsi="Arial" w:cs="Arial"/>
          <w:b/>
          <w:caps/>
        </w:rPr>
      </w:pPr>
    </w:p>
    <w:p w:rsidR="00A3734C" w:rsidRDefault="00A3734C" w:rsidP="00A3734C">
      <w:pPr>
        <w:spacing w:line="360" w:lineRule="auto"/>
        <w:jc w:val="both"/>
        <w:rPr>
          <w:rFonts w:ascii="Arial" w:hAnsi="Arial" w:cs="Arial"/>
          <w:b/>
          <w:caps/>
        </w:rPr>
      </w:pPr>
    </w:p>
    <w:p w:rsidR="00A3734C" w:rsidRDefault="00A3734C" w:rsidP="00A3734C">
      <w:pPr>
        <w:spacing w:line="360" w:lineRule="auto"/>
        <w:jc w:val="both"/>
        <w:rPr>
          <w:rFonts w:ascii="Arial" w:hAnsi="Arial" w:cs="Arial"/>
          <w:b/>
          <w:caps/>
        </w:rPr>
      </w:pPr>
    </w:p>
    <w:p w:rsidR="00A3734C" w:rsidRDefault="00A3734C" w:rsidP="00A3734C">
      <w:pPr>
        <w:spacing w:line="360" w:lineRule="auto"/>
        <w:jc w:val="both"/>
        <w:rPr>
          <w:rFonts w:ascii="Arial" w:hAnsi="Arial" w:cs="Arial"/>
          <w:b/>
          <w:caps/>
        </w:rPr>
      </w:pPr>
    </w:p>
    <w:p w:rsidR="00A3734C" w:rsidRPr="002A0B81" w:rsidRDefault="00A3734C" w:rsidP="00A3734C">
      <w:pPr>
        <w:numPr>
          <w:ilvl w:val="2"/>
          <w:numId w:val="13"/>
        </w:numPr>
        <w:spacing w:line="360" w:lineRule="auto"/>
        <w:jc w:val="both"/>
        <w:outlineLvl w:val="0"/>
        <w:rPr>
          <w:rFonts w:ascii="Arial" w:hAnsi="Arial" w:cs="Arial"/>
          <w:b/>
          <w:caps/>
        </w:rPr>
      </w:pPr>
      <w:bookmarkStart w:id="145" w:name="_Toc158116226"/>
      <w:bookmarkStart w:id="146" w:name="_Toc158807261"/>
      <w:bookmarkStart w:id="147" w:name="_Toc158807684"/>
      <w:bookmarkStart w:id="148" w:name="_Toc158808212"/>
      <w:r>
        <w:rPr>
          <w:rFonts w:ascii="Arial" w:hAnsi="Arial" w:cs="Arial"/>
          <w:b/>
        </w:rPr>
        <w:t>Inventario Geométrico d</w:t>
      </w:r>
      <w:r w:rsidRPr="002A0B81">
        <w:rPr>
          <w:rFonts w:ascii="Arial" w:hAnsi="Arial" w:cs="Arial"/>
          <w:b/>
        </w:rPr>
        <w:t>el Tramo Playas - Progreso</w:t>
      </w:r>
      <w:bookmarkEnd w:id="145"/>
      <w:bookmarkEnd w:id="146"/>
      <w:bookmarkEnd w:id="147"/>
      <w:bookmarkEnd w:id="148"/>
      <w:r w:rsidRPr="002A0B81">
        <w:rPr>
          <w:rFonts w:ascii="Arial" w:hAnsi="Arial" w:cs="Arial"/>
          <w:b/>
        </w:rPr>
        <w:t xml:space="preserve">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Las características físicas de la carretera provincial PROGRESO - PLAYAS actualmente son las siguientes: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Longitud y sección: </w:t>
      </w:r>
      <w:smartTag w:uri="urn:schemas-microsoft-com:office:smarttags" w:element="metricconverter">
        <w:smartTagPr>
          <w:attr w:name="ProductID" w:val="27 km"/>
        </w:smartTagPr>
        <w:r w:rsidRPr="002A0B81">
          <w:rPr>
            <w:rFonts w:ascii="Arial" w:hAnsi="Arial" w:cs="Arial"/>
          </w:rPr>
          <w:t>27 km</w:t>
        </w:r>
      </w:smartTag>
      <w:r w:rsidRPr="002A0B81">
        <w:rPr>
          <w:rFonts w:ascii="Arial" w:hAnsi="Arial" w:cs="Arial"/>
        </w:rPr>
        <w:t xml:space="preserve">., con dos carriles de </w:t>
      </w:r>
      <w:smartTag w:uri="urn:schemas-microsoft-com:office:smarttags" w:element="metricconverter">
        <w:smartTagPr>
          <w:attr w:name="ProductID" w:val="3 m"/>
        </w:smartTagPr>
        <w:r w:rsidRPr="002A0B81">
          <w:rPr>
            <w:rFonts w:ascii="Arial" w:hAnsi="Arial" w:cs="Arial"/>
          </w:rPr>
          <w:t>3 m</w:t>
        </w:r>
      </w:smartTag>
      <w:r w:rsidRPr="002A0B81">
        <w:rPr>
          <w:rFonts w:ascii="Arial" w:hAnsi="Arial" w:cs="Arial"/>
        </w:rPr>
        <w:t xml:space="preserve"> cada uno, y pavimento de asfalto de muy mal estado.</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Perfil del terreno: curvaturas fuertes, con pendiente promedio de 5%, y longitud de rebase restringido de </w:t>
      </w:r>
      <w:smartTag w:uri="urn:schemas-microsoft-com:office:smarttags" w:element="metricconverter">
        <w:smartTagPr>
          <w:attr w:name="ProductID" w:val="50 a"/>
        </w:smartTagPr>
        <w:r w:rsidRPr="002A0B81">
          <w:rPr>
            <w:rFonts w:ascii="Arial" w:hAnsi="Arial" w:cs="Arial"/>
          </w:rPr>
          <w:t>50 a</w:t>
        </w:r>
      </w:smartTag>
      <w:r w:rsidRPr="002A0B81">
        <w:rPr>
          <w:rFonts w:ascii="Arial" w:hAnsi="Arial" w:cs="Arial"/>
        </w:rPr>
        <w:t xml:space="preserve"> 60% y muy mal estado de la carpeta asfáltica.</w:t>
      </w:r>
    </w:p>
    <w:p w:rsidR="00A3734C" w:rsidRPr="002A0B81" w:rsidRDefault="00A3734C" w:rsidP="00A3734C">
      <w:pPr>
        <w:spacing w:line="360" w:lineRule="auto"/>
        <w:jc w:val="both"/>
        <w:rPr>
          <w:rFonts w:ascii="Arial" w:hAnsi="Arial" w:cs="Arial"/>
        </w:rPr>
      </w:pPr>
    </w:p>
    <w:p w:rsidR="00A3734C" w:rsidRPr="00FA3650" w:rsidRDefault="00A3734C" w:rsidP="00A3734C">
      <w:pPr>
        <w:spacing w:line="360" w:lineRule="auto"/>
        <w:jc w:val="both"/>
        <w:rPr>
          <w:rFonts w:ascii="Arial" w:hAnsi="Arial" w:cs="Arial"/>
        </w:rPr>
      </w:pPr>
      <w:r w:rsidRPr="002A0B81">
        <w:rPr>
          <w:rFonts w:ascii="Arial" w:hAnsi="Arial" w:cs="Arial"/>
        </w:rPr>
        <w:t>Condiciones físicas: índice de rugosidad 7 (IIR). Existen fisuras y asentamientos diferenciales con baches continuos. Señalamiento incompleto y con muy mala conservación.</w:t>
      </w:r>
    </w:p>
    <w:p w:rsidR="00A3734C" w:rsidRPr="002A0B81" w:rsidRDefault="00A3734C" w:rsidP="00A3734C">
      <w:pPr>
        <w:spacing w:line="360" w:lineRule="auto"/>
        <w:jc w:val="both"/>
        <w:rPr>
          <w:rFonts w:ascii="Arial" w:hAnsi="Arial" w:cs="Arial"/>
          <w:b/>
          <w:caps/>
        </w:rPr>
      </w:pPr>
    </w:p>
    <w:p w:rsidR="00A3734C" w:rsidRPr="002A0B81" w:rsidRDefault="00A3734C" w:rsidP="00A3734C">
      <w:pPr>
        <w:numPr>
          <w:ilvl w:val="1"/>
          <w:numId w:val="13"/>
        </w:numPr>
        <w:spacing w:line="360" w:lineRule="auto"/>
        <w:jc w:val="both"/>
        <w:outlineLvl w:val="0"/>
        <w:rPr>
          <w:rFonts w:ascii="Arial" w:hAnsi="Arial" w:cs="Arial"/>
          <w:b/>
        </w:rPr>
      </w:pPr>
      <w:bookmarkStart w:id="149" w:name="_Toc158116229"/>
      <w:bookmarkStart w:id="150" w:name="_Toc158807266"/>
      <w:bookmarkStart w:id="151" w:name="_Toc158807689"/>
      <w:bookmarkStart w:id="152" w:name="_Toc158808217"/>
      <w:r w:rsidRPr="002A0B81">
        <w:rPr>
          <w:rFonts w:ascii="Arial" w:hAnsi="Arial" w:cs="Arial"/>
          <w:b/>
        </w:rPr>
        <w:t>Análisis</w:t>
      </w:r>
      <w:r>
        <w:rPr>
          <w:rFonts w:ascii="Arial" w:hAnsi="Arial" w:cs="Arial"/>
          <w:b/>
        </w:rPr>
        <w:t xml:space="preserve"> d</w:t>
      </w:r>
      <w:r w:rsidRPr="002A0B81">
        <w:rPr>
          <w:rFonts w:ascii="Arial" w:hAnsi="Arial" w:cs="Arial"/>
          <w:b/>
        </w:rPr>
        <w:t xml:space="preserve">e </w:t>
      </w:r>
      <w:smartTag w:uri="urn:schemas-microsoft-com:office:smarttags" w:element="PersonName">
        <w:smartTagPr>
          <w:attr w:name="ProductID" w:val="la Demanda Actual"/>
        </w:smartTagPr>
        <w:r>
          <w:rPr>
            <w:rFonts w:ascii="Arial" w:hAnsi="Arial" w:cs="Arial"/>
            <w:b/>
          </w:rPr>
          <w:t>la Demanda Actual</w:t>
        </w:r>
      </w:smartTag>
      <w:r>
        <w:rPr>
          <w:rFonts w:ascii="Arial" w:hAnsi="Arial" w:cs="Arial"/>
          <w:b/>
        </w:rPr>
        <w:t xml:space="preserve"> y</w:t>
      </w:r>
      <w:r w:rsidRPr="002A0B81">
        <w:rPr>
          <w:rFonts w:ascii="Arial" w:hAnsi="Arial" w:cs="Arial"/>
          <w:b/>
        </w:rPr>
        <w:t xml:space="preserve"> Proyecciones</w:t>
      </w:r>
      <w:bookmarkEnd w:id="149"/>
      <w:bookmarkEnd w:id="150"/>
      <w:bookmarkEnd w:id="151"/>
      <w:bookmarkEnd w:id="152"/>
      <w:r w:rsidRPr="002A0B81">
        <w:rPr>
          <w:rFonts w:ascii="Arial" w:hAnsi="Arial" w:cs="Arial"/>
          <w:b/>
        </w:rPr>
        <w:t xml:space="preserve"> </w:t>
      </w:r>
    </w:p>
    <w:p w:rsidR="00A3734C" w:rsidRPr="00F15FD2" w:rsidRDefault="00A3734C" w:rsidP="00A3734C">
      <w:pPr>
        <w:spacing w:line="360" w:lineRule="auto"/>
        <w:jc w:val="both"/>
        <w:outlineLvl w:val="0"/>
        <w:rPr>
          <w:rFonts w:ascii="Arial" w:hAnsi="Arial" w:cs="Arial"/>
          <w:b/>
          <w:caps/>
          <w:color w:val="FF0000"/>
        </w:rPr>
      </w:pPr>
    </w:p>
    <w:p w:rsidR="00A3734C" w:rsidRPr="002A0B81" w:rsidRDefault="00A3734C" w:rsidP="00A3734C">
      <w:pPr>
        <w:numPr>
          <w:ilvl w:val="2"/>
          <w:numId w:val="13"/>
        </w:numPr>
        <w:spacing w:line="360" w:lineRule="auto"/>
        <w:ind w:left="1276" w:hanging="709"/>
        <w:jc w:val="both"/>
        <w:outlineLvl w:val="0"/>
        <w:rPr>
          <w:rFonts w:ascii="Arial" w:hAnsi="Arial" w:cs="Arial"/>
          <w:b/>
        </w:rPr>
      </w:pPr>
      <w:bookmarkStart w:id="153" w:name="_Toc158116231"/>
      <w:bookmarkStart w:id="154" w:name="_Toc158807268"/>
      <w:bookmarkStart w:id="155" w:name="_Toc158807691"/>
      <w:bookmarkStart w:id="156" w:name="_Toc158808219"/>
      <w:r w:rsidRPr="002A0B81">
        <w:rPr>
          <w:rFonts w:ascii="Arial" w:hAnsi="Arial" w:cs="Arial"/>
          <w:b/>
        </w:rPr>
        <w:t>Red Vial Relevante</w:t>
      </w:r>
      <w:bookmarkEnd w:id="153"/>
      <w:bookmarkEnd w:id="154"/>
      <w:bookmarkEnd w:id="155"/>
      <w:bookmarkEnd w:id="156"/>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 xml:space="preserve">La infraestructura vial que se afecta con EL dos proyecto planteado está formada únicamente por </w:t>
      </w:r>
      <w:smartTag w:uri="urn:schemas-microsoft-com:office:smarttags" w:element="PersonName">
        <w:smartTagPr>
          <w:attr w:name="ProductID" w:val="la Carretera Provincial"/>
        </w:smartTagPr>
        <w:r w:rsidRPr="002A0B81">
          <w:rPr>
            <w:rFonts w:ascii="Arial" w:hAnsi="Arial" w:cs="Arial"/>
          </w:rPr>
          <w:t>la Carretera Provincial</w:t>
        </w:r>
      </w:smartTag>
      <w:r w:rsidRPr="002A0B81">
        <w:rPr>
          <w:rFonts w:ascii="Arial" w:hAnsi="Arial" w:cs="Arial"/>
        </w:rPr>
        <w:t xml:space="preserve"> E40 PROGRESO - PLAYAS para el par Origen - Destino (O-D) PROGRESO SAN ANTONIO PLAYAS. En gráfico Nº 7  se resalta el tramo carretero mencionado.</w:t>
      </w: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Pr="00CC2A25" w:rsidRDefault="00A3734C" w:rsidP="00A3734C">
      <w:pPr>
        <w:spacing w:line="360" w:lineRule="auto"/>
        <w:jc w:val="both"/>
        <w:rPr>
          <w:rFonts w:ascii="Arial" w:hAnsi="Arial" w:cs="Arial"/>
        </w:rPr>
      </w:pPr>
    </w:p>
    <w:p w:rsidR="00A3734C" w:rsidRPr="002A0B81" w:rsidRDefault="00A3734C" w:rsidP="00A3734C">
      <w:pPr>
        <w:numPr>
          <w:ilvl w:val="2"/>
          <w:numId w:val="13"/>
        </w:numPr>
        <w:spacing w:line="360" w:lineRule="auto"/>
        <w:jc w:val="both"/>
        <w:outlineLvl w:val="0"/>
        <w:rPr>
          <w:rFonts w:ascii="Arial" w:hAnsi="Arial" w:cs="Arial"/>
          <w:b/>
        </w:rPr>
      </w:pPr>
      <w:bookmarkStart w:id="157" w:name="_Toc158116232"/>
      <w:bookmarkStart w:id="158" w:name="_Toc158807269"/>
      <w:bookmarkStart w:id="159" w:name="_Toc158807692"/>
      <w:bookmarkStart w:id="160" w:name="_Toc158808220"/>
      <w:r w:rsidRPr="002A0B81">
        <w:rPr>
          <w:rFonts w:ascii="Arial" w:hAnsi="Arial" w:cs="Arial"/>
          <w:b/>
        </w:rPr>
        <w:t>Tránsito Diario Promedio Anual (TDPA</w:t>
      </w:r>
      <w:r>
        <w:rPr>
          <w:rFonts w:ascii="Arial" w:hAnsi="Arial" w:cs="Arial"/>
          <w:b/>
        </w:rPr>
        <w:t>) y Asignación a</w:t>
      </w:r>
      <w:r w:rsidRPr="002A0B81">
        <w:rPr>
          <w:rFonts w:ascii="Arial" w:hAnsi="Arial" w:cs="Arial"/>
          <w:b/>
        </w:rPr>
        <w:t>l Proyecto</w:t>
      </w:r>
      <w:bookmarkEnd w:id="157"/>
      <w:bookmarkEnd w:id="158"/>
      <w:bookmarkEnd w:id="159"/>
      <w:bookmarkEnd w:id="160"/>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El Tránsito Diario Promedio Anual (TDPA) para </w:t>
      </w:r>
      <w:smartTag w:uri="urn:schemas-microsoft-com:office:smarttags" w:element="PersonName">
        <w:smartTagPr>
          <w:attr w:name="ProductID" w:val="la Carretera Provincial"/>
        </w:smartTagPr>
        <w:r w:rsidRPr="002A0B81">
          <w:rPr>
            <w:rFonts w:ascii="Arial" w:hAnsi="Arial" w:cs="Arial"/>
          </w:rPr>
          <w:t>la Carretera Provincial</w:t>
        </w:r>
      </w:smartTag>
      <w:r w:rsidRPr="002A0B81">
        <w:rPr>
          <w:rFonts w:ascii="Arial" w:hAnsi="Arial" w:cs="Arial"/>
        </w:rPr>
        <w:t xml:space="preserve"> PROGRESO – PLAYAS en el año de 2004 fue de 3484 según el MOP</w:t>
      </w:r>
      <w:r w:rsidRPr="002A0B81">
        <w:rPr>
          <w:rStyle w:val="Refdenotaalpie"/>
          <w:rFonts w:ascii="Arial" w:hAnsi="Arial" w:cs="Arial"/>
        </w:rPr>
        <w:footnoteReference w:id="10"/>
      </w:r>
      <w:r>
        <w:rPr>
          <w:rFonts w:ascii="Arial" w:hAnsi="Arial" w:cs="Arial"/>
        </w:rPr>
        <w:t>. En abril de 2009</w:t>
      </w:r>
      <w:r w:rsidRPr="002A0B81">
        <w:rPr>
          <w:rFonts w:ascii="Arial" w:hAnsi="Arial" w:cs="Arial"/>
        </w:rPr>
        <w:t>, se realizó un estudio vial en campo</w:t>
      </w:r>
      <w:r w:rsidRPr="002A0B81">
        <w:rPr>
          <w:rStyle w:val="Refdenotaalpie"/>
          <w:rFonts w:ascii="Arial" w:hAnsi="Arial" w:cs="Arial"/>
        </w:rPr>
        <w:footnoteReference w:id="11"/>
      </w:r>
      <w:r w:rsidRPr="002A0B81">
        <w:rPr>
          <w:rFonts w:ascii="Arial" w:hAnsi="Arial" w:cs="Arial"/>
        </w:rPr>
        <w:t xml:space="preserve"> </w:t>
      </w:r>
      <w:r>
        <w:rPr>
          <w:rFonts w:ascii="Arial" w:hAnsi="Arial" w:cs="Arial"/>
        </w:rPr>
        <w:t>en base al cual se estimó un TDPA de 3.562 vehículos</w:t>
      </w:r>
      <w:r w:rsidRPr="002A0B81">
        <w:rPr>
          <w:rFonts w:ascii="Arial" w:hAnsi="Arial" w:cs="Arial"/>
        </w:rPr>
        <w:t>. Estas estimaciones serán la base para las proyecciones del tránsito normal en el proyecto ampliación de la carretera actual.</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 xml:space="preserve">La ejecución el proyecto de carretero Progreso - Playas puede producir reasignación de flujos vehiculares, pues algunos usuarios preferirán la ruta que el proyecto mejora. En este sentido tal como se presentó anteriormente se distinguen los siguientes tránsitos: </w:t>
      </w:r>
    </w:p>
    <w:p w:rsidR="00A3734C" w:rsidRDefault="00A3734C" w:rsidP="00A3734C">
      <w:pPr>
        <w:spacing w:line="360" w:lineRule="auto"/>
        <w:jc w:val="both"/>
        <w:rPr>
          <w:rFonts w:ascii="Arial" w:hAnsi="Arial" w:cs="Arial"/>
          <w:b/>
          <w:caps/>
        </w:rPr>
      </w:pPr>
    </w:p>
    <w:p w:rsidR="00A3734C" w:rsidRPr="002A0B81" w:rsidRDefault="00A3734C" w:rsidP="00A3734C">
      <w:pPr>
        <w:spacing w:line="360" w:lineRule="auto"/>
        <w:jc w:val="both"/>
        <w:rPr>
          <w:rFonts w:ascii="Arial" w:hAnsi="Arial" w:cs="Arial"/>
          <w:b/>
          <w:caps/>
        </w:rPr>
      </w:pPr>
      <w:r w:rsidRPr="002A0B81">
        <w:rPr>
          <w:rFonts w:ascii="Arial" w:hAnsi="Arial" w:cs="Arial"/>
          <w:b/>
          <w:caps/>
        </w:rPr>
        <w:t xml:space="preserve">a) </w:t>
      </w:r>
      <w:r w:rsidRPr="002A0B81">
        <w:rPr>
          <w:rFonts w:ascii="Arial" w:hAnsi="Arial" w:cs="Arial"/>
          <w:b/>
        </w:rPr>
        <w:t>Tránsito Normal</w:t>
      </w:r>
      <w:r w:rsidRPr="002A0B81">
        <w:rPr>
          <w:rFonts w:ascii="Arial" w:hAnsi="Arial" w:cs="Arial"/>
          <w:b/>
          <w:caps/>
        </w:rPr>
        <w:t>:</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Corresponde al tránsito que no cambia su ruta por la ejecución del proyecto, es decir el transito que recoge a los usuarios actuales. Según el estudio vial realizado, en una semana (7 días) se contabilizaron 3.526 vehículos entonces si deseamos estim</w:t>
      </w:r>
      <w:r>
        <w:rPr>
          <w:rFonts w:ascii="Arial" w:hAnsi="Arial" w:cs="Arial"/>
        </w:rPr>
        <w:t>ar el transito representativo a</w:t>
      </w:r>
      <w:r w:rsidRPr="002A0B81">
        <w:rPr>
          <w:rFonts w:ascii="Arial" w:hAnsi="Arial" w:cs="Arial"/>
        </w:rPr>
        <w:t>l año (365</w:t>
      </w:r>
      <w:r>
        <w:rPr>
          <w:rFonts w:ascii="Arial" w:hAnsi="Arial" w:cs="Arial"/>
        </w:rPr>
        <w:t xml:space="preserve"> días), el detalle se encuentra en el Anexo No.15</w:t>
      </w:r>
    </w:p>
    <w:p w:rsidR="00A3734C" w:rsidRDefault="00A3734C" w:rsidP="00A3734C">
      <w:pPr>
        <w:spacing w:line="360" w:lineRule="auto"/>
        <w:jc w:val="both"/>
        <w:rPr>
          <w:rFonts w:ascii="Arial" w:hAnsi="Arial" w:cs="Arial"/>
          <w:b/>
          <w:caps/>
        </w:rPr>
      </w:pPr>
    </w:p>
    <w:p w:rsidR="00A3734C" w:rsidRPr="002A0B81" w:rsidRDefault="00A3734C" w:rsidP="00A3734C">
      <w:pPr>
        <w:spacing w:line="360" w:lineRule="auto"/>
        <w:jc w:val="both"/>
        <w:rPr>
          <w:rFonts w:ascii="Arial" w:hAnsi="Arial" w:cs="Arial"/>
          <w:b/>
          <w:caps/>
        </w:rPr>
      </w:pPr>
      <w:r w:rsidRPr="002A0B81">
        <w:rPr>
          <w:rFonts w:ascii="Arial" w:hAnsi="Arial" w:cs="Arial"/>
          <w:b/>
          <w:caps/>
        </w:rPr>
        <w:t xml:space="preserve">b) </w:t>
      </w:r>
      <w:r w:rsidRPr="002A0B81">
        <w:rPr>
          <w:rFonts w:ascii="Arial" w:hAnsi="Arial" w:cs="Arial"/>
          <w:b/>
        </w:rPr>
        <w:t xml:space="preserve">Tránsito Desviado </w:t>
      </w:r>
    </w:p>
    <w:p w:rsidR="00A3734C" w:rsidRPr="002A0B81" w:rsidRDefault="00A3734C" w:rsidP="00A3734C">
      <w:pPr>
        <w:spacing w:line="360" w:lineRule="auto"/>
        <w:jc w:val="both"/>
        <w:rPr>
          <w:rFonts w:ascii="Arial" w:hAnsi="Arial" w:cs="Arial"/>
        </w:rPr>
      </w:pPr>
    </w:p>
    <w:p w:rsidR="00A3734C" w:rsidRPr="00D30589" w:rsidRDefault="00A3734C" w:rsidP="00A3734C">
      <w:pPr>
        <w:spacing w:line="360" w:lineRule="auto"/>
        <w:jc w:val="both"/>
        <w:rPr>
          <w:rFonts w:ascii="Arial" w:hAnsi="Arial" w:cs="Arial"/>
        </w:rPr>
      </w:pPr>
      <w:r w:rsidRPr="002A0B81">
        <w:rPr>
          <w:rFonts w:ascii="Arial" w:hAnsi="Arial" w:cs="Arial"/>
        </w:rPr>
        <w:t>Esta situación se dará únicamente de realizarse el proyecto, corresponde al tránsito que cambia su ruta por efecto del proyecto, pero mantiene su origen y destino. No existen antecedentes ni un estudio para determinar este tráfico y atribuirlo al proyecto, a pesar de existir no se lo toma en</w:t>
      </w:r>
      <w:r>
        <w:rPr>
          <w:rFonts w:ascii="Arial" w:hAnsi="Arial" w:cs="Arial"/>
        </w:rPr>
        <w:t xml:space="preserve"> cuenta en</w:t>
      </w:r>
      <w:r w:rsidRPr="002A0B81">
        <w:rPr>
          <w:rFonts w:ascii="Arial" w:hAnsi="Arial" w:cs="Arial"/>
        </w:rPr>
        <w:t xml:space="preserve"> este estudio.</w:t>
      </w:r>
    </w:p>
    <w:p w:rsidR="00A3734C" w:rsidRPr="002A0B81" w:rsidRDefault="00A3734C" w:rsidP="00A3734C">
      <w:pPr>
        <w:spacing w:line="360" w:lineRule="auto"/>
        <w:jc w:val="both"/>
        <w:rPr>
          <w:rFonts w:ascii="Arial" w:hAnsi="Arial" w:cs="Arial"/>
          <w:b/>
          <w:caps/>
        </w:rPr>
      </w:pPr>
      <w:r w:rsidRPr="002A0B81">
        <w:rPr>
          <w:rFonts w:ascii="Arial" w:hAnsi="Arial" w:cs="Arial"/>
          <w:b/>
          <w:caps/>
        </w:rPr>
        <w:t xml:space="preserve">c) </w:t>
      </w:r>
      <w:r w:rsidRPr="002A0B81">
        <w:rPr>
          <w:rFonts w:ascii="Arial" w:hAnsi="Arial" w:cs="Arial"/>
          <w:b/>
        </w:rPr>
        <w:t xml:space="preserve">Tránsito Transferido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Esta situación se dará únicamente de realizarse el proyecto, corresponde al tránsito que por efecto del proyecto cambia su origen - destino o ambos. Por ejemplo, un productor que al disponer de un camino en mejores condiciones decide comp</w:t>
      </w:r>
      <w:r>
        <w:rPr>
          <w:rFonts w:ascii="Arial" w:hAnsi="Arial" w:cs="Arial"/>
        </w:rPr>
        <w:t>rar insumos en otra localidad.</w:t>
      </w:r>
      <w:r w:rsidRPr="003748F3">
        <w:rPr>
          <w:rFonts w:ascii="Arial" w:hAnsi="Arial" w:cs="Arial"/>
        </w:rPr>
        <w:t xml:space="preserve"> </w:t>
      </w:r>
      <w:r w:rsidRPr="002A0B81">
        <w:rPr>
          <w:rFonts w:ascii="Arial" w:hAnsi="Arial" w:cs="Arial"/>
        </w:rPr>
        <w:t xml:space="preserve">No existen antecedentes ni un estudio para determinar este tráfico y atribuirlo al proyecto, a pesar de existir no se lo toma en </w:t>
      </w:r>
      <w:r>
        <w:rPr>
          <w:rFonts w:ascii="Arial" w:hAnsi="Arial" w:cs="Arial"/>
        </w:rPr>
        <w:t xml:space="preserve">cuenta en </w:t>
      </w:r>
      <w:r w:rsidRPr="002A0B81">
        <w:rPr>
          <w:rFonts w:ascii="Arial" w:hAnsi="Arial" w:cs="Arial"/>
        </w:rPr>
        <w:t xml:space="preserve">este estudio. </w:t>
      </w: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b/>
          <w:caps/>
        </w:rPr>
      </w:pPr>
      <w:r w:rsidRPr="002A0B81">
        <w:rPr>
          <w:rFonts w:ascii="Arial" w:hAnsi="Arial" w:cs="Arial"/>
          <w:b/>
          <w:caps/>
        </w:rPr>
        <w:t xml:space="preserve">d) </w:t>
      </w:r>
      <w:r w:rsidRPr="002A0B81">
        <w:rPr>
          <w:rFonts w:ascii="Arial" w:hAnsi="Arial" w:cs="Arial"/>
          <w:b/>
        </w:rPr>
        <w:t xml:space="preserve">Tránsito Generado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Corresponde al tránsito vehicular que se incorpora a la red vial por causa del proyecto, el cual antes no circulaba por ningún tramo de ella. Por ejemplo, turistas que visitaban el balneario de Playas 2 veces al mes, con un nuevo carretero y mejora vial toman la decisión de hacerlo 4 veces. Otro ejemplo, es el caso de los habitantes de predios agrícolas que al disponer de un camino en mejores condiciones deciden realizar más viajes a las zonas urbanas. En base de experiencias anteriores luego de la renovación de vías en el Guayas se estima que este tráfico </w:t>
      </w:r>
      <w:r>
        <w:rPr>
          <w:rFonts w:ascii="Arial" w:hAnsi="Arial" w:cs="Arial"/>
        </w:rPr>
        <w:t>generado o nuevo podría ser de 10</w:t>
      </w:r>
      <w:r w:rsidRPr="002A0B81">
        <w:rPr>
          <w:rFonts w:ascii="Arial" w:hAnsi="Arial" w:cs="Arial"/>
        </w:rPr>
        <w:t>% del TPDA estimado, es decir para el primer año de operación del proyec</w:t>
      </w:r>
      <w:r>
        <w:rPr>
          <w:rFonts w:ascii="Arial" w:hAnsi="Arial" w:cs="Arial"/>
        </w:rPr>
        <w:t>to será de 352</w:t>
      </w:r>
      <w:r w:rsidRPr="002A0B81">
        <w:rPr>
          <w:rFonts w:ascii="Arial" w:hAnsi="Arial" w:cs="Arial"/>
        </w:rPr>
        <w:t xml:space="preserve"> vehículos.</w:t>
      </w:r>
    </w:p>
    <w:p w:rsidR="00A3734C" w:rsidRDefault="00A3734C" w:rsidP="00A3734C">
      <w:pPr>
        <w:spacing w:line="360" w:lineRule="auto"/>
        <w:jc w:val="both"/>
        <w:rPr>
          <w:rFonts w:ascii="Arial" w:hAnsi="Arial" w:cs="Arial"/>
          <w:b/>
        </w:rPr>
      </w:pPr>
    </w:p>
    <w:p w:rsidR="00A3734C" w:rsidRDefault="00A3734C" w:rsidP="00A3734C">
      <w:pPr>
        <w:numPr>
          <w:ilvl w:val="3"/>
          <w:numId w:val="13"/>
        </w:numPr>
        <w:spacing w:line="360" w:lineRule="auto"/>
        <w:ind w:left="993"/>
        <w:jc w:val="both"/>
        <w:outlineLvl w:val="0"/>
        <w:rPr>
          <w:rFonts w:ascii="Arial" w:hAnsi="Arial" w:cs="Arial"/>
          <w:b/>
        </w:rPr>
      </w:pPr>
      <w:bookmarkStart w:id="161" w:name="_Toc158116233"/>
      <w:bookmarkStart w:id="162" w:name="_Toc158807270"/>
      <w:bookmarkStart w:id="163" w:name="_Toc158807693"/>
      <w:bookmarkStart w:id="164" w:name="_Toc158808221"/>
      <w:r w:rsidRPr="002A0B81">
        <w:rPr>
          <w:rFonts w:ascii="Arial" w:hAnsi="Arial" w:cs="Arial"/>
          <w:b/>
        </w:rPr>
        <w:t>Composición</w:t>
      </w:r>
      <w:r>
        <w:rPr>
          <w:rFonts w:ascii="Arial" w:hAnsi="Arial" w:cs="Arial"/>
          <w:b/>
        </w:rPr>
        <w:t xml:space="preserve"> y Proyección d</w:t>
      </w:r>
      <w:r w:rsidRPr="002A0B81">
        <w:rPr>
          <w:rFonts w:ascii="Arial" w:hAnsi="Arial" w:cs="Arial"/>
          <w:b/>
        </w:rPr>
        <w:t>el Flujo Vehicular</w:t>
      </w:r>
      <w:bookmarkEnd w:id="161"/>
      <w:bookmarkEnd w:id="162"/>
      <w:bookmarkEnd w:id="163"/>
      <w:bookmarkEnd w:id="164"/>
    </w:p>
    <w:p w:rsidR="00A3734C" w:rsidRPr="00BF0F7E" w:rsidRDefault="00A3734C" w:rsidP="00A3734C">
      <w:pPr>
        <w:spacing w:line="360" w:lineRule="auto"/>
        <w:ind w:left="1080"/>
        <w:jc w:val="both"/>
        <w:outlineLvl w:val="0"/>
        <w:rPr>
          <w:rFonts w:ascii="Arial" w:hAnsi="Arial" w:cs="Arial"/>
          <w:b/>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Con los anteriores antecedentes y estimaciones se obtiene, una vez ejecutado y operando el proyecto, un TDPA </w:t>
      </w:r>
      <w:r>
        <w:rPr>
          <w:rFonts w:ascii="Arial" w:hAnsi="Arial" w:cs="Arial"/>
        </w:rPr>
        <w:t>estimado y con proyecto de 3.879</w:t>
      </w:r>
      <w:r w:rsidRPr="002A0B81">
        <w:rPr>
          <w:rFonts w:ascii="Arial" w:hAnsi="Arial" w:cs="Arial"/>
        </w:rPr>
        <w:t xml:space="preserve"> vehículos, distribuidos de la siguiente forma;</w:t>
      </w: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center"/>
        <w:outlineLvl w:val="0"/>
        <w:rPr>
          <w:rFonts w:ascii="Arial" w:hAnsi="Arial" w:cs="Arial"/>
          <w:b/>
        </w:rPr>
      </w:pPr>
      <w:bookmarkStart w:id="165" w:name="_Toc158807271"/>
      <w:bookmarkStart w:id="166" w:name="_Toc158807694"/>
      <w:bookmarkStart w:id="167" w:name="_Toc158808222"/>
      <w:r>
        <w:rPr>
          <w:rFonts w:ascii="Arial" w:hAnsi="Arial" w:cs="Arial"/>
          <w:b/>
        </w:rPr>
        <w:t>Cuadro No 4</w:t>
      </w:r>
      <w:bookmarkEnd w:id="165"/>
      <w:bookmarkEnd w:id="166"/>
      <w:bookmarkEnd w:id="167"/>
    </w:p>
    <w:p w:rsidR="00A3734C" w:rsidRPr="002A0B81" w:rsidRDefault="00A3734C" w:rsidP="00A3734C">
      <w:pPr>
        <w:spacing w:line="360" w:lineRule="auto"/>
        <w:jc w:val="center"/>
        <w:outlineLvl w:val="0"/>
        <w:rPr>
          <w:rFonts w:ascii="Arial" w:hAnsi="Arial" w:cs="Arial"/>
          <w:b/>
        </w:rPr>
      </w:pPr>
      <w:bookmarkStart w:id="168" w:name="_Toc158807272"/>
      <w:bookmarkStart w:id="169" w:name="_Toc158807695"/>
      <w:bookmarkStart w:id="170" w:name="_Toc158808223"/>
      <w:r w:rsidRPr="002A0B81">
        <w:rPr>
          <w:rFonts w:ascii="Arial" w:hAnsi="Arial" w:cs="Arial"/>
          <w:b/>
        </w:rPr>
        <w:t>TPDA Estimado Inicial</w:t>
      </w:r>
      <w:bookmarkEnd w:id="168"/>
      <w:bookmarkEnd w:id="169"/>
      <w:bookmarkEnd w:id="170"/>
    </w:p>
    <w:tbl>
      <w:tblPr>
        <w:tblW w:w="7323" w:type="dxa"/>
        <w:jc w:val="center"/>
        <w:tblInd w:w="60" w:type="dxa"/>
        <w:tblCellMar>
          <w:left w:w="70" w:type="dxa"/>
          <w:right w:w="70" w:type="dxa"/>
        </w:tblCellMar>
        <w:tblLook w:val="0000"/>
      </w:tblPr>
      <w:tblGrid>
        <w:gridCol w:w="363"/>
        <w:gridCol w:w="3420"/>
        <w:gridCol w:w="1720"/>
        <w:gridCol w:w="1820"/>
      </w:tblGrid>
      <w:tr w:rsidR="00A3734C" w:rsidRPr="002A0B81" w:rsidTr="00CB3485">
        <w:trPr>
          <w:trHeight w:val="255"/>
          <w:jc w:val="center"/>
        </w:trPr>
        <w:tc>
          <w:tcPr>
            <w:tcW w:w="363" w:type="dxa"/>
            <w:tcBorders>
              <w:top w:val="single" w:sz="8" w:space="0" w:color="auto"/>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w:t>
            </w:r>
          </w:p>
        </w:tc>
        <w:tc>
          <w:tcPr>
            <w:tcW w:w="3420" w:type="dxa"/>
            <w:tcBorders>
              <w:top w:val="single" w:sz="8" w:space="0" w:color="auto"/>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TIPO</w:t>
            </w:r>
          </w:p>
        </w:tc>
        <w:tc>
          <w:tcPr>
            <w:tcW w:w="1720" w:type="dxa"/>
            <w:tcBorders>
              <w:top w:val="single" w:sz="8" w:space="0" w:color="auto"/>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SIN PROYECTO</w:t>
            </w:r>
          </w:p>
        </w:tc>
        <w:tc>
          <w:tcPr>
            <w:tcW w:w="1820" w:type="dxa"/>
            <w:tcBorders>
              <w:top w:val="single" w:sz="8" w:space="0" w:color="auto"/>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CON PROYECTO</w:t>
            </w:r>
          </w:p>
        </w:tc>
      </w:tr>
      <w:tr w:rsidR="00A3734C" w:rsidRPr="002A0B81" w:rsidTr="00CB3485">
        <w:trPr>
          <w:trHeight w:val="255"/>
          <w:jc w:val="center"/>
        </w:trPr>
        <w:tc>
          <w:tcPr>
            <w:tcW w:w="363"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1</w:t>
            </w:r>
          </w:p>
        </w:tc>
        <w:tc>
          <w:tcPr>
            <w:tcW w:w="3420" w:type="dxa"/>
            <w:tcBorders>
              <w:top w:val="nil"/>
              <w:left w:val="nil"/>
              <w:bottom w:val="single" w:sz="4" w:space="0" w:color="auto"/>
              <w:right w:val="single" w:sz="4" w:space="0" w:color="auto"/>
            </w:tcBorders>
            <w:shd w:val="clear" w:color="auto" w:fill="auto"/>
            <w:noWrap/>
            <w:vAlign w:val="center"/>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AUTOMOVILES Y JEEPS</w:t>
            </w:r>
          </w:p>
        </w:tc>
        <w:tc>
          <w:tcPr>
            <w:tcW w:w="1720" w:type="dxa"/>
            <w:tcBorders>
              <w:top w:val="nil"/>
              <w:left w:val="nil"/>
              <w:bottom w:val="single" w:sz="4" w:space="0" w:color="auto"/>
              <w:right w:val="single" w:sz="4" w:space="0" w:color="auto"/>
            </w:tcBorders>
            <w:shd w:val="clear" w:color="auto" w:fill="auto"/>
            <w:noWrap/>
            <w:vAlign w:val="bottom"/>
          </w:tcPr>
          <w:p w:rsidR="00A3734C" w:rsidRPr="00BF311A" w:rsidRDefault="00A3734C" w:rsidP="00CB3485">
            <w:pPr>
              <w:spacing w:line="360" w:lineRule="auto"/>
              <w:jc w:val="right"/>
              <w:rPr>
                <w:rFonts w:ascii="Arial" w:hAnsi="Arial" w:cs="Arial"/>
                <w:sz w:val="20"/>
                <w:szCs w:val="20"/>
              </w:rPr>
            </w:pPr>
            <w:r w:rsidRPr="00BF311A">
              <w:rPr>
                <w:rFonts w:ascii="Arial" w:hAnsi="Arial" w:cs="Arial"/>
                <w:sz w:val="20"/>
                <w:szCs w:val="20"/>
              </w:rPr>
              <w:t>1793</w:t>
            </w:r>
          </w:p>
        </w:tc>
        <w:tc>
          <w:tcPr>
            <w:tcW w:w="1820" w:type="dxa"/>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1972</w:t>
            </w:r>
          </w:p>
        </w:tc>
      </w:tr>
      <w:tr w:rsidR="00A3734C" w:rsidRPr="002A0B81" w:rsidTr="00CB3485">
        <w:trPr>
          <w:trHeight w:val="255"/>
          <w:jc w:val="center"/>
        </w:trPr>
        <w:tc>
          <w:tcPr>
            <w:tcW w:w="363"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2</w:t>
            </w:r>
          </w:p>
        </w:tc>
        <w:tc>
          <w:tcPr>
            <w:tcW w:w="3420" w:type="dxa"/>
            <w:tcBorders>
              <w:top w:val="nil"/>
              <w:left w:val="nil"/>
              <w:bottom w:val="single" w:sz="4" w:space="0" w:color="auto"/>
              <w:right w:val="single" w:sz="4" w:space="0" w:color="auto"/>
            </w:tcBorders>
            <w:shd w:val="clear" w:color="auto" w:fill="auto"/>
            <w:noWrap/>
            <w:vAlign w:val="center"/>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CAMIONETAS Y FURGONETAS</w:t>
            </w:r>
          </w:p>
        </w:tc>
        <w:tc>
          <w:tcPr>
            <w:tcW w:w="1720" w:type="dxa"/>
            <w:tcBorders>
              <w:top w:val="nil"/>
              <w:left w:val="nil"/>
              <w:bottom w:val="single" w:sz="4" w:space="0" w:color="auto"/>
              <w:right w:val="single" w:sz="4" w:space="0" w:color="auto"/>
            </w:tcBorders>
            <w:shd w:val="clear" w:color="auto" w:fill="auto"/>
            <w:noWrap/>
            <w:vAlign w:val="bottom"/>
          </w:tcPr>
          <w:p w:rsidR="00A3734C" w:rsidRPr="00BF311A" w:rsidRDefault="00A3734C" w:rsidP="00CB3485">
            <w:pPr>
              <w:spacing w:line="360" w:lineRule="auto"/>
              <w:jc w:val="right"/>
              <w:rPr>
                <w:rFonts w:ascii="Arial" w:hAnsi="Arial" w:cs="Arial"/>
                <w:sz w:val="20"/>
                <w:szCs w:val="20"/>
              </w:rPr>
            </w:pPr>
            <w:r w:rsidRPr="00BF311A">
              <w:rPr>
                <w:rFonts w:ascii="Arial" w:hAnsi="Arial" w:cs="Arial"/>
                <w:sz w:val="20"/>
                <w:szCs w:val="20"/>
              </w:rPr>
              <w:t>963</w:t>
            </w:r>
          </w:p>
        </w:tc>
        <w:tc>
          <w:tcPr>
            <w:tcW w:w="1820" w:type="dxa"/>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1059</w:t>
            </w:r>
          </w:p>
        </w:tc>
      </w:tr>
      <w:tr w:rsidR="00A3734C" w:rsidRPr="002A0B81" w:rsidTr="00CB3485">
        <w:trPr>
          <w:trHeight w:val="255"/>
          <w:jc w:val="center"/>
        </w:trPr>
        <w:tc>
          <w:tcPr>
            <w:tcW w:w="363"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3</w:t>
            </w:r>
          </w:p>
        </w:tc>
        <w:tc>
          <w:tcPr>
            <w:tcW w:w="3420" w:type="dxa"/>
            <w:tcBorders>
              <w:top w:val="nil"/>
              <w:left w:val="nil"/>
              <w:bottom w:val="single" w:sz="4" w:space="0" w:color="auto"/>
              <w:right w:val="single" w:sz="4" w:space="0" w:color="auto"/>
            </w:tcBorders>
            <w:shd w:val="clear" w:color="auto" w:fill="auto"/>
            <w:noWrap/>
            <w:vAlign w:val="center"/>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BUSES Y BUSETAS</w:t>
            </w:r>
          </w:p>
        </w:tc>
        <w:tc>
          <w:tcPr>
            <w:tcW w:w="1720" w:type="dxa"/>
            <w:tcBorders>
              <w:top w:val="nil"/>
              <w:left w:val="nil"/>
              <w:bottom w:val="single" w:sz="4" w:space="0" w:color="auto"/>
              <w:right w:val="single" w:sz="4" w:space="0" w:color="auto"/>
            </w:tcBorders>
            <w:shd w:val="clear" w:color="auto" w:fill="auto"/>
            <w:noWrap/>
            <w:vAlign w:val="bottom"/>
          </w:tcPr>
          <w:p w:rsidR="00A3734C" w:rsidRPr="00BF311A" w:rsidRDefault="00A3734C" w:rsidP="00CB3485">
            <w:pPr>
              <w:spacing w:line="360" w:lineRule="auto"/>
              <w:jc w:val="right"/>
              <w:rPr>
                <w:rFonts w:ascii="Arial" w:hAnsi="Arial" w:cs="Arial"/>
                <w:sz w:val="20"/>
                <w:szCs w:val="20"/>
              </w:rPr>
            </w:pPr>
            <w:r w:rsidRPr="00BF311A">
              <w:rPr>
                <w:rFonts w:ascii="Arial" w:hAnsi="Arial" w:cs="Arial"/>
                <w:sz w:val="20"/>
                <w:szCs w:val="20"/>
              </w:rPr>
              <w:t>331</w:t>
            </w:r>
          </w:p>
        </w:tc>
        <w:tc>
          <w:tcPr>
            <w:tcW w:w="1820" w:type="dxa"/>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364</w:t>
            </w:r>
          </w:p>
        </w:tc>
      </w:tr>
      <w:tr w:rsidR="00A3734C" w:rsidRPr="002A0B81" w:rsidTr="00CB3485">
        <w:trPr>
          <w:trHeight w:val="255"/>
          <w:jc w:val="center"/>
        </w:trPr>
        <w:tc>
          <w:tcPr>
            <w:tcW w:w="363"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4</w:t>
            </w:r>
          </w:p>
        </w:tc>
        <w:tc>
          <w:tcPr>
            <w:tcW w:w="3420" w:type="dxa"/>
            <w:tcBorders>
              <w:top w:val="nil"/>
              <w:left w:val="nil"/>
              <w:bottom w:val="single" w:sz="4" w:space="0" w:color="auto"/>
              <w:right w:val="single" w:sz="4" w:space="0" w:color="auto"/>
            </w:tcBorders>
            <w:shd w:val="clear" w:color="auto" w:fill="auto"/>
            <w:noWrap/>
            <w:vAlign w:val="center"/>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CAMION S/REMOLQUE 2EJES</w:t>
            </w:r>
          </w:p>
        </w:tc>
        <w:tc>
          <w:tcPr>
            <w:tcW w:w="1720" w:type="dxa"/>
            <w:tcBorders>
              <w:top w:val="nil"/>
              <w:left w:val="nil"/>
              <w:bottom w:val="single" w:sz="4" w:space="0" w:color="auto"/>
              <w:right w:val="single" w:sz="4" w:space="0" w:color="auto"/>
            </w:tcBorders>
            <w:shd w:val="clear" w:color="auto" w:fill="auto"/>
            <w:noWrap/>
            <w:vAlign w:val="bottom"/>
          </w:tcPr>
          <w:p w:rsidR="00A3734C" w:rsidRPr="00BF311A" w:rsidRDefault="00A3734C" w:rsidP="00CB3485">
            <w:pPr>
              <w:spacing w:line="360" w:lineRule="auto"/>
              <w:jc w:val="right"/>
              <w:rPr>
                <w:rFonts w:ascii="Arial" w:hAnsi="Arial" w:cs="Arial"/>
                <w:sz w:val="20"/>
                <w:szCs w:val="20"/>
              </w:rPr>
            </w:pPr>
            <w:r w:rsidRPr="00BF311A">
              <w:rPr>
                <w:rFonts w:ascii="Arial" w:hAnsi="Arial" w:cs="Arial"/>
                <w:sz w:val="20"/>
                <w:szCs w:val="20"/>
              </w:rPr>
              <w:t>352</w:t>
            </w:r>
          </w:p>
        </w:tc>
        <w:tc>
          <w:tcPr>
            <w:tcW w:w="1820" w:type="dxa"/>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387</w:t>
            </w:r>
          </w:p>
        </w:tc>
      </w:tr>
      <w:tr w:rsidR="00A3734C" w:rsidRPr="002A0B81" w:rsidTr="00CB3485">
        <w:trPr>
          <w:trHeight w:val="255"/>
          <w:jc w:val="center"/>
        </w:trPr>
        <w:tc>
          <w:tcPr>
            <w:tcW w:w="363"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5</w:t>
            </w:r>
          </w:p>
        </w:tc>
        <w:tc>
          <w:tcPr>
            <w:tcW w:w="342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CAMION S/REMOLQUE 3EJES</w:t>
            </w:r>
          </w:p>
        </w:tc>
        <w:tc>
          <w:tcPr>
            <w:tcW w:w="1720" w:type="dxa"/>
            <w:tcBorders>
              <w:top w:val="nil"/>
              <w:left w:val="nil"/>
              <w:bottom w:val="single" w:sz="4" w:space="0" w:color="auto"/>
              <w:right w:val="single" w:sz="4" w:space="0" w:color="auto"/>
            </w:tcBorders>
            <w:shd w:val="clear" w:color="auto" w:fill="auto"/>
            <w:noWrap/>
            <w:vAlign w:val="bottom"/>
          </w:tcPr>
          <w:p w:rsidR="00A3734C" w:rsidRPr="00BF311A" w:rsidRDefault="00A3734C" w:rsidP="00CB3485">
            <w:pPr>
              <w:spacing w:line="360" w:lineRule="auto"/>
              <w:jc w:val="right"/>
              <w:rPr>
                <w:rFonts w:ascii="Arial" w:hAnsi="Arial" w:cs="Arial"/>
                <w:sz w:val="20"/>
                <w:szCs w:val="20"/>
              </w:rPr>
            </w:pPr>
            <w:r w:rsidRPr="00BF311A">
              <w:rPr>
                <w:rFonts w:ascii="Arial" w:hAnsi="Arial" w:cs="Arial"/>
                <w:sz w:val="20"/>
                <w:szCs w:val="20"/>
              </w:rPr>
              <w:t>27</w:t>
            </w:r>
          </w:p>
        </w:tc>
        <w:tc>
          <w:tcPr>
            <w:tcW w:w="1820" w:type="dxa"/>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30</w:t>
            </w:r>
          </w:p>
        </w:tc>
      </w:tr>
      <w:tr w:rsidR="00A3734C" w:rsidRPr="002A0B81" w:rsidTr="00CB3485">
        <w:trPr>
          <w:trHeight w:val="255"/>
          <w:jc w:val="center"/>
        </w:trPr>
        <w:tc>
          <w:tcPr>
            <w:tcW w:w="363"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6</w:t>
            </w:r>
          </w:p>
        </w:tc>
        <w:tc>
          <w:tcPr>
            <w:tcW w:w="3420" w:type="dxa"/>
            <w:tcBorders>
              <w:top w:val="nil"/>
              <w:left w:val="nil"/>
              <w:bottom w:val="single" w:sz="4" w:space="0" w:color="auto"/>
              <w:right w:val="single" w:sz="4" w:space="0" w:color="auto"/>
            </w:tcBorders>
            <w:shd w:val="clear" w:color="auto" w:fill="auto"/>
            <w:noWrap/>
            <w:vAlign w:val="center"/>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CAMION SM/REMOLQUE 3 EJES</w:t>
            </w:r>
          </w:p>
        </w:tc>
        <w:tc>
          <w:tcPr>
            <w:tcW w:w="1720" w:type="dxa"/>
            <w:tcBorders>
              <w:top w:val="nil"/>
              <w:left w:val="nil"/>
              <w:bottom w:val="single" w:sz="4" w:space="0" w:color="auto"/>
              <w:right w:val="single" w:sz="4" w:space="0" w:color="auto"/>
            </w:tcBorders>
            <w:shd w:val="clear" w:color="auto" w:fill="auto"/>
            <w:noWrap/>
            <w:vAlign w:val="bottom"/>
          </w:tcPr>
          <w:p w:rsidR="00A3734C" w:rsidRPr="00BF311A" w:rsidRDefault="00A3734C" w:rsidP="00CB3485">
            <w:pPr>
              <w:spacing w:line="360" w:lineRule="auto"/>
              <w:jc w:val="right"/>
              <w:rPr>
                <w:rFonts w:ascii="Arial" w:hAnsi="Arial" w:cs="Arial"/>
                <w:sz w:val="20"/>
                <w:szCs w:val="20"/>
              </w:rPr>
            </w:pPr>
            <w:r w:rsidRPr="00BF311A">
              <w:rPr>
                <w:rFonts w:ascii="Arial" w:hAnsi="Arial" w:cs="Arial"/>
                <w:sz w:val="20"/>
                <w:szCs w:val="20"/>
              </w:rPr>
              <w:t>1</w:t>
            </w:r>
          </w:p>
        </w:tc>
        <w:tc>
          <w:tcPr>
            <w:tcW w:w="1820" w:type="dxa"/>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1</w:t>
            </w:r>
          </w:p>
        </w:tc>
      </w:tr>
      <w:tr w:rsidR="00A3734C" w:rsidRPr="002A0B81" w:rsidTr="00CB3485">
        <w:trPr>
          <w:trHeight w:val="255"/>
          <w:jc w:val="center"/>
        </w:trPr>
        <w:tc>
          <w:tcPr>
            <w:tcW w:w="363"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7</w:t>
            </w:r>
          </w:p>
        </w:tc>
        <w:tc>
          <w:tcPr>
            <w:tcW w:w="342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CAMION SM/REMOLQUE 4 EJES</w:t>
            </w:r>
          </w:p>
        </w:tc>
        <w:tc>
          <w:tcPr>
            <w:tcW w:w="1720" w:type="dxa"/>
            <w:tcBorders>
              <w:top w:val="nil"/>
              <w:left w:val="nil"/>
              <w:bottom w:val="single" w:sz="4" w:space="0" w:color="auto"/>
              <w:right w:val="single" w:sz="4" w:space="0" w:color="auto"/>
            </w:tcBorders>
            <w:shd w:val="clear" w:color="auto" w:fill="auto"/>
            <w:noWrap/>
            <w:vAlign w:val="bottom"/>
          </w:tcPr>
          <w:p w:rsidR="00A3734C" w:rsidRPr="00BF311A" w:rsidRDefault="00A3734C" w:rsidP="00CB3485">
            <w:pPr>
              <w:spacing w:line="360" w:lineRule="auto"/>
              <w:jc w:val="right"/>
              <w:rPr>
                <w:rFonts w:ascii="Arial" w:hAnsi="Arial" w:cs="Arial"/>
                <w:sz w:val="20"/>
                <w:szCs w:val="20"/>
              </w:rPr>
            </w:pPr>
            <w:r w:rsidRPr="00BF311A">
              <w:rPr>
                <w:rFonts w:ascii="Arial" w:hAnsi="Arial" w:cs="Arial"/>
                <w:sz w:val="20"/>
                <w:szCs w:val="20"/>
              </w:rPr>
              <w:t>7</w:t>
            </w:r>
          </w:p>
        </w:tc>
        <w:tc>
          <w:tcPr>
            <w:tcW w:w="1820" w:type="dxa"/>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8</w:t>
            </w:r>
          </w:p>
        </w:tc>
      </w:tr>
      <w:tr w:rsidR="00A3734C" w:rsidRPr="002A0B81" w:rsidTr="00CB3485">
        <w:trPr>
          <w:trHeight w:val="255"/>
          <w:jc w:val="center"/>
        </w:trPr>
        <w:tc>
          <w:tcPr>
            <w:tcW w:w="363"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8</w:t>
            </w:r>
          </w:p>
        </w:tc>
        <w:tc>
          <w:tcPr>
            <w:tcW w:w="342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CAMION SM/REMOLQUE 5 EJES</w:t>
            </w:r>
          </w:p>
        </w:tc>
        <w:tc>
          <w:tcPr>
            <w:tcW w:w="1720" w:type="dxa"/>
            <w:tcBorders>
              <w:top w:val="nil"/>
              <w:left w:val="nil"/>
              <w:bottom w:val="single" w:sz="4" w:space="0" w:color="auto"/>
              <w:right w:val="single" w:sz="4" w:space="0" w:color="auto"/>
            </w:tcBorders>
            <w:shd w:val="clear" w:color="auto" w:fill="auto"/>
            <w:noWrap/>
            <w:vAlign w:val="bottom"/>
          </w:tcPr>
          <w:p w:rsidR="00A3734C" w:rsidRPr="00BF311A" w:rsidRDefault="00A3734C" w:rsidP="00CB3485">
            <w:pPr>
              <w:spacing w:line="360" w:lineRule="auto"/>
              <w:jc w:val="right"/>
              <w:rPr>
                <w:rFonts w:ascii="Arial" w:hAnsi="Arial" w:cs="Arial"/>
                <w:sz w:val="20"/>
                <w:szCs w:val="20"/>
              </w:rPr>
            </w:pPr>
            <w:r w:rsidRPr="00BF311A">
              <w:rPr>
                <w:rFonts w:ascii="Arial" w:hAnsi="Arial" w:cs="Arial"/>
                <w:sz w:val="20"/>
                <w:szCs w:val="20"/>
              </w:rPr>
              <w:t>35</w:t>
            </w:r>
          </w:p>
        </w:tc>
        <w:tc>
          <w:tcPr>
            <w:tcW w:w="1820" w:type="dxa"/>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39</w:t>
            </w:r>
          </w:p>
        </w:tc>
      </w:tr>
      <w:tr w:rsidR="00A3734C" w:rsidRPr="002A0B81" w:rsidTr="00CB3485">
        <w:trPr>
          <w:trHeight w:val="255"/>
          <w:jc w:val="center"/>
        </w:trPr>
        <w:tc>
          <w:tcPr>
            <w:tcW w:w="363"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9</w:t>
            </w:r>
          </w:p>
        </w:tc>
        <w:tc>
          <w:tcPr>
            <w:tcW w:w="342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CAMION SM/REMOLQUE ≥ 6 EJES</w:t>
            </w:r>
          </w:p>
        </w:tc>
        <w:tc>
          <w:tcPr>
            <w:tcW w:w="1720" w:type="dxa"/>
            <w:tcBorders>
              <w:top w:val="nil"/>
              <w:left w:val="nil"/>
              <w:bottom w:val="single" w:sz="4" w:space="0" w:color="auto"/>
              <w:right w:val="single" w:sz="4" w:space="0" w:color="auto"/>
            </w:tcBorders>
            <w:shd w:val="clear" w:color="auto" w:fill="auto"/>
            <w:noWrap/>
            <w:vAlign w:val="bottom"/>
          </w:tcPr>
          <w:p w:rsidR="00A3734C" w:rsidRPr="00BF311A" w:rsidRDefault="00A3734C" w:rsidP="00CB3485">
            <w:pPr>
              <w:spacing w:line="360" w:lineRule="auto"/>
              <w:jc w:val="right"/>
              <w:rPr>
                <w:rFonts w:ascii="Arial" w:hAnsi="Arial" w:cs="Arial"/>
                <w:sz w:val="20"/>
                <w:szCs w:val="20"/>
              </w:rPr>
            </w:pPr>
            <w:r w:rsidRPr="00BF311A">
              <w:rPr>
                <w:rFonts w:ascii="Arial" w:hAnsi="Arial" w:cs="Arial"/>
                <w:sz w:val="20"/>
                <w:szCs w:val="20"/>
              </w:rPr>
              <w:t>14</w:t>
            </w:r>
          </w:p>
        </w:tc>
        <w:tc>
          <w:tcPr>
            <w:tcW w:w="1820" w:type="dxa"/>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15</w:t>
            </w:r>
          </w:p>
        </w:tc>
      </w:tr>
      <w:tr w:rsidR="00A3734C" w:rsidRPr="002A0B81" w:rsidTr="00CB3485">
        <w:trPr>
          <w:trHeight w:val="255"/>
          <w:jc w:val="center"/>
        </w:trPr>
        <w:tc>
          <w:tcPr>
            <w:tcW w:w="363"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10</w:t>
            </w:r>
          </w:p>
        </w:tc>
        <w:tc>
          <w:tcPr>
            <w:tcW w:w="342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CAMIÓN CON REMOLQUE</w:t>
            </w:r>
          </w:p>
        </w:tc>
        <w:tc>
          <w:tcPr>
            <w:tcW w:w="1720" w:type="dxa"/>
            <w:tcBorders>
              <w:top w:val="nil"/>
              <w:left w:val="nil"/>
              <w:bottom w:val="single" w:sz="4" w:space="0" w:color="auto"/>
              <w:right w:val="single" w:sz="4" w:space="0" w:color="auto"/>
            </w:tcBorders>
            <w:shd w:val="clear" w:color="auto" w:fill="auto"/>
            <w:noWrap/>
            <w:vAlign w:val="bottom"/>
          </w:tcPr>
          <w:p w:rsidR="00A3734C" w:rsidRPr="00BF311A" w:rsidRDefault="00A3734C" w:rsidP="00CB3485">
            <w:pPr>
              <w:spacing w:line="360" w:lineRule="auto"/>
              <w:jc w:val="right"/>
              <w:rPr>
                <w:rFonts w:ascii="Arial" w:hAnsi="Arial" w:cs="Arial"/>
                <w:sz w:val="20"/>
                <w:szCs w:val="20"/>
              </w:rPr>
            </w:pPr>
            <w:r w:rsidRPr="00BF311A">
              <w:rPr>
                <w:rFonts w:ascii="Arial" w:hAnsi="Arial" w:cs="Arial"/>
                <w:sz w:val="20"/>
                <w:szCs w:val="20"/>
              </w:rPr>
              <w:t>3</w:t>
            </w:r>
          </w:p>
        </w:tc>
        <w:tc>
          <w:tcPr>
            <w:tcW w:w="1820" w:type="dxa"/>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3</w:t>
            </w:r>
          </w:p>
        </w:tc>
      </w:tr>
      <w:tr w:rsidR="00A3734C" w:rsidRPr="002A0B81" w:rsidTr="00CB3485">
        <w:trPr>
          <w:trHeight w:val="270"/>
          <w:jc w:val="center"/>
        </w:trPr>
        <w:tc>
          <w:tcPr>
            <w:tcW w:w="3783" w:type="dxa"/>
            <w:gridSpan w:val="2"/>
            <w:tcBorders>
              <w:top w:val="single" w:sz="4" w:space="0" w:color="auto"/>
              <w:left w:val="single" w:sz="8" w:space="0" w:color="auto"/>
              <w:bottom w:val="single" w:sz="8"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TOTAL</w:t>
            </w:r>
          </w:p>
        </w:tc>
        <w:tc>
          <w:tcPr>
            <w:tcW w:w="1720" w:type="dxa"/>
            <w:tcBorders>
              <w:top w:val="nil"/>
              <w:left w:val="nil"/>
              <w:bottom w:val="single" w:sz="8" w:space="0" w:color="auto"/>
              <w:right w:val="single" w:sz="4" w:space="0" w:color="auto"/>
            </w:tcBorders>
            <w:shd w:val="clear" w:color="auto" w:fill="auto"/>
            <w:noWrap/>
            <w:vAlign w:val="bottom"/>
          </w:tcPr>
          <w:p w:rsidR="00A3734C" w:rsidRPr="00BF311A" w:rsidRDefault="00A3734C" w:rsidP="00CB3485">
            <w:pPr>
              <w:spacing w:line="360" w:lineRule="auto"/>
              <w:jc w:val="right"/>
              <w:rPr>
                <w:rFonts w:ascii="Arial" w:hAnsi="Arial" w:cs="Arial"/>
                <w:sz w:val="20"/>
                <w:szCs w:val="20"/>
              </w:rPr>
            </w:pPr>
            <w:r w:rsidRPr="00BF311A">
              <w:rPr>
                <w:rFonts w:ascii="Arial" w:hAnsi="Arial" w:cs="Arial"/>
                <w:sz w:val="20"/>
                <w:szCs w:val="20"/>
              </w:rPr>
              <w:t>3,526</w:t>
            </w:r>
          </w:p>
        </w:tc>
        <w:tc>
          <w:tcPr>
            <w:tcW w:w="1820" w:type="dxa"/>
            <w:tcBorders>
              <w:top w:val="nil"/>
              <w:left w:val="nil"/>
              <w:bottom w:val="single" w:sz="8" w:space="0" w:color="auto"/>
              <w:right w:val="single" w:sz="8" w:space="0" w:color="auto"/>
            </w:tcBorders>
            <w:shd w:val="clear" w:color="auto" w:fill="auto"/>
            <w:noWrap/>
            <w:vAlign w:val="bottom"/>
          </w:tcPr>
          <w:p w:rsidR="00A3734C" w:rsidRPr="00D4516D" w:rsidRDefault="00A3734C" w:rsidP="00CB3485">
            <w:pPr>
              <w:spacing w:line="360" w:lineRule="auto"/>
              <w:jc w:val="right"/>
              <w:rPr>
                <w:rFonts w:ascii="Arial" w:hAnsi="Arial" w:cs="Arial"/>
                <w:sz w:val="20"/>
                <w:szCs w:val="20"/>
              </w:rPr>
            </w:pPr>
            <w:r>
              <w:rPr>
                <w:rFonts w:ascii="Arial" w:hAnsi="Arial" w:cs="Arial"/>
                <w:sz w:val="20"/>
                <w:szCs w:val="20"/>
              </w:rPr>
              <w:t>3879</w:t>
            </w:r>
          </w:p>
        </w:tc>
      </w:tr>
    </w:tbl>
    <w:p w:rsidR="00A3734C" w:rsidRPr="00E651E5" w:rsidRDefault="00A3734C" w:rsidP="00A3734C">
      <w:pPr>
        <w:spacing w:line="360" w:lineRule="auto"/>
        <w:jc w:val="both"/>
        <w:rPr>
          <w:rFonts w:ascii="Arial" w:hAnsi="Arial" w:cs="Arial"/>
          <w:sz w:val="20"/>
          <w:szCs w:val="20"/>
        </w:rPr>
      </w:pPr>
      <w:r w:rsidRPr="002A0B81">
        <w:rPr>
          <w:rFonts w:ascii="Arial" w:hAnsi="Arial" w:cs="Arial"/>
        </w:rPr>
        <w:t xml:space="preserve">          </w:t>
      </w:r>
    </w:p>
    <w:p w:rsidR="00A3734C" w:rsidRDefault="00A3734C" w:rsidP="00A3734C">
      <w:pPr>
        <w:spacing w:line="360" w:lineRule="auto"/>
        <w:jc w:val="both"/>
        <w:rPr>
          <w:rFonts w:ascii="Arial" w:hAnsi="Arial" w:cs="Arial"/>
        </w:rPr>
      </w:pPr>
      <w:r>
        <w:rPr>
          <w:rFonts w:ascii="Arial" w:hAnsi="Arial" w:cs="Arial"/>
        </w:rPr>
        <w:t xml:space="preserve">        </w:t>
      </w:r>
      <w:r w:rsidRPr="00E651E5">
        <w:rPr>
          <w:rFonts w:ascii="Arial" w:hAnsi="Arial" w:cs="Arial"/>
          <w:sz w:val="20"/>
          <w:szCs w:val="20"/>
        </w:rPr>
        <w:t>Fuente y</w:t>
      </w:r>
      <w:r>
        <w:rPr>
          <w:rFonts w:ascii="Arial" w:hAnsi="Arial" w:cs="Arial"/>
        </w:rPr>
        <w:t xml:space="preserve"> </w:t>
      </w:r>
      <w:r w:rsidRPr="00CC4A21">
        <w:rPr>
          <w:rFonts w:ascii="Arial" w:hAnsi="Arial" w:cs="Arial"/>
          <w:sz w:val="20"/>
          <w:szCs w:val="20"/>
        </w:rPr>
        <w:t>Elaboración: L</w:t>
      </w:r>
      <w:r>
        <w:rPr>
          <w:rFonts w:ascii="Arial" w:hAnsi="Arial" w:cs="Arial"/>
          <w:sz w:val="20"/>
          <w:szCs w:val="20"/>
        </w:rPr>
        <w:t>os</w:t>
      </w:r>
      <w:r w:rsidRPr="00CC4A21">
        <w:rPr>
          <w:rFonts w:ascii="Arial" w:hAnsi="Arial" w:cs="Arial"/>
          <w:sz w:val="20"/>
          <w:szCs w:val="20"/>
        </w:rPr>
        <w:t xml:space="preserve"> Autor</w:t>
      </w:r>
      <w:r>
        <w:rPr>
          <w:rFonts w:ascii="Arial" w:hAnsi="Arial" w:cs="Arial"/>
          <w:sz w:val="20"/>
          <w:szCs w:val="20"/>
        </w:rPr>
        <w:t>es</w:t>
      </w:r>
      <w:r w:rsidRPr="00CC4A21">
        <w:rPr>
          <w:rFonts w:ascii="Arial" w:hAnsi="Arial" w:cs="Arial"/>
          <w:sz w:val="20"/>
          <w:szCs w:val="20"/>
        </w:rPr>
        <w:t>.</w:t>
      </w: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center"/>
        <w:outlineLvl w:val="0"/>
        <w:rPr>
          <w:rFonts w:ascii="Arial" w:hAnsi="Arial" w:cs="Arial"/>
          <w:b/>
        </w:rPr>
      </w:pPr>
      <w:bookmarkStart w:id="171" w:name="_Toc158807273"/>
      <w:bookmarkStart w:id="172" w:name="_Toc158807696"/>
      <w:bookmarkStart w:id="173" w:name="_Toc158808224"/>
      <w:r>
        <w:rPr>
          <w:rFonts w:ascii="Arial" w:hAnsi="Arial" w:cs="Arial"/>
          <w:b/>
        </w:rPr>
        <w:t>Cuadro No 5</w:t>
      </w:r>
      <w:bookmarkEnd w:id="171"/>
      <w:bookmarkEnd w:id="172"/>
      <w:bookmarkEnd w:id="173"/>
    </w:p>
    <w:p w:rsidR="00A3734C" w:rsidRPr="002A0B81" w:rsidRDefault="00A3734C" w:rsidP="00A3734C">
      <w:pPr>
        <w:spacing w:line="360" w:lineRule="auto"/>
        <w:jc w:val="center"/>
        <w:outlineLvl w:val="0"/>
        <w:rPr>
          <w:rFonts w:ascii="Arial" w:hAnsi="Arial" w:cs="Arial"/>
          <w:b/>
        </w:rPr>
      </w:pPr>
      <w:bookmarkStart w:id="174" w:name="_Toc158807274"/>
      <w:bookmarkStart w:id="175" w:name="_Toc158807697"/>
      <w:bookmarkStart w:id="176" w:name="_Toc158808225"/>
      <w:r w:rsidRPr="002A0B81">
        <w:rPr>
          <w:rFonts w:ascii="Arial" w:hAnsi="Arial" w:cs="Arial"/>
          <w:b/>
        </w:rPr>
        <w:t>Proyecto Autopista Progreso Playas Proyección</w:t>
      </w:r>
      <w:r>
        <w:rPr>
          <w:rFonts w:ascii="Arial" w:hAnsi="Arial" w:cs="Arial"/>
          <w:b/>
        </w:rPr>
        <w:t xml:space="preserve"> d</w:t>
      </w:r>
      <w:r w:rsidRPr="002A0B81">
        <w:rPr>
          <w:rFonts w:ascii="Arial" w:hAnsi="Arial" w:cs="Arial"/>
          <w:b/>
        </w:rPr>
        <w:t>el Transito</w:t>
      </w:r>
      <w:bookmarkEnd w:id="174"/>
      <w:bookmarkEnd w:id="175"/>
      <w:bookmarkEnd w:id="176"/>
    </w:p>
    <w:tbl>
      <w:tblPr>
        <w:tblW w:w="9345" w:type="dxa"/>
        <w:jc w:val="center"/>
        <w:tblInd w:w="60" w:type="dxa"/>
        <w:tblCellMar>
          <w:left w:w="70" w:type="dxa"/>
          <w:right w:w="70" w:type="dxa"/>
        </w:tblCellMar>
        <w:tblLook w:val="0000"/>
      </w:tblPr>
      <w:tblGrid>
        <w:gridCol w:w="1090"/>
        <w:gridCol w:w="585"/>
        <w:gridCol w:w="1085"/>
        <w:gridCol w:w="1119"/>
        <w:gridCol w:w="807"/>
        <w:gridCol w:w="1063"/>
        <w:gridCol w:w="585"/>
        <w:gridCol w:w="1085"/>
        <w:gridCol w:w="1119"/>
        <w:gridCol w:w="807"/>
      </w:tblGrid>
      <w:tr w:rsidR="00A3734C" w:rsidRPr="002A0B81" w:rsidTr="00CB3485">
        <w:trPr>
          <w:trHeight w:val="255"/>
          <w:jc w:val="center"/>
        </w:trPr>
        <w:tc>
          <w:tcPr>
            <w:tcW w:w="1090" w:type="dxa"/>
            <w:tcBorders>
              <w:top w:val="single" w:sz="8" w:space="0" w:color="auto"/>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b/>
                <w:bCs/>
                <w:sz w:val="20"/>
                <w:szCs w:val="20"/>
              </w:rPr>
            </w:pPr>
            <w:r w:rsidRPr="002A0B81">
              <w:rPr>
                <w:rFonts w:ascii="Arial" w:hAnsi="Arial" w:cs="Arial"/>
                <w:b/>
                <w:bCs/>
                <w:sz w:val="20"/>
                <w:szCs w:val="20"/>
              </w:rPr>
              <w:t>PERIODO</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b/>
                <w:bCs/>
                <w:sz w:val="20"/>
                <w:szCs w:val="20"/>
              </w:rPr>
            </w:pPr>
            <w:r w:rsidRPr="002A0B81">
              <w:rPr>
                <w:rFonts w:ascii="Arial" w:hAnsi="Arial" w:cs="Arial"/>
                <w:b/>
                <w:bCs/>
                <w:sz w:val="20"/>
                <w:szCs w:val="20"/>
              </w:rPr>
              <w:t>AÑO</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LIVIANOS</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PESADOS</w:t>
            </w:r>
          </w:p>
        </w:tc>
        <w:tc>
          <w:tcPr>
            <w:tcW w:w="0" w:type="auto"/>
            <w:tcBorders>
              <w:top w:val="single" w:sz="8" w:space="0" w:color="auto"/>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TOTAL</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b/>
                <w:bCs/>
                <w:sz w:val="20"/>
                <w:szCs w:val="20"/>
              </w:rPr>
            </w:pPr>
            <w:r w:rsidRPr="002A0B81">
              <w:rPr>
                <w:rFonts w:ascii="Arial" w:hAnsi="Arial" w:cs="Arial"/>
                <w:b/>
                <w:bCs/>
                <w:sz w:val="20"/>
                <w:szCs w:val="20"/>
              </w:rPr>
              <w:t>PERIODO</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b/>
                <w:bCs/>
                <w:sz w:val="20"/>
                <w:szCs w:val="20"/>
              </w:rPr>
            </w:pPr>
            <w:r w:rsidRPr="002A0B81">
              <w:rPr>
                <w:rFonts w:ascii="Arial" w:hAnsi="Arial" w:cs="Arial"/>
                <w:b/>
                <w:bCs/>
                <w:sz w:val="20"/>
                <w:szCs w:val="20"/>
              </w:rPr>
              <w:t>AÑO</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LIVIANOS</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PESADOS</w:t>
            </w:r>
          </w:p>
        </w:tc>
        <w:tc>
          <w:tcPr>
            <w:tcW w:w="0" w:type="auto"/>
            <w:tcBorders>
              <w:top w:val="single" w:sz="8" w:space="0" w:color="auto"/>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TOTAL</w:t>
            </w:r>
          </w:p>
        </w:tc>
      </w:tr>
      <w:tr w:rsidR="00A3734C" w:rsidRPr="002A0B81" w:rsidTr="00CB3485">
        <w:trPr>
          <w:trHeight w:val="255"/>
          <w:jc w:val="center"/>
        </w:trPr>
        <w:tc>
          <w:tcPr>
            <w:tcW w:w="1090"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2007</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2,817</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787</w:t>
            </w:r>
          </w:p>
        </w:tc>
        <w:tc>
          <w:tcPr>
            <w:tcW w:w="0" w:type="auto"/>
            <w:tcBorders>
              <w:top w:val="nil"/>
              <w:left w:val="nil"/>
              <w:bottom w:val="single" w:sz="4" w:space="0" w:color="auto"/>
              <w:right w:val="single" w:sz="8"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3,604</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2017</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3,502</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978</w:t>
            </w:r>
          </w:p>
        </w:tc>
        <w:tc>
          <w:tcPr>
            <w:tcW w:w="0" w:type="auto"/>
            <w:tcBorders>
              <w:top w:val="nil"/>
              <w:left w:val="nil"/>
              <w:bottom w:val="single" w:sz="4" w:space="0" w:color="auto"/>
              <w:right w:val="single" w:sz="8"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4,480</w:t>
            </w:r>
          </w:p>
        </w:tc>
      </w:tr>
      <w:tr w:rsidR="00A3734C" w:rsidRPr="002A0B81" w:rsidTr="00CB3485">
        <w:trPr>
          <w:trHeight w:val="255"/>
          <w:jc w:val="center"/>
        </w:trPr>
        <w:tc>
          <w:tcPr>
            <w:tcW w:w="1090"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2008</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2,879</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804</w:t>
            </w:r>
          </w:p>
        </w:tc>
        <w:tc>
          <w:tcPr>
            <w:tcW w:w="0" w:type="auto"/>
            <w:tcBorders>
              <w:top w:val="nil"/>
              <w:left w:val="nil"/>
              <w:bottom w:val="single" w:sz="4" w:space="0" w:color="auto"/>
              <w:right w:val="single" w:sz="8"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3,683</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12</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2018</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3,579</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1,000</w:t>
            </w:r>
          </w:p>
        </w:tc>
        <w:tc>
          <w:tcPr>
            <w:tcW w:w="0" w:type="auto"/>
            <w:tcBorders>
              <w:top w:val="nil"/>
              <w:left w:val="nil"/>
              <w:bottom w:val="single" w:sz="4" w:space="0" w:color="auto"/>
              <w:right w:val="single" w:sz="8"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4,579</w:t>
            </w:r>
          </w:p>
        </w:tc>
      </w:tr>
      <w:tr w:rsidR="00A3734C" w:rsidRPr="002A0B81" w:rsidTr="00CB3485">
        <w:trPr>
          <w:trHeight w:val="255"/>
          <w:jc w:val="center"/>
        </w:trPr>
        <w:tc>
          <w:tcPr>
            <w:tcW w:w="1090"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3</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2009</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2,942</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822</w:t>
            </w:r>
          </w:p>
        </w:tc>
        <w:tc>
          <w:tcPr>
            <w:tcW w:w="0" w:type="auto"/>
            <w:tcBorders>
              <w:top w:val="nil"/>
              <w:left w:val="nil"/>
              <w:bottom w:val="single" w:sz="4" w:space="0" w:color="auto"/>
              <w:right w:val="single" w:sz="8"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3,764</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2019</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3,658</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1,022</w:t>
            </w:r>
          </w:p>
        </w:tc>
        <w:tc>
          <w:tcPr>
            <w:tcW w:w="0" w:type="auto"/>
            <w:tcBorders>
              <w:top w:val="nil"/>
              <w:left w:val="nil"/>
              <w:bottom w:val="single" w:sz="4" w:space="0" w:color="auto"/>
              <w:right w:val="single" w:sz="8"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4,679</w:t>
            </w:r>
          </w:p>
        </w:tc>
      </w:tr>
      <w:tr w:rsidR="00A3734C" w:rsidRPr="002A0B81" w:rsidTr="00CB3485">
        <w:trPr>
          <w:trHeight w:val="255"/>
          <w:jc w:val="center"/>
        </w:trPr>
        <w:tc>
          <w:tcPr>
            <w:tcW w:w="1090"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4</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2010</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3,007</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840</w:t>
            </w:r>
          </w:p>
        </w:tc>
        <w:tc>
          <w:tcPr>
            <w:tcW w:w="0" w:type="auto"/>
            <w:tcBorders>
              <w:top w:val="nil"/>
              <w:left w:val="nil"/>
              <w:bottom w:val="single" w:sz="4" w:space="0" w:color="auto"/>
              <w:right w:val="single" w:sz="8"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3,847</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14</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2020</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3,738</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1,044</w:t>
            </w:r>
          </w:p>
        </w:tc>
        <w:tc>
          <w:tcPr>
            <w:tcW w:w="0" w:type="auto"/>
            <w:tcBorders>
              <w:top w:val="nil"/>
              <w:left w:val="nil"/>
              <w:bottom w:val="single" w:sz="4" w:space="0" w:color="auto"/>
              <w:right w:val="single" w:sz="8"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4,782</w:t>
            </w:r>
          </w:p>
        </w:tc>
      </w:tr>
      <w:tr w:rsidR="00A3734C" w:rsidRPr="002A0B81" w:rsidTr="00CB3485">
        <w:trPr>
          <w:trHeight w:val="255"/>
          <w:jc w:val="center"/>
        </w:trPr>
        <w:tc>
          <w:tcPr>
            <w:tcW w:w="1090"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5</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2011</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3,073</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859</w:t>
            </w:r>
          </w:p>
        </w:tc>
        <w:tc>
          <w:tcPr>
            <w:tcW w:w="0" w:type="auto"/>
            <w:tcBorders>
              <w:top w:val="nil"/>
              <w:left w:val="nil"/>
              <w:bottom w:val="single" w:sz="4" w:space="0" w:color="auto"/>
              <w:right w:val="single" w:sz="8"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3,932</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15</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2021</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3,820</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1,067</w:t>
            </w:r>
          </w:p>
        </w:tc>
        <w:tc>
          <w:tcPr>
            <w:tcW w:w="0" w:type="auto"/>
            <w:tcBorders>
              <w:top w:val="nil"/>
              <w:left w:val="nil"/>
              <w:bottom w:val="single" w:sz="4" w:space="0" w:color="auto"/>
              <w:right w:val="single" w:sz="8"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4,888</w:t>
            </w:r>
          </w:p>
        </w:tc>
      </w:tr>
      <w:tr w:rsidR="00A3734C" w:rsidRPr="002A0B81" w:rsidTr="00CB3485">
        <w:trPr>
          <w:trHeight w:val="255"/>
          <w:jc w:val="center"/>
        </w:trPr>
        <w:tc>
          <w:tcPr>
            <w:tcW w:w="1090"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6</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2012</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3,141</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878</w:t>
            </w:r>
          </w:p>
        </w:tc>
        <w:tc>
          <w:tcPr>
            <w:tcW w:w="0" w:type="auto"/>
            <w:tcBorders>
              <w:top w:val="nil"/>
              <w:left w:val="nil"/>
              <w:bottom w:val="single" w:sz="4" w:space="0" w:color="auto"/>
              <w:right w:val="single" w:sz="8"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4,018</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16</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2022</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3,904</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1,091</w:t>
            </w:r>
          </w:p>
        </w:tc>
        <w:tc>
          <w:tcPr>
            <w:tcW w:w="0" w:type="auto"/>
            <w:tcBorders>
              <w:top w:val="nil"/>
              <w:left w:val="nil"/>
              <w:bottom w:val="single" w:sz="4" w:space="0" w:color="auto"/>
              <w:right w:val="single" w:sz="8"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4,995</w:t>
            </w:r>
          </w:p>
        </w:tc>
      </w:tr>
      <w:tr w:rsidR="00A3734C" w:rsidRPr="002A0B81" w:rsidTr="00CB3485">
        <w:trPr>
          <w:trHeight w:val="255"/>
          <w:jc w:val="center"/>
        </w:trPr>
        <w:tc>
          <w:tcPr>
            <w:tcW w:w="1090"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7</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2013</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3,210</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897</w:t>
            </w:r>
          </w:p>
        </w:tc>
        <w:tc>
          <w:tcPr>
            <w:tcW w:w="0" w:type="auto"/>
            <w:tcBorders>
              <w:top w:val="nil"/>
              <w:left w:val="nil"/>
              <w:bottom w:val="single" w:sz="4" w:space="0" w:color="auto"/>
              <w:right w:val="single" w:sz="8"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4,107</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17</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2023</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3,990</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1,115</w:t>
            </w:r>
          </w:p>
        </w:tc>
        <w:tc>
          <w:tcPr>
            <w:tcW w:w="0" w:type="auto"/>
            <w:tcBorders>
              <w:top w:val="nil"/>
              <w:left w:val="nil"/>
              <w:bottom w:val="single" w:sz="4" w:space="0" w:color="auto"/>
              <w:right w:val="single" w:sz="8"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5,105</w:t>
            </w:r>
          </w:p>
        </w:tc>
      </w:tr>
      <w:tr w:rsidR="00A3734C" w:rsidRPr="002A0B81" w:rsidTr="00CB3485">
        <w:trPr>
          <w:trHeight w:val="255"/>
          <w:jc w:val="center"/>
        </w:trPr>
        <w:tc>
          <w:tcPr>
            <w:tcW w:w="1090"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8</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2014</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3,280</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917</w:t>
            </w:r>
          </w:p>
        </w:tc>
        <w:tc>
          <w:tcPr>
            <w:tcW w:w="0" w:type="auto"/>
            <w:tcBorders>
              <w:top w:val="nil"/>
              <w:left w:val="nil"/>
              <w:bottom w:val="single" w:sz="4" w:space="0" w:color="auto"/>
              <w:right w:val="single" w:sz="8"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4,197</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18</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2024</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4,078</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1,139</w:t>
            </w:r>
          </w:p>
        </w:tc>
        <w:tc>
          <w:tcPr>
            <w:tcW w:w="0" w:type="auto"/>
            <w:tcBorders>
              <w:top w:val="nil"/>
              <w:left w:val="nil"/>
              <w:bottom w:val="single" w:sz="4" w:space="0" w:color="auto"/>
              <w:right w:val="single" w:sz="8"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5,217</w:t>
            </w:r>
          </w:p>
        </w:tc>
      </w:tr>
      <w:tr w:rsidR="00A3734C" w:rsidRPr="002A0B81" w:rsidTr="00CB3485">
        <w:trPr>
          <w:trHeight w:val="255"/>
          <w:jc w:val="center"/>
        </w:trPr>
        <w:tc>
          <w:tcPr>
            <w:tcW w:w="1090"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9</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2015</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3,353</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937</w:t>
            </w:r>
          </w:p>
        </w:tc>
        <w:tc>
          <w:tcPr>
            <w:tcW w:w="0" w:type="auto"/>
            <w:tcBorders>
              <w:top w:val="nil"/>
              <w:left w:val="nil"/>
              <w:bottom w:val="single" w:sz="4" w:space="0" w:color="auto"/>
              <w:right w:val="single" w:sz="8"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4,289</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19</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2025</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4,168</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1,164</w:t>
            </w:r>
          </w:p>
        </w:tc>
        <w:tc>
          <w:tcPr>
            <w:tcW w:w="0" w:type="auto"/>
            <w:tcBorders>
              <w:top w:val="nil"/>
              <w:left w:val="nil"/>
              <w:bottom w:val="single" w:sz="4" w:space="0" w:color="auto"/>
              <w:right w:val="single" w:sz="8"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5,332</w:t>
            </w:r>
          </w:p>
        </w:tc>
      </w:tr>
      <w:tr w:rsidR="00A3734C" w:rsidRPr="002A0B81" w:rsidTr="00CB3485">
        <w:trPr>
          <w:trHeight w:val="270"/>
          <w:jc w:val="center"/>
        </w:trPr>
        <w:tc>
          <w:tcPr>
            <w:tcW w:w="1090"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2016</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3,426</w:t>
            </w:r>
          </w:p>
        </w:tc>
        <w:tc>
          <w:tcPr>
            <w:tcW w:w="0" w:type="auto"/>
            <w:tcBorders>
              <w:top w:val="nil"/>
              <w:left w:val="nil"/>
              <w:bottom w:val="single" w:sz="4"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957</w:t>
            </w:r>
          </w:p>
        </w:tc>
        <w:tc>
          <w:tcPr>
            <w:tcW w:w="0" w:type="auto"/>
            <w:tcBorders>
              <w:top w:val="nil"/>
              <w:left w:val="nil"/>
              <w:bottom w:val="single" w:sz="4" w:space="0" w:color="auto"/>
              <w:right w:val="single" w:sz="8"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4,384</w:t>
            </w:r>
          </w:p>
        </w:tc>
        <w:tc>
          <w:tcPr>
            <w:tcW w:w="0" w:type="auto"/>
            <w:tcBorders>
              <w:top w:val="nil"/>
              <w:left w:val="nil"/>
              <w:bottom w:val="single" w:sz="8"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20</w:t>
            </w:r>
          </w:p>
        </w:tc>
        <w:tc>
          <w:tcPr>
            <w:tcW w:w="0" w:type="auto"/>
            <w:tcBorders>
              <w:top w:val="nil"/>
              <w:left w:val="nil"/>
              <w:bottom w:val="single" w:sz="8"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2026</w:t>
            </w:r>
          </w:p>
        </w:tc>
        <w:tc>
          <w:tcPr>
            <w:tcW w:w="0" w:type="auto"/>
            <w:tcBorders>
              <w:top w:val="nil"/>
              <w:left w:val="nil"/>
              <w:bottom w:val="single" w:sz="8"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4,259</w:t>
            </w:r>
          </w:p>
        </w:tc>
        <w:tc>
          <w:tcPr>
            <w:tcW w:w="0" w:type="auto"/>
            <w:tcBorders>
              <w:top w:val="nil"/>
              <w:left w:val="nil"/>
              <w:bottom w:val="single" w:sz="8" w:space="0" w:color="auto"/>
              <w:right w:val="single" w:sz="4"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1,190</w:t>
            </w:r>
          </w:p>
        </w:tc>
        <w:tc>
          <w:tcPr>
            <w:tcW w:w="0" w:type="auto"/>
            <w:tcBorders>
              <w:top w:val="nil"/>
              <w:left w:val="nil"/>
              <w:bottom w:val="single" w:sz="8" w:space="0" w:color="auto"/>
              <w:right w:val="single" w:sz="8" w:space="0" w:color="auto"/>
            </w:tcBorders>
            <w:shd w:val="clear" w:color="auto" w:fill="auto"/>
            <w:noWrap/>
            <w:vAlign w:val="bottom"/>
          </w:tcPr>
          <w:p w:rsidR="00A3734C" w:rsidRPr="005C02CF" w:rsidRDefault="00A3734C" w:rsidP="00CB3485">
            <w:pPr>
              <w:spacing w:line="360" w:lineRule="auto"/>
              <w:jc w:val="center"/>
              <w:rPr>
                <w:rFonts w:ascii="Arial" w:hAnsi="Arial" w:cs="Arial"/>
                <w:sz w:val="20"/>
                <w:szCs w:val="20"/>
              </w:rPr>
            </w:pPr>
            <w:r w:rsidRPr="005C02CF">
              <w:rPr>
                <w:rFonts w:ascii="Arial" w:hAnsi="Arial" w:cs="Arial"/>
                <w:sz w:val="20"/>
                <w:szCs w:val="20"/>
              </w:rPr>
              <w:t>5,449</w:t>
            </w:r>
          </w:p>
        </w:tc>
      </w:tr>
    </w:tbl>
    <w:p w:rsidR="00A3734C" w:rsidRPr="00742905" w:rsidRDefault="00A3734C" w:rsidP="00A3734C">
      <w:pPr>
        <w:spacing w:line="360" w:lineRule="auto"/>
        <w:rPr>
          <w:rFonts w:ascii="Arial" w:hAnsi="Arial" w:cs="Arial"/>
          <w:sz w:val="20"/>
          <w:szCs w:val="20"/>
        </w:rPr>
      </w:pPr>
      <w:r w:rsidRPr="00BF0F7E">
        <w:rPr>
          <w:rFonts w:ascii="Arial" w:hAnsi="Arial" w:cs="Arial"/>
          <w:sz w:val="20"/>
          <w:szCs w:val="20"/>
        </w:rPr>
        <w:t>Fuente y</w:t>
      </w:r>
      <w:r>
        <w:rPr>
          <w:rFonts w:ascii="Arial" w:hAnsi="Arial" w:cs="Arial"/>
        </w:rPr>
        <w:t xml:space="preserve"> </w:t>
      </w:r>
      <w:r>
        <w:rPr>
          <w:rFonts w:ascii="Arial" w:hAnsi="Arial" w:cs="Arial"/>
          <w:sz w:val="20"/>
          <w:szCs w:val="20"/>
        </w:rPr>
        <w:t>Elaboración: Los</w:t>
      </w:r>
      <w:r w:rsidRPr="00742905">
        <w:rPr>
          <w:rFonts w:ascii="Arial" w:hAnsi="Arial" w:cs="Arial"/>
          <w:sz w:val="20"/>
          <w:szCs w:val="20"/>
        </w:rPr>
        <w:t xml:space="preserve"> Autor</w:t>
      </w:r>
      <w:r>
        <w:rPr>
          <w:rFonts w:ascii="Arial" w:hAnsi="Arial" w:cs="Arial"/>
          <w:sz w:val="20"/>
          <w:szCs w:val="20"/>
        </w:rPr>
        <w:t>es</w:t>
      </w:r>
      <w:r w:rsidRPr="00742905">
        <w:rPr>
          <w:rFonts w:ascii="Arial" w:hAnsi="Arial" w:cs="Arial"/>
          <w:sz w:val="20"/>
          <w:szCs w:val="20"/>
        </w:rPr>
        <w:t>.</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La proyección del tránsito total en la carretera provincial, en un horizonte de 20 años y tomando en cuent</w:t>
      </w:r>
      <w:r>
        <w:rPr>
          <w:rFonts w:ascii="Arial" w:hAnsi="Arial" w:cs="Arial"/>
        </w:rPr>
        <w:t xml:space="preserve">a una tasa de crecimiento anual promedio </w:t>
      </w:r>
      <w:r w:rsidRPr="002A0B81">
        <w:rPr>
          <w:rFonts w:ascii="Arial" w:hAnsi="Arial" w:cs="Arial"/>
        </w:rPr>
        <w:t>de 2,2% para vehículos livianos, buses y pesados con base a un promedio ponderado entre el crecimiento del parque automotor, el crecimiento económico y el crecimiento del turismo en la zona.</w:t>
      </w:r>
      <w:bookmarkStart w:id="177" w:name="_Toc158807275"/>
      <w:bookmarkStart w:id="178" w:name="_Toc158807698"/>
      <w:bookmarkStart w:id="179" w:name="_Toc158808226"/>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Pr>
          <w:rFonts w:ascii="Arial" w:hAnsi="Arial" w:cs="Arial"/>
        </w:rPr>
        <w:t>En el siguiente grafico se muestra l</w:t>
      </w:r>
      <w:r w:rsidRPr="002A0B81">
        <w:rPr>
          <w:rFonts w:ascii="Arial" w:hAnsi="Arial" w:cs="Arial"/>
        </w:rPr>
        <w:t>a composición del flujo vehicular del TDPA de las estimaciones las carreteras en estudio</w:t>
      </w:r>
      <w:r>
        <w:rPr>
          <w:rFonts w:ascii="Arial" w:hAnsi="Arial" w:cs="Arial"/>
        </w:rPr>
        <w:t>.</w:t>
      </w:r>
    </w:p>
    <w:p w:rsidR="00A3734C" w:rsidRDefault="00A3734C" w:rsidP="00A3734C">
      <w:pPr>
        <w:spacing w:line="360" w:lineRule="auto"/>
        <w:jc w:val="center"/>
        <w:outlineLvl w:val="0"/>
        <w:rPr>
          <w:rFonts w:ascii="Arial" w:hAnsi="Arial" w:cs="Arial"/>
          <w:b/>
        </w:rPr>
      </w:pPr>
    </w:p>
    <w:p w:rsidR="00A3734C" w:rsidRDefault="00A3734C" w:rsidP="00A3734C">
      <w:pPr>
        <w:spacing w:line="360" w:lineRule="auto"/>
        <w:jc w:val="center"/>
        <w:outlineLvl w:val="0"/>
        <w:rPr>
          <w:rFonts w:ascii="Arial" w:hAnsi="Arial" w:cs="Arial"/>
          <w:b/>
        </w:rPr>
      </w:pPr>
    </w:p>
    <w:p w:rsidR="00A3734C" w:rsidRPr="002A0B81" w:rsidRDefault="00A3734C" w:rsidP="00A3734C">
      <w:pPr>
        <w:spacing w:line="360" w:lineRule="auto"/>
        <w:jc w:val="center"/>
        <w:outlineLvl w:val="0"/>
        <w:rPr>
          <w:rFonts w:ascii="Arial" w:hAnsi="Arial" w:cs="Arial"/>
          <w:b/>
        </w:rPr>
      </w:pPr>
      <w:r>
        <w:rPr>
          <w:rFonts w:ascii="Arial" w:hAnsi="Arial" w:cs="Arial"/>
          <w:b/>
        </w:rPr>
        <w:t>Gráfico No 10</w:t>
      </w:r>
      <w:bookmarkEnd w:id="177"/>
      <w:bookmarkEnd w:id="178"/>
      <w:bookmarkEnd w:id="179"/>
    </w:p>
    <w:p w:rsidR="00A3734C" w:rsidRPr="002A0B81" w:rsidRDefault="00A3734C" w:rsidP="00A3734C">
      <w:pPr>
        <w:spacing w:line="360" w:lineRule="auto"/>
        <w:jc w:val="center"/>
        <w:outlineLvl w:val="0"/>
        <w:rPr>
          <w:rFonts w:ascii="Arial" w:hAnsi="Arial" w:cs="Arial"/>
          <w:b/>
        </w:rPr>
      </w:pPr>
      <w:bookmarkStart w:id="180" w:name="_Toc158807276"/>
      <w:bookmarkStart w:id="181" w:name="_Toc158807699"/>
      <w:bookmarkStart w:id="182" w:name="_Toc158808227"/>
      <w:r>
        <w:rPr>
          <w:rFonts w:ascii="Arial" w:hAnsi="Arial" w:cs="Arial"/>
          <w:b/>
        </w:rPr>
        <w:t>Frecuencia d</w:t>
      </w:r>
      <w:r w:rsidRPr="002A0B81">
        <w:rPr>
          <w:rFonts w:ascii="Arial" w:hAnsi="Arial" w:cs="Arial"/>
          <w:b/>
        </w:rPr>
        <w:t>el Trafico Vehicular Progreso - Playas</w:t>
      </w:r>
      <w:bookmarkEnd w:id="180"/>
      <w:bookmarkEnd w:id="181"/>
      <w:bookmarkEnd w:id="182"/>
    </w:p>
    <w:p w:rsidR="00A3734C" w:rsidRPr="002A0B81" w:rsidRDefault="00504391" w:rsidP="00A3734C">
      <w:pPr>
        <w:spacing w:line="360" w:lineRule="auto"/>
        <w:jc w:val="center"/>
        <w:rPr>
          <w:rFonts w:ascii="Arial" w:hAnsi="Arial" w:cs="Arial"/>
        </w:rPr>
      </w:pPr>
      <w:r>
        <w:rPr>
          <w:rFonts w:ascii="Arial" w:hAnsi="Arial" w:cs="Arial"/>
          <w:noProof/>
        </w:rPr>
        <w:drawing>
          <wp:inline distT="0" distB="0" distL="0" distR="0">
            <wp:extent cx="4838700" cy="3486150"/>
            <wp:effectExtent l="19050" t="0" r="0"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a:srcRect/>
                    <a:stretch>
                      <a:fillRect/>
                    </a:stretch>
                  </pic:blipFill>
                  <pic:spPr bwMode="auto">
                    <a:xfrm>
                      <a:off x="0" y="0"/>
                      <a:ext cx="4838700" cy="3486150"/>
                    </a:xfrm>
                    <a:prstGeom prst="rect">
                      <a:avLst/>
                    </a:prstGeom>
                    <a:noFill/>
                    <a:ln w="9525">
                      <a:noFill/>
                      <a:miter lim="800000"/>
                      <a:headEnd/>
                      <a:tailEnd/>
                    </a:ln>
                  </pic:spPr>
                </pic:pic>
              </a:graphicData>
            </a:graphic>
          </wp:inline>
        </w:drawing>
      </w:r>
    </w:p>
    <w:p w:rsidR="00A3734C" w:rsidRDefault="00A3734C" w:rsidP="00A3734C">
      <w:pPr>
        <w:spacing w:line="360" w:lineRule="auto"/>
        <w:jc w:val="both"/>
        <w:rPr>
          <w:rFonts w:ascii="Arial" w:hAnsi="Arial" w:cs="Arial"/>
          <w:sz w:val="20"/>
          <w:szCs w:val="20"/>
        </w:rPr>
      </w:pPr>
      <w:r>
        <w:rPr>
          <w:rFonts w:ascii="Arial" w:hAnsi="Arial" w:cs="Arial"/>
          <w:sz w:val="20"/>
          <w:szCs w:val="20"/>
        </w:rPr>
        <w:t xml:space="preserve">     </w:t>
      </w:r>
      <w:r w:rsidRPr="00742905">
        <w:rPr>
          <w:rFonts w:ascii="Arial" w:hAnsi="Arial" w:cs="Arial"/>
          <w:sz w:val="20"/>
          <w:szCs w:val="20"/>
        </w:rPr>
        <w:t>Fuente: Estudio vial</w:t>
      </w:r>
    </w:p>
    <w:p w:rsidR="00A3734C" w:rsidRDefault="00A3734C" w:rsidP="00A3734C">
      <w:pPr>
        <w:spacing w:line="360" w:lineRule="auto"/>
        <w:jc w:val="both"/>
        <w:rPr>
          <w:rFonts w:ascii="Arial" w:hAnsi="Arial" w:cs="Arial"/>
          <w:sz w:val="20"/>
          <w:szCs w:val="20"/>
        </w:rPr>
      </w:pPr>
      <w:r>
        <w:rPr>
          <w:rFonts w:ascii="Arial" w:hAnsi="Arial" w:cs="Arial"/>
          <w:sz w:val="20"/>
          <w:szCs w:val="20"/>
        </w:rPr>
        <w:t xml:space="preserve">     Elaboración: Los Autores.</w:t>
      </w:r>
    </w:p>
    <w:p w:rsidR="00A3734C" w:rsidRDefault="00A3734C" w:rsidP="00A3734C">
      <w:pPr>
        <w:spacing w:line="360" w:lineRule="auto"/>
        <w:jc w:val="both"/>
        <w:rPr>
          <w:rFonts w:ascii="Arial" w:hAnsi="Arial" w:cs="Arial"/>
          <w:sz w:val="20"/>
          <w:szCs w:val="20"/>
        </w:rPr>
      </w:pPr>
    </w:p>
    <w:p w:rsidR="00A3734C" w:rsidRDefault="00A3734C" w:rsidP="00A3734C">
      <w:pPr>
        <w:spacing w:line="360" w:lineRule="auto"/>
        <w:jc w:val="both"/>
        <w:rPr>
          <w:rFonts w:ascii="Arial" w:hAnsi="Arial" w:cs="Arial"/>
          <w:sz w:val="20"/>
          <w:szCs w:val="20"/>
        </w:rPr>
      </w:pPr>
    </w:p>
    <w:p w:rsidR="00A3734C" w:rsidRDefault="00A3734C" w:rsidP="00A3734C">
      <w:pPr>
        <w:spacing w:line="360" w:lineRule="auto"/>
        <w:jc w:val="both"/>
        <w:rPr>
          <w:rFonts w:ascii="Arial" w:hAnsi="Arial" w:cs="Arial"/>
          <w:sz w:val="20"/>
          <w:szCs w:val="20"/>
        </w:rPr>
      </w:pPr>
    </w:p>
    <w:p w:rsidR="00A3734C" w:rsidRPr="00E2492F" w:rsidRDefault="00A3734C" w:rsidP="00A3734C">
      <w:pPr>
        <w:spacing w:line="360" w:lineRule="auto"/>
        <w:jc w:val="both"/>
        <w:rPr>
          <w:rFonts w:ascii="Arial" w:hAnsi="Arial" w:cs="Arial"/>
          <w:sz w:val="20"/>
          <w:szCs w:val="20"/>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Según las estimaciones realizadas por </w:t>
      </w:r>
      <w:r>
        <w:rPr>
          <w:rFonts w:ascii="Arial" w:hAnsi="Arial" w:cs="Arial"/>
        </w:rPr>
        <w:t>Los Autores</w:t>
      </w:r>
      <w:r w:rsidRPr="002A0B81">
        <w:rPr>
          <w:rFonts w:ascii="Arial" w:hAnsi="Arial" w:cs="Arial"/>
        </w:rPr>
        <w:t xml:space="preserve"> </w:t>
      </w:r>
      <w:r>
        <w:rPr>
          <w:rFonts w:ascii="Arial" w:hAnsi="Arial" w:cs="Arial"/>
        </w:rPr>
        <w:t xml:space="preserve">en </w:t>
      </w:r>
      <w:r w:rsidRPr="002A0B81">
        <w:rPr>
          <w:rFonts w:ascii="Arial" w:hAnsi="Arial" w:cs="Arial"/>
        </w:rPr>
        <w:t xml:space="preserve">base al estudio vial disponible, en la </w:t>
      </w:r>
      <w:r>
        <w:rPr>
          <w:rFonts w:ascii="Arial" w:hAnsi="Arial" w:cs="Arial"/>
        </w:rPr>
        <w:t>hora de máxima demanda para 2009</w:t>
      </w:r>
      <w:r w:rsidRPr="002A0B81">
        <w:rPr>
          <w:rFonts w:ascii="Arial" w:hAnsi="Arial" w:cs="Arial"/>
        </w:rPr>
        <w:t xml:space="preserve"> el flujo vehicular es de </w:t>
      </w:r>
      <w:smartTag w:uri="urn:schemas-microsoft-com:office:smarttags" w:element="metricconverter">
        <w:smartTagPr>
          <w:attr w:name="ProductID" w:val="9 a"/>
        </w:smartTagPr>
        <w:r w:rsidRPr="002A0B81">
          <w:rPr>
            <w:rFonts w:ascii="Arial" w:hAnsi="Arial" w:cs="Arial"/>
          </w:rPr>
          <w:t>9 a</w:t>
        </w:r>
      </w:smartTag>
      <w:r w:rsidRPr="002A0B81">
        <w:rPr>
          <w:rFonts w:ascii="Arial" w:hAnsi="Arial" w:cs="Arial"/>
        </w:rPr>
        <w:t xml:space="preserve"> 10 AM donde cruzan 169 vehículos y el día de la semana de más tráfico es el domingo. De aumentar éste de acuerdo a las tasas estimadas en el a</w:t>
      </w:r>
      <w:r>
        <w:rPr>
          <w:rFonts w:ascii="Arial" w:hAnsi="Arial" w:cs="Arial"/>
        </w:rPr>
        <w:t>ño 2,015 el flujo sería de 5862</w:t>
      </w:r>
      <w:r w:rsidRPr="002A0B81">
        <w:rPr>
          <w:rFonts w:ascii="Arial" w:hAnsi="Arial" w:cs="Arial"/>
        </w:rPr>
        <w:t>, lo cual revela que no existe congestión</w:t>
      </w:r>
      <w:r w:rsidRPr="00E77969">
        <w:rPr>
          <w:rFonts w:ascii="Arial" w:hAnsi="Arial" w:cs="Arial"/>
        </w:rPr>
        <w:t xml:space="preserve"> </w:t>
      </w:r>
      <w:r w:rsidRPr="002A0B81">
        <w:rPr>
          <w:rFonts w:ascii="Arial" w:hAnsi="Arial" w:cs="Arial"/>
        </w:rPr>
        <w:t>vehicular</w:t>
      </w:r>
      <w:r w:rsidRPr="002A0B81">
        <w:rPr>
          <w:rStyle w:val="Refdenotaalpie"/>
          <w:rFonts w:ascii="Arial" w:hAnsi="Arial" w:cs="Arial"/>
        </w:rPr>
        <w:footnoteReference w:id="12"/>
      </w:r>
      <w:r w:rsidRPr="002A0B81">
        <w:rPr>
          <w:rFonts w:ascii="Arial" w:hAnsi="Arial" w:cs="Arial"/>
        </w:rPr>
        <w:t xml:space="preserve"> por efecto del volumen de tránsito en la situación actual que cambie la velocidad de flujo y que cambie los CGV.</w:t>
      </w: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Pr="00E77969" w:rsidRDefault="00A3734C" w:rsidP="00A3734C">
      <w:pPr>
        <w:spacing w:line="360" w:lineRule="auto"/>
        <w:jc w:val="both"/>
        <w:rPr>
          <w:rFonts w:ascii="Arial" w:hAnsi="Arial" w:cs="Arial"/>
        </w:rPr>
      </w:pPr>
    </w:p>
    <w:p w:rsidR="00A3734C" w:rsidRPr="00647E83" w:rsidRDefault="00A3734C" w:rsidP="00A3734C">
      <w:pPr>
        <w:spacing w:line="360" w:lineRule="auto"/>
        <w:outlineLvl w:val="0"/>
        <w:rPr>
          <w:rFonts w:ascii="Arial" w:hAnsi="Arial" w:cs="Arial"/>
          <w:b/>
        </w:rPr>
      </w:pPr>
      <w:bookmarkStart w:id="183" w:name="_Toc158116234"/>
      <w:bookmarkStart w:id="184" w:name="_Toc158807277"/>
      <w:bookmarkStart w:id="185" w:name="_Toc158807700"/>
      <w:bookmarkStart w:id="186" w:name="_Toc158808228"/>
      <w:r>
        <w:rPr>
          <w:rFonts w:ascii="Arial" w:hAnsi="Arial" w:cs="Arial"/>
          <w:b/>
        </w:rPr>
        <w:t>CAPÍTULO 3</w:t>
      </w:r>
      <w:r w:rsidRPr="00647E83">
        <w:rPr>
          <w:rFonts w:ascii="Arial" w:hAnsi="Arial" w:cs="Arial"/>
          <w:b/>
        </w:rPr>
        <w:t xml:space="preserve">: Evaluación Socioeconómica Proyecto Carretero </w:t>
      </w:r>
      <w:r>
        <w:rPr>
          <w:rFonts w:ascii="Arial" w:hAnsi="Arial" w:cs="Arial"/>
          <w:b/>
        </w:rPr>
        <w:t xml:space="preserve">               </w:t>
      </w:r>
      <w:bookmarkEnd w:id="183"/>
      <w:bookmarkEnd w:id="184"/>
      <w:bookmarkEnd w:id="185"/>
      <w:bookmarkEnd w:id="186"/>
    </w:p>
    <w:p w:rsidR="00A3734C" w:rsidRDefault="00A3734C" w:rsidP="00A3734C">
      <w:pPr>
        <w:tabs>
          <w:tab w:val="left" w:pos="1350"/>
        </w:tabs>
        <w:spacing w:line="360" w:lineRule="auto"/>
        <w:jc w:val="both"/>
        <w:rPr>
          <w:rFonts w:ascii="Arial" w:hAnsi="Arial" w:cs="Arial"/>
          <w:b/>
        </w:rPr>
      </w:pPr>
      <w:r>
        <w:rPr>
          <w:rFonts w:ascii="Arial" w:hAnsi="Arial" w:cs="Arial"/>
          <w:b/>
        </w:rPr>
        <w:t xml:space="preserve">                        Progreso – </w:t>
      </w:r>
      <w:r w:rsidRPr="00647E83">
        <w:rPr>
          <w:rFonts w:ascii="Arial" w:hAnsi="Arial" w:cs="Arial"/>
          <w:b/>
        </w:rPr>
        <w:t>Playas</w:t>
      </w:r>
      <w:r>
        <w:rPr>
          <w:rFonts w:ascii="Arial" w:hAnsi="Arial" w:cs="Arial"/>
          <w:b/>
        </w:rPr>
        <w:t xml:space="preserve"> </w:t>
      </w:r>
    </w:p>
    <w:p w:rsidR="00A3734C" w:rsidRPr="002A0B81" w:rsidRDefault="00A3734C" w:rsidP="00A3734C">
      <w:pPr>
        <w:tabs>
          <w:tab w:val="left" w:pos="1350"/>
        </w:tabs>
        <w:spacing w:line="360" w:lineRule="auto"/>
        <w:jc w:val="both"/>
        <w:rPr>
          <w:rFonts w:ascii="Arial" w:hAnsi="Arial" w:cs="Arial"/>
          <w:b/>
        </w:rPr>
      </w:pPr>
    </w:p>
    <w:p w:rsidR="00A3734C" w:rsidRDefault="00A3734C" w:rsidP="00A3734C">
      <w:pPr>
        <w:numPr>
          <w:ilvl w:val="1"/>
          <w:numId w:val="17"/>
        </w:numPr>
        <w:spacing w:line="360" w:lineRule="auto"/>
        <w:jc w:val="both"/>
        <w:outlineLvl w:val="0"/>
        <w:rPr>
          <w:rFonts w:ascii="Arial" w:hAnsi="Arial" w:cs="Arial"/>
          <w:b/>
        </w:rPr>
      </w:pPr>
      <w:bookmarkStart w:id="187" w:name="_Toc158116236"/>
      <w:bookmarkStart w:id="188" w:name="_Toc158807279"/>
      <w:bookmarkStart w:id="189" w:name="_Toc158807702"/>
      <w:bookmarkStart w:id="190" w:name="_Toc158808230"/>
      <w:r w:rsidRPr="002A0B81">
        <w:rPr>
          <w:rFonts w:ascii="Arial" w:hAnsi="Arial" w:cs="Arial"/>
          <w:b/>
        </w:rPr>
        <w:t xml:space="preserve">Situación Sin </w:t>
      </w:r>
      <w:r>
        <w:rPr>
          <w:rFonts w:ascii="Arial" w:hAnsi="Arial" w:cs="Arial"/>
          <w:b/>
        </w:rPr>
        <w:t>y</w:t>
      </w:r>
      <w:r w:rsidRPr="002A0B81">
        <w:rPr>
          <w:rFonts w:ascii="Arial" w:hAnsi="Arial" w:cs="Arial"/>
          <w:b/>
        </w:rPr>
        <w:t xml:space="preserve"> Con Proyecto</w:t>
      </w:r>
      <w:bookmarkEnd w:id="187"/>
      <w:bookmarkEnd w:id="188"/>
      <w:bookmarkEnd w:id="189"/>
      <w:bookmarkEnd w:id="190"/>
    </w:p>
    <w:p w:rsidR="00A3734C" w:rsidRPr="00B73698" w:rsidRDefault="00A3734C" w:rsidP="00A3734C">
      <w:pPr>
        <w:spacing w:line="360" w:lineRule="auto"/>
        <w:ind w:left="360"/>
        <w:jc w:val="both"/>
        <w:outlineLvl w:val="0"/>
        <w:rPr>
          <w:rFonts w:ascii="Arial" w:hAnsi="Arial" w:cs="Arial"/>
          <w:b/>
        </w:rPr>
      </w:pPr>
    </w:p>
    <w:p w:rsidR="00A3734C" w:rsidRPr="0038089F" w:rsidRDefault="00A3734C" w:rsidP="00A3734C">
      <w:pPr>
        <w:spacing w:line="360" w:lineRule="auto"/>
        <w:jc w:val="both"/>
        <w:rPr>
          <w:rFonts w:ascii="Arial" w:hAnsi="Arial" w:cs="Arial"/>
        </w:rPr>
      </w:pPr>
      <w:r w:rsidRPr="002A0B81">
        <w:rPr>
          <w:rFonts w:ascii="Arial" w:hAnsi="Arial" w:cs="Arial"/>
        </w:rPr>
        <w:t xml:space="preserve">La situación sin proyecto corresponde a la situación actual de operación de </w:t>
      </w:r>
      <w:smartTag w:uri="urn:schemas-microsoft-com:office:smarttags" w:element="PersonName">
        <w:smartTagPr>
          <w:attr w:name="ProductID" w:val="la Carretera Provincial"/>
        </w:smartTagPr>
        <w:r w:rsidRPr="002A0B81">
          <w:rPr>
            <w:rFonts w:ascii="Arial" w:hAnsi="Arial" w:cs="Arial"/>
          </w:rPr>
          <w:t>la Carretera Provincial</w:t>
        </w:r>
      </w:smartTag>
      <w:r w:rsidRPr="002A0B81">
        <w:rPr>
          <w:rFonts w:ascii="Arial" w:hAnsi="Arial" w:cs="Arial"/>
        </w:rPr>
        <w:t xml:space="preserve"> PROGRESO - PLAYAS, ya que no se rehabilitará antes de la construcción del carretero. Esta rehabilitación puede ser la optimización de la situación actual pero como la inversión puede ser considerable</w:t>
      </w:r>
      <w:r>
        <w:rPr>
          <w:rFonts w:ascii="Arial" w:hAnsi="Arial" w:cs="Arial"/>
        </w:rPr>
        <w:t>mente elevada,</w:t>
      </w:r>
      <w:r w:rsidRPr="002A0B81">
        <w:rPr>
          <w:rFonts w:ascii="Arial" w:hAnsi="Arial" w:cs="Arial"/>
        </w:rPr>
        <w:t xml:space="preserve"> amerita que se trate como un proyecto por separado. Por tanto la carretera actual sin rehabilitación será la situación sin proyecto con los CGV y las velocidades de circulación reportadas. La situación con proyecto corresponderá a los CGV y velocidades esperadas en el carretero de proyecto.</w:t>
      </w:r>
      <w:bookmarkStart w:id="191" w:name="_Toc158807280"/>
      <w:bookmarkStart w:id="192" w:name="_Toc158807703"/>
      <w:bookmarkStart w:id="193" w:name="_Toc158808231"/>
    </w:p>
    <w:p w:rsidR="00A3734C" w:rsidRPr="002A0B81" w:rsidRDefault="00A3734C" w:rsidP="00A3734C">
      <w:pPr>
        <w:spacing w:line="360" w:lineRule="auto"/>
        <w:jc w:val="center"/>
        <w:outlineLvl w:val="0"/>
        <w:rPr>
          <w:rFonts w:ascii="Arial" w:hAnsi="Arial" w:cs="Arial"/>
          <w:b/>
        </w:rPr>
      </w:pPr>
      <w:r>
        <w:rPr>
          <w:rFonts w:ascii="Arial" w:hAnsi="Arial" w:cs="Arial"/>
          <w:b/>
        </w:rPr>
        <w:t>Cuadro No 6</w:t>
      </w:r>
      <w:bookmarkEnd w:id="191"/>
      <w:bookmarkEnd w:id="192"/>
      <w:bookmarkEnd w:id="193"/>
    </w:p>
    <w:p w:rsidR="00A3734C" w:rsidRPr="002A0B81" w:rsidRDefault="00A3734C" w:rsidP="00A3734C">
      <w:pPr>
        <w:spacing w:line="360" w:lineRule="auto"/>
        <w:jc w:val="center"/>
        <w:outlineLvl w:val="0"/>
        <w:rPr>
          <w:rFonts w:ascii="Arial" w:hAnsi="Arial" w:cs="Arial"/>
        </w:rPr>
      </w:pPr>
      <w:bookmarkStart w:id="194" w:name="_Toc158807281"/>
      <w:bookmarkStart w:id="195" w:name="_Toc158807704"/>
      <w:bookmarkStart w:id="196" w:name="_Toc158808232"/>
      <w:r w:rsidRPr="002A0B81">
        <w:rPr>
          <w:rFonts w:ascii="Arial" w:hAnsi="Arial" w:cs="Arial"/>
          <w:b/>
        </w:rPr>
        <w:t>Proyecto Carretero Progreso – Playas, Situa</w:t>
      </w:r>
      <w:r>
        <w:rPr>
          <w:rFonts w:ascii="Arial" w:hAnsi="Arial" w:cs="Arial"/>
          <w:b/>
        </w:rPr>
        <w:t>ción Sin y</w:t>
      </w:r>
      <w:r w:rsidRPr="002A0B81">
        <w:rPr>
          <w:rFonts w:ascii="Arial" w:hAnsi="Arial" w:cs="Arial"/>
          <w:b/>
        </w:rPr>
        <w:t xml:space="preserve"> Con Proyecto</w:t>
      </w:r>
      <w:bookmarkEnd w:id="194"/>
      <w:bookmarkEnd w:id="195"/>
      <w:bookmarkEnd w:id="196"/>
    </w:p>
    <w:tbl>
      <w:tblPr>
        <w:tblW w:w="8848" w:type="dxa"/>
        <w:tblInd w:w="65" w:type="dxa"/>
        <w:tblCellMar>
          <w:left w:w="70" w:type="dxa"/>
          <w:right w:w="70" w:type="dxa"/>
        </w:tblCellMar>
        <w:tblLook w:val="0000"/>
      </w:tblPr>
      <w:tblGrid>
        <w:gridCol w:w="1860"/>
        <w:gridCol w:w="3368"/>
        <w:gridCol w:w="3620"/>
      </w:tblGrid>
      <w:tr w:rsidR="00A3734C" w:rsidRPr="002A0B81" w:rsidTr="00CB3485">
        <w:trPr>
          <w:trHeight w:val="315"/>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CONCEPTO</w:t>
            </w:r>
          </w:p>
        </w:tc>
        <w:tc>
          <w:tcPr>
            <w:tcW w:w="3368" w:type="dxa"/>
            <w:tcBorders>
              <w:top w:val="single" w:sz="4" w:space="0" w:color="auto"/>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SIN PROYECTO</w:t>
            </w:r>
          </w:p>
        </w:tc>
        <w:tc>
          <w:tcPr>
            <w:tcW w:w="3620" w:type="dxa"/>
            <w:tcBorders>
              <w:top w:val="single" w:sz="4" w:space="0" w:color="auto"/>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CON PROYECTO</w:t>
            </w:r>
          </w:p>
        </w:tc>
      </w:tr>
      <w:tr w:rsidR="00A3734C" w:rsidRPr="002A0B81" w:rsidTr="00CB3485">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LONGITUD</w:t>
            </w:r>
          </w:p>
        </w:tc>
        <w:tc>
          <w:tcPr>
            <w:tcW w:w="3368"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27</w:t>
            </w:r>
          </w:p>
        </w:tc>
        <w:tc>
          <w:tcPr>
            <w:tcW w:w="362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27 </w:t>
            </w:r>
          </w:p>
        </w:tc>
      </w:tr>
      <w:tr w:rsidR="00A3734C" w:rsidRPr="002A0B81" w:rsidTr="00CB3485">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SECCION</w:t>
            </w:r>
          </w:p>
        </w:tc>
        <w:tc>
          <w:tcPr>
            <w:tcW w:w="3368"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 xml:space="preserve">UNA PISTA </w:t>
            </w:r>
            <w:smartTag w:uri="urn:schemas-microsoft-com:office:smarttags" w:element="metricconverter">
              <w:smartTagPr>
                <w:attr w:name="ProductID" w:val="6 m"/>
              </w:smartTagPr>
              <w:r w:rsidRPr="002A0B81">
                <w:rPr>
                  <w:rFonts w:ascii="Arial" w:hAnsi="Arial" w:cs="Arial"/>
                  <w:sz w:val="20"/>
                  <w:szCs w:val="20"/>
                </w:rPr>
                <w:t>6 m</w:t>
              </w:r>
            </w:smartTag>
            <w:r w:rsidRPr="002A0B81">
              <w:rPr>
                <w:rFonts w:ascii="Arial" w:hAnsi="Arial" w:cs="Arial"/>
                <w:sz w:val="20"/>
                <w:szCs w:val="20"/>
              </w:rPr>
              <w:t xml:space="preserve"> DE CALZADA, DOS CARRILES DE 2,5M Y ACOTAMIENTO DE 1,5M</w:t>
            </w:r>
          </w:p>
        </w:tc>
        <w:tc>
          <w:tcPr>
            <w:tcW w:w="362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 xml:space="preserve">DOS PISTAS </w:t>
            </w:r>
            <w:smartTag w:uri="urn:schemas-microsoft-com:office:smarttags" w:element="metricconverter">
              <w:smartTagPr>
                <w:attr w:name="ProductID" w:val="7,3 m"/>
              </w:smartTagPr>
              <w:r w:rsidRPr="002A0B81">
                <w:rPr>
                  <w:rFonts w:ascii="Arial" w:hAnsi="Arial" w:cs="Arial"/>
                  <w:sz w:val="20"/>
                  <w:szCs w:val="20"/>
                </w:rPr>
                <w:t>7,3 m</w:t>
              </w:r>
            </w:smartTag>
            <w:r w:rsidRPr="002A0B81">
              <w:rPr>
                <w:rFonts w:ascii="Arial" w:hAnsi="Arial" w:cs="Arial"/>
                <w:sz w:val="20"/>
                <w:szCs w:val="20"/>
              </w:rPr>
              <w:t xml:space="preserve"> DE CALZADA, DOS CARRILES DE 3,65M, ACOTAMIENTO DE </w:t>
            </w:r>
            <w:smartTag w:uri="urn:schemas-microsoft-com:office:smarttags" w:element="metricconverter">
              <w:smartTagPr>
                <w:attr w:name="ProductID" w:val="3 m"/>
              </w:smartTagPr>
              <w:r w:rsidRPr="002A0B81">
                <w:rPr>
                  <w:rFonts w:ascii="Arial" w:hAnsi="Arial" w:cs="Arial"/>
                  <w:sz w:val="20"/>
                  <w:szCs w:val="20"/>
                </w:rPr>
                <w:t>3 m</w:t>
              </w:r>
            </w:smartTag>
          </w:p>
        </w:tc>
      </w:tr>
      <w:tr w:rsidR="00A3734C" w:rsidRPr="002A0B81" w:rsidTr="00CB3485">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INDICE DE RUGOSIDAD</w:t>
            </w:r>
          </w:p>
        </w:tc>
        <w:tc>
          <w:tcPr>
            <w:tcW w:w="3368"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7</w:t>
            </w:r>
          </w:p>
        </w:tc>
        <w:tc>
          <w:tcPr>
            <w:tcW w:w="362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w:t>
            </w:r>
          </w:p>
        </w:tc>
      </w:tr>
      <w:tr w:rsidR="00A3734C" w:rsidRPr="002A0B81" w:rsidTr="00CB3485">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PERFIL DE TERRENO</w:t>
            </w:r>
          </w:p>
        </w:tc>
        <w:tc>
          <w:tcPr>
            <w:tcW w:w="3368"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LOMAS LEVES</w:t>
            </w:r>
          </w:p>
        </w:tc>
        <w:tc>
          <w:tcPr>
            <w:tcW w:w="362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LOMAS LEVES</w:t>
            </w:r>
          </w:p>
        </w:tc>
      </w:tr>
      <w:tr w:rsidR="00A3734C" w:rsidRPr="002A0B81" w:rsidTr="00CB3485">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PENDIENTE ASCENDENTE Y DESCENDENTE</w:t>
            </w:r>
          </w:p>
        </w:tc>
        <w:tc>
          <w:tcPr>
            <w:tcW w:w="3368"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5%</w:t>
            </w:r>
          </w:p>
        </w:tc>
        <w:tc>
          <w:tcPr>
            <w:tcW w:w="362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3%</w:t>
            </w:r>
          </w:p>
        </w:tc>
      </w:tr>
      <w:tr w:rsidR="00A3734C" w:rsidRPr="002A0B81" w:rsidTr="00CB3485">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CURVATURA HORIZONTAL</w:t>
            </w:r>
          </w:p>
        </w:tc>
        <w:tc>
          <w:tcPr>
            <w:tcW w:w="3368"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40%</w:t>
            </w:r>
          </w:p>
        </w:tc>
        <w:tc>
          <w:tcPr>
            <w:tcW w:w="362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0%</w:t>
            </w:r>
          </w:p>
        </w:tc>
      </w:tr>
      <w:tr w:rsidR="00A3734C" w:rsidRPr="002A0B81" w:rsidTr="00CB3485">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PAVIMENTO</w:t>
            </w:r>
          </w:p>
        </w:tc>
        <w:tc>
          <w:tcPr>
            <w:tcW w:w="3368"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ASFALTO MALAS CONDICIONES</w:t>
            </w:r>
          </w:p>
        </w:tc>
        <w:tc>
          <w:tcPr>
            <w:tcW w:w="362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ASFALTO BUENAS CONDICIONES</w:t>
            </w:r>
          </w:p>
        </w:tc>
      </w:tr>
      <w:tr w:rsidR="00A3734C" w:rsidRPr="002A0B81" w:rsidTr="00CB3485">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ALTITUD (MSNM)</w:t>
            </w:r>
          </w:p>
        </w:tc>
        <w:tc>
          <w:tcPr>
            <w:tcW w:w="3368"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6</w:t>
            </w:r>
          </w:p>
        </w:tc>
        <w:tc>
          <w:tcPr>
            <w:tcW w:w="362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6</w:t>
            </w:r>
          </w:p>
        </w:tc>
      </w:tr>
      <w:tr w:rsidR="00A3734C" w:rsidRPr="002A0B81" w:rsidTr="00CB3485">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SEÑALETICA</w:t>
            </w:r>
          </w:p>
        </w:tc>
        <w:tc>
          <w:tcPr>
            <w:tcW w:w="3368"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NULA</w:t>
            </w:r>
          </w:p>
        </w:tc>
        <w:tc>
          <w:tcPr>
            <w:tcW w:w="362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COMPLETA</w:t>
            </w:r>
          </w:p>
        </w:tc>
      </w:tr>
    </w:tbl>
    <w:p w:rsidR="00A3734C" w:rsidRPr="005C02CF" w:rsidRDefault="00A3734C" w:rsidP="00A3734C">
      <w:pPr>
        <w:spacing w:line="360" w:lineRule="auto"/>
        <w:jc w:val="both"/>
        <w:rPr>
          <w:rFonts w:ascii="Arial" w:hAnsi="Arial" w:cs="Arial"/>
          <w:sz w:val="20"/>
          <w:szCs w:val="20"/>
        </w:rPr>
      </w:pPr>
      <w:r>
        <w:rPr>
          <w:rFonts w:ascii="Arial" w:hAnsi="Arial" w:cs="Arial"/>
          <w:sz w:val="20"/>
          <w:szCs w:val="20"/>
        </w:rPr>
        <w:t xml:space="preserve">Fuente y </w:t>
      </w:r>
      <w:r w:rsidRPr="005C02CF">
        <w:rPr>
          <w:rFonts w:ascii="Arial" w:hAnsi="Arial" w:cs="Arial"/>
          <w:sz w:val="20"/>
          <w:szCs w:val="20"/>
        </w:rPr>
        <w:t>Elaboración</w:t>
      </w:r>
      <w:r>
        <w:rPr>
          <w:rFonts w:ascii="Arial" w:hAnsi="Arial" w:cs="Arial"/>
          <w:sz w:val="20"/>
          <w:szCs w:val="20"/>
        </w:rPr>
        <w:t>:</w:t>
      </w:r>
      <w:r w:rsidRPr="005C02CF">
        <w:rPr>
          <w:rFonts w:ascii="Arial" w:hAnsi="Arial" w:cs="Arial"/>
          <w:sz w:val="20"/>
          <w:szCs w:val="20"/>
        </w:rPr>
        <w:t xml:space="preserve"> </w:t>
      </w:r>
      <w:r>
        <w:rPr>
          <w:rFonts w:ascii="Arial" w:hAnsi="Arial" w:cs="Arial"/>
          <w:sz w:val="20"/>
          <w:szCs w:val="20"/>
        </w:rPr>
        <w:t>Los Autores (E</w:t>
      </w:r>
      <w:r w:rsidRPr="005C02CF">
        <w:rPr>
          <w:rFonts w:ascii="Arial" w:hAnsi="Arial" w:cs="Arial"/>
          <w:sz w:val="20"/>
          <w:szCs w:val="20"/>
        </w:rPr>
        <w:t>n base a los antecedentes</w:t>
      </w:r>
      <w:r>
        <w:rPr>
          <w:rFonts w:ascii="Arial" w:hAnsi="Arial" w:cs="Arial"/>
          <w:sz w:val="20"/>
          <w:szCs w:val="20"/>
        </w:rPr>
        <w:t>)</w:t>
      </w:r>
      <w:r w:rsidRPr="005C02CF">
        <w:rPr>
          <w:rFonts w:ascii="Arial" w:hAnsi="Arial" w:cs="Arial"/>
          <w:sz w:val="20"/>
          <w:szCs w:val="20"/>
        </w:rPr>
        <w:t>.</w:t>
      </w:r>
    </w:p>
    <w:p w:rsidR="00A3734C" w:rsidRPr="002A0B81" w:rsidRDefault="00A3734C" w:rsidP="00A3734C">
      <w:pPr>
        <w:numPr>
          <w:ilvl w:val="1"/>
          <w:numId w:val="17"/>
        </w:numPr>
        <w:spacing w:line="360" w:lineRule="auto"/>
        <w:outlineLvl w:val="0"/>
        <w:rPr>
          <w:rFonts w:ascii="Arial" w:hAnsi="Arial" w:cs="Arial"/>
          <w:b/>
        </w:rPr>
      </w:pPr>
      <w:bookmarkStart w:id="197" w:name="_Toc158116237"/>
      <w:bookmarkStart w:id="198" w:name="_Toc158807282"/>
      <w:bookmarkStart w:id="199" w:name="_Toc158807705"/>
      <w:bookmarkStart w:id="200" w:name="_Toc158808233"/>
      <w:r>
        <w:rPr>
          <w:rFonts w:ascii="Arial" w:hAnsi="Arial" w:cs="Arial"/>
          <w:b/>
        </w:rPr>
        <w:t xml:space="preserve"> Identificación, Cuantificación y Valoración d</w:t>
      </w:r>
      <w:r w:rsidRPr="002A0B81">
        <w:rPr>
          <w:rFonts w:ascii="Arial" w:hAnsi="Arial" w:cs="Arial"/>
          <w:b/>
        </w:rPr>
        <w:t>e</w:t>
      </w:r>
      <w:r>
        <w:rPr>
          <w:rFonts w:ascii="Arial" w:hAnsi="Arial" w:cs="Arial"/>
          <w:b/>
        </w:rPr>
        <w:t xml:space="preserve"> Beneficios y</w:t>
      </w:r>
      <w:r w:rsidRPr="002A0B81">
        <w:rPr>
          <w:rFonts w:ascii="Arial" w:hAnsi="Arial" w:cs="Arial"/>
          <w:b/>
        </w:rPr>
        <w:t xml:space="preserve"> Costos</w:t>
      </w:r>
      <w:bookmarkEnd w:id="197"/>
      <w:bookmarkEnd w:id="198"/>
      <w:bookmarkEnd w:id="199"/>
      <w:bookmarkEnd w:id="200"/>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El proyecto tiene varios efectos, los efectos negativos se los denomina costos, que básicamente son los costos inversiones y de mantenimiento del carretero durante su vida útil, los efectos positivos, que son los que motivan la ejecución del proyectos son los ahorros en CGV, que están compuestos por las disminuciones en costos de tiempo de los usuarios</w:t>
      </w:r>
      <w:r>
        <w:rPr>
          <w:rFonts w:ascii="Arial" w:hAnsi="Arial" w:cs="Arial"/>
        </w:rPr>
        <w:t xml:space="preserve"> actuales del carretero</w:t>
      </w:r>
      <w:r w:rsidRPr="002A0B81">
        <w:rPr>
          <w:rFonts w:ascii="Arial" w:hAnsi="Arial" w:cs="Arial"/>
        </w:rPr>
        <w:t xml:space="preserve"> y menor costo de operación vehicular</w:t>
      </w:r>
      <w:r>
        <w:rPr>
          <w:rFonts w:ascii="Arial" w:hAnsi="Arial" w:cs="Arial"/>
        </w:rPr>
        <w:t xml:space="preserve"> y por el beneficio del trafico desviado o adicional al que ya existe que se agregaría al carretero</w:t>
      </w:r>
      <w:r w:rsidRPr="002A0B81">
        <w:rPr>
          <w:rFonts w:ascii="Arial" w:hAnsi="Arial" w:cs="Arial"/>
        </w:rPr>
        <w:t>, sin embargo existen otros efectos que no son fáciles de cuantificar y de valorar en dinero</w:t>
      </w:r>
      <w:r>
        <w:rPr>
          <w:rFonts w:ascii="Arial" w:hAnsi="Arial" w:cs="Arial"/>
        </w:rPr>
        <w:t>, por lo tanto únicamente se considerará en este estudio los ahorros en costos por el trafico actual del carretero</w:t>
      </w:r>
      <w:r w:rsidRPr="002A0B81">
        <w:rPr>
          <w:rFonts w:ascii="Arial" w:hAnsi="Arial" w:cs="Arial"/>
        </w:rPr>
        <w:t>.</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 xml:space="preserve">La ejecución del proyecto traerá como consecuencia un menor tiempo de viaje producto del incremento en la velocidad de los vehículos y cambio de sus costos de operación para los usuarios que utilizan </w:t>
      </w:r>
      <w:r>
        <w:rPr>
          <w:rFonts w:ascii="Arial" w:hAnsi="Arial" w:cs="Arial"/>
        </w:rPr>
        <w:t>esta carretera.</w:t>
      </w: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center"/>
        <w:outlineLvl w:val="0"/>
        <w:rPr>
          <w:rFonts w:ascii="Arial" w:hAnsi="Arial" w:cs="Arial"/>
          <w:b/>
        </w:rPr>
      </w:pPr>
      <w:bookmarkStart w:id="201" w:name="_Toc158807283"/>
      <w:bookmarkStart w:id="202" w:name="_Toc158807706"/>
      <w:bookmarkStart w:id="203" w:name="_Toc158808234"/>
      <w:r>
        <w:rPr>
          <w:rFonts w:ascii="Arial" w:hAnsi="Arial" w:cs="Arial"/>
          <w:b/>
        </w:rPr>
        <w:t>Cuadro No 7</w:t>
      </w:r>
      <w:bookmarkEnd w:id="201"/>
      <w:bookmarkEnd w:id="202"/>
      <w:bookmarkEnd w:id="203"/>
    </w:p>
    <w:p w:rsidR="00A3734C" w:rsidRPr="002A0B81" w:rsidRDefault="00A3734C" w:rsidP="00A3734C">
      <w:pPr>
        <w:spacing w:line="360" w:lineRule="auto"/>
        <w:jc w:val="center"/>
        <w:outlineLvl w:val="0"/>
        <w:rPr>
          <w:rFonts w:ascii="Arial" w:hAnsi="Arial" w:cs="Arial"/>
          <w:b/>
        </w:rPr>
      </w:pPr>
      <w:bookmarkStart w:id="204" w:name="_Toc158807284"/>
      <w:bookmarkStart w:id="205" w:name="_Toc158807707"/>
      <w:bookmarkStart w:id="206" w:name="_Toc158808235"/>
      <w:r>
        <w:rPr>
          <w:rFonts w:ascii="Arial" w:hAnsi="Arial" w:cs="Arial"/>
          <w:b/>
        </w:rPr>
        <w:t>Caracterización de Beneficios y Costos d</w:t>
      </w:r>
      <w:r w:rsidRPr="002A0B81">
        <w:rPr>
          <w:rFonts w:ascii="Arial" w:hAnsi="Arial" w:cs="Arial"/>
          <w:b/>
        </w:rPr>
        <w:t>el Proyecto</w:t>
      </w:r>
      <w:bookmarkEnd w:id="204"/>
      <w:bookmarkEnd w:id="205"/>
      <w:bookmarkEnd w:id="206"/>
    </w:p>
    <w:tbl>
      <w:tblPr>
        <w:tblW w:w="8520" w:type="dxa"/>
        <w:tblInd w:w="65" w:type="dxa"/>
        <w:tblCellMar>
          <w:left w:w="70" w:type="dxa"/>
          <w:right w:w="70" w:type="dxa"/>
        </w:tblCellMar>
        <w:tblLook w:val="0000"/>
      </w:tblPr>
      <w:tblGrid>
        <w:gridCol w:w="4697"/>
        <w:gridCol w:w="2029"/>
        <w:gridCol w:w="1796"/>
      </w:tblGrid>
      <w:tr w:rsidR="00A3734C" w:rsidRPr="002A3B6F" w:rsidTr="00CB3485">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b/>
                <w:sz w:val="20"/>
                <w:szCs w:val="20"/>
              </w:rPr>
            </w:pPr>
            <w:r w:rsidRPr="002A3B6F">
              <w:rPr>
                <w:rFonts w:ascii="Arial" w:hAnsi="Arial" w:cs="Arial"/>
                <w:b/>
                <w:sz w:val="20"/>
                <w:szCs w:val="20"/>
              </w:rPr>
              <w:t>CONCEPTO</w:t>
            </w:r>
          </w:p>
        </w:tc>
        <w:tc>
          <w:tcPr>
            <w:tcW w:w="2029" w:type="dxa"/>
            <w:tcBorders>
              <w:top w:val="single" w:sz="4" w:space="0" w:color="auto"/>
              <w:left w:val="nil"/>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b/>
                <w:sz w:val="20"/>
                <w:szCs w:val="20"/>
              </w:rPr>
            </w:pPr>
            <w:r w:rsidRPr="002A3B6F">
              <w:rPr>
                <w:rFonts w:ascii="Arial" w:hAnsi="Arial" w:cs="Arial"/>
                <w:b/>
                <w:sz w:val="20"/>
                <w:szCs w:val="20"/>
              </w:rPr>
              <w:t>CUANTIFICACIÓN</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b/>
                <w:sz w:val="20"/>
                <w:szCs w:val="20"/>
              </w:rPr>
            </w:pPr>
            <w:r w:rsidRPr="002A3B6F">
              <w:rPr>
                <w:rFonts w:ascii="Arial" w:hAnsi="Arial" w:cs="Arial"/>
                <w:b/>
                <w:sz w:val="20"/>
                <w:szCs w:val="20"/>
              </w:rPr>
              <w:t>VALORACIÒN $</w:t>
            </w:r>
          </w:p>
        </w:tc>
      </w:tr>
      <w:tr w:rsidR="00A3734C" w:rsidRPr="002A3B6F" w:rsidTr="00CB3485">
        <w:trPr>
          <w:trHeight w:val="255"/>
        </w:trPr>
        <w:tc>
          <w:tcPr>
            <w:tcW w:w="8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b/>
                <w:i/>
                <w:sz w:val="20"/>
                <w:szCs w:val="20"/>
              </w:rPr>
            </w:pPr>
            <w:r w:rsidRPr="002A3B6F">
              <w:rPr>
                <w:rFonts w:ascii="Arial" w:hAnsi="Arial" w:cs="Arial"/>
                <w:b/>
                <w:i/>
                <w:sz w:val="20"/>
                <w:szCs w:val="20"/>
              </w:rPr>
              <w:t>BENEFICIOS</w:t>
            </w:r>
          </w:p>
        </w:tc>
      </w:tr>
      <w:tr w:rsidR="00A3734C" w:rsidRPr="002A3B6F" w:rsidTr="00CB3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sidRPr="002A3B6F">
              <w:rPr>
                <w:rFonts w:ascii="Arial" w:hAnsi="Arial" w:cs="Arial"/>
                <w:sz w:val="20"/>
                <w:szCs w:val="20"/>
              </w:rPr>
              <w:t>AHORRO DE CGV</w:t>
            </w:r>
          </w:p>
        </w:tc>
        <w:tc>
          <w:tcPr>
            <w:tcW w:w="2029" w:type="dxa"/>
            <w:tcBorders>
              <w:top w:val="nil"/>
              <w:left w:val="nil"/>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sidRPr="002A3B6F">
              <w:rPr>
                <w:rFonts w:ascii="Arial" w:hAnsi="Arial" w:cs="Arial"/>
                <w:sz w:val="20"/>
                <w:szCs w:val="20"/>
              </w:rPr>
              <w:t>SI</w:t>
            </w:r>
          </w:p>
        </w:tc>
        <w:tc>
          <w:tcPr>
            <w:tcW w:w="0" w:type="auto"/>
            <w:tcBorders>
              <w:top w:val="nil"/>
              <w:left w:val="nil"/>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sidRPr="002A3B6F">
              <w:rPr>
                <w:rFonts w:ascii="Arial" w:hAnsi="Arial" w:cs="Arial"/>
                <w:sz w:val="20"/>
                <w:szCs w:val="20"/>
              </w:rPr>
              <w:t>SI</w:t>
            </w:r>
          </w:p>
        </w:tc>
      </w:tr>
      <w:tr w:rsidR="00A3734C" w:rsidRPr="002A3B6F" w:rsidTr="00CB3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Pr>
                <w:rFonts w:ascii="Arial" w:hAnsi="Arial" w:cs="Arial"/>
                <w:sz w:val="20"/>
                <w:szCs w:val="20"/>
              </w:rPr>
              <w:t>TRAFICO DESVIADO ADICIONAL</w:t>
            </w:r>
          </w:p>
        </w:tc>
        <w:tc>
          <w:tcPr>
            <w:tcW w:w="2029" w:type="dxa"/>
            <w:tcBorders>
              <w:top w:val="nil"/>
              <w:left w:val="nil"/>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Pr>
                <w:rFonts w:ascii="Arial" w:hAnsi="Arial" w:cs="Arial"/>
                <w:sz w:val="20"/>
                <w:szCs w:val="20"/>
              </w:rPr>
              <w:t>SI</w:t>
            </w:r>
          </w:p>
        </w:tc>
        <w:tc>
          <w:tcPr>
            <w:tcW w:w="0" w:type="auto"/>
            <w:tcBorders>
              <w:top w:val="nil"/>
              <w:left w:val="nil"/>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sidRPr="002A3B6F">
              <w:rPr>
                <w:rFonts w:ascii="Arial" w:hAnsi="Arial" w:cs="Arial"/>
                <w:sz w:val="20"/>
                <w:szCs w:val="20"/>
              </w:rPr>
              <w:t>INDETERMINADA</w:t>
            </w:r>
          </w:p>
        </w:tc>
      </w:tr>
      <w:tr w:rsidR="00A3734C" w:rsidRPr="002A3B6F" w:rsidTr="00CB3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sidRPr="002A3B6F">
              <w:rPr>
                <w:rFonts w:ascii="Arial" w:hAnsi="Arial" w:cs="Arial"/>
                <w:sz w:val="20"/>
                <w:szCs w:val="20"/>
              </w:rPr>
              <w:t>DISMINUCIÓN DE ACCIDENTES</w:t>
            </w:r>
          </w:p>
        </w:tc>
        <w:tc>
          <w:tcPr>
            <w:tcW w:w="2029" w:type="dxa"/>
            <w:tcBorders>
              <w:top w:val="nil"/>
              <w:left w:val="nil"/>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sidRPr="002A3B6F">
              <w:rPr>
                <w:rFonts w:ascii="Arial" w:hAnsi="Arial" w:cs="Arial"/>
                <w:sz w:val="20"/>
                <w:szCs w:val="20"/>
              </w:rPr>
              <w:t>SI</w:t>
            </w:r>
          </w:p>
        </w:tc>
        <w:tc>
          <w:tcPr>
            <w:tcW w:w="0" w:type="auto"/>
            <w:tcBorders>
              <w:top w:val="nil"/>
              <w:left w:val="nil"/>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sidRPr="002A3B6F">
              <w:rPr>
                <w:rFonts w:ascii="Arial" w:hAnsi="Arial" w:cs="Arial"/>
                <w:sz w:val="20"/>
                <w:szCs w:val="20"/>
              </w:rPr>
              <w:t>INDETERMINADA</w:t>
            </w:r>
          </w:p>
        </w:tc>
      </w:tr>
      <w:tr w:rsidR="00A3734C" w:rsidRPr="002A3B6F" w:rsidTr="00CB3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sidRPr="002A3B6F">
              <w:rPr>
                <w:rFonts w:ascii="Arial" w:hAnsi="Arial" w:cs="Arial"/>
                <w:sz w:val="20"/>
                <w:szCs w:val="20"/>
              </w:rPr>
              <w:t>REACTIVACIÓN ECONOMICA</w:t>
            </w:r>
          </w:p>
        </w:tc>
        <w:tc>
          <w:tcPr>
            <w:tcW w:w="2029" w:type="dxa"/>
            <w:tcBorders>
              <w:top w:val="nil"/>
              <w:left w:val="nil"/>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sidRPr="002A3B6F">
              <w:rPr>
                <w:rFonts w:ascii="Arial" w:hAnsi="Arial" w:cs="Arial"/>
                <w:sz w:val="20"/>
                <w:szCs w:val="20"/>
              </w:rPr>
              <w:t>SI</w:t>
            </w:r>
          </w:p>
        </w:tc>
        <w:tc>
          <w:tcPr>
            <w:tcW w:w="0" w:type="auto"/>
            <w:tcBorders>
              <w:top w:val="nil"/>
              <w:left w:val="nil"/>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sidRPr="002A3B6F">
              <w:rPr>
                <w:rFonts w:ascii="Arial" w:hAnsi="Arial" w:cs="Arial"/>
                <w:sz w:val="20"/>
                <w:szCs w:val="20"/>
              </w:rPr>
              <w:t>INDETERMINADA</w:t>
            </w:r>
          </w:p>
        </w:tc>
      </w:tr>
      <w:tr w:rsidR="00A3734C" w:rsidRPr="002A3B6F" w:rsidTr="00CB3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sidRPr="002A3B6F">
              <w:rPr>
                <w:rFonts w:ascii="Arial" w:hAnsi="Arial" w:cs="Arial"/>
                <w:sz w:val="20"/>
                <w:szCs w:val="20"/>
              </w:rPr>
              <w:t>GANANCIA DE PLUSVALIA TERRENOS</w:t>
            </w:r>
          </w:p>
        </w:tc>
        <w:tc>
          <w:tcPr>
            <w:tcW w:w="2029" w:type="dxa"/>
            <w:tcBorders>
              <w:top w:val="nil"/>
              <w:left w:val="nil"/>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sidRPr="002A3B6F">
              <w:rPr>
                <w:rFonts w:ascii="Arial" w:hAnsi="Arial" w:cs="Arial"/>
                <w:sz w:val="20"/>
                <w:szCs w:val="20"/>
              </w:rPr>
              <w:t>SI</w:t>
            </w:r>
          </w:p>
        </w:tc>
        <w:tc>
          <w:tcPr>
            <w:tcW w:w="0" w:type="auto"/>
            <w:tcBorders>
              <w:top w:val="nil"/>
              <w:left w:val="nil"/>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sidRPr="002A3B6F">
              <w:rPr>
                <w:rFonts w:ascii="Arial" w:hAnsi="Arial" w:cs="Arial"/>
                <w:sz w:val="20"/>
                <w:szCs w:val="20"/>
              </w:rPr>
              <w:t>SI</w:t>
            </w:r>
          </w:p>
        </w:tc>
      </w:tr>
      <w:tr w:rsidR="00A3734C" w:rsidRPr="002A3B6F" w:rsidTr="00CB3485">
        <w:trPr>
          <w:trHeight w:val="255"/>
        </w:trPr>
        <w:tc>
          <w:tcPr>
            <w:tcW w:w="8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b/>
                <w:i/>
                <w:sz w:val="20"/>
                <w:szCs w:val="20"/>
              </w:rPr>
            </w:pPr>
            <w:r w:rsidRPr="002A3B6F">
              <w:rPr>
                <w:rFonts w:ascii="Arial" w:hAnsi="Arial" w:cs="Arial"/>
                <w:b/>
                <w:i/>
                <w:sz w:val="20"/>
                <w:szCs w:val="20"/>
              </w:rPr>
              <w:t>COSTOS</w:t>
            </w:r>
          </w:p>
        </w:tc>
      </w:tr>
      <w:tr w:rsidR="00A3734C" w:rsidRPr="002A3B6F" w:rsidTr="00CB3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sidRPr="002A3B6F">
              <w:rPr>
                <w:rFonts w:ascii="Arial" w:hAnsi="Arial" w:cs="Arial"/>
                <w:sz w:val="20"/>
                <w:szCs w:val="20"/>
              </w:rPr>
              <w:t>INVERSIONES</w:t>
            </w:r>
          </w:p>
        </w:tc>
        <w:tc>
          <w:tcPr>
            <w:tcW w:w="2029" w:type="dxa"/>
            <w:tcBorders>
              <w:top w:val="nil"/>
              <w:left w:val="nil"/>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sidRPr="002A3B6F">
              <w:rPr>
                <w:rFonts w:ascii="Arial" w:hAnsi="Arial" w:cs="Arial"/>
                <w:sz w:val="20"/>
                <w:szCs w:val="20"/>
              </w:rPr>
              <w:t>SI</w:t>
            </w:r>
          </w:p>
        </w:tc>
        <w:tc>
          <w:tcPr>
            <w:tcW w:w="0" w:type="auto"/>
            <w:tcBorders>
              <w:top w:val="nil"/>
              <w:left w:val="nil"/>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sidRPr="002A3B6F">
              <w:rPr>
                <w:rFonts w:ascii="Arial" w:hAnsi="Arial" w:cs="Arial"/>
                <w:sz w:val="20"/>
                <w:szCs w:val="20"/>
              </w:rPr>
              <w:t>SI</w:t>
            </w:r>
          </w:p>
        </w:tc>
      </w:tr>
      <w:tr w:rsidR="00A3734C" w:rsidRPr="002A3B6F" w:rsidTr="00CB3485">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sidRPr="002A3B6F">
              <w:rPr>
                <w:rFonts w:ascii="Arial" w:hAnsi="Arial" w:cs="Arial"/>
                <w:sz w:val="20"/>
                <w:szCs w:val="20"/>
              </w:rPr>
              <w:t>COSTOS DE MANTENIMIENTO</w:t>
            </w:r>
          </w:p>
        </w:tc>
        <w:tc>
          <w:tcPr>
            <w:tcW w:w="2029" w:type="dxa"/>
            <w:tcBorders>
              <w:top w:val="nil"/>
              <w:left w:val="nil"/>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sidRPr="002A3B6F">
              <w:rPr>
                <w:rFonts w:ascii="Arial" w:hAnsi="Arial" w:cs="Arial"/>
                <w:sz w:val="20"/>
                <w:szCs w:val="20"/>
              </w:rPr>
              <w:t>SI</w:t>
            </w:r>
          </w:p>
        </w:tc>
        <w:tc>
          <w:tcPr>
            <w:tcW w:w="0" w:type="auto"/>
            <w:tcBorders>
              <w:top w:val="nil"/>
              <w:left w:val="nil"/>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sidRPr="002A3B6F">
              <w:rPr>
                <w:rFonts w:ascii="Arial" w:hAnsi="Arial" w:cs="Arial"/>
                <w:sz w:val="20"/>
                <w:szCs w:val="20"/>
              </w:rPr>
              <w:t>SI</w:t>
            </w:r>
          </w:p>
        </w:tc>
      </w:tr>
      <w:tr w:rsidR="00A3734C" w:rsidRPr="002A3B6F" w:rsidTr="00CB3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sidRPr="002A3B6F">
              <w:rPr>
                <w:rFonts w:ascii="Arial" w:hAnsi="Arial" w:cs="Arial"/>
                <w:sz w:val="20"/>
                <w:szCs w:val="20"/>
              </w:rPr>
              <w:t>COSTOS POR MOLESTIAS DE CONSTRUCCIÓN</w:t>
            </w:r>
          </w:p>
        </w:tc>
        <w:tc>
          <w:tcPr>
            <w:tcW w:w="2029" w:type="dxa"/>
            <w:tcBorders>
              <w:top w:val="nil"/>
              <w:left w:val="nil"/>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sidRPr="002A3B6F">
              <w:rPr>
                <w:rFonts w:ascii="Arial" w:hAnsi="Arial" w:cs="Arial"/>
                <w:sz w:val="20"/>
                <w:szCs w:val="20"/>
              </w:rPr>
              <w:t>INDETERMINADA</w:t>
            </w:r>
          </w:p>
        </w:tc>
        <w:tc>
          <w:tcPr>
            <w:tcW w:w="0" w:type="auto"/>
            <w:tcBorders>
              <w:top w:val="nil"/>
              <w:left w:val="nil"/>
              <w:bottom w:val="single" w:sz="4" w:space="0" w:color="auto"/>
              <w:right w:val="single" w:sz="4" w:space="0" w:color="auto"/>
            </w:tcBorders>
            <w:shd w:val="clear" w:color="auto" w:fill="auto"/>
            <w:noWrap/>
            <w:vAlign w:val="bottom"/>
          </w:tcPr>
          <w:p w:rsidR="00A3734C" w:rsidRPr="002A3B6F" w:rsidRDefault="00A3734C" w:rsidP="00CB3485">
            <w:pPr>
              <w:spacing w:line="360" w:lineRule="auto"/>
              <w:jc w:val="center"/>
              <w:rPr>
                <w:rFonts w:ascii="Arial" w:hAnsi="Arial" w:cs="Arial"/>
                <w:sz w:val="20"/>
                <w:szCs w:val="20"/>
              </w:rPr>
            </w:pPr>
            <w:r w:rsidRPr="002A3B6F">
              <w:rPr>
                <w:rFonts w:ascii="Arial" w:hAnsi="Arial" w:cs="Arial"/>
                <w:sz w:val="20"/>
                <w:szCs w:val="20"/>
              </w:rPr>
              <w:t>INDETERMINADA</w:t>
            </w:r>
          </w:p>
        </w:tc>
      </w:tr>
    </w:tbl>
    <w:p w:rsidR="00A3734C" w:rsidRPr="003F6271" w:rsidRDefault="00A3734C" w:rsidP="00A3734C">
      <w:pPr>
        <w:spacing w:line="360" w:lineRule="auto"/>
        <w:jc w:val="both"/>
        <w:rPr>
          <w:rFonts w:ascii="Arial" w:hAnsi="Arial" w:cs="Arial"/>
          <w:sz w:val="20"/>
          <w:szCs w:val="20"/>
        </w:rPr>
      </w:pPr>
      <w:r>
        <w:rPr>
          <w:rFonts w:ascii="Arial" w:hAnsi="Arial" w:cs="Arial"/>
          <w:sz w:val="20"/>
          <w:szCs w:val="20"/>
        </w:rPr>
        <w:t>Fuente y Elaboración: Los Autores</w:t>
      </w:r>
      <w:r w:rsidRPr="003F6271">
        <w:rPr>
          <w:rFonts w:ascii="Arial" w:hAnsi="Arial" w:cs="Arial"/>
          <w:sz w:val="20"/>
          <w:szCs w:val="20"/>
        </w:rPr>
        <w:t>.</w:t>
      </w:r>
    </w:p>
    <w:p w:rsidR="00A3734C" w:rsidRPr="002A0B81" w:rsidRDefault="00A3734C" w:rsidP="00A3734C">
      <w:pPr>
        <w:spacing w:line="360" w:lineRule="auto"/>
        <w:jc w:val="both"/>
        <w:rPr>
          <w:rFonts w:ascii="Arial" w:hAnsi="Arial" w:cs="Arial"/>
        </w:rPr>
      </w:pPr>
      <w:r w:rsidRPr="002A0B81">
        <w:rPr>
          <w:rFonts w:ascii="Arial" w:hAnsi="Arial" w:cs="Arial"/>
        </w:rPr>
        <w:t>Ciertos efectos, costos y beneficios son muy difíciles de medir, en el caso de los accidentes, es indiscutible el ben</w:t>
      </w:r>
      <w:r>
        <w:rPr>
          <w:rFonts w:ascii="Arial" w:hAnsi="Arial" w:cs="Arial"/>
        </w:rPr>
        <w:t>eficio de que estos se reduzcan</w:t>
      </w:r>
      <w:r w:rsidRPr="002A0B81">
        <w:rPr>
          <w:rFonts w:ascii="Arial" w:hAnsi="Arial" w:cs="Arial"/>
        </w:rPr>
        <w:t xml:space="preserve">, sin embargo, ¿cuánto vale una vida?, la reactivación económica, ¿cómo asignamos correctamente la </w:t>
      </w:r>
      <w:r>
        <w:rPr>
          <w:rFonts w:ascii="Arial" w:hAnsi="Arial" w:cs="Arial"/>
        </w:rPr>
        <w:t xml:space="preserve">que es </w:t>
      </w:r>
      <w:r w:rsidRPr="002A0B81">
        <w:rPr>
          <w:rFonts w:ascii="Arial" w:hAnsi="Arial" w:cs="Arial"/>
        </w:rPr>
        <w:t>pertinente a los flujos del proyecto?</w:t>
      </w: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Por las razones expuestas, es convención que en la evaluación socioeconómica de los proyectos de vialidad se cuantifique los ahorros por CSGV (ahorro de los costos sociales generalizados de viaje) como el principal (y </w:t>
      </w:r>
      <w:r>
        <w:rPr>
          <w:rFonts w:ascii="Arial" w:hAnsi="Arial" w:cs="Arial"/>
        </w:rPr>
        <w:t>la mayoría de ocasiones como</w:t>
      </w:r>
      <w:r w:rsidRPr="002A0B81">
        <w:rPr>
          <w:rFonts w:ascii="Arial" w:hAnsi="Arial" w:cs="Arial"/>
        </w:rPr>
        <w:t xml:space="preserve"> único) beneficio.</w:t>
      </w:r>
    </w:p>
    <w:p w:rsidR="00A3734C" w:rsidRPr="002A0B81" w:rsidRDefault="00A3734C" w:rsidP="00A3734C">
      <w:pPr>
        <w:spacing w:line="360" w:lineRule="auto"/>
        <w:jc w:val="both"/>
        <w:rPr>
          <w:rFonts w:ascii="Arial" w:hAnsi="Arial" w:cs="Arial"/>
        </w:rPr>
      </w:pPr>
      <w:r w:rsidRPr="002A0B81">
        <w:rPr>
          <w:rFonts w:ascii="Arial" w:hAnsi="Arial" w:cs="Arial"/>
        </w:rPr>
        <w:t>La cuantificación y valoración de los beneficios sociales se efectuó utilizando el Modelo VOC</w:t>
      </w:r>
      <w:r w:rsidRPr="002A0B81">
        <w:rPr>
          <w:rStyle w:val="Refdenotaalpie"/>
          <w:rFonts w:ascii="Arial" w:hAnsi="Arial" w:cs="Arial"/>
        </w:rPr>
        <w:footnoteReference w:id="13"/>
      </w:r>
      <w:r w:rsidRPr="002A0B81">
        <w:rPr>
          <w:rFonts w:ascii="Arial" w:hAnsi="Arial" w:cs="Arial"/>
        </w:rPr>
        <w:t>, que es un submodelo del Modelo HDM-III del Banco Mundial adaptado a Ecuador, que permite calcular los CGV para distintas condiciones geométricas, tipos de vehículos y estado de la carpeta de rodamiento, en ambiente de flujo libre.</w:t>
      </w: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Los CGV de cada ruta en la situación con proyecto para este caso son independientes del flujo vehicular en la medida en que la relación flujo - capacidad indique que la vía se encuentra en condiciones de operación de flujo libre. La proyección del TDPA según el escenario de asignación se presenta en el Anexo Nº</w:t>
      </w:r>
      <w:r>
        <w:rPr>
          <w:rFonts w:ascii="Arial" w:hAnsi="Arial" w:cs="Arial"/>
        </w:rPr>
        <w:t xml:space="preserve"> 3</w:t>
      </w:r>
      <w:r w:rsidRPr="002A0B81">
        <w:rPr>
          <w:rFonts w:ascii="Arial" w:hAnsi="Arial" w:cs="Arial"/>
        </w:rPr>
        <w:t xml:space="preserve"> y se </w:t>
      </w:r>
      <w:r>
        <w:rPr>
          <w:rFonts w:ascii="Arial" w:hAnsi="Arial" w:cs="Arial"/>
        </w:rPr>
        <w:t>supone</w:t>
      </w:r>
      <w:r w:rsidRPr="002A0B81">
        <w:rPr>
          <w:rFonts w:ascii="Arial" w:hAnsi="Arial" w:cs="Arial"/>
        </w:rPr>
        <w:t xml:space="preserve"> que para el horizonte de evaluación no se presentará congestión.</w:t>
      </w:r>
    </w:p>
    <w:p w:rsidR="00A3734C" w:rsidRDefault="00A3734C" w:rsidP="00A3734C">
      <w:pPr>
        <w:spacing w:line="360" w:lineRule="auto"/>
        <w:jc w:val="both"/>
        <w:rPr>
          <w:rFonts w:ascii="Arial" w:hAnsi="Arial" w:cs="Arial"/>
          <w:b/>
          <w:caps/>
        </w:rPr>
      </w:pPr>
    </w:p>
    <w:p w:rsidR="00A3734C" w:rsidRDefault="00A3734C" w:rsidP="00A3734C">
      <w:pPr>
        <w:spacing w:line="360" w:lineRule="auto"/>
        <w:jc w:val="both"/>
        <w:rPr>
          <w:rFonts w:ascii="Arial" w:hAnsi="Arial" w:cs="Arial"/>
          <w:b/>
          <w:caps/>
        </w:rPr>
      </w:pPr>
    </w:p>
    <w:p w:rsidR="00A3734C" w:rsidRDefault="00A3734C" w:rsidP="00A3734C">
      <w:pPr>
        <w:spacing w:line="360" w:lineRule="auto"/>
        <w:jc w:val="both"/>
        <w:rPr>
          <w:rFonts w:ascii="Arial" w:hAnsi="Arial" w:cs="Arial"/>
          <w:b/>
          <w:caps/>
        </w:rPr>
      </w:pPr>
    </w:p>
    <w:p w:rsidR="00A3734C" w:rsidRDefault="00A3734C" w:rsidP="00A3734C">
      <w:pPr>
        <w:spacing w:line="360" w:lineRule="auto"/>
        <w:jc w:val="both"/>
        <w:rPr>
          <w:rFonts w:ascii="Arial" w:hAnsi="Arial" w:cs="Arial"/>
          <w:b/>
          <w:caps/>
        </w:rPr>
      </w:pPr>
    </w:p>
    <w:p w:rsidR="00A3734C" w:rsidRDefault="00A3734C" w:rsidP="00A3734C">
      <w:pPr>
        <w:spacing w:line="360" w:lineRule="auto"/>
        <w:jc w:val="both"/>
        <w:rPr>
          <w:rFonts w:ascii="Arial" w:hAnsi="Arial" w:cs="Arial"/>
          <w:b/>
          <w:caps/>
        </w:rPr>
      </w:pPr>
    </w:p>
    <w:p w:rsidR="00A3734C" w:rsidRDefault="00A3734C" w:rsidP="00A3734C">
      <w:pPr>
        <w:spacing w:line="360" w:lineRule="auto"/>
        <w:jc w:val="both"/>
        <w:rPr>
          <w:rFonts w:ascii="Arial" w:hAnsi="Arial" w:cs="Arial"/>
          <w:b/>
          <w:caps/>
        </w:rPr>
      </w:pPr>
    </w:p>
    <w:p w:rsidR="00A3734C" w:rsidRDefault="00A3734C" w:rsidP="00A3734C">
      <w:pPr>
        <w:spacing w:line="360" w:lineRule="auto"/>
        <w:jc w:val="both"/>
        <w:rPr>
          <w:rFonts w:ascii="Arial" w:hAnsi="Arial" w:cs="Arial"/>
          <w:b/>
          <w:caps/>
        </w:rPr>
      </w:pPr>
    </w:p>
    <w:p w:rsidR="00A3734C" w:rsidRDefault="00A3734C" w:rsidP="00A3734C">
      <w:pPr>
        <w:spacing w:line="360" w:lineRule="auto"/>
        <w:jc w:val="both"/>
        <w:rPr>
          <w:rFonts w:ascii="Arial" w:hAnsi="Arial" w:cs="Arial"/>
          <w:b/>
          <w:caps/>
        </w:rPr>
      </w:pPr>
    </w:p>
    <w:p w:rsidR="00A3734C" w:rsidRPr="002A0B81" w:rsidRDefault="00A3734C" w:rsidP="00A3734C">
      <w:pPr>
        <w:spacing w:line="360" w:lineRule="auto"/>
        <w:jc w:val="both"/>
        <w:rPr>
          <w:rFonts w:ascii="Arial" w:hAnsi="Arial" w:cs="Arial"/>
          <w:b/>
          <w:caps/>
        </w:rPr>
      </w:pPr>
    </w:p>
    <w:p w:rsidR="00A3734C" w:rsidRPr="002A0B81" w:rsidRDefault="00A3734C" w:rsidP="00A3734C">
      <w:pPr>
        <w:numPr>
          <w:ilvl w:val="2"/>
          <w:numId w:val="17"/>
        </w:numPr>
        <w:spacing w:line="360" w:lineRule="auto"/>
        <w:jc w:val="both"/>
        <w:outlineLvl w:val="0"/>
        <w:rPr>
          <w:rFonts w:ascii="Arial" w:hAnsi="Arial" w:cs="Arial"/>
          <w:b/>
          <w:caps/>
        </w:rPr>
      </w:pPr>
      <w:bookmarkStart w:id="207" w:name="_Toc158116238"/>
      <w:bookmarkStart w:id="208" w:name="_Toc158807285"/>
      <w:bookmarkStart w:id="209" w:name="_Toc158807708"/>
      <w:bookmarkStart w:id="210" w:name="_Toc158808236"/>
      <w:r>
        <w:rPr>
          <w:rFonts w:ascii="Arial" w:hAnsi="Arial" w:cs="Arial"/>
          <w:b/>
        </w:rPr>
        <w:t>Beneficios Sociales por Ahorro d</w:t>
      </w:r>
      <w:r w:rsidRPr="002A0B81">
        <w:rPr>
          <w:rFonts w:ascii="Arial" w:hAnsi="Arial" w:cs="Arial"/>
          <w:b/>
        </w:rPr>
        <w:t>e CGV</w:t>
      </w:r>
      <w:bookmarkEnd w:id="207"/>
      <w:bookmarkEnd w:id="208"/>
      <w:bookmarkEnd w:id="209"/>
      <w:bookmarkEnd w:id="210"/>
      <w:r w:rsidRPr="002A0B81">
        <w:rPr>
          <w:rFonts w:ascii="Arial" w:hAnsi="Arial" w:cs="Arial"/>
          <w:b/>
          <w:caps/>
        </w:rPr>
        <w:t xml:space="preserve">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Los flujos vehiculares que utilizarán el proyecto corresponden al tránsito</w:t>
      </w:r>
      <w:r>
        <w:rPr>
          <w:rFonts w:ascii="Arial" w:hAnsi="Arial" w:cs="Arial"/>
        </w:rPr>
        <w:t xml:space="preserve"> actual más no al tránsito</w:t>
      </w:r>
      <w:r w:rsidRPr="002A0B81">
        <w:rPr>
          <w:rFonts w:ascii="Arial" w:hAnsi="Arial" w:cs="Arial"/>
        </w:rPr>
        <w:t xml:space="preserve"> desviado al carretero. </w:t>
      </w:r>
    </w:p>
    <w:p w:rsidR="00A3734C" w:rsidRDefault="00A3734C" w:rsidP="00A3734C">
      <w:pPr>
        <w:spacing w:line="360" w:lineRule="auto"/>
        <w:jc w:val="both"/>
        <w:rPr>
          <w:rFonts w:ascii="Arial" w:hAnsi="Arial" w:cs="Arial"/>
        </w:rPr>
      </w:pPr>
      <w:r w:rsidRPr="002A0B81">
        <w:rPr>
          <w:rFonts w:ascii="Arial" w:hAnsi="Arial" w:cs="Arial"/>
        </w:rPr>
        <w:t xml:space="preserve">Las velocidades en la situación sin proyecto corresponden a las observadas en las mediciones de campo efectuadas por </w:t>
      </w:r>
      <w:r>
        <w:rPr>
          <w:rFonts w:ascii="Arial" w:hAnsi="Arial" w:cs="Arial"/>
        </w:rPr>
        <w:t>los autores,</w:t>
      </w:r>
      <w:r w:rsidRPr="002A0B81">
        <w:rPr>
          <w:rFonts w:ascii="Arial" w:hAnsi="Arial" w:cs="Arial"/>
        </w:rPr>
        <w:t xml:space="preserve"> por tipo de vehículo. El Cuadro Nº  </w:t>
      </w:r>
      <w:r>
        <w:rPr>
          <w:rFonts w:ascii="Arial" w:hAnsi="Arial" w:cs="Arial"/>
        </w:rPr>
        <w:t xml:space="preserve">8 </w:t>
      </w:r>
      <w:r w:rsidRPr="002A0B81">
        <w:rPr>
          <w:rFonts w:ascii="Arial" w:hAnsi="Arial" w:cs="Arial"/>
        </w:rPr>
        <w:t>resume los valores en las situaciones sin y con proyecto.</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center"/>
        <w:outlineLvl w:val="0"/>
        <w:rPr>
          <w:rFonts w:ascii="Arial" w:hAnsi="Arial" w:cs="Arial"/>
          <w:b/>
        </w:rPr>
      </w:pPr>
      <w:bookmarkStart w:id="211" w:name="_Toc158807286"/>
      <w:bookmarkStart w:id="212" w:name="_Toc158807709"/>
      <w:bookmarkStart w:id="213" w:name="_Toc158808237"/>
      <w:r>
        <w:rPr>
          <w:rFonts w:ascii="Arial" w:hAnsi="Arial" w:cs="Arial"/>
          <w:b/>
        </w:rPr>
        <w:t>Cuadro No 8</w:t>
      </w:r>
      <w:bookmarkEnd w:id="211"/>
      <w:bookmarkEnd w:id="212"/>
      <w:bookmarkEnd w:id="213"/>
    </w:p>
    <w:p w:rsidR="00A3734C" w:rsidRPr="00CD1AA4" w:rsidRDefault="00A3734C" w:rsidP="00A3734C">
      <w:pPr>
        <w:spacing w:line="360" w:lineRule="auto"/>
        <w:jc w:val="center"/>
        <w:outlineLvl w:val="0"/>
        <w:rPr>
          <w:rFonts w:ascii="Arial" w:hAnsi="Arial" w:cs="Arial"/>
          <w:b/>
        </w:rPr>
      </w:pPr>
      <w:bookmarkStart w:id="214" w:name="_Toc158807287"/>
      <w:bookmarkStart w:id="215" w:name="_Toc158807710"/>
      <w:bookmarkStart w:id="216" w:name="_Toc158808238"/>
      <w:r w:rsidRPr="002A0B81">
        <w:rPr>
          <w:rFonts w:ascii="Arial" w:hAnsi="Arial" w:cs="Arial"/>
          <w:b/>
        </w:rPr>
        <w:t xml:space="preserve">Velocidades Estimadas: Situaciones Sin </w:t>
      </w:r>
      <w:r>
        <w:rPr>
          <w:rFonts w:ascii="Arial" w:hAnsi="Arial" w:cs="Arial"/>
          <w:b/>
        </w:rPr>
        <w:t>y</w:t>
      </w:r>
      <w:r w:rsidRPr="002A0B81">
        <w:rPr>
          <w:rFonts w:ascii="Arial" w:hAnsi="Arial" w:cs="Arial"/>
          <w:b/>
        </w:rPr>
        <w:t xml:space="preserve"> Con Proyecto (</w:t>
      </w:r>
      <w:r>
        <w:rPr>
          <w:rFonts w:ascii="Arial" w:hAnsi="Arial" w:cs="Arial"/>
          <w:b/>
        </w:rPr>
        <w:t>Km/h</w:t>
      </w:r>
      <w:r w:rsidRPr="002A0B81">
        <w:rPr>
          <w:rFonts w:ascii="Arial" w:hAnsi="Arial" w:cs="Arial"/>
          <w:b/>
        </w:rPr>
        <w:t>)</w:t>
      </w:r>
      <w:bookmarkEnd w:id="214"/>
      <w:bookmarkEnd w:id="215"/>
      <w:bookmarkEnd w:id="216"/>
    </w:p>
    <w:tbl>
      <w:tblPr>
        <w:tblW w:w="7040" w:type="dxa"/>
        <w:jc w:val="center"/>
        <w:tblInd w:w="60" w:type="dxa"/>
        <w:tblCellMar>
          <w:left w:w="70" w:type="dxa"/>
          <w:right w:w="70" w:type="dxa"/>
        </w:tblCellMar>
        <w:tblLook w:val="0000"/>
      </w:tblPr>
      <w:tblGrid>
        <w:gridCol w:w="3400"/>
        <w:gridCol w:w="1740"/>
        <w:gridCol w:w="1900"/>
      </w:tblGrid>
      <w:tr w:rsidR="00A3734C" w:rsidRPr="002A0B81" w:rsidTr="00CB3485">
        <w:trPr>
          <w:trHeight w:val="255"/>
          <w:jc w:val="center"/>
        </w:trPr>
        <w:tc>
          <w:tcPr>
            <w:tcW w:w="3400" w:type="dxa"/>
            <w:tcBorders>
              <w:top w:val="single" w:sz="8" w:space="0" w:color="auto"/>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VEHICULO</w:t>
            </w:r>
          </w:p>
        </w:tc>
        <w:tc>
          <w:tcPr>
            <w:tcW w:w="1740" w:type="dxa"/>
            <w:tcBorders>
              <w:top w:val="single" w:sz="8" w:space="0" w:color="auto"/>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SIN PROYECTO</w:t>
            </w:r>
          </w:p>
        </w:tc>
        <w:tc>
          <w:tcPr>
            <w:tcW w:w="1900" w:type="dxa"/>
            <w:tcBorders>
              <w:top w:val="single" w:sz="8" w:space="0" w:color="auto"/>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CON PROYECTO</w:t>
            </w:r>
          </w:p>
        </w:tc>
      </w:tr>
      <w:tr w:rsidR="00A3734C" w:rsidRPr="002A0B81" w:rsidTr="00CB3485">
        <w:trPr>
          <w:trHeight w:val="255"/>
          <w:jc w:val="center"/>
        </w:trPr>
        <w:tc>
          <w:tcPr>
            <w:tcW w:w="3400" w:type="dxa"/>
            <w:tcBorders>
              <w:top w:val="nil"/>
              <w:left w:val="single" w:sz="8" w:space="0" w:color="auto"/>
              <w:bottom w:val="single" w:sz="4" w:space="0" w:color="auto"/>
              <w:right w:val="single" w:sz="4" w:space="0" w:color="auto"/>
            </w:tcBorders>
            <w:shd w:val="clear" w:color="auto" w:fill="auto"/>
            <w:vAlign w:val="center"/>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AUTOMOVILES Y JEEPS</w:t>
            </w:r>
          </w:p>
        </w:tc>
        <w:tc>
          <w:tcPr>
            <w:tcW w:w="17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71,04</w:t>
            </w:r>
          </w:p>
        </w:tc>
        <w:tc>
          <w:tcPr>
            <w:tcW w:w="1900"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100</w:t>
            </w:r>
          </w:p>
        </w:tc>
      </w:tr>
      <w:tr w:rsidR="00A3734C" w:rsidRPr="002A0B81" w:rsidTr="00CB3485">
        <w:trPr>
          <w:trHeight w:val="255"/>
          <w:jc w:val="center"/>
        </w:trPr>
        <w:tc>
          <w:tcPr>
            <w:tcW w:w="3400" w:type="dxa"/>
            <w:tcBorders>
              <w:top w:val="nil"/>
              <w:left w:val="single" w:sz="8" w:space="0" w:color="auto"/>
              <w:bottom w:val="single" w:sz="4" w:space="0" w:color="auto"/>
              <w:right w:val="single" w:sz="4" w:space="0" w:color="auto"/>
            </w:tcBorders>
            <w:shd w:val="clear" w:color="auto" w:fill="auto"/>
            <w:vAlign w:val="center"/>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CAMIONETAS Y FURGONETAS</w:t>
            </w:r>
          </w:p>
        </w:tc>
        <w:tc>
          <w:tcPr>
            <w:tcW w:w="17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71,04</w:t>
            </w:r>
          </w:p>
        </w:tc>
        <w:tc>
          <w:tcPr>
            <w:tcW w:w="1900"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100</w:t>
            </w:r>
          </w:p>
        </w:tc>
      </w:tr>
      <w:tr w:rsidR="00A3734C" w:rsidRPr="002A0B81" w:rsidTr="00CB3485">
        <w:trPr>
          <w:trHeight w:val="255"/>
          <w:jc w:val="center"/>
        </w:trPr>
        <w:tc>
          <w:tcPr>
            <w:tcW w:w="3400" w:type="dxa"/>
            <w:tcBorders>
              <w:top w:val="nil"/>
              <w:left w:val="single" w:sz="8" w:space="0" w:color="auto"/>
              <w:bottom w:val="single" w:sz="4" w:space="0" w:color="auto"/>
              <w:right w:val="single" w:sz="4" w:space="0" w:color="auto"/>
            </w:tcBorders>
            <w:shd w:val="clear" w:color="auto" w:fill="auto"/>
            <w:vAlign w:val="center"/>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BUSES Y BUSETAS</w:t>
            </w:r>
          </w:p>
        </w:tc>
        <w:tc>
          <w:tcPr>
            <w:tcW w:w="17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65,05</w:t>
            </w:r>
          </w:p>
        </w:tc>
        <w:tc>
          <w:tcPr>
            <w:tcW w:w="1900"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85</w:t>
            </w:r>
          </w:p>
        </w:tc>
      </w:tr>
      <w:tr w:rsidR="00A3734C" w:rsidRPr="002A0B81" w:rsidTr="00CB3485">
        <w:trPr>
          <w:trHeight w:val="255"/>
          <w:jc w:val="center"/>
        </w:trPr>
        <w:tc>
          <w:tcPr>
            <w:tcW w:w="3400" w:type="dxa"/>
            <w:tcBorders>
              <w:top w:val="nil"/>
              <w:left w:val="single" w:sz="8" w:space="0" w:color="auto"/>
              <w:bottom w:val="single" w:sz="4" w:space="0" w:color="auto"/>
              <w:right w:val="single" w:sz="4" w:space="0" w:color="auto"/>
            </w:tcBorders>
            <w:shd w:val="clear" w:color="auto" w:fill="auto"/>
            <w:vAlign w:val="center"/>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CAMION S/REMOLQUE 2EJES</w:t>
            </w:r>
          </w:p>
        </w:tc>
        <w:tc>
          <w:tcPr>
            <w:tcW w:w="17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63,00</w:t>
            </w:r>
          </w:p>
        </w:tc>
        <w:tc>
          <w:tcPr>
            <w:tcW w:w="1900"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83</w:t>
            </w:r>
          </w:p>
        </w:tc>
      </w:tr>
      <w:tr w:rsidR="00A3734C" w:rsidRPr="002A0B81" w:rsidTr="00CB3485">
        <w:trPr>
          <w:trHeight w:val="255"/>
          <w:jc w:val="center"/>
        </w:trPr>
        <w:tc>
          <w:tcPr>
            <w:tcW w:w="3400"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CAMION S/REMOLQUE 3EJES</w:t>
            </w:r>
          </w:p>
        </w:tc>
        <w:tc>
          <w:tcPr>
            <w:tcW w:w="17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63,00</w:t>
            </w:r>
          </w:p>
        </w:tc>
        <w:tc>
          <w:tcPr>
            <w:tcW w:w="1900"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80</w:t>
            </w:r>
          </w:p>
        </w:tc>
      </w:tr>
      <w:tr w:rsidR="00A3734C" w:rsidRPr="002A0B81" w:rsidTr="00CB3485">
        <w:trPr>
          <w:trHeight w:val="255"/>
          <w:jc w:val="center"/>
        </w:trPr>
        <w:tc>
          <w:tcPr>
            <w:tcW w:w="3400"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CAMION SM/REMOLQUE 3 EJES</w:t>
            </w:r>
          </w:p>
        </w:tc>
        <w:tc>
          <w:tcPr>
            <w:tcW w:w="17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63,00</w:t>
            </w:r>
          </w:p>
        </w:tc>
        <w:tc>
          <w:tcPr>
            <w:tcW w:w="1900"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80</w:t>
            </w:r>
          </w:p>
        </w:tc>
      </w:tr>
      <w:tr w:rsidR="00A3734C" w:rsidRPr="002A0B81" w:rsidTr="00CB3485">
        <w:trPr>
          <w:trHeight w:val="255"/>
          <w:jc w:val="center"/>
        </w:trPr>
        <w:tc>
          <w:tcPr>
            <w:tcW w:w="3400"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CAMION SM/REMOLQUE 4 EJES</w:t>
            </w:r>
          </w:p>
        </w:tc>
        <w:tc>
          <w:tcPr>
            <w:tcW w:w="17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63,00</w:t>
            </w:r>
          </w:p>
        </w:tc>
        <w:tc>
          <w:tcPr>
            <w:tcW w:w="1900"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80</w:t>
            </w:r>
          </w:p>
        </w:tc>
      </w:tr>
      <w:tr w:rsidR="00A3734C" w:rsidRPr="002A0B81" w:rsidTr="00CB3485">
        <w:trPr>
          <w:trHeight w:val="255"/>
          <w:jc w:val="center"/>
        </w:trPr>
        <w:tc>
          <w:tcPr>
            <w:tcW w:w="3400"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CAMION SM/REMOLQUE 5 EJES</w:t>
            </w:r>
          </w:p>
        </w:tc>
        <w:tc>
          <w:tcPr>
            <w:tcW w:w="17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63,00</w:t>
            </w:r>
          </w:p>
        </w:tc>
        <w:tc>
          <w:tcPr>
            <w:tcW w:w="1900"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80</w:t>
            </w:r>
          </w:p>
        </w:tc>
      </w:tr>
      <w:tr w:rsidR="00A3734C" w:rsidRPr="002A0B81" w:rsidTr="00CB3485">
        <w:trPr>
          <w:trHeight w:val="255"/>
          <w:jc w:val="center"/>
        </w:trPr>
        <w:tc>
          <w:tcPr>
            <w:tcW w:w="3400"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CAMION SM/REMOLQUE ≥ 6 EJES</w:t>
            </w:r>
          </w:p>
        </w:tc>
        <w:tc>
          <w:tcPr>
            <w:tcW w:w="174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63,00</w:t>
            </w:r>
          </w:p>
        </w:tc>
        <w:tc>
          <w:tcPr>
            <w:tcW w:w="1900"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80</w:t>
            </w:r>
          </w:p>
        </w:tc>
      </w:tr>
      <w:tr w:rsidR="00A3734C" w:rsidRPr="002A0B81" w:rsidTr="00CB3485">
        <w:trPr>
          <w:trHeight w:val="270"/>
          <w:jc w:val="center"/>
        </w:trPr>
        <w:tc>
          <w:tcPr>
            <w:tcW w:w="3400" w:type="dxa"/>
            <w:tcBorders>
              <w:top w:val="nil"/>
              <w:left w:val="single" w:sz="8" w:space="0" w:color="auto"/>
              <w:bottom w:val="single" w:sz="8"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CAMIÓN CON REMOLQUE</w:t>
            </w:r>
          </w:p>
        </w:tc>
        <w:tc>
          <w:tcPr>
            <w:tcW w:w="1740" w:type="dxa"/>
            <w:tcBorders>
              <w:top w:val="nil"/>
              <w:left w:val="nil"/>
              <w:bottom w:val="single" w:sz="8"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63,00</w:t>
            </w:r>
          </w:p>
        </w:tc>
        <w:tc>
          <w:tcPr>
            <w:tcW w:w="1900" w:type="dxa"/>
            <w:tcBorders>
              <w:top w:val="nil"/>
              <w:left w:val="nil"/>
              <w:bottom w:val="single" w:sz="8"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80</w:t>
            </w:r>
          </w:p>
        </w:tc>
      </w:tr>
    </w:tbl>
    <w:p w:rsidR="00A3734C" w:rsidRDefault="00A3734C" w:rsidP="00A3734C">
      <w:pPr>
        <w:spacing w:line="360" w:lineRule="auto"/>
        <w:ind w:firstLine="720"/>
        <w:jc w:val="both"/>
        <w:rPr>
          <w:rFonts w:ascii="Arial" w:hAnsi="Arial" w:cs="Arial"/>
          <w:sz w:val="20"/>
          <w:szCs w:val="20"/>
        </w:rPr>
      </w:pPr>
      <w:r w:rsidRPr="006F7443">
        <w:rPr>
          <w:rFonts w:ascii="Arial" w:hAnsi="Arial" w:cs="Arial"/>
          <w:sz w:val="20"/>
          <w:szCs w:val="20"/>
        </w:rPr>
        <w:t>Fuente: Estudio de campo</w:t>
      </w:r>
    </w:p>
    <w:p w:rsidR="00A3734C" w:rsidRPr="006F7443" w:rsidRDefault="00A3734C" w:rsidP="00A3734C">
      <w:pPr>
        <w:spacing w:line="360" w:lineRule="auto"/>
        <w:ind w:firstLine="720"/>
        <w:jc w:val="both"/>
        <w:rPr>
          <w:rFonts w:ascii="Arial" w:hAnsi="Arial" w:cs="Arial"/>
          <w:sz w:val="20"/>
          <w:szCs w:val="20"/>
        </w:rPr>
      </w:pPr>
      <w:r>
        <w:rPr>
          <w:rFonts w:ascii="Arial" w:hAnsi="Arial" w:cs="Arial"/>
          <w:sz w:val="20"/>
          <w:szCs w:val="20"/>
        </w:rPr>
        <w:t>Elaboración: Los Autores</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Los ahorros de CGV por vehículo serán multiplicados por el tránsito anual, obteniendo así los beneficios brutos anuales del proyecto, el detalle más amplio está en los anexos No 4. No 5, No 6, No 7, No 8 y No 9.</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Tomando en cuenta los antecedentes de flujo vehicular y CGV para las situaciones con y sin proyecto se obtienen los beneficios del tránsito para los escenarios estimados en el estudio vial.</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center"/>
        <w:outlineLvl w:val="0"/>
        <w:rPr>
          <w:rFonts w:ascii="Arial" w:hAnsi="Arial" w:cs="Arial"/>
          <w:b/>
        </w:rPr>
      </w:pPr>
      <w:bookmarkStart w:id="217" w:name="_Toc158807288"/>
      <w:bookmarkStart w:id="218" w:name="_Toc158807711"/>
      <w:bookmarkStart w:id="219" w:name="_Toc158808239"/>
      <w:r>
        <w:rPr>
          <w:rFonts w:ascii="Arial" w:hAnsi="Arial" w:cs="Arial"/>
          <w:b/>
        </w:rPr>
        <w:t>Cuadro No 9</w:t>
      </w:r>
      <w:bookmarkEnd w:id="217"/>
      <w:bookmarkEnd w:id="218"/>
      <w:bookmarkEnd w:id="219"/>
    </w:p>
    <w:p w:rsidR="00A3734C" w:rsidRDefault="00A3734C" w:rsidP="00A3734C">
      <w:pPr>
        <w:spacing w:line="360" w:lineRule="auto"/>
        <w:jc w:val="center"/>
        <w:outlineLvl w:val="0"/>
        <w:rPr>
          <w:rFonts w:ascii="Arial" w:hAnsi="Arial" w:cs="Arial"/>
          <w:b/>
        </w:rPr>
      </w:pPr>
      <w:bookmarkStart w:id="220" w:name="_Toc158807289"/>
      <w:bookmarkStart w:id="221" w:name="_Toc158807712"/>
      <w:bookmarkStart w:id="222" w:name="_Toc158808240"/>
      <w:r>
        <w:rPr>
          <w:rFonts w:ascii="Arial" w:hAnsi="Arial" w:cs="Arial"/>
          <w:b/>
        </w:rPr>
        <w:t>Costos Generalizados d</w:t>
      </w:r>
      <w:r w:rsidRPr="002A0B81">
        <w:rPr>
          <w:rFonts w:ascii="Arial" w:hAnsi="Arial" w:cs="Arial"/>
          <w:b/>
        </w:rPr>
        <w:t xml:space="preserve">e Viaje </w:t>
      </w:r>
      <w:bookmarkEnd w:id="220"/>
      <w:bookmarkEnd w:id="221"/>
      <w:bookmarkEnd w:id="222"/>
      <w:r w:rsidRPr="002A0B81">
        <w:rPr>
          <w:rFonts w:ascii="Arial" w:hAnsi="Arial" w:cs="Arial"/>
          <w:b/>
        </w:rPr>
        <w:t>Composición</w:t>
      </w:r>
    </w:p>
    <w:tbl>
      <w:tblPr>
        <w:tblW w:w="6515" w:type="dxa"/>
        <w:jc w:val="center"/>
        <w:tblInd w:w="50" w:type="dxa"/>
        <w:tblCellMar>
          <w:left w:w="70" w:type="dxa"/>
          <w:right w:w="70" w:type="dxa"/>
        </w:tblCellMar>
        <w:tblLook w:val="0000"/>
      </w:tblPr>
      <w:tblGrid>
        <w:gridCol w:w="4308"/>
        <w:gridCol w:w="2207"/>
      </w:tblGrid>
      <w:tr w:rsidR="00A3734C" w:rsidTr="00CB3485">
        <w:trPr>
          <w:trHeight w:val="255"/>
          <w:jc w:val="center"/>
        </w:trPr>
        <w:tc>
          <w:tcPr>
            <w:tcW w:w="4308" w:type="dxa"/>
            <w:tcBorders>
              <w:top w:val="single" w:sz="4" w:space="0" w:color="auto"/>
              <w:left w:val="single" w:sz="4" w:space="0" w:color="auto"/>
              <w:bottom w:val="single" w:sz="4" w:space="0" w:color="auto"/>
              <w:right w:val="single" w:sz="4" w:space="0" w:color="auto"/>
            </w:tcBorders>
            <w:shd w:val="clear" w:color="auto" w:fill="auto"/>
            <w:vAlign w:val="bottom"/>
          </w:tcPr>
          <w:p w:rsidR="00A3734C" w:rsidRDefault="00A3734C" w:rsidP="00CB3485">
            <w:pPr>
              <w:spacing w:line="360" w:lineRule="auto"/>
              <w:jc w:val="center"/>
              <w:rPr>
                <w:rFonts w:ascii="Arial" w:hAnsi="Arial" w:cs="Arial"/>
                <w:b/>
                <w:bCs/>
                <w:sz w:val="20"/>
                <w:szCs w:val="20"/>
              </w:rPr>
            </w:pPr>
            <w:r>
              <w:rPr>
                <w:rFonts w:ascii="Arial" w:hAnsi="Arial" w:cs="Arial"/>
                <w:b/>
                <w:bCs/>
                <w:sz w:val="20"/>
                <w:szCs w:val="20"/>
              </w:rPr>
              <w:t>CONCEPTO</w:t>
            </w:r>
          </w:p>
        </w:tc>
        <w:tc>
          <w:tcPr>
            <w:tcW w:w="2207" w:type="dxa"/>
            <w:tcBorders>
              <w:top w:val="single" w:sz="4" w:space="0" w:color="auto"/>
              <w:left w:val="nil"/>
              <w:bottom w:val="single" w:sz="4" w:space="0" w:color="auto"/>
              <w:right w:val="single" w:sz="4" w:space="0" w:color="auto"/>
            </w:tcBorders>
            <w:shd w:val="clear" w:color="auto" w:fill="auto"/>
            <w:vAlign w:val="bottom"/>
          </w:tcPr>
          <w:p w:rsidR="00A3734C" w:rsidRDefault="00A3734C" w:rsidP="00CB3485">
            <w:pPr>
              <w:spacing w:line="360" w:lineRule="auto"/>
              <w:jc w:val="center"/>
              <w:rPr>
                <w:rFonts w:ascii="Arial" w:hAnsi="Arial" w:cs="Arial"/>
                <w:b/>
                <w:bCs/>
                <w:sz w:val="20"/>
                <w:szCs w:val="20"/>
              </w:rPr>
            </w:pPr>
            <w:r>
              <w:rPr>
                <w:rFonts w:ascii="Arial" w:hAnsi="Arial" w:cs="Arial"/>
                <w:b/>
                <w:bCs/>
                <w:sz w:val="20"/>
                <w:szCs w:val="20"/>
              </w:rPr>
              <w:t>UNIDAD DE MEDIDA</w:t>
            </w:r>
          </w:p>
        </w:tc>
      </w:tr>
      <w:tr w:rsidR="00A3734C" w:rsidTr="00CB3485">
        <w:trPr>
          <w:trHeight w:val="255"/>
          <w:jc w:val="center"/>
        </w:trPr>
        <w:tc>
          <w:tcPr>
            <w:tcW w:w="4308" w:type="dxa"/>
            <w:tcBorders>
              <w:top w:val="nil"/>
              <w:left w:val="single" w:sz="4" w:space="0" w:color="auto"/>
              <w:bottom w:val="single" w:sz="4" w:space="0" w:color="auto"/>
              <w:right w:val="single" w:sz="4"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COSTO COMBUSTIBLE</w:t>
            </w:r>
          </w:p>
        </w:tc>
        <w:tc>
          <w:tcPr>
            <w:tcW w:w="2207" w:type="dxa"/>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$/GALON</w:t>
            </w:r>
          </w:p>
        </w:tc>
      </w:tr>
      <w:tr w:rsidR="00A3734C" w:rsidTr="00CB3485">
        <w:trPr>
          <w:trHeight w:val="255"/>
          <w:jc w:val="center"/>
        </w:trPr>
        <w:tc>
          <w:tcPr>
            <w:tcW w:w="4308" w:type="dxa"/>
            <w:tcBorders>
              <w:top w:val="nil"/>
              <w:left w:val="single" w:sz="4" w:space="0" w:color="auto"/>
              <w:bottom w:val="single" w:sz="4" w:space="0" w:color="auto"/>
              <w:right w:val="single" w:sz="4"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COSTO POR LLANTA NUEVA</w:t>
            </w:r>
          </w:p>
        </w:tc>
        <w:tc>
          <w:tcPr>
            <w:tcW w:w="2207" w:type="dxa"/>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$/LLANTA</w:t>
            </w:r>
          </w:p>
        </w:tc>
      </w:tr>
      <w:tr w:rsidR="00A3734C" w:rsidTr="00CB3485">
        <w:trPr>
          <w:trHeight w:val="255"/>
          <w:jc w:val="center"/>
        </w:trPr>
        <w:tc>
          <w:tcPr>
            <w:tcW w:w="4308" w:type="dxa"/>
            <w:tcBorders>
              <w:top w:val="nil"/>
              <w:left w:val="single" w:sz="4" w:space="0" w:color="auto"/>
              <w:bottom w:val="single" w:sz="4" w:space="0" w:color="auto"/>
              <w:right w:val="single" w:sz="4"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TIEMPO DE CHOFERES</w:t>
            </w:r>
          </w:p>
        </w:tc>
        <w:tc>
          <w:tcPr>
            <w:tcW w:w="2207" w:type="dxa"/>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$/HORA</w:t>
            </w:r>
          </w:p>
        </w:tc>
      </w:tr>
      <w:tr w:rsidR="00A3734C" w:rsidTr="00CB3485">
        <w:trPr>
          <w:trHeight w:val="255"/>
          <w:jc w:val="center"/>
        </w:trPr>
        <w:tc>
          <w:tcPr>
            <w:tcW w:w="4308" w:type="dxa"/>
            <w:tcBorders>
              <w:top w:val="nil"/>
              <w:left w:val="single" w:sz="4" w:space="0" w:color="auto"/>
              <w:bottom w:val="single" w:sz="4" w:space="0" w:color="auto"/>
              <w:right w:val="single" w:sz="4"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TIEMPO DE PASAJERO</w:t>
            </w:r>
          </w:p>
        </w:tc>
        <w:tc>
          <w:tcPr>
            <w:tcW w:w="2207" w:type="dxa"/>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$/HORA</w:t>
            </w:r>
          </w:p>
        </w:tc>
      </w:tr>
      <w:tr w:rsidR="00A3734C" w:rsidTr="00CB3485">
        <w:trPr>
          <w:trHeight w:val="255"/>
          <w:jc w:val="center"/>
        </w:trPr>
        <w:tc>
          <w:tcPr>
            <w:tcW w:w="4308" w:type="dxa"/>
            <w:tcBorders>
              <w:top w:val="nil"/>
              <w:left w:val="single" w:sz="4" w:space="0" w:color="auto"/>
              <w:bottom w:val="single" w:sz="4" w:space="0" w:color="auto"/>
              <w:right w:val="single" w:sz="4"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MANTENIMIENTO VEHICULO MENSUAL</w:t>
            </w:r>
          </w:p>
        </w:tc>
        <w:tc>
          <w:tcPr>
            <w:tcW w:w="2207" w:type="dxa"/>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 MANTENIMIENTO</w:t>
            </w:r>
          </w:p>
        </w:tc>
      </w:tr>
      <w:tr w:rsidR="00A3734C" w:rsidTr="00CB3485">
        <w:trPr>
          <w:trHeight w:val="255"/>
          <w:jc w:val="center"/>
        </w:trPr>
        <w:tc>
          <w:tcPr>
            <w:tcW w:w="4308" w:type="dxa"/>
            <w:tcBorders>
              <w:top w:val="nil"/>
              <w:left w:val="single" w:sz="4" w:space="0" w:color="auto"/>
              <w:bottom w:val="single" w:sz="4" w:space="0" w:color="auto"/>
              <w:right w:val="single" w:sz="4"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DEPRECIACION</w:t>
            </w:r>
          </w:p>
        </w:tc>
        <w:tc>
          <w:tcPr>
            <w:tcW w:w="2207" w:type="dxa"/>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$/HORA</w:t>
            </w:r>
          </w:p>
        </w:tc>
      </w:tr>
      <w:tr w:rsidR="00A3734C" w:rsidTr="00CB3485">
        <w:trPr>
          <w:trHeight w:val="255"/>
          <w:jc w:val="center"/>
        </w:trPr>
        <w:tc>
          <w:tcPr>
            <w:tcW w:w="4308" w:type="dxa"/>
            <w:tcBorders>
              <w:top w:val="nil"/>
              <w:left w:val="single" w:sz="4" w:space="0" w:color="auto"/>
              <w:bottom w:val="single" w:sz="4" w:space="0" w:color="auto"/>
              <w:right w:val="single" w:sz="4"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COSTO POR DETENCIONES</w:t>
            </w:r>
          </w:p>
        </w:tc>
        <w:tc>
          <w:tcPr>
            <w:tcW w:w="2207" w:type="dxa"/>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 DETENCION</w:t>
            </w:r>
          </w:p>
        </w:tc>
      </w:tr>
      <w:tr w:rsidR="00A3734C" w:rsidTr="00CB3485">
        <w:trPr>
          <w:trHeight w:val="255"/>
          <w:jc w:val="center"/>
        </w:trPr>
        <w:tc>
          <w:tcPr>
            <w:tcW w:w="4308" w:type="dxa"/>
            <w:tcBorders>
              <w:top w:val="nil"/>
              <w:left w:val="single" w:sz="4" w:space="0" w:color="auto"/>
              <w:bottom w:val="single" w:sz="4" w:space="0" w:color="auto"/>
              <w:right w:val="single" w:sz="4"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COSTOS INDIRECTOS POR VEHICULO/KM</w:t>
            </w:r>
          </w:p>
        </w:tc>
        <w:tc>
          <w:tcPr>
            <w:tcW w:w="2207" w:type="dxa"/>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w:t>
            </w:r>
          </w:p>
        </w:tc>
      </w:tr>
    </w:tbl>
    <w:p w:rsidR="00A3734C" w:rsidRDefault="00A3734C" w:rsidP="00A3734C">
      <w:pPr>
        <w:spacing w:line="360" w:lineRule="auto"/>
        <w:jc w:val="both"/>
        <w:rPr>
          <w:rFonts w:ascii="Arial" w:hAnsi="Arial" w:cs="Arial"/>
          <w:sz w:val="20"/>
          <w:szCs w:val="20"/>
        </w:rPr>
      </w:pPr>
      <w:r>
        <w:rPr>
          <w:rFonts w:ascii="Arial" w:hAnsi="Arial" w:cs="Arial"/>
          <w:b/>
        </w:rPr>
        <w:t xml:space="preserve">             </w:t>
      </w:r>
      <w:r w:rsidRPr="006F7443">
        <w:rPr>
          <w:rFonts w:ascii="Arial" w:hAnsi="Arial" w:cs="Arial"/>
          <w:sz w:val="20"/>
          <w:szCs w:val="20"/>
        </w:rPr>
        <w:t>Fuente: Ministerio de Obras Públicas.</w:t>
      </w:r>
    </w:p>
    <w:p w:rsidR="00A3734C" w:rsidRPr="006F7443" w:rsidRDefault="00A3734C" w:rsidP="00A3734C">
      <w:pPr>
        <w:spacing w:line="360" w:lineRule="auto"/>
        <w:jc w:val="both"/>
        <w:rPr>
          <w:rFonts w:ascii="Arial" w:hAnsi="Arial" w:cs="Arial"/>
          <w:sz w:val="20"/>
          <w:szCs w:val="20"/>
        </w:rPr>
      </w:pPr>
      <w:r>
        <w:rPr>
          <w:rFonts w:ascii="Arial" w:hAnsi="Arial" w:cs="Arial"/>
          <w:sz w:val="20"/>
          <w:szCs w:val="20"/>
        </w:rPr>
        <w:t xml:space="preserve">              Elaboración: Los Autores.</w:t>
      </w: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p>
    <w:p w:rsidR="00A3734C" w:rsidRDefault="00A3734C" w:rsidP="00A3734C">
      <w:pPr>
        <w:numPr>
          <w:ilvl w:val="3"/>
          <w:numId w:val="17"/>
        </w:numPr>
        <w:spacing w:line="360" w:lineRule="auto"/>
        <w:jc w:val="both"/>
        <w:outlineLvl w:val="0"/>
        <w:rPr>
          <w:rFonts w:ascii="Arial" w:hAnsi="Arial" w:cs="Arial"/>
          <w:b/>
        </w:rPr>
      </w:pPr>
      <w:bookmarkStart w:id="223" w:name="_Toc158116239"/>
      <w:bookmarkStart w:id="224" w:name="_Toc158807290"/>
      <w:bookmarkStart w:id="225" w:name="_Toc158807713"/>
      <w:bookmarkStart w:id="226" w:name="_Toc158808241"/>
      <w:r w:rsidRPr="002A0B81">
        <w:rPr>
          <w:rFonts w:ascii="Arial" w:hAnsi="Arial" w:cs="Arial"/>
          <w:b/>
        </w:rPr>
        <w:t>Costo Combustible</w:t>
      </w:r>
      <w:bookmarkEnd w:id="223"/>
      <w:bookmarkEnd w:id="224"/>
      <w:bookmarkEnd w:id="225"/>
      <w:bookmarkEnd w:id="226"/>
    </w:p>
    <w:p w:rsidR="00A3734C" w:rsidRDefault="00A3734C" w:rsidP="00A3734C">
      <w:pPr>
        <w:spacing w:line="360" w:lineRule="auto"/>
        <w:jc w:val="both"/>
        <w:outlineLvl w:val="0"/>
        <w:rPr>
          <w:rFonts w:ascii="Arial" w:hAnsi="Arial" w:cs="Arial"/>
          <w:b/>
        </w:rPr>
      </w:pPr>
    </w:p>
    <w:p w:rsidR="00A3734C" w:rsidRDefault="00A3734C" w:rsidP="00A3734C">
      <w:pPr>
        <w:spacing w:line="360" w:lineRule="auto"/>
        <w:jc w:val="both"/>
        <w:rPr>
          <w:rFonts w:ascii="Arial" w:hAnsi="Arial" w:cs="Arial"/>
        </w:rPr>
      </w:pPr>
      <w:r w:rsidRPr="002A0B81">
        <w:rPr>
          <w:rFonts w:ascii="Arial" w:hAnsi="Arial" w:cs="Arial"/>
        </w:rPr>
        <w:t>Es el costo por combustible utilizado en el trayecto Progreso – Playas y viceversa, este costo es gasolina y diesel, básicamente al poder desarrollar una velocidad crucero mayor, los vehículos mejoran el rendimiento por combustible, además que hay más eficiencia por parte de los vehículos. Detalle en Anexo No 4.</w:t>
      </w: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center"/>
        <w:outlineLvl w:val="0"/>
        <w:rPr>
          <w:rFonts w:ascii="Arial" w:hAnsi="Arial" w:cs="Arial"/>
          <w:b/>
        </w:rPr>
      </w:pPr>
      <w:bookmarkStart w:id="227" w:name="_Toc158807291"/>
      <w:bookmarkStart w:id="228" w:name="_Toc158807714"/>
      <w:bookmarkStart w:id="229" w:name="_Toc158808242"/>
      <w:r>
        <w:rPr>
          <w:rFonts w:ascii="Arial" w:hAnsi="Arial" w:cs="Arial"/>
          <w:b/>
        </w:rPr>
        <w:t>Cuadro No 10</w:t>
      </w:r>
      <w:bookmarkEnd w:id="227"/>
      <w:bookmarkEnd w:id="228"/>
      <w:bookmarkEnd w:id="229"/>
    </w:p>
    <w:p w:rsidR="00A3734C" w:rsidRPr="002A0B81" w:rsidRDefault="00A3734C" w:rsidP="00A3734C">
      <w:pPr>
        <w:spacing w:line="360" w:lineRule="auto"/>
        <w:jc w:val="center"/>
        <w:outlineLvl w:val="0"/>
        <w:rPr>
          <w:rFonts w:ascii="Arial" w:hAnsi="Arial" w:cs="Arial"/>
          <w:b/>
        </w:rPr>
      </w:pPr>
      <w:bookmarkStart w:id="230" w:name="_Toc158807292"/>
      <w:bookmarkStart w:id="231" w:name="_Toc158807715"/>
      <w:bookmarkStart w:id="232" w:name="_Toc158808243"/>
      <w:r w:rsidRPr="002A0B81">
        <w:rPr>
          <w:rFonts w:ascii="Arial" w:hAnsi="Arial" w:cs="Arial"/>
          <w:b/>
        </w:rPr>
        <w:t xml:space="preserve">Rendimiento </w:t>
      </w:r>
      <w:r>
        <w:rPr>
          <w:rFonts w:ascii="Arial" w:hAnsi="Arial" w:cs="Arial"/>
          <w:b/>
        </w:rPr>
        <w:t>d</w:t>
      </w:r>
      <w:r w:rsidRPr="002A0B81">
        <w:rPr>
          <w:rFonts w:ascii="Arial" w:hAnsi="Arial" w:cs="Arial"/>
          <w:b/>
        </w:rPr>
        <w:t>e Combustibles</w:t>
      </w:r>
      <w:bookmarkEnd w:id="230"/>
      <w:bookmarkEnd w:id="231"/>
      <w:bookmarkEnd w:id="232"/>
    </w:p>
    <w:tbl>
      <w:tblPr>
        <w:tblW w:w="0" w:type="auto"/>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85"/>
        <w:gridCol w:w="1168"/>
        <w:gridCol w:w="830"/>
        <w:gridCol w:w="1218"/>
      </w:tblGrid>
      <w:tr w:rsidR="00A3734C" w:rsidRPr="002A0B81" w:rsidTr="00CB3485">
        <w:trPr>
          <w:trHeight w:val="270"/>
          <w:jc w:val="center"/>
        </w:trPr>
        <w:tc>
          <w:tcPr>
            <w:tcW w:w="0" w:type="auto"/>
            <w:shd w:val="clear" w:color="auto" w:fill="FFFFFF"/>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VELOCIDAD KM/H</w:t>
            </w:r>
          </w:p>
        </w:tc>
        <w:tc>
          <w:tcPr>
            <w:tcW w:w="1168" w:type="dxa"/>
            <w:shd w:val="clear" w:color="auto" w:fill="FFFFFF"/>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LIVIANOS</w:t>
            </w:r>
          </w:p>
        </w:tc>
        <w:tc>
          <w:tcPr>
            <w:tcW w:w="0" w:type="auto"/>
            <w:shd w:val="clear" w:color="auto" w:fill="FFFFFF"/>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BUSES</w:t>
            </w:r>
          </w:p>
        </w:tc>
        <w:tc>
          <w:tcPr>
            <w:tcW w:w="0" w:type="auto"/>
            <w:shd w:val="clear" w:color="auto" w:fill="FFFFFF"/>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CAMIONES</w:t>
            </w:r>
          </w:p>
        </w:tc>
      </w:tr>
      <w:tr w:rsidR="00A3734C" w:rsidRPr="002A0B81" w:rsidTr="00CB3485">
        <w:trPr>
          <w:trHeight w:val="255"/>
          <w:jc w:val="center"/>
        </w:trPr>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48</w:t>
            </w:r>
          </w:p>
        </w:tc>
        <w:tc>
          <w:tcPr>
            <w:tcW w:w="1168" w:type="dxa"/>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29,15</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12,10</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10,96</w:t>
            </w:r>
          </w:p>
        </w:tc>
      </w:tr>
      <w:tr w:rsidR="00A3734C" w:rsidRPr="002A0B81" w:rsidTr="00CB3485">
        <w:trPr>
          <w:trHeight w:val="255"/>
          <w:jc w:val="center"/>
        </w:trPr>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52</w:t>
            </w:r>
          </w:p>
        </w:tc>
        <w:tc>
          <w:tcPr>
            <w:tcW w:w="1168" w:type="dxa"/>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29,59</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12,43</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11,18</w:t>
            </w:r>
          </w:p>
        </w:tc>
      </w:tr>
      <w:tr w:rsidR="00A3734C" w:rsidRPr="002A0B81" w:rsidTr="00CB3485">
        <w:trPr>
          <w:trHeight w:val="255"/>
          <w:jc w:val="center"/>
        </w:trPr>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56</w:t>
            </w:r>
          </w:p>
        </w:tc>
        <w:tc>
          <w:tcPr>
            <w:tcW w:w="1168" w:type="dxa"/>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30,00</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12,74</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11,38</w:t>
            </w:r>
          </w:p>
        </w:tc>
      </w:tr>
      <w:tr w:rsidR="00A3734C" w:rsidRPr="002A0B81" w:rsidTr="00CB3485">
        <w:trPr>
          <w:trHeight w:val="255"/>
          <w:jc w:val="center"/>
        </w:trPr>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60</w:t>
            </w:r>
          </w:p>
        </w:tc>
        <w:tc>
          <w:tcPr>
            <w:tcW w:w="1168" w:type="dxa"/>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30,39</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13,04</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11,58</w:t>
            </w:r>
          </w:p>
        </w:tc>
      </w:tr>
      <w:tr w:rsidR="00A3734C" w:rsidRPr="002A0B81" w:rsidTr="00CB3485">
        <w:trPr>
          <w:trHeight w:val="255"/>
          <w:jc w:val="center"/>
        </w:trPr>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64</w:t>
            </w:r>
          </w:p>
        </w:tc>
        <w:tc>
          <w:tcPr>
            <w:tcW w:w="1168" w:type="dxa"/>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30,77</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13,32</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11,76</w:t>
            </w:r>
          </w:p>
        </w:tc>
      </w:tr>
      <w:tr w:rsidR="00A3734C" w:rsidRPr="002A0B81" w:rsidTr="00CB3485">
        <w:trPr>
          <w:trHeight w:val="255"/>
          <w:jc w:val="center"/>
        </w:trPr>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68</w:t>
            </w:r>
          </w:p>
        </w:tc>
        <w:tc>
          <w:tcPr>
            <w:tcW w:w="1168" w:type="dxa"/>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31,11</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13,61</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11,94</w:t>
            </w:r>
          </w:p>
        </w:tc>
      </w:tr>
      <w:tr w:rsidR="00A3734C" w:rsidRPr="002A0B81" w:rsidTr="00CB3485">
        <w:trPr>
          <w:trHeight w:val="255"/>
          <w:jc w:val="center"/>
        </w:trPr>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72</w:t>
            </w:r>
          </w:p>
        </w:tc>
        <w:tc>
          <w:tcPr>
            <w:tcW w:w="1168" w:type="dxa"/>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31,44</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13,86</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12,11</w:t>
            </w:r>
          </w:p>
        </w:tc>
      </w:tr>
      <w:tr w:rsidR="00A3734C" w:rsidRPr="002A0B81" w:rsidTr="00CB3485">
        <w:trPr>
          <w:trHeight w:val="255"/>
          <w:jc w:val="center"/>
        </w:trPr>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76</w:t>
            </w:r>
          </w:p>
        </w:tc>
        <w:tc>
          <w:tcPr>
            <w:tcW w:w="1168" w:type="dxa"/>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31,76</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14,11</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12,27</w:t>
            </w:r>
          </w:p>
        </w:tc>
      </w:tr>
      <w:tr w:rsidR="00A3734C" w:rsidRPr="002A0B81" w:rsidTr="00CB3485">
        <w:trPr>
          <w:trHeight w:val="255"/>
          <w:jc w:val="center"/>
        </w:trPr>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80</w:t>
            </w:r>
          </w:p>
        </w:tc>
        <w:tc>
          <w:tcPr>
            <w:tcW w:w="1168" w:type="dxa"/>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32,07</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14,35</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12,42</w:t>
            </w:r>
          </w:p>
        </w:tc>
      </w:tr>
      <w:tr w:rsidR="00A3734C" w:rsidRPr="002A0B81" w:rsidTr="00CB3485">
        <w:trPr>
          <w:trHeight w:val="255"/>
          <w:jc w:val="center"/>
        </w:trPr>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84</w:t>
            </w:r>
          </w:p>
        </w:tc>
        <w:tc>
          <w:tcPr>
            <w:tcW w:w="1168" w:type="dxa"/>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32,34</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14,59</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12,57</w:t>
            </w:r>
          </w:p>
        </w:tc>
      </w:tr>
      <w:tr w:rsidR="00A3734C" w:rsidRPr="002A0B81" w:rsidTr="00CB3485">
        <w:trPr>
          <w:trHeight w:val="255"/>
          <w:jc w:val="center"/>
        </w:trPr>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88</w:t>
            </w:r>
          </w:p>
        </w:tc>
        <w:tc>
          <w:tcPr>
            <w:tcW w:w="1168" w:type="dxa"/>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32,59</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14,79</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12,70</w:t>
            </w:r>
          </w:p>
        </w:tc>
      </w:tr>
      <w:tr w:rsidR="00A3734C" w:rsidRPr="002A0B81" w:rsidTr="00CB3485">
        <w:trPr>
          <w:trHeight w:val="255"/>
          <w:jc w:val="center"/>
        </w:trPr>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92</w:t>
            </w:r>
          </w:p>
        </w:tc>
        <w:tc>
          <w:tcPr>
            <w:tcW w:w="1168" w:type="dxa"/>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32,81</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14,99</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12,82</w:t>
            </w:r>
          </w:p>
        </w:tc>
      </w:tr>
      <w:tr w:rsidR="00A3734C" w:rsidRPr="002A0B81" w:rsidTr="00CB3485">
        <w:trPr>
          <w:trHeight w:val="255"/>
          <w:jc w:val="center"/>
        </w:trPr>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96</w:t>
            </w:r>
          </w:p>
        </w:tc>
        <w:tc>
          <w:tcPr>
            <w:tcW w:w="1168" w:type="dxa"/>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33,00</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15,15</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12,93</w:t>
            </w:r>
          </w:p>
        </w:tc>
      </w:tr>
      <w:tr w:rsidR="00A3734C" w:rsidRPr="002A0B81" w:rsidTr="00CB3485">
        <w:trPr>
          <w:trHeight w:val="270"/>
          <w:jc w:val="center"/>
        </w:trPr>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100</w:t>
            </w:r>
          </w:p>
        </w:tc>
        <w:tc>
          <w:tcPr>
            <w:tcW w:w="1168" w:type="dxa"/>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33,58</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15,30</w:t>
            </w:r>
          </w:p>
        </w:tc>
        <w:tc>
          <w:tcPr>
            <w:tcW w:w="0" w:type="auto"/>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13,02</w:t>
            </w:r>
          </w:p>
        </w:tc>
      </w:tr>
    </w:tbl>
    <w:p w:rsidR="00A3734C" w:rsidRPr="00BF0F7E" w:rsidRDefault="00A3734C" w:rsidP="00A3734C">
      <w:pPr>
        <w:spacing w:line="360" w:lineRule="auto"/>
        <w:jc w:val="both"/>
        <w:rPr>
          <w:rFonts w:ascii="Arial" w:hAnsi="Arial" w:cs="Arial"/>
          <w:sz w:val="20"/>
          <w:szCs w:val="20"/>
        </w:rPr>
      </w:pPr>
      <w:r w:rsidRPr="00BF0F7E">
        <w:rPr>
          <w:rFonts w:ascii="Arial" w:hAnsi="Arial" w:cs="Arial"/>
          <w:sz w:val="20"/>
          <w:szCs w:val="20"/>
        </w:rPr>
        <w:t xml:space="preserve">               Fuente: Estudio vial y Encuestas a profesionales y mecánicos automotrices</w:t>
      </w:r>
    </w:p>
    <w:p w:rsidR="00A3734C" w:rsidRPr="00BF0F7E" w:rsidRDefault="00A3734C" w:rsidP="00A3734C">
      <w:pPr>
        <w:tabs>
          <w:tab w:val="left" w:pos="930"/>
        </w:tabs>
        <w:spacing w:line="360" w:lineRule="auto"/>
        <w:jc w:val="both"/>
        <w:rPr>
          <w:rFonts w:ascii="Arial" w:hAnsi="Arial" w:cs="Arial"/>
          <w:sz w:val="20"/>
          <w:szCs w:val="20"/>
        </w:rPr>
      </w:pPr>
      <w:r>
        <w:rPr>
          <w:rFonts w:ascii="Arial" w:hAnsi="Arial" w:cs="Arial"/>
          <w:b/>
        </w:rPr>
        <w:t xml:space="preserve">              </w:t>
      </w:r>
      <w:r w:rsidRPr="00BF0F7E">
        <w:rPr>
          <w:rFonts w:ascii="Arial" w:hAnsi="Arial" w:cs="Arial"/>
          <w:sz w:val="20"/>
          <w:szCs w:val="20"/>
        </w:rPr>
        <w:t>Elaboración: Los Autores</w:t>
      </w:r>
    </w:p>
    <w:p w:rsidR="00A3734C" w:rsidRPr="002A0B81" w:rsidRDefault="00A3734C" w:rsidP="00A3734C">
      <w:pPr>
        <w:spacing w:line="360" w:lineRule="auto"/>
        <w:jc w:val="both"/>
        <w:rPr>
          <w:rFonts w:ascii="Arial" w:hAnsi="Arial" w:cs="Arial"/>
          <w:b/>
        </w:rPr>
      </w:pPr>
    </w:p>
    <w:p w:rsidR="00A3734C" w:rsidRPr="002A0B81" w:rsidRDefault="00A3734C" w:rsidP="00A3734C">
      <w:pPr>
        <w:numPr>
          <w:ilvl w:val="3"/>
          <w:numId w:val="17"/>
        </w:numPr>
        <w:spacing w:line="360" w:lineRule="auto"/>
        <w:jc w:val="both"/>
        <w:outlineLvl w:val="0"/>
        <w:rPr>
          <w:rFonts w:ascii="Arial" w:hAnsi="Arial" w:cs="Arial"/>
          <w:b/>
        </w:rPr>
      </w:pPr>
      <w:bookmarkStart w:id="233" w:name="_Toc158116240"/>
      <w:bookmarkStart w:id="234" w:name="_Toc158807293"/>
      <w:bookmarkStart w:id="235" w:name="_Toc158807716"/>
      <w:bookmarkStart w:id="236" w:name="_Toc158808244"/>
      <w:r>
        <w:rPr>
          <w:rFonts w:ascii="Arial" w:hAnsi="Arial" w:cs="Arial"/>
          <w:b/>
        </w:rPr>
        <w:t>Costo p</w:t>
      </w:r>
      <w:r w:rsidRPr="002A0B81">
        <w:rPr>
          <w:rFonts w:ascii="Arial" w:hAnsi="Arial" w:cs="Arial"/>
          <w:b/>
        </w:rPr>
        <w:t>or Llanta</w:t>
      </w:r>
      <w:bookmarkEnd w:id="233"/>
      <w:bookmarkEnd w:id="234"/>
      <w:bookmarkEnd w:id="235"/>
      <w:bookmarkEnd w:id="236"/>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Debido al uso de un carretero con alta rugosidad el desgaste de llantas es mayor e irregular, es decir con el nuevo carretero además se frenará menos por lo cual se reducen las fricciones y eso aumenta la durabilidad de las llantas de los vehículos usuarios. Detalle en Anexo No 6.</w:t>
      </w:r>
    </w:p>
    <w:p w:rsidR="00A3734C" w:rsidRPr="002A0B81" w:rsidRDefault="00A3734C" w:rsidP="00A3734C">
      <w:pPr>
        <w:spacing w:line="360" w:lineRule="auto"/>
        <w:jc w:val="both"/>
        <w:rPr>
          <w:rFonts w:ascii="Arial" w:hAnsi="Arial" w:cs="Arial"/>
          <w:b/>
        </w:rPr>
      </w:pPr>
    </w:p>
    <w:p w:rsidR="00A3734C" w:rsidRPr="002A0B81" w:rsidRDefault="00A3734C" w:rsidP="00A3734C">
      <w:pPr>
        <w:numPr>
          <w:ilvl w:val="3"/>
          <w:numId w:val="17"/>
        </w:numPr>
        <w:spacing w:line="360" w:lineRule="auto"/>
        <w:jc w:val="both"/>
        <w:outlineLvl w:val="0"/>
        <w:rPr>
          <w:rFonts w:ascii="Arial" w:hAnsi="Arial" w:cs="Arial"/>
          <w:b/>
        </w:rPr>
      </w:pPr>
      <w:bookmarkStart w:id="237" w:name="_Toc158116241"/>
      <w:bookmarkStart w:id="238" w:name="_Toc158807294"/>
      <w:bookmarkStart w:id="239" w:name="_Toc158807717"/>
      <w:bookmarkStart w:id="240" w:name="_Toc158808245"/>
      <w:r>
        <w:rPr>
          <w:rFonts w:ascii="Arial" w:hAnsi="Arial" w:cs="Arial"/>
          <w:b/>
        </w:rPr>
        <w:t>Costos p</w:t>
      </w:r>
      <w:r w:rsidRPr="002A0B81">
        <w:rPr>
          <w:rFonts w:ascii="Arial" w:hAnsi="Arial" w:cs="Arial"/>
          <w:b/>
        </w:rPr>
        <w:t xml:space="preserve">or Tiempo </w:t>
      </w:r>
      <w:r>
        <w:rPr>
          <w:rFonts w:ascii="Arial" w:hAnsi="Arial" w:cs="Arial"/>
          <w:b/>
        </w:rPr>
        <w:t>d</w:t>
      </w:r>
      <w:r w:rsidRPr="002A0B81">
        <w:rPr>
          <w:rFonts w:ascii="Arial" w:hAnsi="Arial" w:cs="Arial"/>
          <w:b/>
        </w:rPr>
        <w:t xml:space="preserve">e Choferes </w:t>
      </w:r>
      <w:r>
        <w:rPr>
          <w:rFonts w:ascii="Arial" w:hAnsi="Arial" w:cs="Arial"/>
          <w:b/>
        </w:rPr>
        <w:t>y Tiempo d</w:t>
      </w:r>
      <w:r w:rsidRPr="002A0B81">
        <w:rPr>
          <w:rFonts w:ascii="Arial" w:hAnsi="Arial" w:cs="Arial"/>
          <w:b/>
        </w:rPr>
        <w:t>e Pasajero</w:t>
      </w:r>
      <w:bookmarkEnd w:id="237"/>
      <w:bookmarkEnd w:id="238"/>
      <w:bookmarkEnd w:id="239"/>
      <w:bookmarkEnd w:id="240"/>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Se estimó un costo mínimo de tiempo para los ocupantes de los vehículos, estimando los salarios de los usuarios, sin embargo, es importante recalcar que los individuos valoran mucho más su tiempo de ocio en relación a su salario. Detalle en Anex</w:t>
      </w:r>
      <w:r>
        <w:rPr>
          <w:rFonts w:ascii="Arial" w:hAnsi="Arial" w:cs="Arial"/>
        </w:rPr>
        <w:t>o.</w:t>
      </w:r>
    </w:p>
    <w:p w:rsidR="00A3734C" w:rsidRPr="002A0B81" w:rsidRDefault="00A3734C" w:rsidP="00A3734C">
      <w:pPr>
        <w:spacing w:line="360" w:lineRule="auto"/>
        <w:jc w:val="center"/>
        <w:outlineLvl w:val="0"/>
        <w:rPr>
          <w:rFonts w:ascii="Arial" w:hAnsi="Arial" w:cs="Arial"/>
          <w:b/>
        </w:rPr>
      </w:pPr>
      <w:bookmarkStart w:id="241" w:name="_Toc158807295"/>
      <w:bookmarkStart w:id="242" w:name="_Toc158807718"/>
      <w:bookmarkStart w:id="243" w:name="_Toc158808246"/>
      <w:r w:rsidRPr="002A0B81">
        <w:rPr>
          <w:rFonts w:ascii="Arial" w:hAnsi="Arial" w:cs="Arial"/>
          <w:b/>
        </w:rPr>
        <w:t xml:space="preserve">Cuadro </w:t>
      </w:r>
      <w:r>
        <w:rPr>
          <w:rFonts w:ascii="Arial" w:hAnsi="Arial" w:cs="Arial"/>
          <w:b/>
        </w:rPr>
        <w:t>No 11</w:t>
      </w:r>
      <w:bookmarkEnd w:id="241"/>
      <w:bookmarkEnd w:id="242"/>
      <w:bookmarkEnd w:id="243"/>
    </w:p>
    <w:p w:rsidR="00A3734C" w:rsidRPr="002A0B81" w:rsidRDefault="00A3734C" w:rsidP="00A3734C">
      <w:pPr>
        <w:spacing w:line="360" w:lineRule="auto"/>
        <w:jc w:val="center"/>
        <w:outlineLvl w:val="0"/>
        <w:rPr>
          <w:rFonts w:ascii="Arial" w:hAnsi="Arial" w:cs="Arial"/>
          <w:b/>
        </w:rPr>
      </w:pPr>
      <w:bookmarkStart w:id="244" w:name="_Toc158807296"/>
      <w:bookmarkStart w:id="245" w:name="_Toc158807719"/>
      <w:bookmarkStart w:id="246" w:name="_Toc158808247"/>
      <w:r>
        <w:rPr>
          <w:rFonts w:ascii="Arial" w:hAnsi="Arial" w:cs="Arial"/>
          <w:b/>
        </w:rPr>
        <w:t>Costo del Tiempo de Pasajero p</w:t>
      </w:r>
      <w:r w:rsidRPr="002A0B81">
        <w:rPr>
          <w:rFonts w:ascii="Arial" w:hAnsi="Arial" w:cs="Arial"/>
          <w:b/>
        </w:rPr>
        <w:t>or Hora $/H</w:t>
      </w:r>
      <w:bookmarkEnd w:id="244"/>
      <w:bookmarkEnd w:id="245"/>
      <w:bookmarkEnd w:id="246"/>
    </w:p>
    <w:tbl>
      <w:tblPr>
        <w:tblW w:w="7140" w:type="dxa"/>
        <w:jc w:val="center"/>
        <w:tblInd w:w="60" w:type="dxa"/>
        <w:tblCellMar>
          <w:left w:w="70" w:type="dxa"/>
          <w:right w:w="70" w:type="dxa"/>
        </w:tblCellMar>
        <w:tblLook w:val="0000"/>
      </w:tblPr>
      <w:tblGrid>
        <w:gridCol w:w="3640"/>
        <w:gridCol w:w="1660"/>
        <w:gridCol w:w="1840"/>
      </w:tblGrid>
      <w:tr w:rsidR="00A3734C" w:rsidRPr="002A0B81" w:rsidTr="00CB3485">
        <w:trPr>
          <w:trHeight w:val="525"/>
          <w:jc w:val="center"/>
        </w:trPr>
        <w:tc>
          <w:tcPr>
            <w:tcW w:w="3640" w:type="dxa"/>
            <w:tcBorders>
              <w:top w:val="single" w:sz="8" w:space="0" w:color="auto"/>
              <w:left w:val="single" w:sz="8" w:space="0" w:color="auto"/>
              <w:bottom w:val="single" w:sz="8" w:space="0" w:color="auto"/>
              <w:right w:val="single" w:sz="8" w:space="0" w:color="auto"/>
            </w:tcBorders>
            <w:shd w:val="clear" w:color="auto" w:fill="auto"/>
            <w:vAlign w:val="center"/>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VEHICULO</w:t>
            </w:r>
          </w:p>
        </w:tc>
        <w:tc>
          <w:tcPr>
            <w:tcW w:w="1660" w:type="dxa"/>
            <w:tcBorders>
              <w:top w:val="single" w:sz="8" w:space="0" w:color="auto"/>
              <w:left w:val="nil"/>
              <w:bottom w:val="single" w:sz="8" w:space="0" w:color="auto"/>
              <w:right w:val="single" w:sz="8" w:space="0" w:color="auto"/>
            </w:tcBorders>
            <w:shd w:val="clear" w:color="auto" w:fill="auto"/>
            <w:vAlign w:val="center"/>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TIEMPO CHOFERES</w:t>
            </w:r>
          </w:p>
        </w:tc>
        <w:tc>
          <w:tcPr>
            <w:tcW w:w="1840" w:type="dxa"/>
            <w:tcBorders>
              <w:top w:val="single" w:sz="8" w:space="0" w:color="auto"/>
              <w:left w:val="nil"/>
              <w:bottom w:val="single" w:sz="8" w:space="0" w:color="auto"/>
              <w:right w:val="single" w:sz="8" w:space="0" w:color="auto"/>
            </w:tcBorders>
            <w:shd w:val="clear" w:color="auto" w:fill="auto"/>
            <w:vAlign w:val="center"/>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TIEMPO PASAJEROS</w:t>
            </w:r>
          </w:p>
        </w:tc>
      </w:tr>
      <w:tr w:rsidR="00A3734C" w:rsidRPr="002A0B81" w:rsidTr="00CB3485">
        <w:trPr>
          <w:trHeight w:val="255"/>
          <w:jc w:val="center"/>
        </w:trPr>
        <w:tc>
          <w:tcPr>
            <w:tcW w:w="3640" w:type="dxa"/>
            <w:tcBorders>
              <w:top w:val="nil"/>
              <w:left w:val="single" w:sz="8" w:space="0" w:color="auto"/>
              <w:bottom w:val="single" w:sz="4" w:space="0" w:color="auto"/>
              <w:right w:val="single" w:sz="4" w:space="0" w:color="auto"/>
            </w:tcBorders>
            <w:shd w:val="clear" w:color="auto" w:fill="auto"/>
            <w:vAlign w:val="center"/>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AUTOMOVILES Y JEEPS</w:t>
            </w:r>
          </w:p>
        </w:tc>
        <w:tc>
          <w:tcPr>
            <w:tcW w:w="166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2,81</w:t>
            </w:r>
          </w:p>
        </w:tc>
        <w:tc>
          <w:tcPr>
            <w:tcW w:w="1840"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1,88</w:t>
            </w:r>
          </w:p>
        </w:tc>
      </w:tr>
      <w:tr w:rsidR="00A3734C" w:rsidRPr="002A0B81" w:rsidTr="00CB3485">
        <w:trPr>
          <w:trHeight w:val="174"/>
          <w:jc w:val="center"/>
        </w:trPr>
        <w:tc>
          <w:tcPr>
            <w:tcW w:w="3640" w:type="dxa"/>
            <w:tcBorders>
              <w:top w:val="nil"/>
              <w:left w:val="single" w:sz="8" w:space="0" w:color="auto"/>
              <w:bottom w:val="single" w:sz="4" w:space="0" w:color="auto"/>
              <w:right w:val="single" w:sz="4" w:space="0" w:color="auto"/>
            </w:tcBorders>
            <w:shd w:val="clear" w:color="auto" w:fill="auto"/>
            <w:vAlign w:val="center"/>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CAMIONETAS Y FURGONETAS</w:t>
            </w:r>
          </w:p>
        </w:tc>
        <w:tc>
          <w:tcPr>
            <w:tcW w:w="166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1,88</w:t>
            </w:r>
          </w:p>
        </w:tc>
        <w:tc>
          <w:tcPr>
            <w:tcW w:w="1840"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1,56</w:t>
            </w:r>
          </w:p>
        </w:tc>
      </w:tr>
      <w:tr w:rsidR="00A3734C" w:rsidRPr="002A0B81" w:rsidTr="00CB3485">
        <w:trPr>
          <w:trHeight w:val="298"/>
          <w:jc w:val="center"/>
        </w:trPr>
        <w:tc>
          <w:tcPr>
            <w:tcW w:w="3640" w:type="dxa"/>
            <w:tcBorders>
              <w:top w:val="nil"/>
              <w:left w:val="single" w:sz="8" w:space="0" w:color="auto"/>
              <w:bottom w:val="single" w:sz="4" w:space="0" w:color="auto"/>
              <w:right w:val="single" w:sz="4" w:space="0" w:color="auto"/>
            </w:tcBorders>
            <w:shd w:val="clear" w:color="auto" w:fill="auto"/>
            <w:vAlign w:val="center"/>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BUSES Y BUSETAS</w:t>
            </w:r>
          </w:p>
        </w:tc>
        <w:tc>
          <w:tcPr>
            <w:tcW w:w="166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2,50</w:t>
            </w:r>
          </w:p>
        </w:tc>
        <w:tc>
          <w:tcPr>
            <w:tcW w:w="1840"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0,23</w:t>
            </w:r>
          </w:p>
        </w:tc>
      </w:tr>
      <w:tr w:rsidR="00A3734C" w:rsidRPr="002A0B81" w:rsidTr="00CB3485">
        <w:trPr>
          <w:trHeight w:val="320"/>
          <w:jc w:val="center"/>
        </w:trPr>
        <w:tc>
          <w:tcPr>
            <w:tcW w:w="3640" w:type="dxa"/>
            <w:tcBorders>
              <w:top w:val="nil"/>
              <w:left w:val="single" w:sz="8" w:space="0" w:color="auto"/>
              <w:bottom w:val="single" w:sz="4" w:space="0" w:color="auto"/>
              <w:right w:val="single" w:sz="4" w:space="0" w:color="auto"/>
            </w:tcBorders>
            <w:shd w:val="clear" w:color="auto" w:fill="auto"/>
            <w:vAlign w:val="center"/>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CAMION S/REMOLQUE 2EJES</w:t>
            </w:r>
          </w:p>
        </w:tc>
        <w:tc>
          <w:tcPr>
            <w:tcW w:w="166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3,75</w:t>
            </w:r>
          </w:p>
        </w:tc>
        <w:tc>
          <w:tcPr>
            <w:tcW w:w="1840"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1,56</w:t>
            </w:r>
          </w:p>
        </w:tc>
      </w:tr>
      <w:tr w:rsidR="00A3734C" w:rsidRPr="002A0B81" w:rsidTr="00CB3485">
        <w:trPr>
          <w:trHeight w:val="255"/>
          <w:jc w:val="center"/>
        </w:trPr>
        <w:tc>
          <w:tcPr>
            <w:tcW w:w="3640"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CAMION S/REMOLQUE 3EJES</w:t>
            </w:r>
          </w:p>
        </w:tc>
        <w:tc>
          <w:tcPr>
            <w:tcW w:w="166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4,38</w:t>
            </w:r>
          </w:p>
        </w:tc>
        <w:tc>
          <w:tcPr>
            <w:tcW w:w="1840"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1,56</w:t>
            </w:r>
          </w:p>
        </w:tc>
      </w:tr>
      <w:tr w:rsidR="00A3734C" w:rsidRPr="002A0B81" w:rsidTr="00CB3485">
        <w:trPr>
          <w:trHeight w:val="255"/>
          <w:jc w:val="center"/>
        </w:trPr>
        <w:tc>
          <w:tcPr>
            <w:tcW w:w="3640"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CAMION SM/REMOLQUE 3 EJES</w:t>
            </w:r>
          </w:p>
        </w:tc>
        <w:tc>
          <w:tcPr>
            <w:tcW w:w="166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5,00</w:t>
            </w:r>
          </w:p>
        </w:tc>
        <w:tc>
          <w:tcPr>
            <w:tcW w:w="1840"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1,56</w:t>
            </w:r>
          </w:p>
        </w:tc>
      </w:tr>
      <w:tr w:rsidR="00A3734C" w:rsidRPr="002A0B81" w:rsidTr="00CB3485">
        <w:trPr>
          <w:trHeight w:val="255"/>
          <w:jc w:val="center"/>
        </w:trPr>
        <w:tc>
          <w:tcPr>
            <w:tcW w:w="3640"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CAMION SM/REMOLQUE 4 EJES</w:t>
            </w:r>
          </w:p>
        </w:tc>
        <w:tc>
          <w:tcPr>
            <w:tcW w:w="166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5,00</w:t>
            </w:r>
          </w:p>
        </w:tc>
        <w:tc>
          <w:tcPr>
            <w:tcW w:w="1840"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1,56</w:t>
            </w:r>
          </w:p>
        </w:tc>
      </w:tr>
      <w:tr w:rsidR="00A3734C" w:rsidRPr="002A0B81" w:rsidTr="00CB3485">
        <w:trPr>
          <w:trHeight w:val="255"/>
          <w:jc w:val="center"/>
        </w:trPr>
        <w:tc>
          <w:tcPr>
            <w:tcW w:w="3640"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CAMION SM/REMOLQUE 5 EJES</w:t>
            </w:r>
          </w:p>
        </w:tc>
        <w:tc>
          <w:tcPr>
            <w:tcW w:w="166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5,00</w:t>
            </w:r>
          </w:p>
        </w:tc>
        <w:tc>
          <w:tcPr>
            <w:tcW w:w="1840"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1,56</w:t>
            </w:r>
          </w:p>
        </w:tc>
      </w:tr>
      <w:tr w:rsidR="00A3734C" w:rsidRPr="002A0B81" w:rsidTr="00CB3485">
        <w:trPr>
          <w:trHeight w:val="255"/>
          <w:jc w:val="center"/>
        </w:trPr>
        <w:tc>
          <w:tcPr>
            <w:tcW w:w="3640"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CAMION SM/REMOLQUE ≥ 6 EJES</w:t>
            </w:r>
          </w:p>
        </w:tc>
        <w:tc>
          <w:tcPr>
            <w:tcW w:w="166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5,00</w:t>
            </w:r>
          </w:p>
        </w:tc>
        <w:tc>
          <w:tcPr>
            <w:tcW w:w="1840"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1,56</w:t>
            </w:r>
          </w:p>
        </w:tc>
      </w:tr>
      <w:tr w:rsidR="00A3734C" w:rsidRPr="002A0B81" w:rsidTr="00CB3485">
        <w:trPr>
          <w:trHeight w:val="255"/>
          <w:jc w:val="center"/>
        </w:trPr>
        <w:tc>
          <w:tcPr>
            <w:tcW w:w="3640"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CAMIÓN CON REMOLQUE</w:t>
            </w:r>
          </w:p>
        </w:tc>
        <w:tc>
          <w:tcPr>
            <w:tcW w:w="1660"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5,00</w:t>
            </w:r>
          </w:p>
        </w:tc>
        <w:tc>
          <w:tcPr>
            <w:tcW w:w="1840"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1,56</w:t>
            </w:r>
          </w:p>
        </w:tc>
      </w:tr>
      <w:tr w:rsidR="00A3734C" w:rsidRPr="002A0B81" w:rsidTr="00CB3485">
        <w:trPr>
          <w:trHeight w:val="270"/>
          <w:jc w:val="center"/>
        </w:trPr>
        <w:tc>
          <w:tcPr>
            <w:tcW w:w="3640" w:type="dxa"/>
            <w:tcBorders>
              <w:top w:val="nil"/>
              <w:left w:val="single" w:sz="8" w:space="0" w:color="auto"/>
              <w:bottom w:val="single" w:sz="8"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MEDIDA</w:t>
            </w:r>
          </w:p>
        </w:tc>
        <w:tc>
          <w:tcPr>
            <w:tcW w:w="1660" w:type="dxa"/>
            <w:tcBorders>
              <w:top w:val="nil"/>
              <w:left w:val="nil"/>
              <w:bottom w:val="single" w:sz="8"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$/HORA</w:t>
            </w:r>
          </w:p>
        </w:tc>
        <w:tc>
          <w:tcPr>
            <w:tcW w:w="1840" w:type="dxa"/>
            <w:tcBorders>
              <w:top w:val="nil"/>
              <w:left w:val="nil"/>
              <w:bottom w:val="single" w:sz="8"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$/HORA</w:t>
            </w:r>
          </w:p>
        </w:tc>
      </w:tr>
    </w:tbl>
    <w:p w:rsidR="00A3734C" w:rsidRPr="006F7443" w:rsidRDefault="00A3734C" w:rsidP="00A3734C">
      <w:pPr>
        <w:spacing w:line="360" w:lineRule="auto"/>
        <w:jc w:val="both"/>
        <w:rPr>
          <w:rFonts w:ascii="Arial" w:hAnsi="Arial" w:cs="Arial"/>
          <w:sz w:val="20"/>
          <w:szCs w:val="20"/>
        </w:rPr>
      </w:pPr>
      <w:r>
        <w:rPr>
          <w:rFonts w:ascii="Arial" w:hAnsi="Arial" w:cs="Arial"/>
          <w:sz w:val="20"/>
          <w:szCs w:val="20"/>
        </w:rPr>
        <w:t xml:space="preserve">        Fuente y Elaboración: Los</w:t>
      </w:r>
      <w:r w:rsidRPr="006F7443">
        <w:rPr>
          <w:rFonts w:ascii="Arial" w:hAnsi="Arial" w:cs="Arial"/>
          <w:sz w:val="20"/>
          <w:szCs w:val="20"/>
        </w:rPr>
        <w:t xml:space="preserve"> Autor</w:t>
      </w:r>
      <w:r>
        <w:rPr>
          <w:rFonts w:ascii="Arial" w:hAnsi="Arial" w:cs="Arial"/>
          <w:sz w:val="20"/>
          <w:szCs w:val="20"/>
        </w:rPr>
        <w:t>es</w:t>
      </w:r>
      <w:r w:rsidRPr="006F7443">
        <w:rPr>
          <w:rFonts w:ascii="Arial" w:hAnsi="Arial" w:cs="Arial"/>
          <w:sz w:val="20"/>
          <w:szCs w:val="20"/>
        </w:rPr>
        <w:t>.</w:t>
      </w:r>
    </w:p>
    <w:p w:rsidR="00A3734C" w:rsidRPr="002A0B81" w:rsidRDefault="00A3734C" w:rsidP="00A3734C">
      <w:pPr>
        <w:spacing w:line="360" w:lineRule="auto"/>
        <w:jc w:val="both"/>
        <w:rPr>
          <w:rFonts w:ascii="Arial" w:hAnsi="Arial" w:cs="Arial"/>
          <w:b/>
        </w:rPr>
      </w:pPr>
    </w:p>
    <w:p w:rsidR="00A3734C" w:rsidRPr="002A0B81" w:rsidRDefault="00A3734C" w:rsidP="00A3734C">
      <w:pPr>
        <w:numPr>
          <w:ilvl w:val="3"/>
          <w:numId w:val="17"/>
        </w:numPr>
        <w:spacing w:line="360" w:lineRule="auto"/>
        <w:jc w:val="both"/>
        <w:outlineLvl w:val="0"/>
        <w:rPr>
          <w:rFonts w:ascii="Arial" w:hAnsi="Arial" w:cs="Arial"/>
          <w:b/>
        </w:rPr>
      </w:pPr>
      <w:bookmarkStart w:id="247" w:name="_Toc158116242"/>
      <w:bookmarkStart w:id="248" w:name="_Toc158807297"/>
      <w:bookmarkStart w:id="249" w:name="_Toc158807720"/>
      <w:bookmarkStart w:id="250" w:name="_Toc158808248"/>
      <w:r w:rsidRPr="002A0B81">
        <w:rPr>
          <w:rFonts w:ascii="Arial" w:hAnsi="Arial" w:cs="Arial"/>
          <w:b/>
        </w:rPr>
        <w:t>Mantenimiento Vehículo Mensual</w:t>
      </w:r>
      <w:bookmarkEnd w:id="247"/>
      <w:bookmarkEnd w:id="248"/>
      <w:bookmarkEnd w:id="249"/>
      <w:bookmarkEnd w:id="250"/>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 xml:space="preserve">Básicamente está compuesto por los costos de lubricantes y de “ABC”, costos de mantenimiento preventivo de los vehículos. Se adjudica los cotos del mantenimiento mensual de acuerdo al uso del vehículo y del tiempo en el trayecto Playas Progreso. Detalle Anexo No 8. </w:t>
      </w:r>
    </w:p>
    <w:p w:rsidR="00A3734C" w:rsidRPr="00215CE4" w:rsidRDefault="00A3734C" w:rsidP="00A3734C">
      <w:pPr>
        <w:spacing w:line="360" w:lineRule="auto"/>
        <w:jc w:val="both"/>
        <w:rPr>
          <w:rFonts w:ascii="Arial" w:hAnsi="Arial" w:cs="Arial"/>
        </w:rPr>
      </w:pPr>
    </w:p>
    <w:p w:rsidR="00A3734C" w:rsidRPr="002A0B81" w:rsidRDefault="00A3734C" w:rsidP="00A3734C">
      <w:pPr>
        <w:numPr>
          <w:ilvl w:val="3"/>
          <w:numId w:val="17"/>
        </w:numPr>
        <w:spacing w:line="360" w:lineRule="auto"/>
        <w:jc w:val="both"/>
        <w:outlineLvl w:val="0"/>
        <w:rPr>
          <w:rFonts w:ascii="Arial" w:hAnsi="Arial" w:cs="Arial"/>
          <w:b/>
        </w:rPr>
      </w:pPr>
      <w:bookmarkStart w:id="251" w:name="_Toc158116243"/>
      <w:bookmarkStart w:id="252" w:name="_Toc158807298"/>
      <w:bookmarkStart w:id="253" w:name="_Toc158807721"/>
      <w:bookmarkStart w:id="254" w:name="_Toc158808249"/>
      <w:r>
        <w:rPr>
          <w:rFonts w:ascii="Arial" w:hAnsi="Arial" w:cs="Arial"/>
          <w:b/>
        </w:rPr>
        <w:t>Costo p</w:t>
      </w:r>
      <w:r w:rsidRPr="002A0B81">
        <w:rPr>
          <w:rFonts w:ascii="Arial" w:hAnsi="Arial" w:cs="Arial"/>
          <w:b/>
        </w:rPr>
        <w:t>or Depreciación</w:t>
      </w:r>
      <w:bookmarkEnd w:id="251"/>
      <w:bookmarkEnd w:id="252"/>
      <w:bookmarkEnd w:id="253"/>
      <w:bookmarkEnd w:id="254"/>
      <w:r w:rsidRPr="002A0B81">
        <w:rPr>
          <w:rFonts w:ascii="Arial" w:hAnsi="Arial" w:cs="Arial"/>
          <w:b/>
        </w:rPr>
        <w:t xml:space="preserve"> </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Los costos incurridos en el desgaste del vehículo, es decir el costo del capital por uso, se estimó un valor de vehículo promedio y de depreció económicamente, asignando al tiempo ocupado por vehículo en el trayecto, tomando como beneficio el ahorro en tiempo y por ende el ahorro en el costo de oportunidad del capital en ese tiempo ahorrado. Detalle Anexo No 9.</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b/>
        </w:rPr>
      </w:pPr>
    </w:p>
    <w:p w:rsidR="00A3734C" w:rsidRPr="002A0B81" w:rsidRDefault="00A3734C" w:rsidP="00A3734C">
      <w:pPr>
        <w:numPr>
          <w:ilvl w:val="3"/>
          <w:numId w:val="17"/>
        </w:numPr>
        <w:spacing w:line="360" w:lineRule="auto"/>
        <w:jc w:val="both"/>
        <w:outlineLvl w:val="0"/>
        <w:rPr>
          <w:rFonts w:ascii="Arial" w:hAnsi="Arial" w:cs="Arial"/>
          <w:b/>
        </w:rPr>
      </w:pPr>
      <w:bookmarkStart w:id="255" w:name="_Toc158116244"/>
      <w:bookmarkStart w:id="256" w:name="_Toc158807299"/>
      <w:bookmarkStart w:id="257" w:name="_Toc158807722"/>
      <w:bookmarkStart w:id="258" w:name="_Toc158808250"/>
      <w:r>
        <w:rPr>
          <w:rFonts w:ascii="Arial" w:hAnsi="Arial" w:cs="Arial"/>
          <w:b/>
        </w:rPr>
        <w:t>Costo p</w:t>
      </w:r>
      <w:r w:rsidRPr="002A0B81">
        <w:rPr>
          <w:rFonts w:ascii="Arial" w:hAnsi="Arial" w:cs="Arial"/>
          <w:b/>
        </w:rPr>
        <w:t>or Detenciones</w:t>
      </w:r>
      <w:r>
        <w:rPr>
          <w:rFonts w:ascii="Arial" w:hAnsi="Arial" w:cs="Arial"/>
          <w:b/>
        </w:rPr>
        <w:t xml:space="preserve"> no Programadas</w:t>
      </w:r>
      <w:bookmarkEnd w:id="255"/>
      <w:bookmarkEnd w:id="256"/>
      <w:bookmarkEnd w:id="257"/>
      <w:bookmarkEnd w:id="258"/>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Debido al mal estado de la carpeta y de las curvas muy pronunciadas, un vehículo tiene que frenar de manera imprevista al menos 6 veces en el carretero, debido al cambio brusco de velocidad y de revoluciones del motor se genera un gasto adicional contrario a desarrollar velocidad crucero en un tramo de carretero. Detalle Anexo No 5</w:t>
      </w:r>
    </w:p>
    <w:p w:rsidR="00A3734C" w:rsidRPr="002A0B81" w:rsidRDefault="00A3734C" w:rsidP="00A3734C">
      <w:pPr>
        <w:spacing w:line="360" w:lineRule="auto"/>
        <w:jc w:val="both"/>
        <w:rPr>
          <w:rFonts w:ascii="Arial" w:hAnsi="Arial" w:cs="Arial"/>
          <w:b/>
          <w:caps/>
        </w:rPr>
      </w:pPr>
    </w:p>
    <w:p w:rsidR="00A3734C" w:rsidRPr="002A0B81" w:rsidRDefault="00A3734C" w:rsidP="00A3734C">
      <w:pPr>
        <w:numPr>
          <w:ilvl w:val="3"/>
          <w:numId w:val="17"/>
        </w:numPr>
        <w:spacing w:line="360" w:lineRule="auto"/>
        <w:jc w:val="both"/>
        <w:outlineLvl w:val="0"/>
        <w:rPr>
          <w:rFonts w:ascii="Arial" w:hAnsi="Arial" w:cs="Arial"/>
          <w:b/>
          <w:caps/>
        </w:rPr>
      </w:pPr>
      <w:bookmarkStart w:id="259" w:name="_Toc158116245"/>
      <w:bookmarkStart w:id="260" w:name="_Toc158807300"/>
      <w:bookmarkStart w:id="261" w:name="_Toc158807723"/>
      <w:bookmarkStart w:id="262" w:name="_Toc158808251"/>
      <w:r>
        <w:rPr>
          <w:rFonts w:ascii="Arial" w:hAnsi="Arial" w:cs="Arial"/>
          <w:b/>
        </w:rPr>
        <w:t>Beneficios Sociales por Disminución d</w:t>
      </w:r>
      <w:r w:rsidRPr="002A0B81">
        <w:rPr>
          <w:rFonts w:ascii="Arial" w:hAnsi="Arial" w:cs="Arial"/>
          <w:b/>
        </w:rPr>
        <w:t>e Accidentes</w:t>
      </w:r>
      <w:bookmarkEnd w:id="259"/>
      <w:bookmarkEnd w:id="260"/>
      <w:bookmarkEnd w:id="261"/>
      <w:bookmarkEnd w:id="262"/>
      <w:r w:rsidRPr="002A0B81">
        <w:rPr>
          <w:rFonts w:ascii="Arial" w:hAnsi="Arial" w:cs="Arial"/>
          <w:b/>
        </w:rPr>
        <w:t xml:space="preserve">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Como se señaló el paso de una vía de dos carriles con doble sentido de tránsito a una carretero de dos carriles con acotamientos de 2.5m debiera tener un impacto significativo de disminución de accidentes, beneficio que es de interés capturar. Sin embargo la carretera tiene alrededor de </w:t>
      </w:r>
      <w:smartTag w:uri="urn:schemas-microsoft-com:office:smarttags" w:element="metricconverter">
        <w:smartTagPr>
          <w:attr w:name="ProductID" w:val="40 a"/>
        </w:smartTagPr>
        <w:r w:rsidRPr="002A0B81">
          <w:rPr>
            <w:rFonts w:ascii="Arial" w:hAnsi="Arial" w:cs="Arial"/>
          </w:rPr>
          <w:t>40 a</w:t>
        </w:r>
      </w:smartTag>
      <w:r w:rsidRPr="002A0B81">
        <w:rPr>
          <w:rFonts w:ascii="Arial" w:hAnsi="Arial" w:cs="Arial"/>
        </w:rPr>
        <w:t xml:space="preserve"> 50 accidentes al año</w:t>
      </w:r>
      <w:r w:rsidRPr="002A0B81">
        <w:rPr>
          <w:rStyle w:val="Refdenotaalpie"/>
          <w:rFonts w:ascii="Arial" w:hAnsi="Arial" w:cs="Arial"/>
        </w:rPr>
        <w:footnoteReference w:id="14"/>
      </w:r>
      <w:r w:rsidRPr="002A0B81">
        <w:rPr>
          <w:rFonts w:ascii="Arial" w:hAnsi="Arial" w:cs="Arial"/>
        </w:rPr>
        <w:t xml:space="preserve">, 5 fatales, se asume que cualquier disminución de accidentes es importante y necesaria sin embargo no es fácil valorar este beneficio razón por lo que sólo se menciona. </w:t>
      </w:r>
    </w:p>
    <w:p w:rsidR="00A3734C" w:rsidRPr="002A0B81" w:rsidRDefault="00A3734C" w:rsidP="00A3734C">
      <w:pPr>
        <w:spacing w:line="360" w:lineRule="auto"/>
        <w:jc w:val="both"/>
        <w:rPr>
          <w:rFonts w:ascii="Arial" w:hAnsi="Arial" w:cs="Arial"/>
          <w:b/>
        </w:rPr>
      </w:pPr>
    </w:p>
    <w:p w:rsidR="00A3734C" w:rsidRPr="000C7722" w:rsidRDefault="00A3734C" w:rsidP="00A3734C">
      <w:pPr>
        <w:numPr>
          <w:ilvl w:val="3"/>
          <w:numId w:val="17"/>
        </w:numPr>
        <w:spacing w:line="360" w:lineRule="auto"/>
        <w:jc w:val="both"/>
        <w:outlineLvl w:val="0"/>
        <w:rPr>
          <w:rFonts w:ascii="Arial" w:hAnsi="Arial" w:cs="Arial"/>
          <w:b/>
          <w:caps/>
        </w:rPr>
      </w:pPr>
      <w:bookmarkStart w:id="263" w:name="_Toc158116246"/>
      <w:bookmarkStart w:id="264" w:name="_Toc158807301"/>
      <w:bookmarkStart w:id="265" w:name="_Toc158807724"/>
      <w:bookmarkStart w:id="266" w:name="_Toc158808252"/>
      <w:r>
        <w:rPr>
          <w:rFonts w:ascii="Arial" w:hAnsi="Arial" w:cs="Arial"/>
          <w:b/>
        </w:rPr>
        <w:t>Beneficios p</w:t>
      </w:r>
      <w:r w:rsidRPr="000C7722">
        <w:rPr>
          <w:rFonts w:ascii="Arial" w:hAnsi="Arial" w:cs="Arial"/>
          <w:b/>
        </w:rPr>
        <w:t>or Ganancia</w:t>
      </w:r>
      <w:r>
        <w:rPr>
          <w:rFonts w:ascii="Arial" w:hAnsi="Arial" w:cs="Arial"/>
          <w:b/>
        </w:rPr>
        <w:t xml:space="preserve"> d</w:t>
      </w:r>
      <w:r w:rsidRPr="000C7722">
        <w:rPr>
          <w:rFonts w:ascii="Arial" w:hAnsi="Arial" w:cs="Arial"/>
          <w:b/>
        </w:rPr>
        <w:t>e Plusvalía</w:t>
      </w:r>
      <w:r>
        <w:rPr>
          <w:rFonts w:ascii="Arial" w:hAnsi="Arial" w:cs="Arial"/>
          <w:b/>
        </w:rPr>
        <w:t xml:space="preserve"> en Propiedades al Borde d</w:t>
      </w:r>
      <w:r w:rsidRPr="000C7722">
        <w:rPr>
          <w:rFonts w:ascii="Arial" w:hAnsi="Arial" w:cs="Arial"/>
          <w:b/>
        </w:rPr>
        <w:t>el Camino</w:t>
      </w:r>
      <w:bookmarkEnd w:id="263"/>
      <w:bookmarkEnd w:id="264"/>
      <w:bookmarkEnd w:id="265"/>
      <w:bookmarkEnd w:id="266"/>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 xml:space="preserve">Uno de los beneficios que trae el proyecto es el cambio de riqueza en los propietarios de las tierras que están cerca y al borde del carretero. Es importante anotar que este es una ganancia particular sobre los propietarios de estos inmuebles, es un efecto importante, pero económicamente no constituye un efecto económico en términos reales, si no, en términos redistributivos ya que el valor de estos terrenos va a aumentar por una mayor valoración por parte de la demanda, lo cual no afecta la disponibilidad del recurso, solamente cambia su precio.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center"/>
        <w:outlineLvl w:val="0"/>
        <w:rPr>
          <w:rFonts w:ascii="Arial" w:hAnsi="Arial" w:cs="Arial"/>
          <w:b/>
        </w:rPr>
      </w:pPr>
      <w:bookmarkStart w:id="267" w:name="_Toc158807302"/>
      <w:bookmarkStart w:id="268" w:name="_Toc158807725"/>
      <w:bookmarkStart w:id="269" w:name="_Toc158808253"/>
      <w:r>
        <w:rPr>
          <w:rFonts w:ascii="Arial" w:hAnsi="Arial" w:cs="Arial"/>
          <w:b/>
        </w:rPr>
        <w:t>Cuadro No 12</w:t>
      </w:r>
      <w:bookmarkEnd w:id="267"/>
      <w:bookmarkEnd w:id="268"/>
      <w:bookmarkEnd w:id="269"/>
    </w:p>
    <w:p w:rsidR="00A3734C" w:rsidRPr="002A0B81" w:rsidRDefault="00A3734C" w:rsidP="00A3734C">
      <w:pPr>
        <w:spacing w:line="360" w:lineRule="auto"/>
        <w:jc w:val="center"/>
        <w:outlineLvl w:val="0"/>
        <w:rPr>
          <w:rFonts w:ascii="Arial" w:hAnsi="Arial" w:cs="Arial"/>
          <w:b/>
        </w:rPr>
      </w:pPr>
      <w:bookmarkStart w:id="270" w:name="_Toc158807303"/>
      <w:bookmarkStart w:id="271" w:name="_Toc158807726"/>
      <w:bookmarkStart w:id="272" w:name="_Toc158808254"/>
      <w:r>
        <w:rPr>
          <w:rFonts w:ascii="Arial" w:hAnsi="Arial" w:cs="Arial"/>
          <w:b/>
        </w:rPr>
        <w:t>Beneficio p</w:t>
      </w:r>
      <w:r w:rsidRPr="002A0B81">
        <w:rPr>
          <w:rFonts w:ascii="Arial" w:hAnsi="Arial" w:cs="Arial"/>
          <w:b/>
        </w:rPr>
        <w:t>or Plusvalía</w:t>
      </w:r>
      <w:r>
        <w:rPr>
          <w:rFonts w:ascii="Arial" w:hAnsi="Arial" w:cs="Arial"/>
          <w:b/>
        </w:rPr>
        <w:t xml:space="preserve"> e</w:t>
      </w:r>
      <w:r w:rsidRPr="002A0B81">
        <w:rPr>
          <w:rFonts w:ascii="Arial" w:hAnsi="Arial" w:cs="Arial"/>
          <w:b/>
        </w:rPr>
        <w:t xml:space="preserve">n Predios </w:t>
      </w:r>
      <w:r>
        <w:rPr>
          <w:rFonts w:ascii="Arial" w:hAnsi="Arial" w:cs="Arial"/>
          <w:b/>
        </w:rPr>
        <w:t>al Borde d</w:t>
      </w:r>
      <w:r w:rsidRPr="002A0B81">
        <w:rPr>
          <w:rFonts w:ascii="Arial" w:hAnsi="Arial" w:cs="Arial"/>
          <w:b/>
        </w:rPr>
        <w:t xml:space="preserve">el Carretero </w:t>
      </w:r>
      <w:r>
        <w:rPr>
          <w:rFonts w:ascii="Arial" w:hAnsi="Arial" w:cs="Arial"/>
          <w:b/>
        </w:rPr>
        <w:t xml:space="preserve">                      </w:t>
      </w:r>
      <w:r w:rsidRPr="002A0B81">
        <w:rPr>
          <w:rFonts w:ascii="Arial" w:hAnsi="Arial" w:cs="Arial"/>
          <w:b/>
        </w:rPr>
        <w:t xml:space="preserve">Playas </w:t>
      </w:r>
      <w:r>
        <w:rPr>
          <w:rFonts w:ascii="Arial" w:hAnsi="Arial" w:cs="Arial"/>
          <w:b/>
        </w:rPr>
        <w:t xml:space="preserve">- </w:t>
      </w:r>
      <w:r w:rsidRPr="002A0B81">
        <w:rPr>
          <w:rFonts w:ascii="Arial" w:hAnsi="Arial" w:cs="Arial"/>
          <w:b/>
        </w:rPr>
        <w:t>Progreso</w:t>
      </w:r>
      <w:bookmarkEnd w:id="270"/>
      <w:bookmarkEnd w:id="271"/>
      <w:bookmarkEnd w:id="272"/>
    </w:p>
    <w:p w:rsidR="00A3734C" w:rsidRPr="002A0B81" w:rsidRDefault="00A3734C" w:rsidP="00A3734C">
      <w:pPr>
        <w:spacing w:line="360" w:lineRule="auto"/>
        <w:jc w:val="both"/>
        <w:rPr>
          <w:rFonts w:ascii="Arial" w:hAnsi="Arial" w:cs="Arial"/>
        </w:rPr>
      </w:pPr>
    </w:p>
    <w:tbl>
      <w:tblPr>
        <w:tblW w:w="8736" w:type="dxa"/>
        <w:tblInd w:w="60" w:type="dxa"/>
        <w:tblCellMar>
          <w:left w:w="70" w:type="dxa"/>
          <w:right w:w="70" w:type="dxa"/>
        </w:tblCellMar>
        <w:tblLook w:val="0000"/>
      </w:tblPr>
      <w:tblGrid>
        <w:gridCol w:w="3397"/>
        <w:gridCol w:w="1155"/>
        <w:gridCol w:w="1413"/>
        <w:gridCol w:w="1270"/>
        <w:gridCol w:w="1501"/>
      </w:tblGrid>
      <w:tr w:rsidR="00A3734C" w:rsidRPr="002A0B81" w:rsidTr="00CB3485">
        <w:trPr>
          <w:trHeight w:val="765"/>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CONCEPTO</w:t>
            </w:r>
          </w:p>
        </w:tc>
        <w:tc>
          <w:tcPr>
            <w:tcW w:w="1155" w:type="dxa"/>
            <w:tcBorders>
              <w:top w:val="single" w:sz="8" w:space="0" w:color="auto"/>
              <w:left w:val="nil"/>
              <w:bottom w:val="single" w:sz="4" w:space="0" w:color="auto"/>
              <w:right w:val="single" w:sz="4" w:space="0" w:color="auto"/>
            </w:tcBorders>
            <w:shd w:val="clear" w:color="auto" w:fill="auto"/>
            <w:vAlign w:val="center"/>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UNIDAD DE MEDIDA</w:t>
            </w:r>
          </w:p>
        </w:tc>
        <w:tc>
          <w:tcPr>
            <w:tcW w:w="1413" w:type="dxa"/>
            <w:tcBorders>
              <w:top w:val="single" w:sz="8" w:space="0" w:color="auto"/>
              <w:left w:val="nil"/>
              <w:bottom w:val="single" w:sz="4" w:space="0" w:color="auto"/>
              <w:right w:val="single" w:sz="4" w:space="0" w:color="auto"/>
            </w:tcBorders>
            <w:shd w:val="clear" w:color="auto" w:fill="auto"/>
            <w:vAlign w:val="center"/>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SIN PROYECTO</w:t>
            </w:r>
          </w:p>
        </w:tc>
        <w:tc>
          <w:tcPr>
            <w:tcW w:w="0" w:type="auto"/>
            <w:tcBorders>
              <w:top w:val="single" w:sz="8" w:space="0" w:color="auto"/>
              <w:left w:val="nil"/>
              <w:bottom w:val="single" w:sz="4" w:space="0" w:color="auto"/>
              <w:right w:val="single" w:sz="4" w:space="0" w:color="auto"/>
            </w:tcBorders>
            <w:shd w:val="clear" w:color="auto" w:fill="auto"/>
            <w:vAlign w:val="center"/>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CON PROYECTO</w:t>
            </w:r>
          </w:p>
        </w:tc>
        <w:tc>
          <w:tcPr>
            <w:tcW w:w="0" w:type="auto"/>
            <w:tcBorders>
              <w:top w:val="single" w:sz="8" w:space="0" w:color="auto"/>
              <w:left w:val="nil"/>
              <w:bottom w:val="single" w:sz="4" w:space="0" w:color="auto"/>
              <w:right w:val="single" w:sz="8" w:space="0" w:color="auto"/>
            </w:tcBorders>
            <w:shd w:val="clear" w:color="auto" w:fill="auto"/>
            <w:vAlign w:val="center"/>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BENEFICIO DIFERENCIAL</w:t>
            </w:r>
          </w:p>
        </w:tc>
      </w:tr>
      <w:tr w:rsidR="00A3734C" w:rsidRPr="002A0B81" w:rsidTr="00CB3485">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FRENTE</w:t>
            </w:r>
          </w:p>
        </w:tc>
        <w:tc>
          <w:tcPr>
            <w:tcW w:w="115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ML</w:t>
            </w:r>
          </w:p>
        </w:tc>
        <w:tc>
          <w:tcPr>
            <w:tcW w:w="1413"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44.000</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44.000</w:t>
            </w:r>
          </w:p>
        </w:tc>
        <w:tc>
          <w:tcPr>
            <w:tcW w:w="0" w:type="auto"/>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44.000</w:t>
            </w:r>
          </w:p>
        </w:tc>
      </w:tr>
      <w:tr w:rsidR="00A3734C" w:rsidRPr="002A0B81" w:rsidTr="00CB3485">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PROMEDIO FONDO</w:t>
            </w:r>
          </w:p>
        </w:tc>
        <w:tc>
          <w:tcPr>
            <w:tcW w:w="115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ML</w:t>
            </w:r>
          </w:p>
        </w:tc>
        <w:tc>
          <w:tcPr>
            <w:tcW w:w="1413"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723</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723</w:t>
            </w:r>
          </w:p>
        </w:tc>
        <w:tc>
          <w:tcPr>
            <w:tcW w:w="0" w:type="auto"/>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723</w:t>
            </w:r>
          </w:p>
        </w:tc>
      </w:tr>
      <w:tr w:rsidR="00A3734C" w:rsidRPr="002A0B81" w:rsidTr="00CB3485">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AREA</w:t>
            </w:r>
          </w:p>
        </w:tc>
        <w:tc>
          <w:tcPr>
            <w:tcW w:w="115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M2</w:t>
            </w:r>
          </w:p>
        </w:tc>
        <w:tc>
          <w:tcPr>
            <w:tcW w:w="1413"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31.825.958</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31.825.958</w:t>
            </w:r>
          </w:p>
        </w:tc>
        <w:tc>
          <w:tcPr>
            <w:tcW w:w="0" w:type="auto"/>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185.583.350</w:t>
            </w:r>
          </w:p>
        </w:tc>
      </w:tr>
      <w:tr w:rsidR="00A3734C" w:rsidRPr="002A0B81" w:rsidTr="00CB3485">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AVALUO</w:t>
            </w:r>
          </w:p>
        </w:tc>
        <w:tc>
          <w:tcPr>
            <w:tcW w:w="115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 USD</w:t>
            </w:r>
          </w:p>
        </w:tc>
        <w:tc>
          <w:tcPr>
            <w:tcW w:w="1413"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176.746.047</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185.583.350</w:t>
            </w:r>
          </w:p>
        </w:tc>
        <w:tc>
          <w:tcPr>
            <w:tcW w:w="0" w:type="auto"/>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right"/>
              <w:rPr>
                <w:rFonts w:ascii="Arial" w:hAnsi="Arial" w:cs="Arial"/>
                <w:b/>
                <w:sz w:val="20"/>
                <w:szCs w:val="20"/>
              </w:rPr>
            </w:pPr>
            <w:r w:rsidRPr="002A0B81">
              <w:rPr>
                <w:rFonts w:ascii="Arial" w:hAnsi="Arial" w:cs="Arial"/>
                <w:b/>
                <w:sz w:val="20"/>
                <w:szCs w:val="20"/>
              </w:rPr>
              <w:t>8.837.302</w:t>
            </w:r>
          </w:p>
        </w:tc>
      </w:tr>
      <w:tr w:rsidR="00A3734C" w:rsidRPr="002A0B81" w:rsidTr="00CB3485">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PLUSVALIA GANADA TOTAL % M2</w:t>
            </w:r>
          </w:p>
        </w:tc>
        <w:tc>
          <w:tcPr>
            <w:tcW w:w="1155"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w:t>
            </w:r>
          </w:p>
        </w:tc>
        <w:tc>
          <w:tcPr>
            <w:tcW w:w="1413" w:type="dxa"/>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5%</w:t>
            </w:r>
          </w:p>
        </w:tc>
        <w:tc>
          <w:tcPr>
            <w:tcW w:w="0" w:type="auto"/>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5%</w:t>
            </w:r>
          </w:p>
        </w:tc>
      </w:tr>
      <w:tr w:rsidR="00A3734C" w:rsidRPr="002A0B81" w:rsidTr="00CB3485">
        <w:trPr>
          <w:trHeight w:val="270"/>
        </w:trPr>
        <w:tc>
          <w:tcPr>
            <w:tcW w:w="0" w:type="auto"/>
            <w:tcBorders>
              <w:top w:val="nil"/>
              <w:left w:val="single" w:sz="8" w:space="0" w:color="auto"/>
              <w:bottom w:val="single" w:sz="8"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VALOR PROMEDIO M2</w:t>
            </w:r>
          </w:p>
        </w:tc>
        <w:tc>
          <w:tcPr>
            <w:tcW w:w="1155" w:type="dxa"/>
            <w:tcBorders>
              <w:top w:val="nil"/>
              <w:left w:val="nil"/>
              <w:bottom w:val="single" w:sz="8"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$USD</w:t>
            </w:r>
          </w:p>
        </w:tc>
        <w:tc>
          <w:tcPr>
            <w:tcW w:w="1413" w:type="dxa"/>
            <w:tcBorders>
              <w:top w:val="nil"/>
              <w:left w:val="nil"/>
              <w:bottom w:val="single" w:sz="8"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5,55</w:t>
            </w:r>
          </w:p>
        </w:tc>
        <w:tc>
          <w:tcPr>
            <w:tcW w:w="0" w:type="auto"/>
            <w:tcBorders>
              <w:top w:val="nil"/>
              <w:left w:val="nil"/>
              <w:bottom w:val="single" w:sz="8" w:space="0" w:color="auto"/>
              <w:right w:val="single" w:sz="4"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5,83</w:t>
            </w:r>
          </w:p>
        </w:tc>
        <w:tc>
          <w:tcPr>
            <w:tcW w:w="0" w:type="auto"/>
            <w:tcBorders>
              <w:top w:val="nil"/>
              <w:left w:val="nil"/>
              <w:bottom w:val="single" w:sz="8" w:space="0" w:color="auto"/>
              <w:right w:val="single" w:sz="8" w:space="0" w:color="auto"/>
            </w:tcBorders>
            <w:shd w:val="clear" w:color="auto" w:fill="auto"/>
            <w:noWrap/>
            <w:vAlign w:val="bottom"/>
          </w:tcPr>
          <w:p w:rsidR="00A3734C" w:rsidRPr="002A0B81" w:rsidRDefault="00A3734C" w:rsidP="00CB3485">
            <w:pPr>
              <w:spacing w:line="360" w:lineRule="auto"/>
              <w:jc w:val="right"/>
              <w:rPr>
                <w:rFonts w:ascii="Arial" w:hAnsi="Arial" w:cs="Arial"/>
                <w:sz w:val="20"/>
                <w:szCs w:val="20"/>
              </w:rPr>
            </w:pPr>
            <w:r w:rsidRPr="002A0B81">
              <w:rPr>
                <w:rFonts w:ascii="Arial" w:hAnsi="Arial" w:cs="Arial"/>
                <w:sz w:val="20"/>
                <w:szCs w:val="20"/>
              </w:rPr>
              <w:t>0,28</w:t>
            </w:r>
          </w:p>
        </w:tc>
      </w:tr>
    </w:tbl>
    <w:p w:rsidR="00A3734C" w:rsidRDefault="00A3734C" w:rsidP="00A3734C">
      <w:pPr>
        <w:spacing w:line="360" w:lineRule="auto"/>
        <w:jc w:val="both"/>
        <w:rPr>
          <w:rFonts w:ascii="Arial" w:hAnsi="Arial" w:cs="Arial"/>
          <w:sz w:val="20"/>
          <w:szCs w:val="20"/>
        </w:rPr>
      </w:pPr>
      <w:r w:rsidRPr="002A0B81">
        <w:rPr>
          <w:rFonts w:ascii="Arial" w:hAnsi="Arial" w:cs="Arial"/>
          <w:sz w:val="20"/>
          <w:szCs w:val="20"/>
        </w:rPr>
        <w:t>Fuente: Informe catastral Municipio de Playas</w:t>
      </w:r>
    </w:p>
    <w:p w:rsidR="00A3734C" w:rsidRPr="002A0B81" w:rsidRDefault="00A3734C" w:rsidP="00A3734C">
      <w:pPr>
        <w:spacing w:line="360" w:lineRule="auto"/>
        <w:jc w:val="both"/>
        <w:rPr>
          <w:rFonts w:ascii="Arial" w:hAnsi="Arial" w:cs="Arial"/>
          <w:sz w:val="20"/>
          <w:szCs w:val="20"/>
        </w:rPr>
      </w:pPr>
      <w:r>
        <w:rPr>
          <w:rFonts w:ascii="Arial" w:hAnsi="Arial" w:cs="Arial"/>
          <w:sz w:val="20"/>
          <w:szCs w:val="20"/>
        </w:rPr>
        <w:t>Elaboración: Los Autores.</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Asumiendo que de los </w:t>
      </w:r>
      <w:smartTag w:uri="urn:schemas-microsoft-com:office:smarttags" w:element="metricconverter">
        <w:smartTagPr>
          <w:attr w:name="ProductID" w:val="27.000 m"/>
        </w:smartTagPr>
        <w:r w:rsidRPr="002A0B81">
          <w:rPr>
            <w:rFonts w:ascii="Arial" w:hAnsi="Arial" w:cs="Arial"/>
          </w:rPr>
          <w:t>27.000 m</w:t>
        </w:r>
      </w:smartTag>
      <w:r w:rsidRPr="002A0B81">
        <w:rPr>
          <w:rFonts w:ascii="Arial" w:hAnsi="Arial" w:cs="Arial"/>
        </w:rPr>
        <w:t xml:space="preserve"> (metros lineales de frente) del carretero </w:t>
      </w:r>
      <w:smartTag w:uri="urn:schemas-microsoft-com:office:smarttags" w:element="metricconverter">
        <w:smartTagPr>
          <w:attr w:name="ProductID" w:val="22.000 m"/>
        </w:smartTagPr>
        <w:r w:rsidRPr="002A0B81">
          <w:rPr>
            <w:rFonts w:ascii="Arial" w:hAnsi="Arial" w:cs="Arial"/>
          </w:rPr>
          <w:t>22.000 m</w:t>
        </w:r>
      </w:smartTag>
      <w:r w:rsidRPr="002A0B81">
        <w:rPr>
          <w:rFonts w:ascii="Arial" w:hAnsi="Arial" w:cs="Arial"/>
        </w:rPr>
        <w:t xml:space="preserve"> son de uso explotable y comercial y en base al catastro del Municipio de Playas, se toma un promedio de los catastros existentes y con un precio promedio de USD$ 5,55 por m2, dan un total de </w:t>
      </w:r>
      <w:smartTag w:uri="urn:schemas-microsoft-com:office:smarttags" w:element="metricconverter">
        <w:smartTagPr>
          <w:attr w:name="ProductID" w:val="31.825.958 m2"/>
        </w:smartTagPr>
        <w:r w:rsidRPr="002A0B81">
          <w:rPr>
            <w:rFonts w:ascii="Arial" w:hAnsi="Arial" w:cs="Arial"/>
          </w:rPr>
          <w:t>31.825.958 m2</w:t>
        </w:r>
      </w:smartTag>
      <w:r w:rsidRPr="002A0B81">
        <w:rPr>
          <w:rFonts w:ascii="Arial" w:hAnsi="Arial" w:cs="Arial"/>
        </w:rPr>
        <w:t>, estimando un 5% de aumento en el precio de los predios, después de la ejecución del proyecto, tenemos una ganancia en plusvalía de USD$ 8.837.302.</w:t>
      </w:r>
      <w:r>
        <w:rPr>
          <w:rFonts w:ascii="Arial" w:hAnsi="Arial" w:cs="Arial"/>
        </w:rPr>
        <w:t xml:space="preserve"> El detalle de los cálculos y estimaciones están en el anexo No.</w:t>
      </w: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p>
    <w:p w:rsidR="00A3734C" w:rsidRPr="000C7722" w:rsidRDefault="00A3734C" w:rsidP="00A3734C">
      <w:pPr>
        <w:numPr>
          <w:ilvl w:val="2"/>
          <w:numId w:val="17"/>
        </w:numPr>
        <w:spacing w:line="360" w:lineRule="auto"/>
        <w:jc w:val="both"/>
        <w:outlineLvl w:val="0"/>
        <w:rPr>
          <w:rFonts w:ascii="Arial" w:hAnsi="Arial" w:cs="Arial"/>
          <w:b/>
          <w:caps/>
        </w:rPr>
      </w:pPr>
      <w:bookmarkStart w:id="273" w:name="_Toc158116247"/>
      <w:bookmarkStart w:id="274" w:name="_Toc158807304"/>
      <w:bookmarkStart w:id="275" w:name="_Toc158807727"/>
      <w:bookmarkStart w:id="276" w:name="_Toc158808255"/>
      <w:r>
        <w:rPr>
          <w:rFonts w:ascii="Arial" w:hAnsi="Arial" w:cs="Arial"/>
          <w:b/>
        </w:rPr>
        <w:t>Costos Generales Sociales d</w:t>
      </w:r>
      <w:r w:rsidRPr="000C7722">
        <w:rPr>
          <w:rFonts w:ascii="Arial" w:hAnsi="Arial" w:cs="Arial"/>
          <w:b/>
        </w:rPr>
        <w:t xml:space="preserve">e Viaje </w:t>
      </w:r>
      <w:r>
        <w:rPr>
          <w:rFonts w:ascii="Arial" w:hAnsi="Arial" w:cs="Arial"/>
          <w:b/>
        </w:rPr>
        <w:t>y Ahorros Producidos p</w:t>
      </w:r>
      <w:r w:rsidRPr="000C7722">
        <w:rPr>
          <w:rFonts w:ascii="Arial" w:hAnsi="Arial" w:cs="Arial"/>
          <w:b/>
        </w:rPr>
        <w:t xml:space="preserve">or Ejecución </w:t>
      </w:r>
      <w:r>
        <w:rPr>
          <w:rFonts w:ascii="Arial" w:hAnsi="Arial" w:cs="Arial"/>
          <w:b/>
        </w:rPr>
        <w:t>d</w:t>
      </w:r>
      <w:r w:rsidRPr="000C7722">
        <w:rPr>
          <w:rFonts w:ascii="Arial" w:hAnsi="Arial" w:cs="Arial"/>
          <w:b/>
        </w:rPr>
        <w:t>el Proyecto</w:t>
      </w:r>
      <w:bookmarkEnd w:id="273"/>
      <w:bookmarkEnd w:id="274"/>
      <w:bookmarkEnd w:id="275"/>
      <w:bookmarkEnd w:id="276"/>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center"/>
        <w:outlineLvl w:val="0"/>
        <w:rPr>
          <w:rFonts w:ascii="Arial" w:hAnsi="Arial" w:cs="Arial"/>
          <w:b/>
        </w:rPr>
      </w:pPr>
      <w:bookmarkStart w:id="277" w:name="_Toc158807305"/>
      <w:bookmarkStart w:id="278" w:name="_Toc158807728"/>
      <w:bookmarkStart w:id="279" w:name="_Toc158808256"/>
      <w:r>
        <w:rPr>
          <w:rFonts w:ascii="Arial" w:hAnsi="Arial" w:cs="Arial"/>
          <w:b/>
        </w:rPr>
        <w:t>Cuadro No 13</w:t>
      </w:r>
      <w:bookmarkEnd w:id="277"/>
      <w:bookmarkEnd w:id="278"/>
      <w:bookmarkEnd w:id="279"/>
    </w:p>
    <w:p w:rsidR="00A3734C" w:rsidRPr="002A0B81" w:rsidRDefault="00A3734C" w:rsidP="00A3734C">
      <w:pPr>
        <w:spacing w:line="360" w:lineRule="auto"/>
        <w:jc w:val="center"/>
        <w:outlineLvl w:val="0"/>
        <w:rPr>
          <w:rFonts w:ascii="Arial" w:hAnsi="Arial" w:cs="Arial"/>
          <w:b/>
        </w:rPr>
      </w:pPr>
      <w:bookmarkStart w:id="280" w:name="_Toc158807306"/>
      <w:bookmarkStart w:id="281" w:name="_Toc158807729"/>
      <w:bookmarkStart w:id="282" w:name="_Toc158808257"/>
      <w:r w:rsidRPr="002A0B81">
        <w:rPr>
          <w:rFonts w:ascii="Arial" w:hAnsi="Arial" w:cs="Arial"/>
          <w:b/>
        </w:rPr>
        <w:t>Costo</w:t>
      </w:r>
      <w:r>
        <w:rPr>
          <w:rFonts w:ascii="Arial" w:hAnsi="Arial" w:cs="Arial"/>
          <w:b/>
        </w:rPr>
        <w:t>s</w:t>
      </w:r>
      <w:r w:rsidRPr="002A0B81">
        <w:rPr>
          <w:rFonts w:ascii="Arial" w:hAnsi="Arial" w:cs="Arial"/>
          <w:b/>
        </w:rPr>
        <w:t xml:space="preserve"> Sociales Generalizado</w:t>
      </w:r>
      <w:r>
        <w:rPr>
          <w:rFonts w:ascii="Arial" w:hAnsi="Arial" w:cs="Arial"/>
          <w:b/>
        </w:rPr>
        <w:t xml:space="preserve"> de Viaje por Vehículo Sin</w:t>
      </w:r>
      <w:r w:rsidRPr="002A0B81">
        <w:rPr>
          <w:rFonts w:ascii="Arial" w:hAnsi="Arial" w:cs="Arial"/>
          <w:b/>
        </w:rPr>
        <w:t xml:space="preserve"> Proyecto </w:t>
      </w:r>
      <w:r>
        <w:rPr>
          <w:rFonts w:ascii="Arial" w:hAnsi="Arial" w:cs="Arial"/>
          <w:b/>
        </w:rPr>
        <w:t xml:space="preserve">Actuales </w:t>
      </w:r>
      <w:r w:rsidRPr="002A0B81">
        <w:rPr>
          <w:rFonts w:ascii="Arial" w:hAnsi="Arial" w:cs="Arial"/>
          <w:b/>
        </w:rPr>
        <w:t>($/Vehículo Al Año)</w:t>
      </w:r>
      <w:bookmarkEnd w:id="280"/>
      <w:bookmarkEnd w:id="281"/>
      <w:bookmarkEnd w:id="282"/>
    </w:p>
    <w:tbl>
      <w:tblPr>
        <w:tblW w:w="9156" w:type="dxa"/>
        <w:jc w:val="center"/>
        <w:tblInd w:w="40" w:type="dxa"/>
        <w:tblCellMar>
          <w:left w:w="70" w:type="dxa"/>
          <w:right w:w="70" w:type="dxa"/>
        </w:tblCellMar>
        <w:tblLook w:val="0000"/>
      </w:tblPr>
      <w:tblGrid>
        <w:gridCol w:w="3340"/>
        <w:gridCol w:w="1496"/>
        <w:gridCol w:w="4320"/>
      </w:tblGrid>
      <w:tr w:rsidR="00A3734C" w:rsidTr="00CB3485">
        <w:trPr>
          <w:trHeight w:val="270"/>
          <w:jc w:val="center"/>
        </w:trPr>
        <w:tc>
          <w:tcPr>
            <w:tcW w:w="9156"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A3734C" w:rsidRDefault="00A3734C" w:rsidP="00CB3485">
            <w:pPr>
              <w:spacing w:line="360" w:lineRule="auto"/>
              <w:jc w:val="center"/>
              <w:rPr>
                <w:rFonts w:ascii="Arial" w:hAnsi="Arial" w:cs="Arial"/>
                <w:b/>
                <w:bCs/>
                <w:sz w:val="20"/>
                <w:szCs w:val="20"/>
              </w:rPr>
            </w:pPr>
            <w:r>
              <w:rPr>
                <w:rFonts w:ascii="Arial" w:hAnsi="Arial" w:cs="Arial"/>
                <w:b/>
                <w:bCs/>
                <w:sz w:val="20"/>
                <w:szCs w:val="20"/>
              </w:rPr>
              <w:t>SIN PROYECTO</w:t>
            </w:r>
          </w:p>
        </w:tc>
      </w:tr>
      <w:tr w:rsidR="00A3734C" w:rsidTr="00CB3485">
        <w:trPr>
          <w:trHeight w:val="275"/>
          <w:jc w:val="center"/>
        </w:trPr>
        <w:tc>
          <w:tcPr>
            <w:tcW w:w="3340" w:type="dxa"/>
            <w:tcBorders>
              <w:top w:val="nil"/>
              <w:left w:val="single" w:sz="8" w:space="0" w:color="auto"/>
              <w:bottom w:val="single" w:sz="8" w:space="0" w:color="auto"/>
              <w:right w:val="single" w:sz="8" w:space="0" w:color="auto"/>
            </w:tcBorders>
            <w:shd w:val="clear" w:color="auto" w:fill="auto"/>
            <w:vAlign w:val="bottom"/>
          </w:tcPr>
          <w:p w:rsidR="00A3734C" w:rsidRDefault="00A3734C" w:rsidP="00CB3485">
            <w:pPr>
              <w:spacing w:line="360" w:lineRule="auto"/>
              <w:jc w:val="center"/>
              <w:rPr>
                <w:rFonts w:ascii="Arial" w:hAnsi="Arial" w:cs="Arial"/>
                <w:b/>
                <w:bCs/>
                <w:sz w:val="20"/>
                <w:szCs w:val="20"/>
              </w:rPr>
            </w:pPr>
            <w:r>
              <w:rPr>
                <w:rFonts w:ascii="Arial" w:hAnsi="Arial" w:cs="Arial"/>
                <w:b/>
                <w:bCs/>
                <w:sz w:val="20"/>
                <w:szCs w:val="20"/>
              </w:rPr>
              <w:t>TIPO DE VEHICULO</w:t>
            </w:r>
          </w:p>
        </w:tc>
        <w:tc>
          <w:tcPr>
            <w:tcW w:w="1496" w:type="dxa"/>
            <w:tcBorders>
              <w:top w:val="nil"/>
              <w:left w:val="nil"/>
              <w:bottom w:val="single" w:sz="8" w:space="0" w:color="auto"/>
              <w:right w:val="single" w:sz="8" w:space="0" w:color="auto"/>
            </w:tcBorders>
            <w:shd w:val="clear" w:color="auto" w:fill="auto"/>
            <w:vAlign w:val="bottom"/>
          </w:tcPr>
          <w:p w:rsidR="00A3734C" w:rsidRDefault="00A3734C" w:rsidP="00CB3485">
            <w:pPr>
              <w:spacing w:line="360" w:lineRule="auto"/>
              <w:jc w:val="center"/>
              <w:rPr>
                <w:rFonts w:ascii="Arial" w:hAnsi="Arial" w:cs="Arial"/>
                <w:b/>
                <w:bCs/>
                <w:sz w:val="20"/>
                <w:szCs w:val="20"/>
              </w:rPr>
            </w:pPr>
            <w:r>
              <w:rPr>
                <w:rFonts w:ascii="Arial" w:hAnsi="Arial" w:cs="Arial"/>
                <w:b/>
                <w:bCs/>
                <w:sz w:val="20"/>
                <w:szCs w:val="20"/>
              </w:rPr>
              <w:t>VELOCIDAD</w:t>
            </w:r>
          </w:p>
        </w:tc>
        <w:tc>
          <w:tcPr>
            <w:tcW w:w="4320" w:type="dxa"/>
            <w:tcBorders>
              <w:top w:val="nil"/>
              <w:left w:val="nil"/>
              <w:bottom w:val="single" w:sz="8" w:space="0" w:color="auto"/>
              <w:right w:val="single" w:sz="8" w:space="0" w:color="auto"/>
            </w:tcBorders>
            <w:shd w:val="clear" w:color="auto" w:fill="auto"/>
            <w:vAlign w:val="bottom"/>
          </w:tcPr>
          <w:p w:rsidR="00A3734C" w:rsidRDefault="00A3734C" w:rsidP="00CB3485">
            <w:pPr>
              <w:spacing w:line="360" w:lineRule="auto"/>
              <w:jc w:val="center"/>
              <w:rPr>
                <w:rFonts w:ascii="Arial" w:hAnsi="Arial" w:cs="Arial"/>
                <w:b/>
                <w:bCs/>
                <w:sz w:val="20"/>
                <w:szCs w:val="20"/>
              </w:rPr>
            </w:pPr>
            <w:r>
              <w:rPr>
                <w:rFonts w:ascii="Arial" w:hAnsi="Arial" w:cs="Arial"/>
                <w:b/>
                <w:bCs/>
                <w:sz w:val="20"/>
                <w:szCs w:val="20"/>
              </w:rPr>
              <w:t>COSTO SOCIAL GENERALIZADO DE VIAJE</w:t>
            </w:r>
          </w:p>
        </w:tc>
      </w:tr>
      <w:tr w:rsidR="00A3734C" w:rsidTr="00CB3485">
        <w:trPr>
          <w:trHeight w:val="270"/>
          <w:jc w:val="center"/>
        </w:trPr>
        <w:tc>
          <w:tcPr>
            <w:tcW w:w="3340" w:type="dxa"/>
            <w:tcBorders>
              <w:top w:val="nil"/>
              <w:left w:val="single" w:sz="8" w:space="0" w:color="auto"/>
              <w:bottom w:val="single" w:sz="8" w:space="0" w:color="auto"/>
              <w:right w:val="single" w:sz="8" w:space="0" w:color="auto"/>
            </w:tcBorders>
            <w:shd w:val="clear" w:color="auto" w:fill="auto"/>
            <w:vAlign w:val="bottom"/>
          </w:tcPr>
          <w:p w:rsidR="00A3734C" w:rsidRDefault="00A3734C" w:rsidP="00CB3485">
            <w:pPr>
              <w:spacing w:line="360" w:lineRule="auto"/>
              <w:rPr>
                <w:rFonts w:ascii="Arial" w:hAnsi="Arial" w:cs="Arial"/>
                <w:sz w:val="20"/>
                <w:szCs w:val="20"/>
              </w:rPr>
            </w:pPr>
            <w:r>
              <w:rPr>
                <w:rFonts w:ascii="Arial" w:hAnsi="Arial" w:cs="Arial"/>
                <w:sz w:val="20"/>
                <w:szCs w:val="20"/>
              </w:rPr>
              <w:t>AUTOMOVILES Y JEEPS</w:t>
            </w:r>
          </w:p>
        </w:tc>
        <w:tc>
          <w:tcPr>
            <w:tcW w:w="1496"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71.04</w:t>
            </w:r>
          </w:p>
        </w:tc>
        <w:tc>
          <w:tcPr>
            <w:tcW w:w="4320"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4,541,214</w:t>
            </w:r>
          </w:p>
        </w:tc>
      </w:tr>
      <w:tr w:rsidR="00A3734C" w:rsidTr="00CB3485">
        <w:trPr>
          <w:trHeight w:val="270"/>
          <w:jc w:val="center"/>
        </w:trPr>
        <w:tc>
          <w:tcPr>
            <w:tcW w:w="3340" w:type="dxa"/>
            <w:tcBorders>
              <w:top w:val="nil"/>
              <w:left w:val="single" w:sz="8" w:space="0" w:color="auto"/>
              <w:bottom w:val="single" w:sz="8" w:space="0" w:color="auto"/>
              <w:right w:val="single" w:sz="8" w:space="0" w:color="auto"/>
            </w:tcBorders>
            <w:shd w:val="clear" w:color="auto" w:fill="auto"/>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CAMIONETAS Y FURGONETAS</w:t>
            </w:r>
          </w:p>
        </w:tc>
        <w:tc>
          <w:tcPr>
            <w:tcW w:w="1496"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71.04</w:t>
            </w:r>
          </w:p>
        </w:tc>
        <w:tc>
          <w:tcPr>
            <w:tcW w:w="4320"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2,568,868</w:t>
            </w:r>
          </w:p>
        </w:tc>
      </w:tr>
      <w:tr w:rsidR="00A3734C" w:rsidTr="00CB3485">
        <w:trPr>
          <w:trHeight w:val="270"/>
          <w:jc w:val="center"/>
        </w:trPr>
        <w:tc>
          <w:tcPr>
            <w:tcW w:w="3340" w:type="dxa"/>
            <w:tcBorders>
              <w:top w:val="nil"/>
              <w:left w:val="single" w:sz="8" w:space="0" w:color="auto"/>
              <w:bottom w:val="single" w:sz="8" w:space="0" w:color="auto"/>
              <w:right w:val="single" w:sz="8" w:space="0" w:color="auto"/>
            </w:tcBorders>
            <w:shd w:val="clear" w:color="auto" w:fill="auto"/>
            <w:vAlign w:val="bottom"/>
          </w:tcPr>
          <w:p w:rsidR="00A3734C" w:rsidRDefault="00A3734C" w:rsidP="00CB3485">
            <w:pPr>
              <w:spacing w:line="360" w:lineRule="auto"/>
              <w:rPr>
                <w:rFonts w:ascii="Arial" w:hAnsi="Arial" w:cs="Arial"/>
                <w:sz w:val="20"/>
                <w:szCs w:val="20"/>
              </w:rPr>
            </w:pPr>
            <w:r>
              <w:rPr>
                <w:rFonts w:ascii="Arial" w:hAnsi="Arial" w:cs="Arial"/>
                <w:sz w:val="20"/>
                <w:szCs w:val="20"/>
              </w:rPr>
              <w:t>BUSES Y BUSETAS</w:t>
            </w:r>
          </w:p>
        </w:tc>
        <w:tc>
          <w:tcPr>
            <w:tcW w:w="1496"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65.05</w:t>
            </w:r>
          </w:p>
        </w:tc>
        <w:tc>
          <w:tcPr>
            <w:tcW w:w="4320"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1,345,147</w:t>
            </w:r>
          </w:p>
        </w:tc>
      </w:tr>
      <w:tr w:rsidR="00A3734C" w:rsidTr="00CB3485">
        <w:trPr>
          <w:trHeight w:val="270"/>
          <w:jc w:val="center"/>
        </w:trPr>
        <w:tc>
          <w:tcPr>
            <w:tcW w:w="3340" w:type="dxa"/>
            <w:tcBorders>
              <w:top w:val="nil"/>
              <w:left w:val="single" w:sz="8" w:space="0" w:color="auto"/>
              <w:bottom w:val="single" w:sz="8" w:space="0" w:color="auto"/>
              <w:right w:val="single" w:sz="8" w:space="0" w:color="auto"/>
            </w:tcBorders>
            <w:shd w:val="clear" w:color="auto" w:fill="auto"/>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CAMION S/REMOLQUE 2EJES</w:t>
            </w:r>
          </w:p>
        </w:tc>
        <w:tc>
          <w:tcPr>
            <w:tcW w:w="1496"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63</w:t>
            </w:r>
          </w:p>
        </w:tc>
        <w:tc>
          <w:tcPr>
            <w:tcW w:w="4320"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1,276,163</w:t>
            </w:r>
          </w:p>
        </w:tc>
      </w:tr>
      <w:tr w:rsidR="00A3734C" w:rsidTr="00CB3485">
        <w:trPr>
          <w:trHeight w:val="270"/>
          <w:jc w:val="center"/>
        </w:trPr>
        <w:tc>
          <w:tcPr>
            <w:tcW w:w="3340" w:type="dxa"/>
            <w:tcBorders>
              <w:top w:val="nil"/>
              <w:left w:val="single" w:sz="8" w:space="0" w:color="auto"/>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CAMION S/REMOLQUE 3EJES</w:t>
            </w:r>
          </w:p>
        </w:tc>
        <w:tc>
          <w:tcPr>
            <w:tcW w:w="1496"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63</w:t>
            </w:r>
          </w:p>
        </w:tc>
        <w:tc>
          <w:tcPr>
            <w:tcW w:w="4320"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117,755</w:t>
            </w:r>
          </w:p>
        </w:tc>
      </w:tr>
      <w:tr w:rsidR="00A3734C" w:rsidTr="00CB3485">
        <w:trPr>
          <w:trHeight w:val="270"/>
          <w:jc w:val="center"/>
        </w:trPr>
        <w:tc>
          <w:tcPr>
            <w:tcW w:w="3340" w:type="dxa"/>
            <w:tcBorders>
              <w:top w:val="nil"/>
              <w:left w:val="single" w:sz="8" w:space="0" w:color="auto"/>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CAMION SM/REMOLQUE 3 EJES</w:t>
            </w:r>
          </w:p>
        </w:tc>
        <w:tc>
          <w:tcPr>
            <w:tcW w:w="1496"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63</w:t>
            </w:r>
          </w:p>
        </w:tc>
        <w:tc>
          <w:tcPr>
            <w:tcW w:w="4320"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3,529</w:t>
            </w:r>
          </w:p>
        </w:tc>
      </w:tr>
      <w:tr w:rsidR="00A3734C" w:rsidTr="00CB3485">
        <w:trPr>
          <w:trHeight w:val="270"/>
          <w:jc w:val="center"/>
        </w:trPr>
        <w:tc>
          <w:tcPr>
            <w:tcW w:w="3340" w:type="dxa"/>
            <w:tcBorders>
              <w:top w:val="nil"/>
              <w:left w:val="single" w:sz="8" w:space="0" w:color="auto"/>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CAMION SM/REMOLQUE 4 EJES</w:t>
            </w:r>
          </w:p>
        </w:tc>
        <w:tc>
          <w:tcPr>
            <w:tcW w:w="1496"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63</w:t>
            </w:r>
          </w:p>
        </w:tc>
        <w:tc>
          <w:tcPr>
            <w:tcW w:w="4320"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40,931</w:t>
            </w:r>
          </w:p>
        </w:tc>
      </w:tr>
      <w:tr w:rsidR="00A3734C" w:rsidTr="00CB3485">
        <w:trPr>
          <w:trHeight w:val="270"/>
          <w:jc w:val="center"/>
        </w:trPr>
        <w:tc>
          <w:tcPr>
            <w:tcW w:w="3340" w:type="dxa"/>
            <w:tcBorders>
              <w:top w:val="nil"/>
              <w:left w:val="single" w:sz="8" w:space="0" w:color="auto"/>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CAMION SM/REMOLQUE 5 EJES</w:t>
            </w:r>
          </w:p>
        </w:tc>
        <w:tc>
          <w:tcPr>
            <w:tcW w:w="1496"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63</w:t>
            </w:r>
          </w:p>
        </w:tc>
        <w:tc>
          <w:tcPr>
            <w:tcW w:w="4320"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251,873</w:t>
            </w:r>
          </w:p>
        </w:tc>
      </w:tr>
      <w:tr w:rsidR="00A3734C" w:rsidTr="00CB3485">
        <w:trPr>
          <w:trHeight w:val="270"/>
          <w:jc w:val="center"/>
        </w:trPr>
        <w:tc>
          <w:tcPr>
            <w:tcW w:w="3340" w:type="dxa"/>
            <w:tcBorders>
              <w:top w:val="nil"/>
              <w:left w:val="single" w:sz="8" w:space="0" w:color="auto"/>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CAMION SM/REMOLQUE ≥ 6 EJES</w:t>
            </w:r>
          </w:p>
        </w:tc>
        <w:tc>
          <w:tcPr>
            <w:tcW w:w="1496"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63</w:t>
            </w:r>
          </w:p>
        </w:tc>
        <w:tc>
          <w:tcPr>
            <w:tcW w:w="4320"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114,713</w:t>
            </w:r>
          </w:p>
        </w:tc>
      </w:tr>
      <w:tr w:rsidR="00A3734C" w:rsidTr="00CB3485">
        <w:trPr>
          <w:trHeight w:val="270"/>
          <w:jc w:val="center"/>
        </w:trPr>
        <w:tc>
          <w:tcPr>
            <w:tcW w:w="3340" w:type="dxa"/>
            <w:tcBorders>
              <w:top w:val="nil"/>
              <w:left w:val="single" w:sz="8" w:space="0" w:color="auto"/>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CAMIÓN CON REMOLQUE</w:t>
            </w:r>
          </w:p>
        </w:tc>
        <w:tc>
          <w:tcPr>
            <w:tcW w:w="1496"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63</w:t>
            </w:r>
          </w:p>
        </w:tc>
        <w:tc>
          <w:tcPr>
            <w:tcW w:w="4320" w:type="dxa"/>
            <w:tcBorders>
              <w:top w:val="nil"/>
              <w:left w:val="nil"/>
              <w:bottom w:val="nil"/>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21,378</w:t>
            </w:r>
          </w:p>
        </w:tc>
      </w:tr>
      <w:tr w:rsidR="00A3734C" w:rsidTr="00CB3485">
        <w:trPr>
          <w:trHeight w:val="270"/>
          <w:jc w:val="center"/>
        </w:trPr>
        <w:tc>
          <w:tcPr>
            <w:tcW w:w="3340" w:type="dxa"/>
            <w:tcBorders>
              <w:top w:val="nil"/>
              <w:left w:val="single" w:sz="8" w:space="0" w:color="auto"/>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 </w:t>
            </w:r>
          </w:p>
        </w:tc>
        <w:tc>
          <w:tcPr>
            <w:tcW w:w="1496" w:type="dxa"/>
            <w:tcBorders>
              <w:top w:val="nil"/>
              <w:left w:val="nil"/>
              <w:bottom w:val="single" w:sz="8" w:space="0" w:color="auto"/>
              <w:right w:val="nil"/>
            </w:tcBorders>
            <w:shd w:val="clear" w:color="auto" w:fill="auto"/>
            <w:noWrap/>
            <w:vAlign w:val="bottom"/>
          </w:tcPr>
          <w:p w:rsidR="00A3734C" w:rsidRDefault="00A3734C" w:rsidP="00CB3485">
            <w:pPr>
              <w:spacing w:line="360" w:lineRule="auto"/>
              <w:jc w:val="center"/>
              <w:rPr>
                <w:rFonts w:ascii="Arial" w:hAnsi="Arial" w:cs="Arial"/>
                <w:b/>
                <w:bCs/>
                <w:sz w:val="20"/>
                <w:szCs w:val="20"/>
              </w:rPr>
            </w:pPr>
            <w:r>
              <w:rPr>
                <w:rFonts w:ascii="Arial" w:hAnsi="Arial" w:cs="Arial"/>
                <w:b/>
                <w:bCs/>
                <w:sz w:val="20"/>
                <w:szCs w:val="20"/>
              </w:rPr>
              <w:t>SUBTOTALES</w:t>
            </w:r>
          </w:p>
        </w:tc>
        <w:tc>
          <w:tcPr>
            <w:tcW w:w="43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b/>
                <w:bCs/>
                <w:sz w:val="20"/>
                <w:szCs w:val="20"/>
              </w:rPr>
            </w:pPr>
            <w:r>
              <w:rPr>
                <w:rFonts w:ascii="Arial" w:hAnsi="Arial" w:cs="Arial"/>
                <w:b/>
                <w:bCs/>
                <w:sz w:val="20"/>
                <w:szCs w:val="20"/>
              </w:rPr>
              <w:t>10,281,570</w:t>
            </w:r>
          </w:p>
        </w:tc>
      </w:tr>
    </w:tbl>
    <w:p w:rsidR="00A3734C" w:rsidRDefault="00A3734C" w:rsidP="00A3734C">
      <w:pPr>
        <w:spacing w:line="360" w:lineRule="auto"/>
        <w:jc w:val="both"/>
        <w:rPr>
          <w:rFonts w:ascii="Arial" w:hAnsi="Arial" w:cs="Arial"/>
          <w:sz w:val="20"/>
          <w:szCs w:val="20"/>
        </w:rPr>
      </w:pPr>
      <w:r>
        <w:rPr>
          <w:rFonts w:ascii="Arial" w:hAnsi="Arial" w:cs="Arial"/>
          <w:sz w:val="20"/>
          <w:szCs w:val="20"/>
        </w:rPr>
        <w:t xml:space="preserve">          Fuente y </w:t>
      </w:r>
      <w:r w:rsidRPr="00D6539D">
        <w:rPr>
          <w:rFonts w:ascii="Arial" w:hAnsi="Arial" w:cs="Arial"/>
          <w:sz w:val="20"/>
          <w:szCs w:val="20"/>
        </w:rPr>
        <w:t>Elaboración:</w:t>
      </w:r>
      <w:r>
        <w:rPr>
          <w:rFonts w:ascii="Arial" w:hAnsi="Arial" w:cs="Arial"/>
          <w:sz w:val="20"/>
          <w:szCs w:val="20"/>
        </w:rPr>
        <w:t xml:space="preserve"> Los</w:t>
      </w:r>
      <w:r w:rsidRPr="00D6539D">
        <w:rPr>
          <w:rFonts w:ascii="Arial" w:hAnsi="Arial" w:cs="Arial"/>
          <w:sz w:val="20"/>
          <w:szCs w:val="20"/>
        </w:rPr>
        <w:t xml:space="preserve"> Autor</w:t>
      </w:r>
      <w:r>
        <w:rPr>
          <w:rFonts w:ascii="Arial" w:hAnsi="Arial" w:cs="Arial"/>
          <w:sz w:val="20"/>
          <w:szCs w:val="20"/>
        </w:rPr>
        <w:t>es</w:t>
      </w:r>
      <w:r w:rsidRPr="00D6539D">
        <w:rPr>
          <w:rFonts w:ascii="Arial" w:hAnsi="Arial" w:cs="Arial"/>
          <w:sz w:val="20"/>
          <w:szCs w:val="20"/>
        </w:rPr>
        <w:t>.</w:t>
      </w:r>
    </w:p>
    <w:p w:rsidR="00A3734C" w:rsidRDefault="00A3734C" w:rsidP="00A3734C">
      <w:pPr>
        <w:spacing w:line="360" w:lineRule="auto"/>
        <w:jc w:val="both"/>
        <w:rPr>
          <w:rFonts w:ascii="Arial" w:hAnsi="Arial" w:cs="Arial"/>
          <w:sz w:val="20"/>
          <w:szCs w:val="20"/>
        </w:rPr>
      </w:pPr>
    </w:p>
    <w:p w:rsidR="00A3734C" w:rsidRDefault="00A3734C" w:rsidP="00A3734C">
      <w:pPr>
        <w:spacing w:line="360" w:lineRule="auto"/>
        <w:jc w:val="both"/>
        <w:rPr>
          <w:rFonts w:ascii="Arial" w:hAnsi="Arial" w:cs="Arial"/>
          <w:sz w:val="20"/>
          <w:szCs w:val="20"/>
        </w:rPr>
      </w:pPr>
    </w:p>
    <w:p w:rsidR="00A3734C" w:rsidRDefault="00A3734C" w:rsidP="00A3734C">
      <w:pPr>
        <w:spacing w:line="360" w:lineRule="auto"/>
        <w:jc w:val="both"/>
        <w:rPr>
          <w:rFonts w:ascii="Arial" w:hAnsi="Arial" w:cs="Arial"/>
          <w:sz w:val="20"/>
          <w:szCs w:val="20"/>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center"/>
        <w:outlineLvl w:val="0"/>
        <w:rPr>
          <w:rFonts w:ascii="Arial" w:hAnsi="Arial" w:cs="Arial"/>
        </w:rPr>
      </w:pPr>
      <w:bookmarkStart w:id="283" w:name="_Toc158807307"/>
      <w:bookmarkStart w:id="284" w:name="_Toc158807730"/>
      <w:bookmarkStart w:id="285" w:name="_Toc158808258"/>
    </w:p>
    <w:p w:rsidR="00A3734C" w:rsidRDefault="00A3734C" w:rsidP="00A3734C">
      <w:pPr>
        <w:spacing w:line="360" w:lineRule="auto"/>
        <w:jc w:val="center"/>
        <w:outlineLvl w:val="0"/>
        <w:rPr>
          <w:rFonts w:ascii="Arial" w:hAnsi="Arial" w:cs="Arial"/>
        </w:rPr>
      </w:pPr>
    </w:p>
    <w:p w:rsidR="00A3734C" w:rsidRDefault="00A3734C" w:rsidP="00A3734C">
      <w:pPr>
        <w:spacing w:line="360" w:lineRule="auto"/>
        <w:jc w:val="center"/>
        <w:outlineLvl w:val="0"/>
        <w:rPr>
          <w:rFonts w:ascii="Arial" w:hAnsi="Arial" w:cs="Arial"/>
        </w:rPr>
      </w:pPr>
    </w:p>
    <w:p w:rsidR="00A3734C" w:rsidRDefault="00A3734C" w:rsidP="00A3734C">
      <w:pPr>
        <w:spacing w:line="360" w:lineRule="auto"/>
        <w:jc w:val="center"/>
        <w:outlineLvl w:val="0"/>
        <w:rPr>
          <w:rFonts w:ascii="Arial" w:hAnsi="Arial" w:cs="Arial"/>
        </w:rPr>
      </w:pPr>
    </w:p>
    <w:p w:rsidR="00A3734C" w:rsidRDefault="00A3734C" w:rsidP="00A3734C">
      <w:pPr>
        <w:spacing w:line="360" w:lineRule="auto"/>
        <w:outlineLvl w:val="0"/>
        <w:rPr>
          <w:rFonts w:ascii="Arial" w:hAnsi="Arial" w:cs="Arial"/>
        </w:rPr>
      </w:pPr>
    </w:p>
    <w:p w:rsidR="00A3734C" w:rsidRPr="002A0B81" w:rsidRDefault="00A3734C" w:rsidP="00A3734C">
      <w:pPr>
        <w:spacing w:line="360" w:lineRule="auto"/>
        <w:jc w:val="center"/>
        <w:outlineLvl w:val="0"/>
        <w:rPr>
          <w:rFonts w:ascii="Arial" w:hAnsi="Arial" w:cs="Arial"/>
          <w:b/>
        </w:rPr>
      </w:pPr>
      <w:r>
        <w:rPr>
          <w:rFonts w:ascii="Arial" w:hAnsi="Arial" w:cs="Arial"/>
          <w:b/>
        </w:rPr>
        <w:t>Cuadro No 14</w:t>
      </w:r>
      <w:bookmarkEnd w:id="283"/>
      <w:bookmarkEnd w:id="284"/>
      <w:bookmarkEnd w:id="285"/>
    </w:p>
    <w:p w:rsidR="00A3734C" w:rsidRDefault="00A3734C" w:rsidP="00A3734C">
      <w:pPr>
        <w:spacing w:line="360" w:lineRule="auto"/>
        <w:jc w:val="center"/>
        <w:outlineLvl w:val="0"/>
        <w:rPr>
          <w:rFonts w:ascii="Arial" w:hAnsi="Arial" w:cs="Arial"/>
          <w:b/>
        </w:rPr>
      </w:pPr>
      <w:bookmarkStart w:id="286" w:name="_Toc158807308"/>
      <w:bookmarkStart w:id="287" w:name="_Toc158807731"/>
      <w:bookmarkStart w:id="288" w:name="_Toc158808259"/>
      <w:r w:rsidRPr="002A0B81">
        <w:rPr>
          <w:rFonts w:ascii="Arial" w:hAnsi="Arial" w:cs="Arial"/>
          <w:b/>
        </w:rPr>
        <w:t>Costo</w:t>
      </w:r>
      <w:r>
        <w:rPr>
          <w:rFonts w:ascii="Arial" w:hAnsi="Arial" w:cs="Arial"/>
          <w:b/>
        </w:rPr>
        <w:t>s</w:t>
      </w:r>
      <w:r w:rsidRPr="002A0B81">
        <w:rPr>
          <w:rFonts w:ascii="Arial" w:hAnsi="Arial" w:cs="Arial"/>
          <w:b/>
        </w:rPr>
        <w:t xml:space="preserve"> Sociales Generali</w:t>
      </w:r>
      <w:r>
        <w:rPr>
          <w:rFonts w:ascii="Arial" w:hAnsi="Arial" w:cs="Arial"/>
          <w:b/>
        </w:rPr>
        <w:t>zado de Viaje por Vehículo</w:t>
      </w:r>
      <w:r w:rsidRPr="002A0B81">
        <w:rPr>
          <w:rFonts w:ascii="Arial" w:hAnsi="Arial" w:cs="Arial"/>
          <w:b/>
        </w:rPr>
        <w:t xml:space="preserve"> Con Proyecto </w:t>
      </w:r>
      <w:r>
        <w:rPr>
          <w:rFonts w:ascii="Arial" w:hAnsi="Arial" w:cs="Arial"/>
          <w:b/>
        </w:rPr>
        <w:t xml:space="preserve">Actuales </w:t>
      </w:r>
      <w:r w:rsidRPr="002A0B81">
        <w:rPr>
          <w:rFonts w:ascii="Arial" w:hAnsi="Arial" w:cs="Arial"/>
          <w:b/>
        </w:rPr>
        <w:t>($/Vehículo Al Año)</w:t>
      </w:r>
      <w:bookmarkEnd w:id="286"/>
      <w:bookmarkEnd w:id="287"/>
      <w:bookmarkEnd w:id="288"/>
    </w:p>
    <w:tbl>
      <w:tblPr>
        <w:tblW w:w="9021" w:type="dxa"/>
        <w:tblInd w:w="40" w:type="dxa"/>
        <w:tblCellMar>
          <w:left w:w="70" w:type="dxa"/>
          <w:right w:w="70" w:type="dxa"/>
        </w:tblCellMar>
        <w:tblLook w:val="0000"/>
      </w:tblPr>
      <w:tblGrid>
        <w:gridCol w:w="3262"/>
        <w:gridCol w:w="1545"/>
        <w:gridCol w:w="4214"/>
      </w:tblGrid>
      <w:tr w:rsidR="00A3734C" w:rsidTr="00CB3485">
        <w:trPr>
          <w:trHeight w:val="194"/>
        </w:trPr>
        <w:tc>
          <w:tcPr>
            <w:tcW w:w="902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A3734C" w:rsidRDefault="00A3734C" w:rsidP="00CB3485">
            <w:pPr>
              <w:spacing w:line="360" w:lineRule="auto"/>
              <w:jc w:val="center"/>
              <w:rPr>
                <w:rFonts w:ascii="Arial" w:hAnsi="Arial" w:cs="Arial"/>
                <w:b/>
                <w:bCs/>
                <w:sz w:val="20"/>
                <w:szCs w:val="20"/>
              </w:rPr>
            </w:pPr>
            <w:r>
              <w:rPr>
                <w:rFonts w:ascii="Arial" w:hAnsi="Arial" w:cs="Arial"/>
                <w:b/>
                <w:bCs/>
                <w:sz w:val="20"/>
                <w:szCs w:val="20"/>
              </w:rPr>
              <w:t>CON PROYECTO</w:t>
            </w:r>
          </w:p>
        </w:tc>
      </w:tr>
      <w:tr w:rsidR="00A3734C" w:rsidTr="00CB3485">
        <w:trPr>
          <w:trHeight w:val="378"/>
        </w:trPr>
        <w:tc>
          <w:tcPr>
            <w:tcW w:w="3262" w:type="dxa"/>
            <w:tcBorders>
              <w:top w:val="nil"/>
              <w:left w:val="single" w:sz="8" w:space="0" w:color="auto"/>
              <w:bottom w:val="single" w:sz="8" w:space="0" w:color="auto"/>
              <w:right w:val="single" w:sz="8" w:space="0" w:color="auto"/>
            </w:tcBorders>
            <w:shd w:val="clear" w:color="auto" w:fill="auto"/>
            <w:vAlign w:val="bottom"/>
          </w:tcPr>
          <w:p w:rsidR="00A3734C" w:rsidRDefault="00A3734C" w:rsidP="00CB3485">
            <w:pPr>
              <w:spacing w:line="360" w:lineRule="auto"/>
              <w:jc w:val="center"/>
              <w:rPr>
                <w:rFonts w:ascii="Arial" w:hAnsi="Arial" w:cs="Arial"/>
                <w:b/>
                <w:bCs/>
                <w:sz w:val="20"/>
                <w:szCs w:val="20"/>
              </w:rPr>
            </w:pPr>
            <w:r>
              <w:rPr>
                <w:rFonts w:ascii="Arial" w:hAnsi="Arial" w:cs="Arial"/>
                <w:b/>
                <w:bCs/>
                <w:sz w:val="20"/>
                <w:szCs w:val="20"/>
              </w:rPr>
              <w:t>TIPO DE VEHICULO</w:t>
            </w:r>
          </w:p>
        </w:tc>
        <w:tc>
          <w:tcPr>
            <w:tcW w:w="1545" w:type="dxa"/>
            <w:tcBorders>
              <w:top w:val="nil"/>
              <w:left w:val="nil"/>
              <w:bottom w:val="single" w:sz="8" w:space="0" w:color="auto"/>
              <w:right w:val="single" w:sz="8" w:space="0" w:color="auto"/>
            </w:tcBorders>
            <w:shd w:val="clear" w:color="auto" w:fill="auto"/>
            <w:vAlign w:val="bottom"/>
          </w:tcPr>
          <w:p w:rsidR="00A3734C" w:rsidRDefault="00A3734C" w:rsidP="00CB3485">
            <w:pPr>
              <w:spacing w:line="360" w:lineRule="auto"/>
              <w:jc w:val="center"/>
              <w:rPr>
                <w:rFonts w:ascii="Arial" w:hAnsi="Arial" w:cs="Arial"/>
                <w:b/>
                <w:bCs/>
                <w:sz w:val="20"/>
                <w:szCs w:val="20"/>
              </w:rPr>
            </w:pPr>
            <w:r>
              <w:rPr>
                <w:rFonts w:ascii="Arial" w:hAnsi="Arial" w:cs="Arial"/>
                <w:b/>
                <w:bCs/>
                <w:sz w:val="20"/>
                <w:szCs w:val="20"/>
              </w:rPr>
              <w:t>VELOCIDAD</w:t>
            </w:r>
          </w:p>
        </w:tc>
        <w:tc>
          <w:tcPr>
            <w:tcW w:w="4214" w:type="dxa"/>
            <w:tcBorders>
              <w:top w:val="nil"/>
              <w:left w:val="nil"/>
              <w:bottom w:val="single" w:sz="8" w:space="0" w:color="auto"/>
              <w:right w:val="single" w:sz="8" w:space="0" w:color="auto"/>
            </w:tcBorders>
            <w:shd w:val="clear" w:color="auto" w:fill="auto"/>
            <w:vAlign w:val="bottom"/>
          </w:tcPr>
          <w:p w:rsidR="00A3734C" w:rsidRDefault="00A3734C" w:rsidP="00CB3485">
            <w:pPr>
              <w:spacing w:line="360" w:lineRule="auto"/>
              <w:jc w:val="center"/>
              <w:rPr>
                <w:rFonts w:ascii="Arial" w:hAnsi="Arial" w:cs="Arial"/>
                <w:b/>
                <w:bCs/>
                <w:sz w:val="20"/>
                <w:szCs w:val="20"/>
              </w:rPr>
            </w:pPr>
            <w:r>
              <w:rPr>
                <w:rFonts w:ascii="Arial" w:hAnsi="Arial" w:cs="Arial"/>
                <w:b/>
                <w:bCs/>
                <w:sz w:val="20"/>
                <w:szCs w:val="20"/>
              </w:rPr>
              <w:t>COSTO SOCIAL GENERALIZADO DE VIAJE</w:t>
            </w:r>
          </w:p>
        </w:tc>
      </w:tr>
      <w:tr w:rsidR="00A3734C" w:rsidTr="00CB3485">
        <w:trPr>
          <w:trHeight w:val="194"/>
        </w:trPr>
        <w:tc>
          <w:tcPr>
            <w:tcW w:w="3262" w:type="dxa"/>
            <w:tcBorders>
              <w:top w:val="nil"/>
              <w:left w:val="single" w:sz="8" w:space="0" w:color="auto"/>
              <w:bottom w:val="single" w:sz="8" w:space="0" w:color="auto"/>
              <w:right w:val="single" w:sz="8" w:space="0" w:color="auto"/>
            </w:tcBorders>
            <w:shd w:val="clear" w:color="auto" w:fill="auto"/>
            <w:vAlign w:val="bottom"/>
          </w:tcPr>
          <w:p w:rsidR="00A3734C" w:rsidRDefault="00A3734C" w:rsidP="00CB3485">
            <w:pPr>
              <w:spacing w:line="360" w:lineRule="auto"/>
              <w:rPr>
                <w:rFonts w:ascii="Arial" w:hAnsi="Arial" w:cs="Arial"/>
                <w:sz w:val="20"/>
                <w:szCs w:val="20"/>
              </w:rPr>
            </w:pPr>
            <w:r>
              <w:rPr>
                <w:rFonts w:ascii="Arial" w:hAnsi="Arial" w:cs="Arial"/>
                <w:sz w:val="20"/>
                <w:szCs w:val="20"/>
              </w:rPr>
              <w:t>AUTOMOVILES Y JEEPS</w:t>
            </w:r>
          </w:p>
        </w:tc>
        <w:tc>
          <w:tcPr>
            <w:tcW w:w="1545"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100</w:t>
            </w:r>
          </w:p>
        </w:tc>
        <w:tc>
          <w:tcPr>
            <w:tcW w:w="4214"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3,391,338</w:t>
            </w:r>
          </w:p>
        </w:tc>
      </w:tr>
      <w:tr w:rsidR="00A3734C" w:rsidTr="00CB3485">
        <w:trPr>
          <w:trHeight w:val="194"/>
        </w:trPr>
        <w:tc>
          <w:tcPr>
            <w:tcW w:w="3262" w:type="dxa"/>
            <w:tcBorders>
              <w:top w:val="nil"/>
              <w:left w:val="single" w:sz="8" w:space="0" w:color="auto"/>
              <w:bottom w:val="single" w:sz="8" w:space="0" w:color="auto"/>
              <w:right w:val="single" w:sz="8" w:space="0" w:color="auto"/>
            </w:tcBorders>
            <w:shd w:val="clear" w:color="auto" w:fill="auto"/>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CAMIONETAS Y FURGONETAS</w:t>
            </w:r>
          </w:p>
        </w:tc>
        <w:tc>
          <w:tcPr>
            <w:tcW w:w="1545"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100</w:t>
            </w:r>
          </w:p>
        </w:tc>
        <w:tc>
          <w:tcPr>
            <w:tcW w:w="4214"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1,910,370</w:t>
            </w:r>
          </w:p>
        </w:tc>
      </w:tr>
      <w:tr w:rsidR="00A3734C" w:rsidTr="00CB3485">
        <w:trPr>
          <w:trHeight w:val="194"/>
        </w:trPr>
        <w:tc>
          <w:tcPr>
            <w:tcW w:w="3262" w:type="dxa"/>
            <w:tcBorders>
              <w:top w:val="nil"/>
              <w:left w:val="single" w:sz="8" w:space="0" w:color="auto"/>
              <w:bottom w:val="single" w:sz="8" w:space="0" w:color="auto"/>
              <w:right w:val="single" w:sz="8" w:space="0" w:color="auto"/>
            </w:tcBorders>
            <w:shd w:val="clear" w:color="auto" w:fill="auto"/>
            <w:vAlign w:val="bottom"/>
          </w:tcPr>
          <w:p w:rsidR="00A3734C" w:rsidRDefault="00A3734C" w:rsidP="00CB3485">
            <w:pPr>
              <w:spacing w:line="360" w:lineRule="auto"/>
              <w:rPr>
                <w:rFonts w:ascii="Arial" w:hAnsi="Arial" w:cs="Arial"/>
                <w:sz w:val="20"/>
                <w:szCs w:val="20"/>
              </w:rPr>
            </w:pPr>
            <w:r>
              <w:rPr>
                <w:rFonts w:ascii="Arial" w:hAnsi="Arial" w:cs="Arial"/>
                <w:sz w:val="20"/>
                <w:szCs w:val="20"/>
              </w:rPr>
              <w:t>BUSES Y BUSETAS</w:t>
            </w:r>
          </w:p>
        </w:tc>
        <w:tc>
          <w:tcPr>
            <w:tcW w:w="1545"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85</w:t>
            </w:r>
          </w:p>
        </w:tc>
        <w:tc>
          <w:tcPr>
            <w:tcW w:w="4214"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1,059,355</w:t>
            </w:r>
          </w:p>
        </w:tc>
      </w:tr>
      <w:tr w:rsidR="00A3734C" w:rsidTr="00CB3485">
        <w:trPr>
          <w:trHeight w:val="194"/>
        </w:trPr>
        <w:tc>
          <w:tcPr>
            <w:tcW w:w="3262" w:type="dxa"/>
            <w:tcBorders>
              <w:top w:val="nil"/>
              <w:left w:val="single" w:sz="8" w:space="0" w:color="auto"/>
              <w:bottom w:val="single" w:sz="8" w:space="0" w:color="auto"/>
              <w:right w:val="single" w:sz="8" w:space="0" w:color="auto"/>
            </w:tcBorders>
            <w:shd w:val="clear" w:color="auto" w:fill="auto"/>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CAMION S/REMOLQUE 2EJES</w:t>
            </w:r>
          </w:p>
        </w:tc>
        <w:tc>
          <w:tcPr>
            <w:tcW w:w="1545"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83</w:t>
            </w:r>
          </w:p>
        </w:tc>
        <w:tc>
          <w:tcPr>
            <w:tcW w:w="4214"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1,018,648</w:t>
            </w:r>
          </w:p>
        </w:tc>
      </w:tr>
      <w:tr w:rsidR="00A3734C" w:rsidTr="00CB3485">
        <w:trPr>
          <w:trHeight w:val="194"/>
        </w:trPr>
        <w:tc>
          <w:tcPr>
            <w:tcW w:w="3262" w:type="dxa"/>
            <w:tcBorders>
              <w:top w:val="nil"/>
              <w:left w:val="single" w:sz="8" w:space="0" w:color="auto"/>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CAMION S/REMOLQUE 3EJES</w:t>
            </w:r>
          </w:p>
        </w:tc>
        <w:tc>
          <w:tcPr>
            <w:tcW w:w="1545"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80</w:t>
            </w:r>
          </w:p>
        </w:tc>
        <w:tc>
          <w:tcPr>
            <w:tcW w:w="4214"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95,283</w:t>
            </w:r>
          </w:p>
        </w:tc>
      </w:tr>
      <w:tr w:rsidR="00A3734C" w:rsidTr="00CB3485">
        <w:trPr>
          <w:trHeight w:val="194"/>
        </w:trPr>
        <w:tc>
          <w:tcPr>
            <w:tcW w:w="3262" w:type="dxa"/>
            <w:tcBorders>
              <w:top w:val="nil"/>
              <w:left w:val="single" w:sz="8" w:space="0" w:color="auto"/>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CAMION SM/REMOLQUE 3 EJES</w:t>
            </w:r>
          </w:p>
        </w:tc>
        <w:tc>
          <w:tcPr>
            <w:tcW w:w="1545"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80</w:t>
            </w:r>
          </w:p>
        </w:tc>
        <w:tc>
          <w:tcPr>
            <w:tcW w:w="4214"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2,857</w:t>
            </w:r>
          </w:p>
        </w:tc>
      </w:tr>
      <w:tr w:rsidR="00A3734C" w:rsidTr="00CB3485">
        <w:trPr>
          <w:trHeight w:val="194"/>
        </w:trPr>
        <w:tc>
          <w:tcPr>
            <w:tcW w:w="3262" w:type="dxa"/>
            <w:tcBorders>
              <w:top w:val="nil"/>
              <w:left w:val="single" w:sz="8" w:space="0" w:color="auto"/>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CAMION SM/REMOLQUE 4 EJES</w:t>
            </w:r>
          </w:p>
        </w:tc>
        <w:tc>
          <w:tcPr>
            <w:tcW w:w="1545"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80</w:t>
            </w:r>
          </w:p>
        </w:tc>
        <w:tc>
          <w:tcPr>
            <w:tcW w:w="4214"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33,059</w:t>
            </w:r>
          </w:p>
        </w:tc>
      </w:tr>
      <w:tr w:rsidR="00A3734C" w:rsidTr="00CB3485">
        <w:trPr>
          <w:trHeight w:val="194"/>
        </w:trPr>
        <w:tc>
          <w:tcPr>
            <w:tcW w:w="3262" w:type="dxa"/>
            <w:tcBorders>
              <w:top w:val="nil"/>
              <w:left w:val="single" w:sz="8" w:space="0" w:color="auto"/>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CAMION SM/REMOLQUE 5 EJES</w:t>
            </w:r>
          </w:p>
        </w:tc>
        <w:tc>
          <w:tcPr>
            <w:tcW w:w="1545"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80</w:t>
            </w:r>
          </w:p>
        </w:tc>
        <w:tc>
          <w:tcPr>
            <w:tcW w:w="4214"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203,321</w:t>
            </w:r>
          </w:p>
        </w:tc>
      </w:tr>
      <w:tr w:rsidR="00A3734C" w:rsidTr="00CB3485">
        <w:trPr>
          <w:trHeight w:val="194"/>
        </w:trPr>
        <w:tc>
          <w:tcPr>
            <w:tcW w:w="3262" w:type="dxa"/>
            <w:tcBorders>
              <w:top w:val="nil"/>
              <w:left w:val="single" w:sz="8" w:space="0" w:color="auto"/>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CAMION SM/REMOLQUE ≥ 6 EJES</w:t>
            </w:r>
          </w:p>
        </w:tc>
        <w:tc>
          <w:tcPr>
            <w:tcW w:w="1545"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80</w:t>
            </w:r>
          </w:p>
        </w:tc>
        <w:tc>
          <w:tcPr>
            <w:tcW w:w="4214"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92,510</w:t>
            </w:r>
          </w:p>
        </w:tc>
      </w:tr>
      <w:tr w:rsidR="00A3734C" w:rsidTr="00CB3485">
        <w:trPr>
          <w:trHeight w:val="194"/>
        </w:trPr>
        <w:tc>
          <w:tcPr>
            <w:tcW w:w="3262" w:type="dxa"/>
            <w:tcBorders>
              <w:top w:val="nil"/>
              <w:left w:val="single" w:sz="8" w:space="0" w:color="auto"/>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CAMIÓN CON REMOLQUE</w:t>
            </w:r>
          </w:p>
        </w:tc>
        <w:tc>
          <w:tcPr>
            <w:tcW w:w="1545"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80</w:t>
            </w:r>
          </w:p>
        </w:tc>
        <w:tc>
          <w:tcPr>
            <w:tcW w:w="4214"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17,252</w:t>
            </w:r>
          </w:p>
        </w:tc>
      </w:tr>
      <w:tr w:rsidR="00A3734C" w:rsidTr="00CB3485">
        <w:trPr>
          <w:trHeight w:val="194"/>
        </w:trPr>
        <w:tc>
          <w:tcPr>
            <w:tcW w:w="3262" w:type="dxa"/>
            <w:tcBorders>
              <w:top w:val="nil"/>
              <w:left w:val="single" w:sz="8" w:space="0" w:color="auto"/>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 </w:t>
            </w:r>
          </w:p>
        </w:tc>
        <w:tc>
          <w:tcPr>
            <w:tcW w:w="1545"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b/>
                <w:bCs/>
                <w:sz w:val="20"/>
                <w:szCs w:val="20"/>
              </w:rPr>
            </w:pPr>
            <w:r>
              <w:rPr>
                <w:rFonts w:ascii="Arial" w:hAnsi="Arial" w:cs="Arial"/>
                <w:b/>
                <w:bCs/>
                <w:sz w:val="20"/>
                <w:szCs w:val="20"/>
              </w:rPr>
              <w:t>SUBTOTALES</w:t>
            </w:r>
          </w:p>
        </w:tc>
        <w:tc>
          <w:tcPr>
            <w:tcW w:w="4214"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b/>
                <w:bCs/>
                <w:sz w:val="20"/>
                <w:szCs w:val="20"/>
              </w:rPr>
            </w:pPr>
            <w:r>
              <w:rPr>
                <w:rFonts w:ascii="Arial" w:hAnsi="Arial" w:cs="Arial"/>
                <w:b/>
                <w:bCs/>
                <w:sz w:val="20"/>
                <w:szCs w:val="20"/>
              </w:rPr>
              <w:t>7,823,992</w:t>
            </w:r>
          </w:p>
        </w:tc>
      </w:tr>
    </w:tbl>
    <w:p w:rsidR="00A3734C" w:rsidRDefault="00A3734C" w:rsidP="00A3734C">
      <w:pPr>
        <w:spacing w:line="360" w:lineRule="auto"/>
        <w:jc w:val="both"/>
        <w:rPr>
          <w:rFonts w:ascii="Arial" w:hAnsi="Arial" w:cs="Arial"/>
          <w:sz w:val="20"/>
          <w:szCs w:val="20"/>
        </w:rPr>
      </w:pPr>
      <w:r>
        <w:rPr>
          <w:rFonts w:ascii="Arial" w:hAnsi="Arial" w:cs="Arial"/>
          <w:sz w:val="20"/>
          <w:szCs w:val="20"/>
        </w:rPr>
        <w:t>Fuente y Elaboración: Los Autores</w:t>
      </w:r>
      <w:r w:rsidRPr="00D6539D">
        <w:rPr>
          <w:rFonts w:ascii="Arial" w:hAnsi="Arial" w:cs="Arial"/>
          <w:sz w:val="20"/>
          <w:szCs w:val="20"/>
        </w:rPr>
        <w:t>.</w:t>
      </w:r>
    </w:p>
    <w:p w:rsidR="00A3734C" w:rsidRPr="00CD1AA4" w:rsidRDefault="00A3734C" w:rsidP="00A3734C">
      <w:pPr>
        <w:spacing w:line="360" w:lineRule="auto"/>
        <w:jc w:val="center"/>
        <w:outlineLvl w:val="0"/>
        <w:rPr>
          <w:rFonts w:ascii="Arial" w:hAnsi="Arial" w:cs="Arial"/>
          <w:b/>
        </w:rPr>
      </w:pPr>
      <w:bookmarkStart w:id="289" w:name="_Toc158807309"/>
      <w:bookmarkStart w:id="290" w:name="_Toc158807732"/>
      <w:bookmarkStart w:id="291" w:name="_Toc158808260"/>
      <w:r>
        <w:rPr>
          <w:rFonts w:ascii="Arial" w:hAnsi="Arial" w:cs="Arial"/>
          <w:b/>
        </w:rPr>
        <w:t>Cuadro No 15</w:t>
      </w:r>
      <w:bookmarkEnd w:id="289"/>
      <w:bookmarkEnd w:id="290"/>
      <w:bookmarkEnd w:id="291"/>
    </w:p>
    <w:tbl>
      <w:tblPr>
        <w:tblW w:w="9450" w:type="dxa"/>
        <w:jc w:val="center"/>
        <w:tblInd w:w="40" w:type="dxa"/>
        <w:tblCellMar>
          <w:left w:w="70" w:type="dxa"/>
          <w:right w:w="70" w:type="dxa"/>
        </w:tblCellMar>
        <w:tblLook w:val="0000"/>
      </w:tblPr>
      <w:tblGrid>
        <w:gridCol w:w="3607"/>
        <w:gridCol w:w="1411"/>
        <w:gridCol w:w="4432"/>
      </w:tblGrid>
      <w:tr w:rsidR="00A3734C" w:rsidTr="00CB3485">
        <w:trPr>
          <w:trHeight w:val="284"/>
          <w:jc w:val="center"/>
        </w:trPr>
        <w:tc>
          <w:tcPr>
            <w:tcW w:w="945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A3734C" w:rsidRPr="00215CE4" w:rsidRDefault="00A3734C" w:rsidP="00CB3485">
            <w:pPr>
              <w:spacing w:line="360" w:lineRule="auto"/>
              <w:jc w:val="center"/>
              <w:rPr>
                <w:rFonts w:ascii="Arial" w:hAnsi="Arial" w:cs="Arial"/>
                <w:b/>
                <w:bCs/>
              </w:rPr>
            </w:pPr>
            <w:r w:rsidRPr="00215CE4">
              <w:rPr>
                <w:rFonts w:ascii="Arial" w:hAnsi="Arial" w:cs="Arial"/>
                <w:b/>
                <w:bCs/>
              </w:rPr>
              <w:t>AHORRO EN COSTOS</w:t>
            </w:r>
          </w:p>
        </w:tc>
      </w:tr>
      <w:tr w:rsidR="00A3734C" w:rsidTr="00CB3485">
        <w:trPr>
          <w:trHeight w:val="552"/>
          <w:jc w:val="center"/>
        </w:trPr>
        <w:tc>
          <w:tcPr>
            <w:tcW w:w="3607" w:type="dxa"/>
            <w:tcBorders>
              <w:top w:val="nil"/>
              <w:left w:val="single" w:sz="8" w:space="0" w:color="auto"/>
              <w:bottom w:val="single" w:sz="8" w:space="0" w:color="auto"/>
              <w:right w:val="single" w:sz="8" w:space="0" w:color="auto"/>
            </w:tcBorders>
            <w:shd w:val="clear" w:color="auto" w:fill="auto"/>
            <w:vAlign w:val="bottom"/>
          </w:tcPr>
          <w:p w:rsidR="00A3734C" w:rsidRDefault="00A3734C" w:rsidP="00CB3485">
            <w:pPr>
              <w:spacing w:line="360" w:lineRule="auto"/>
              <w:jc w:val="center"/>
              <w:rPr>
                <w:rFonts w:ascii="Arial" w:hAnsi="Arial" w:cs="Arial"/>
                <w:b/>
                <w:bCs/>
                <w:sz w:val="20"/>
                <w:szCs w:val="20"/>
              </w:rPr>
            </w:pPr>
            <w:r>
              <w:rPr>
                <w:rFonts w:ascii="Arial" w:hAnsi="Arial" w:cs="Arial"/>
                <w:b/>
                <w:bCs/>
                <w:sz w:val="20"/>
                <w:szCs w:val="20"/>
              </w:rPr>
              <w:t>TIPO DE VEHICULO</w:t>
            </w:r>
          </w:p>
        </w:tc>
        <w:tc>
          <w:tcPr>
            <w:tcW w:w="1411" w:type="dxa"/>
            <w:tcBorders>
              <w:top w:val="nil"/>
              <w:left w:val="nil"/>
              <w:bottom w:val="single" w:sz="8" w:space="0" w:color="auto"/>
              <w:right w:val="single" w:sz="8" w:space="0" w:color="auto"/>
            </w:tcBorders>
            <w:shd w:val="clear" w:color="auto" w:fill="auto"/>
            <w:vAlign w:val="bottom"/>
          </w:tcPr>
          <w:p w:rsidR="00A3734C" w:rsidRDefault="00A3734C" w:rsidP="00CB3485">
            <w:pPr>
              <w:spacing w:line="360" w:lineRule="auto"/>
              <w:jc w:val="center"/>
              <w:rPr>
                <w:rFonts w:ascii="Arial" w:hAnsi="Arial" w:cs="Arial"/>
                <w:b/>
                <w:bCs/>
                <w:sz w:val="20"/>
                <w:szCs w:val="20"/>
              </w:rPr>
            </w:pPr>
            <w:r>
              <w:rPr>
                <w:rFonts w:ascii="Arial" w:hAnsi="Arial" w:cs="Arial"/>
                <w:b/>
                <w:bCs/>
                <w:sz w:val="20"/>
                <w:szCs w:val="20"/>
              </w:rPr>
              <w:t>VELOCIDAD</w:t>
            </w:r>
          </w:p>
        </w:tc>
        <w:tc>
          <w:tcPr>
            <w:tcW w:w="4432" w:type="dxa"/>
            <w:tcBorders>
              <w:top w:val="nil"/>
              <w:left w:val="nil"/>
              <w:bottom w:val="single" w:sz="8" w:space="0" w:color="auto"/>
              <w:right w:val="single" w:sz="8" w:space="0" w:color="auto"/>
            </w:tcBorders>
            <w:shd w:val="clear" w:color="auto" w:fill="auto"/>
            <w:vAlign w:val="bottom"/>
          </w:tcPr>
          <w:p w:rsidR="00A3734C" w:rsidRDefault="00A3734C" w:rsidP="00CB3485">
            <w:pPr>
              <w:spacing w:line="360" w:lineRule="auto"/>
              <w:jc w:val="center"/>
              <w:rPr>
                <w:rFonts w:ascii="Arial" w:hAnsi="Arial" w:cs="Arial"/>
                <w:b/>
                <w:bCs/>
                <w:sz w:val="20"/>
                <w:szCs w:val="20"/>
              </w:rPr>
            </w:pPr>
            <w:r>
              <w:rPr>
                <w:rFonts w:ascii="Arial" w:hAnsi="Arial" w:cs="Arial"/>
                <w:b/>
                <w:bCs/>
                <w:sz w:val="20"/>
                <w:szCs w:val="20"/>
              </w:rPr>
              <w:t>COSTO SOCIAL GENERALIZADO DE VIAJE</w:t>
            </w:r>
          </w:p>
        </w:tc>
      </w:tr>
      <w:tr w:rsidR="00A3734C" w:rsidTr="00CB3485">
        <w:trPr>
          <w:trHeight w:val="284"/>
          <w:jc w:val="center"/>
        </w:trPr>
        <w:tc>
          <w:tcPr>
            <w:tcW w:w="3607" w:type="dxa"/>
            <w:tcBorders>
              <w:top w:val="nil"/>
              <w:left w:val="single" w:sz="8" w:space="0" w:color="auto"/>
              <w:bottom w:val="single" w:sz="8" w:space="0" w:color="auto"/>
              <w:right w:val="single" w:sz="8" w:space="0" w:color="auto"/>
            </w:tcBorders>
            <w:shd w:val="clear" w:color="auto" w:fill="auto"/>
            <w:vAlign w:val="bottom"/>
          </w:tcPr>
          <w:p w:rsidR="00A3734C" w:rsidRDefault="00A3734C" w:rsidP="00CB3485">
            <w:pPr>
              <w:spacing w:line="360" w:lineRule="auto"/>
              <w:rPr>
                <w:rFonts w:ascii="Arial" w:hAnsi="Arial" w:cs="Arial"/>
                <w:sz w:val="20"/>
                <w:szCs w:val="20"/>
              </w:rPr>
            </w:pPr>
            <w:r>
              <w:rPr>
                <w:rFonts w:ascii="Arial" w:hAnsi="Arial" w:cs="Arial"/>
                <w:sz w:val="20"/>
                <w:szCs w:val="20"/>
              </w:rPr>
              <w:t>AUTOMOVILES Y JEEPS</w:t>
            </w:r>
          </w:p>
        </w:tc>
        <w:tc>
          <w:tcPr>
            <w:tcW w:w="1411"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 xml:space="preserve"> </w:t>
            </w:r>
          </w:p>
        </w:tc>
        <w:tc>
          <w:tcPr>
            <w:tcW w:w="4432"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1,149,875</w:t>
            </w:r>
          </w:p>
        </w:tc>
      </w:tr>
      <w:tr w:rsidR="00A3734C" w:rsidTr="00CB3485">
        <w:trPr>
          <w:trHeight w:val="284"/>
          <w:jc w:val="center"/>
        </w:trPr>
        <w:tc>
          <w:tcPr>
            <w:tcW w:w="3607" w:type="dxa"/>
            <w:tcBorders>
              <w:top w:val="nil"/>
              <w:left w:val="single" w:sz="8" w:space="0" w:color="auto"/>
              <w:bottom w:val="single" w:sz="8" w:space="0" w:color="auto"/>
              <w:right w:val="single" w:sz="8" w:space="0" w:color="auto"/>
            </w:tcBorders>
            <w:shd w:val="clear" w:color="auto" w:fill="auto"/>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CAMIONETAS Y FURGONETAS</w:t>
            </w:r>
          </w:p>
        </w:tc>
        <w:tc>
          <w:tcPr>
            <w:tcW w:w="1411"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 xml:space="preserve"> </w:t>
            </w:r>
          </w:p>
        </w:tc>
        <w:tc>
          <w:tcPr>
            <w:tcW w:w="4432"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658,499</w:t>
            </w:r>
          </w:p>
        </w:tc>
      </w:tr>
      <w:tr w:rsidR="00A3734C" w:rsidTr="00CB3485">
        <w:trPr>
          <w:trHeight w:val="284"/>
          <w:jc w:val="center"/>
        </w:trPr>
        <w:tc>
          <w:tcPr>
            <w:tcW w:w="3607" w:type="dxa"/>
            <w:tcBorders>
              <w:top w:val="nil"/>
              <w:left w:val="single" w:sz="8" w:space="0" w:color="auto"/>
              <w:bottom w:val="single" w:sz="8" w:space="0" w:color="auto"/>
              <w:right w:val="single" w:sz="8" w:space="0" w:color="auto"/>
            </w:tcBorders>
            <w:shd w:val="clear" w:color="auto" w:fill="auto"/>
            <w:vAlign w:val="bottom"/>
          </w:tcPr>
          <w:p w:rsidR="00A3734C" w:rsidRDefault="00A3734C" w:rsidP="00CB3485">
            <w:pPr>
              <w:spacing w:line="360" w:lineRule="auto"/>
              <w:rPr>
                <w:rFonts w:ascii="Arial" w:hAnsi="Arial" w:cs="Arial"/>
                <w:sz w:val="20"/>
                <w:szCs w:val="20"/>
              </w:rPr>
            </w:pPr>
            <w:r>
              <w:rPr>
                <w:rFonts w:ascii="Arial" w:hAnsi="Arial" w:cs="Arial"/>
                <w:sz w:val="20"/>
                <w:szCs w:val="20"/>
              </w:rPr>
              <w:t>BUSES Y BUSETAS</w:t>
            </w:r>
          </w:p>
        </w:tc>
        <w:tc>
          <w:tcPr>
            <w:tcW w:w="1411"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 xml:space="preserve"> </w:t>
            </w:r>
          </w:p>
        </w:tc>
        <w:tc>
          <w:tcPr>
            <w:tcW w:w="4432"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285,792</w:t>
            </w:r>
          </w:p>
        </w:tc>
      </w:tr>
      <w:tr w:rsidR="00A3734C" w:rsidTr="00CB3485">
        <w:trPr>
          <w:trHeight w:val="284"/>
          <w:jc w:val="center"/>
        </w:trPr>
        <w:tc>
          <w:tcPr>
            <w:tcW w:w="3607" w:type="dxa"/>
            <w:tcBorders>
              <w:top w:val="nil"/>
              <w:left w:val="single" w:sz="8" w:space="0" w:color="auto"/>
              <w:bottom w:val="single" w:sz="8" w:space="0" w:color="auto"/>
              <w:right w:val="single" w:sz="8" w:space="0" w:color="auto"/>
            </w:tcBorders>
            <w:shd w:val="clear" w:color="auto" w:fill="auto"/>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CAMION S/REMOLQUE 2EJES</w:t>
            </w:r>
          </w:p>
        </w:tc>
        <w:tc>
          <w:tcPr>
            <w:tcW w:w="1411"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 xml:space="preserve"> </w:t>
            </w:r>
          </w:p>
        </w:tc>
        <w:tc>
          <w:tcPr>
            <w:tcW w:w="4432"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257,515</w:t>
            </w:r>
          </w:p>
        </w:tc>
      </w:tr>
      <w:tr w:rsidR="00A3734C" w:rsidTr="00CB3485">
        <w:trPr>
          <w:trHeight w:val="284"/>
          <w:jc w:val="center"/>
        </w:trPr>
        <w:tc>
          <w:tcPr>
            <w:tcW w:w="3607" w:type="dxa"/>
            <w:tcBorders>
              <w:top w:val="nil"/>
              <w:left w:val="single" w:sz="8" w:space="0" w:color="auto"/>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CAMION S/REMOLQUE 3EJES</w:t>
            </w:r>
          </w:p>
        </w:tc>
        <w:tc>
          <w:tcPr>
            <w:tcW w:w="1411"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 xml:space="preserve"> </w:t>
            </w:r>
          </w:p>
        </w:tc>
        <w:tc>
          <w:tcPr>
            <w:tcW w:w="4432"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22,473</w:t>
            </w:r>
          </w:p>
        </w:tc>
      </w:tr>
      <w:tr w:rsidR="00A3734C" w:rsidTr="00CB3485">
        <w:trPr>
          <w:trHeight w:val="284"/>
          <w:jc w:val="center"/>
        </w:trPr>
        <w:tc>
          <w:tcPr>
            <w:tcW w:w="3607" w:type="dxa"/>
            <w:tcBorders>
              <w:top w:val="nil"/>
              <w:left w:val="single" w:sz="8" w:space="0" w:color="auto"/>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CAMION SM/REMOLQUE 3 EJES</w:t>
            </w:r>
          </w:p>
        </w:tc>
        <w:tc>
          <w:tcPr>
            <w:tcW w:w="1411"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 xml:space="preserve"> </w:t>
            </w:r>
          </w:p>
        </w:tc>
        <w:tc>
          <w:tcPr>
            <w:tcW w:w="4432"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672</w:t>
            </w:r>
          </w:p>
        </w:tc>
      </w:tr>
      <w:tr w:rsidR="00A3734C" w:rsidTr="00CB3485">
        <w:trPr>
          <w:trHeight w:val="284"/>
          <w:jc w:val="center"/>
        </w:trPr>
        <w:tc>
          <w:tcPr>
            <w:tcW w:w="3607" w:type="dxa"/>
            <w:tcBorders>
              <w:top w:val="nil"/>
              <w:left w:val="single" w:sz="8" w:space="0" w:color="auto"/>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CAMION SM/REMOLQUE 4 EJES</w:t>
            </w:r>
          </w:p>
        </w:tc>
        <w:tc>
          <w:tcPr>
            <w:tcW w:w="1411"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 xml:space="preserve"> </w:t>
            </w:r>
          </w:p>
        </w:tc>
        <w:tc>
          <w:tcPr>
            <w:tcW w:w="4432"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7,872</w:t>
            </w:r>
          </w:p>
        </w:tc>
      </w:tr>
      <w:tr w:rsidR="00A3734C" w:rsidTr="00CB3485">
        <w:trPr>
          <w:trHeight w:val="284"/>
          <w:jc w:val="center"/>
        </w:trPr>
        <w:tc>
          <w:tcPr>
            <w:tcW w:w="3607" w:type="dxa"/>
            <w:tcBorders>
              <w:top w:val="nil"/>
              <w:left w:val="single" w:sz="8" w:space="0" w:color="auto"/>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CAMION SM/REMOLQUE 5 EJES</w:t>
            </w:r>
          </w:p>
        </w:tc>
        <w:tc>
          <w:tcPr>
            <w:tcW w:w="1411"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 xml:space="preserve"> </w:t>
            </w:r>
          </w:p>
        </w:tc>
        <w:tc>
          <w:tcPr>
            <w:tcW w:w="4432"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48,552</w:t>
            </w:r>
          </w:p>
        </w:tc>
      </w:tr>
      <w:tr w:rsidR="00A3734C" w:rsidTr="00CB3485">
        <w:trPr>
          <w:trHeight w:val="284"/>
          <w:jc w:val="center"/>
        </w:trPr>
        <w:tc>
          <w:tcPr>
            <w:tcW w:w="3607" w:type="dxa"/>
            <w:tcBorders>
              <w:top w:val="nil"/>
              <w:left w:val="single" w:sz="8" w:space="0" w:color="auto"/>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CAMION SM/REMOLQUE ≥ 6 EJES</w:t>
            </w:r>
          </w:p>
        </w:tc>
        <w:tc>
          <w:tcPr>
            <w:tcW w:w="1411"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 xml:space="preserve"> </w:t>
            </w:r>
          </w:p>
        </w:tc>
        <w:tc>
          <w:tcPr>
            <w:tcW w:w="4432"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22,203</w:t>
            </w:r>
          </w:p>
        </w:tc>
      </w:tr>
      <w:tr w:rsidR="00A3734C" w:rsidTr="00CB3485">
        <w:trPr>
          <w:trHeight w:val="284"/>
          <w:jc w:val="center"/>
        </w:trPr>
        <w:tc>
          <w:tcPr>
            <w:tcW w:w="3607" w:type="dxa"/>
            <w:tcBorders>
              <w:top w:val="nil"/>
              <w:left w:val="single" w:sz="8" w:space="0" w:color="auto"/>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CAMIÓN CON REMOLQUE</w:t>
            </w:r>
          </w:p>
        </w:tc>
        <w:tc>
          <w:tcPr>
            <w:tcW w:w="1411"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 xml:space="preserve"> </w:t>
            </w:r>
          </w:p>
        </w:tc>
        <w:tc>
          <w:tcPr>
            <w:tcW w:w="4432"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4,126</w:t>
            </w:r>
          </w:p>
        </w:tc>
      </w:tr>
      <w:tr w:rsidR="00A3734C" w:rsidTr="00CB3485">
        <w:trPr>
          <w:trHeight w:val="284"/>
          <w:jc w:val="center"/>
        </w:trPr>
        <w:tc>
          <w:tcPr>
            <w:tcW w:w="501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A3734C" w:rsidRDefault="00A3734C" w:rsidP="00CB3485">
            <w:pPr>
              <w:spacing w:line="360" w:lineRule="auto"/>
              <w:jc w:val="right"/>
              <w:rPr>
                <w:rFonts w:ascii="Arial" w:hAnsi="Arial" w:cs="Arial"/>
                <w:b/>
                <w:bCs/>
                <w:sz w:val="20"/>
                <w:szCs w:val="20"/>
              </w:rPr>
            </w:pPr>
            <w:r>
              <w:rPr>
                <w:rFonts w:ascii="Arial" w:hAnsi="Arial" w:cs="Arial"/>
                <w:b/>
                <w:bCs/>
                <w:sz w:val="20"/>
                <w:szCs w:val="20"/>
              </w:rPr>
              <w:t>SUBTOTALES</w:t>
            </w:r>
          </w:p>
        </w:tc>
        <w:tc>
          <w:tcPr>
            <w:tcW w:w="4432" w:type="dxa"/>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b/>
                <w:bCs/>
                <w:sz w:val="20"/>
                <w:szCs w:val="20"/>
              </w:rPr>
            </w:pPr>
            <w:r>
              <w:rPr>
                <w:rFonts w:ascii="Arial" w:hAnsi="Arial" w:cs="Arial"/>
                <w:b/>
                <w:bCs/>
                <w:sz w:val="20"/>
                <w:szCs w:val="20"/>
              </w:rPr>
              <w:t>2,457,578</w:t>
            </w:r>
          </w:p>
        </w:tc>
      </w:tr>
    </w:tbl>
    <w:p w:rsidR="00A3734C" w:rsidRDefault="00A3734C" w:rsidP="00A3734C">
      <w:pPr>
        <w:spacing w:line="360" w:lineRule="auto"/>
        <w:jc w:val="both"/>
        <w:rPr>
          <w:rFonts w:ascii="Arial" w:hAnsi="Arial" w:cs="Arial"/>
          <w:sz w:val="20"/>
          <w:szCs w:val="20"/>
        </w:rPr>
      </w:pPr>
      <w:r>
        <w:rPr>
          <w:rFonts w:ascii="Arial" w:hAnsi="Arial" w:cs="Arial"/>
          <w:sz w:val="20"/>
          <w:szCs w:val="20"/>
        </w:rPr>
        <w:t xml:space="preserve">Fuente y </w:t>
      </w:r>
      <w:r w:rsidRPr="00D6539D">
        <w:rPr>
          <w:rFonts w:ascii="Arial" w:hAnsi="Arial" w:cs="Arial"/>
          <w:sz w:val="20"/>
          <w:szCs w:val="20"/>
        </w:rPr>
        <w:t>Elaboración: L</w:t>
      </w:r>
      <w:r>
        <w:rPr>
          <w:rFonts w:ascii="Arial" w:hAnsi="Arial" w:cs="Arial"/>
          <w:sz w:val="20"/>
          <w:szCs w:val="20"/>
        </w:rPr>
        <w:t>os</w:t>
      </w:r>
      <w:r w:rsidRPr="00D6539D">
        <w:rPr>
          <w:rFonts w:ascii="Arial" w:hAnsi="Arial" w:cs="Arial"/>
          <w:sz w:val="20"/>
          <w:szCs w:val="20"/>
        </w:rPr>
        <w:t xml:space="preserve"> Autor</w:t>
      </w:r>
      <w:r>
        <w:rPr>
          <w:rFonts w:ascii="Arial" w:hAnsi="Arial" w:cs="Arial"/>
          <w:sz w:val="20"/>
          <w:szCs w:val="20"/>
        </w:rPr>
        <w:t>es</w:t>
      </w:r>
      <w:r w:rsidRPr="00D6539D">
        <w:rPr>
          <w:rFonts w:ascii="Arial" w:hAnsi="Arial" w:cs="Arial"/>
          <w:sz w:val="20"/>
          <w:szCs w:val="20"/>
        </w:rPr>
        <w:t>.</w:t>
      </w:r>
    </w:p>
    <w:p w:rsidR="00A3734C" w:rsidRPr="002A0B81" w:rsidRDefault="00A3734C" w:rsidP="00A3734C">
      <w:pPr>
        <w:numPr>
          <w:ilvl w:val="2"/>
          <w:numId w:val="17"/>
        </w:numPr>
        <w:spacing w:line="360" w:lineRule="auto"/>
        <w:jc w:val="both"/>
        <w:outlineLvl w:val="0"/>
        <w:rPr>
          <w:rFonts w:ascii="Arial" w:hAnsi="Arial" w:cs="Arial"/>
          <w:b/>
          <w:caps/>
        </w:rPr>
      </w:pPr>
      <w:bookmarkStart w:id="292" w:name="_Toc158115313"/>
      <w:bookmarkStart w:id="293" w:name="_Toc158116248"/>
      <w:bookmarkStart w:id="294" w:name="_Toc158807311"/>
      <w:bookmarkStart w:id="295" w:name="_Toc158807734"/>
      <w:bookmarkStart w:id="296" w:name="_Toc158808262"/>
      <w:r>
        <w:rPr>
          <w:rFonts w:ascii="Arial" w:hAnsi="Arial" w:cs="Arial"/>
          <w:b/>
        </w:rPr>
        <w:t>Costos Sociales de Ejecución d</w:t>
      </w:r>
      <w:r w:rsidRPr="002A0B81">
        <w:rPr>
          <w:rFonts w:ascii="Arial" w:hAnsi="Arial" w:cs="Arial"/>
          <w:b/>
        </w:rPr>
        <w:t>el Proyecto</w:t>
      </w:r>
      <w:bookmarkEnd w:id="292"/>
      <w:bookmarkEnd w:id="293"/>
      <w:bookmarkEnd w:id="294"/>
      <w:bookmarkEnd w:id="295"/>
      <w:bookmarkEnd w:id="296"/>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Los costos corresponden a la inversión requerida para construir el carretero de 2 carriles y los costos de mantenimiento. </w:t>
      </w:r>
    </w:p>
    <w:p w:rsidR="00A3734C" w:rsidRPr="002A0B81" w:rsidRDefault="00A3734C" w:rsidP="00A3734C">
      <w:pPr>
        <w:spacing w:line="360" w:lineRule="auto"/>
        <w:jc w:val="both"/>
        <w:rPr>
          <w:rFonts w:ascii="Arial" w:hAnsi="Arial" w:cs="Arial"/>
          <w:b/>
          <w:caps/>
        </w:rPr>
      </w:pPr>
    </w:p>
    <w:p w:rsidR="00A3734C" w:rsidRPr="002A0B81" w:rsidRDefault="00A3734C" w:rsidP="00A3734C">
      <w:pPr>
        <w:numPr>
          <w:ilvl w:val="3"/>
          <w:numId w:val="17"/>
        </w:numPr>
        <w:spacing w:line="360" w:lineRule="auto"/>
        <w:jc w:val="both"/>
        <w:outlineLvl w:val="0"/>
        <w:rPr>
          <w:rFonts w:ascii="Arial" w:hAnsi="Arial" w:cs="Arial"/>
          <w:b/>
          <w:caps/>
        </w:rPr>
      </w:pPr>
      <w:bookmarkStart w:id="297" w:name="_Toc158115314"/>
      <w:bookmarkStart w:id="298" w:name="_Toc158116249"/>
      <w:bookmarkStart w:id="299" w:name="_Toc158807312"/>
      <w:bookmarkStart w:id="300" w:name="_Toc158807735"/>
      <w:bookmarkStart w:id="301" w:name="_Toc158808263"/>
      <w:r w:rsidRPr="002A0B81">
        <w:rPr>
          <w:rFonts w:ascii="Arial" w:hAnsi="Arial" w:cs="Arial"/>
          <w:b/>
        </w:rPr>
        <w:t>Inversión Social</w:t>
      </w:r>
      <w:bookmarkEnd w:id="297"/>
      <w:bookmarkEnd w:id="298"/>
      <w:bookmarkEnd w:id="299"/>
      <w:bookmarkEnd w:id="300"/>
      <w:bookmarkEnd w:id="301"/>
      <w:r w:rsidRPr="002A0B81">
        <w:rPr>
          <w:rFonts w:ascii="Arial" w:hAnsi="Arial" w:cs="Arial"/>
          <w:b/>
        </w:rPr>
        <w:t xml:space="preserve">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Según el presupuesto de obra privado (a precios corrientes de mercado) que fue desglosado según los componentes mano de obra, materiales, maquinaria, equipo y otros para el carretero en estudio, siendo la inversión a precios corrientes o privados US$</w:t>
      </w:r>
      <w:r>
        <w:rPr>
          <w:rFonts w:ascii="Arial" w:hAnsi="Arial" w:cs="Arial"/>
        </w:rPr>
        <w:t xml:space="preserve"> </w:t>
      </w:r>
      <w:r w:rsidRPr="00F115BE">
        <w:rPr>
          <w:rFonts w:ascii="Arial" w:hAnsi="Arial" w:cs="Arial"/>
        </w:rPr>
        <w:t>17,016,311.16</w:t>
      </w:r>
      <w:r w:rsidRPr="002A0B81">
        <w:rPr>
          <w:rFonts w:ascii="Arial" w:hAnsi="Arial" w:cs="Arial"/>
        </w:rPr>
        <w:t xml:space="preserve">. Esta información fue ajustada a precios sociales sin considerar el IVA y utilizando las Razones Precio Cuenta para </w:t>
      </w:r>
      <w:smartTag w:uri="urn:schemas-microsoft-com:office:smarttags" w:element="PersonName">
        <w:smartTagPr>
          <w:attr w:name="ProductID" w:val="la Econom￭a Ecuatoriana"/>
        </w:smartTagPr>
        <w:smartTag w:uri="urn:schemas-microsoft-com:office:smarttags" w:element="PersonName">
          <w:smartTagPr>
            <w:attr w:name="ProductID" w:val="la Econom￭a"/>
          </w:smartTagPr>
          <w:r w:rsidRPr="002A0B81">
            <w:rPr>
              <w:rFonts w:ascii="Arial" w:hAnsi="Arial" w:cs="Arial"/>
            </w:rPr>
            <w:t>la Economía</w:t>
          </w:r>
        </w:smartTag>
        <w:r w:rsidRPr="002A0B81">
          <w:rPr>
            <w:rFonts w:ascii="Arial" w:hAnsi="Arial" w:cs="Arial"/>
          </w:rPr>
          <w:t xml:space="preserve"> Ecuatoriana</w:t>
        </w:r>
      </w:smartTag>
      <w:r w:rsidRPr="002A0B81">
        <w:rPr>
          <w:rFonts w:ascii="Arial" w:hAnsi="Arial" w:cs="Arial"/>
        </w:rPr>
        <w:t xml:space="preserve"> provistos por el Banco del Estado BEDE. La inversión total, corregida a valores sociales asciende a USD$ </w:t>
      </w:r>
      <w:smartTag w:uri="urn:schemas-microsoft-com:office:smarttags" w:element="metricconverter">
        <w:smartTagPr>
          <w:attr w:name="ProductID" w:val="17.894.745 a"/>
        </w:smartTagPr>
        <w:r w:rsidRPr="002A0B81">
          <w:rPr>
            <w:rFonts w:ascii="Arial" w:hAnsi="Arial" w:cs="Arial"/>
          </w:rPr>
          <w:t xml:space="preserve">17.894.745 </w:t>
        </w:r>
        <w:r>
          <w:rPr>
            <w:rFonts w:ascii="Arial" w:hAnsi="Arial" w:cs="Arial"/>
          </w:rPr>
          <w:t>a</w:t>
        </w:r>
      </w:smartTag>
      <w:r>
        <w:rPr>
          <w:rFonts w:ascii="Arial" w:hAnsi="Arial" w:cs="Arial"/>
        </w:rPr>
        <w:t xml:space="preserve"> diciembre de 2009</w:t>
      </w:r>
      <w:r w:rsidRPr="002A0B81">
        <w:rPr>
          <w:rFonts w:ascii="Arial" w:hAnsi="Arial" w:cs="Arial"/>
        </w:rPr>
        <w:t xml:space="preserve">. En el Anexo No 12 se detallan los ajustes a los precios privados para transformarlos en precios sociales. </w:t>
      </w:r>
    </w:p>
    <w:p w:rsidR="00A3734C" w:rsidRPr="002A0B81" w:rsidRDefault="00A3734C" w:rsidP="00A3734C">
      <w:pPr>
        <w:spacing w:line="360" w:lineRule="auto"/>
        <w:jc w:val="both"/>
        <w:rPr>
          <w:rFonts w:ascii="Arial" w:hAnsi="Arial" w:cs="Arial"/>
          <w:b/>
        </w:rPr>
      </w:pPr>
    </w:p>
    <w:p w:rsidR="00A3734C" w:rsidRPr="002A0B81" w:rsidRDefault="00A3734C" w:rsidP="00A3734C">
      <w:pPr>
        <w:numPr>
          <w:ilvl w:val="3"/>
          <w:numId w:val="17"/>
        </w:numPr>
        <w:spacing w:line="360" w:lineRule="auto"/>
        <w:jc w:val="both"/>
        <w:outlineLvl w:val="0"/>
        <w:rPr>
          <w:rFonts w:ascii="Arial" w:hAnsi="Arial" w:cs="Arial"/>
          <w:b/>
          <w:caps/>
        </w:rPr>
      </w:pPr>
      <w:bookmarkStart w:id="302" w:name="_Toc158115315"/>
      <w:bookmarkStart w:id="303" w:name="_Toc158116250"/>
      <w:bookmarkStart w:id="304" w:name="_Toc158807313"/>
      <w:bookmarkStart w:id="305" w:name="_Toc158807736"/>
      <w:bookmarkStart w:id="306" w:name="_Toc158808264"/>
      <w:r>
        <w:rPr>
          <w:rFonts w:ascii="Arial" w:hAnsi="Arial" w:cs="Arial"/>
          <w:b/>
        </w:rPr>
        <w:t>Costo d</w:t>
      </w:r>
      <w:r w:rsidRPr="002A0B81">
        <w:rPr>
          <w:rFonts w:ascii="Arial" w:hAnsi="Arial" w:cs="Arial"/>
          <w:b/>
        </w:rPr>
        <w:t>e Mantenimiento</w:t>
      </w:r>
      <w:bookmarkEnd w:id="302"/>
      <w:bookmarkEnd w:id="303"/>
      <w:bookmarkEnd w:id="304"/>
      <w:bookmarkEnd w:id="305"/>
      <w:bookmarkEnd w:id="306"/>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Debe recordarse que interesa el valor diferencial del costo de mantenimiento de las situaciones con y sin proyecto por lo que los costos de mantenimiento de la nueva carretero son los únicos adicionales. </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En estudios de proyectos similares se ha estimado un costo social de mantenimiento rutinario anual de 2% de la inversión inicial para la operación del carretero. Como manutención periódica se considera un riego y sello cada, señalética, etc.  Costo de US$ 357.895 al año que</w:t>
      </w:r>
      <w:r>
        <w:rPr>
          <w:rFonts w:ascii="Arial" w:hAnsi="Arial" w:cs="Arial"/>
        </w:rPr>
        <w:t xml:space="preserve"> hemos supuesto aumentan en un 1</w:t>
      </w:r>
      <w:r w:rsidRPr="002A0B81">
        <w:rPr>
          <w:rFonts w:ascii="Arial" w:hAnsi="Arial" w:cs="Arial"/>
        </w:rPr>
        <w:t>% al año.</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b/>
        </w:rPr>
      </w:pPr>
    </w:p>
    <w:p w:rsidR="00A3734C" w:rsidRPr="002A0B81" w:rsidRDefault="00A3734C" w:rsidP="00A3734C">
      <w:pPr>
        <w:spacing w:line="360" w:lineRule="auto"/>
        <w:jc w:val="both"/>
        <w:rPr>
          <w:rFonts w:ascii="Arial" w:hAnsi="Arial" w:cs="Arial"/>
          <w:b/>
        </w:rPr>
      </w:pPr>
    </w:p>
    <w:p w:rsidR="00A3734C" w:rsidRDefault="00A3734C" w:rsidP="00A3734C">
      <w:pPr>
        <w:numPr>
          <w:ilvl w:val="1"/>
          <w:numId w:val="17"/>
        </w:numPr>
        <w:spacing w:line="360" w:lineRule="auto"/>
        <w:jc w:val="both"/>
        <w:outlineLvl w:val="0"/>
        <w:rPr>
          <w:rFonts w:ascii="Arial" w:hAnsi="Arial" w:cs="Arial"/>
          <w:b/>
        </w:rPr>
      </w:pPr>
      <w:bookmarkStart w:id="307" w:name="_Toc158115316"/>
      <w:bookmarkStart w:id="308" w:name="_Toc158116251"/>
      <w:bookmarkStart w:id="309" w:name="_Toc158807314"/>
      <w:bookmarkStart w:id="310" w:name="_Toc158807737"/>
      <w:bookmarkStart w:id="311" w:name="_Toc158808265"/>
      <w:r>
        <w:rPr>
          <w:rFonts w:ascii="Arial" w:hAnsi="Arial" w:cs="Arial"/>
          <w:b/>
        </w:rPr>
        <w:t xml:space="preserve">   </w:t>
      </w:r>
      <w:r w:rsidRPr="002A0B81">
        <w:rPr>
          <w:rFonts w:ascii="Arial" w:hAnsi="Arial" w:cs="Arial"/>
          <w:b/>
        </w:rPr>
        <w:t>Evaluación Socioeconómica</w:t>
      </w:r>
      <w:r>
        <w:rPr>
          <w:rFonts w:ascii="Arial" w:hAnsi="Arial" w:cs="Arial"/>
          <w:b/>
        </w:rPr>
        <w:t xml:space="preserve"> d</w:t>
      </w:r>
      <w:r w:rsidRPr="002A0B81">
        <w:rPr>
          <w:rFonts w:ascii="Arial" w:hAnsi="Arial" w:cs="Arial"/>
          <w:b/>
        </w:rPr>
        <w:t>el Proyecto</w:t>
      </w:r>
      <w:bookmarkEnd w:id="307"/>
      <w:bookmarkEnd w:id="308"/>
      <w:bookmarkEnd w:id="309"/>
      <w:bookmarkEnd w:id="310"/>
      <w:bookmarkEnd w:id="311"/>
    </w:p>
    <w:p w:rsidR="00A3734C" w:rsidRDefault="00A3734C" w:rsidP="00A3734C">
      <w:pPr>
        <w:spacing w:line="360" w:lineRule="auto"/>
        <w:jc w:val="both"/>
        <w:rPr>
          <w:rFonts w:ascii="Arial" w:hAnsi="Arial" w:cs="Arial"/>
          <w:b/>
        </w:rPr>
      </w:pPr>
    </w:p>
    <w:p w:rsidR="00A3734C" w:rsidRPr="002A0B81" w:rsidRDefault="00A3734C" w:rsidP="00A3734C">
      <w:pPr>
        <w:numPr>
          <w:ilvl w:val="2"/>
          <w:numId w:val="17"/>
        </w:numPr>
        <w:spacing w:line="360" w:lineRule="auto"/>
        <w:jc w:val="both"/>
        <w:outlineLvl w:val="0"/>
        <w:rPr>
          <w:rFonts w:ascii="Arial" w:hAnsi="Arial" w:cs="Arial"/>
          <w:b/>
        </w:rPr>
      </w:pPr>
      <w:bookmarkStart w:id="312" w:name="_Toc158115317"/>
      <w:bookmarkStart w:id="313" w:name="_Toc158116252"/>
      <w:bookmarkStart w:id="314" w:name="_Toc158807315"/>
      <w:bookmarkStart w:id="315" w:name="_Toc158807738"/>
      <w:bookmarkStart w:id="316" w:name="_Toc158808266"/>
      <w:r>
        <w:rPr>
          <w:rFonts w:ascii="Arial" w:hAnsi="Arial" w:cs="Arial"/>
          <w:b/>
        </w:rPr>
        <w:t xml:space="preserve">Criterio de </w:t>
      </w:r>
      <w:smartTag w:uri="urn:schemas-microsoft-com:office:smarttags" w:element="PersonName">
        <w:smartTagPr>
          <w:attr w:name="ProductID" w:val="la Rentabilidad Inmediata"/>
        </w:smartTagPr>
        <w:r>
          <w:rPr>
            <w:rFonts w:ascii="Arial" w:hAnsi="Arial" w:cs="Arial"/>
            <w:b/>
          </w:rPr>
          <w:t>la Rentabilidad Inmediata</w:t>
        </w:r>
      </w:smartTag>
      <w:bookmarkEnd w:id="312"/>
      <w:bookmarkEnd w:id="313"/>
      <w:bookmarkEnd w:id="314"/>
      <w:bookmarkEnd w:id="315"/>
      <w:bookmarkEnd w:id="316"/>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En proyectos carreteros los beneficios netos son crecientes en el tiempo calendario debido al crecimiento del flujo vehicular. Las carreteras finalmente hay que rehabilitarlas y ampliarlas, por lo que la pregunta relevante a responder es "cuándo hacerlo". En estas circunstancias, el criterio aplicable es el de la tasa de rentabilidad inmediata (TRI), definida como la razón de los beneficios netos del primer año de operación entre la inversión, incluido el costo por molestias durante la construcción:</w:t>
      </w:r>
    </w:p>
    <w:p w:rsidR="00A3734C" w:rsidRPr="002A0B81" w:rsidRDefault="00A3734C" w:rsidP="00A3734C">
      <w:pPr>
        <w:spacing w:line="360" w:lineRule="auto"/>
        <w:jc w:val="both"/>
        <w:rPr>
          <w:rFonts w:ascii="Arial" w:hAnsi="Arial" w:cs="Arial"/>
        </w:rPr>
      </w:pPr>
    </w:p>
    <w:p w:rsidR="00A3734C" w:rsidRPr="002A0B81" w:rsidRDefault="00504391" w:rsidP="00A3734C">
      <w:pPr>
        <w:spacing w:line="360" w:lineRule="auto"/>
        <w:jc w:val="center"/>
        <w:rPr>
          <w:rFonts w:ascii="Arial" w:hAnsi="Arial" w:cs="Arial"/>
        </w:rPr>
      </w:pPr>
      <w:r>
        <w:rPr>
          <w:rFonts w:ascii="Arial" w:hAnsi="Arial" w:cs="Arial"/>
          <w:noProof/>
        </w:rPr>
        <w:drawing>
          <wp:inline distT="0" distB="0" distL="0" distR="0">
            <wp:extent cx="1323975" cy="381000"/>
            <wp:effectExtent l="19050" t="0" r="9525"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4"/>
                    <a:srcRect/>
                    <a:stretch>
                      <a:fillRect/>
                    </a:stretch>
                  </pic:blipFill>
                  <pic:spPr bwMode="auto">
                    <a:xfrm>
                      <a:off x="0" y="0"/>
                      <a:ext cx="1323975" cy="381000"/>
                    </a:xfrm>
                    <a:prstGeom prst="rect">
                      <a:avLst/>
                    </a:prstGeom>
                    <a:noFill/>
                    <a:ln w="9525">
                      <a:noFill/>
                      <a:miter lim="800000"/>
                      <a:headEnd/>
                      <a:tailEnd/>
                    </a:ln>
                  </pic:spPr>
                </pic:pic>
              </a:graphicData>
            </a:graphic>
          </wp:inline>
        </w:drawing>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De esta manera, cuando los beneficios son crecientes y no dependen del año en que inicia la operación del proyecto, la inversión debe ser programada de tal manera que el proyecto entre en operación en el primer año en que </w:t>
      </w:r>
      <w:smartTag w:uri="urn:schemas-microsoft-com:office:smarttags" w:element="PersonName">
        <w:smartTagPr>
          <w:attr w:name="ProductID" w:val="la TRI"/>
        </w:smartTagPr>
        <w:r w:rsidRPr="002A0B81">
          <w:rPr>
            <w:rFonts w:ascii="Arial" w:hAnsi="Arial" w:cs="Arial"/>
          </w:rPr>
          <w:t>la TRI</w:t>
        </w:r>
      </w:smartTag>
      <w:r w:rsidRPr="002A0B81">
        <w:rPr>
          <w:rFonts w:ascii="Arial" w:hAnsi="Arial" w:cs="Arial"/>
        </w:rPr>
        <w:t xml:space="preserve"> es mayor que el costo social de los recursos, esto es:</w:t>
      </w: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Si </w:t>
      </w:r>
      <w:r w:rsidRPr="009C2CC5">
        <w:rPr>
          <w:rFonts w:ascii="Arial" w:hAnsi="Arial" w:cs="Arial"/>
          <w:i/>
        </w:rPr>
        <w:t>TRI &gt; r</w:t>
      </w:r>
      <w:r w:rsidRPr="002A0B81">
        <w:rPr>
          <w:rFonts w:ascii="Arial" w:hAnsi="Arial" w:cs="Arial"/>
        </w:rPr>
        <w:t xml:space="preserve"> es el momento óptimo de iniciar la operación.</w:t>
      </w:r>
    </w:p>
    <w:p w:rsidR="00A3734C" w:rsidRPr="002A0B81" w:rsidRDefault="00A3734C" w:rsidP="00A3734C">
      <w:pPr>
        <w:spacing w:line="360" w:lineRule="auto"/>
        <w:jc w:val="both"/>
        <w:rPr>
          <w:rFonts w:ascii="Arial" w:hAnsi="Arial" w:cs="Arial"/>
        </w:rPr>
      </w:pPr>
      <w:r w:rsidRPr="002A0B81">
        <w:rPr>
          <w:rFonts w:ascii="Arial" w:hAnsi="Arial" w:cs="Arial"/>
        </w:rPr>
        <w:t xml:space="preserve">Si </w:t>
      </w:r>
      <w:r w:rsidRPr="009C2CC5">
        <w:rPr>
          <w:rFonts w:ascii="Arial" w:hAnsi="Arial" w:cs="Arial"/>
          <w:i/>
        </w:rPr>
        <w:t>TRI &lt; r</w:t>
      </w:r>
      <w:r w:rsidRPr="002A0B81">
        <w:rPr>
          <w:rFonts w:ascii="Arial" w:hAnsi="Arial" w:cs="Arial"/>
        </w:rPr>
        <w:t xml:space="preserve"> conviene postergar la inversión.</w:t>
      </w: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Considerando una tasa de descuento social de 12% anual y un periodo de ejecución de la inversión de un año, el momento socialmente óptimo de inversión depende del escenario de asignación de tránsito al carretero. </w:t>
      </w: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center"/>
        <w:outlineLvl w:val="0"/>
        <w:rPr>
          <w:rFonts w:ascii="Arial" w:hAnsi="Arial" w:cs="Arial"/>
          <w:b/>
        </w:rPr>
      </w:pPr>
      <w:bookmarkStart w:id="317" w:name="_Toc158807316"/>
      <w:bookmarkStart w:id="318" w:name="_Toc158807739"/>
      <w:bookmarkStart w:id="319" w:name="_Toc158808267"/>
      <w:r>
        <w:rPr>
          <w:rFonts w:ascii="Arial" w:hAnsi="Arial" w:cs="Arial"/>
          <w:b/>
        </w:rPr>
        <w:t>Grafico No 11</w:t>
      </w:r>
      <w:bookmarkEnd w:id="317"/>
      <w:bookmarkEnd w:id="318"/>
      <w:bookmarkEnd w:id="319"/>
    </w:p>
    <w:p w:rsidR="00A3734C" w:rsidRPr="00CD1AA4" w:rsidRDefault="00A3734C" w:rsidP="00A3734C">
      <w:pPr>
        <w:spacing w:line="360" w:lineRule="auto"/>
        <w:jc w:val="center"/>
        <w:outlineLvl w:val="0"/>
        <w:rPr>
          <w:rFonts w:ascii="Arial" w:hAnsi="Arial" w:cs="Arial"/>
          <w:b/>
        </w:rPr>
      </w:pPr>
      <w:bookmarkStart w:id="320" w:name="_Toc158807317"/>
      <w:bookmarkStart w:id="321" w:name="_Toc158807740"/>
      <w:bookmarkStart w:id="322" w:name="_Toc158808268"/>
      <w:r>
        <w:rPr>
          <w:rFonts w:ascii="Arial" w:hAnsi="Arial" w:cs="Arial"/>
          <w:b/>
        </w:rPr>
        <w:t>Momento Óptimo d</w:t>
      </w:r>
      <w:r w:rsidRPr="002A0B81">
        <w:rPr>
          <w:rFonts w:ascii="Arial" w:hAnsi="Arial" w:cs="Arial"/>
          <w:b/>
        </w:rPr>
        <w:t>e Invertir TRI</w:t>
      </w:r>
      <w:bookmarkEnd w:id="320"/>
      <w:bookmarkEnd w:id="321"/>
      <w:bookmarkEnd w:id="322"/>
    </w:p>
    <w:p w:rsidR="00A3734C" w:rsidRPr="009C2CC5" w:rsidRDefault="00504391" w:rsidP="00A3734C">
      <w:pPr>
        <w:spacing w:line="360" w:lineRule="auto"/>
        <w:jc w:val="both"/>
        <w:rPr>
          <w:rFonts w:ascii="Arial" w:hAnsi="Arial" w:cs="Arial"/>
        </w:rPr>
      </w:pPr>
      <w:r>
        <w:rPr>
          <w:noProof/>
        </w:rPr>
        <w:drawing>
          <wp:inline distT="0" distB="0" distL="0" distR="0">
            <wp:extent cx="5257800" cy="3638550"/>
            <wp:effectExtent l="0" t="0" r="0" b="0"/>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5"/>
                    <a:srcRect/>
                    <a:stretch>
                      <a:fillRect/>
                    </a:stretch>
                  </pic:blipFill>
                  <pic:spPr bwMode="auto">
                    <a:xfrm>
                      <a:off x="0" y="0"/>
                      <a:ext cx="5257800" cy="3638550"/>
                    </a:xfrm>
                    <a:prstGeom prst="rect">
                      <a:avLst/>
                    </a:prstGeom>
                    <a:noFill/>
                    <a:ln w="9525">
                      <a:noFill/>
                      <a:miter lim="800000"/>
                      <a:headEnd/>
                      <a:tailEnd/>
                    </a:ln>
                  </pic:spPr>
                </pic:pic>
              </a:graphicData>
            </a:graphic>
          </wp:inline>
        </w:drawing>
      </w:r>
    </w:p>
    <w:p w:rsidR="00A3734C" w:rsidRPr="009C2CC5" w:rsidRDefault="00A3734C" w:rsidP="00A3734C">
      <w:pPr>
        <w:spacing w:line="360" w:lineRule="auto"/>
        <w:jc w:val="both"/>
        <w:rPr>
          <w:rFonts w:ascii="Arial" w:hAnsi="Arial" w:cs="Arial"/>
          <w:sz w:val="20"/>
          <w:szCs w:val="20"/>
        </w:rPr>
      </w:pPr>
      <w:r>
        <w:rPr>
          <w:rFonts w:ascii="Arial" w:hAnsi="Arial" w:cs="Arial"/>
          <w:sz w:val="20"/>
          <w:szCs w:val="20"/>
        </w:rPr>
        <w:t xml:space="preserve">         Fuente y Elaboración: Los</w:t>
      </w:r>
      <w:r w:rsidRPr="009C2CC5">
        <w:rPr>
          <w:rFonts w:ascii="Arial" w:hAnsi="Arial" w:cs="Arial"/>
          <w:sz w:val="20"/>
          <w:szCs w:val="20"/>
        </w:rPr>
        <w:t xml:space="preserve"> Autor</w:t>
      </w:r>
      <w:r>
        <w:rPr>
          <w:rFonts w:ascii="Arial" w:hAnsi="Arial" w:cs="Arial"/>
          <w:sz w:val="20"/>
          <w:szCs w:val="20"/>
        </w:rPr>
        <w:t>es</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r w:rsidRPr="002A0B81">
        <w:rPr>
          <w:rFonts w:ascii="Arial" w:hAnsi="Arial" w:cs="Arial"/>
        </w:rPr>
        <w:t>E</w:t>
      </w:r>
      <w:r>
        <w:rPr>
          <w:rFonts w:ascii="Arial" w:hAnsi="Arial" w:cs="Arial"/>
        </w:rPr>
        <w:t xml:space="preserve">n el caso de asignación de 3.425 vehículos para el año </w:t>
      </w:r>
      <w:r w:rsidRPr="002A0B81">
        <w:rPr>
          <w:rFonts w:ascii="Arial" w:hAnsi="Arial" w:cs="Arial"/>
        </w:rPr>
        <w:t xml:space="preserve"> 200</w:t>
      </w:r>
      <w:r>
        <w:rPr>
          <w:rFonts w:ascii="Arial" w:hAnsi="Arial" w:cs="Arial"/>
        </w:rPr>
        <w:t>9</w:t>
      </w:r>
      <w:r w:rsidRPr="002A0B81">
        <w:rPr>
          <w:rFonts w:ascii="Arial" w:hAnsi="Arial" w:cs="Arial"/>
        </w:rPr>
        <w:t xml:space="preserve"> el momento socialmente óptimo de inversión </w:t>
      </w:r>
      <w:r>
        <w:rPr>
          <w:rFonts w:ascii="Arial" w:hAnsi="Arial" w:cs="Arial"/>
        </w:rPr>
        <w:t xml:space="preserve">probablemente </w:t>
      </w:r>
      <w:r w:rsidRPr="002A0B81">
        <w:rPr>
          <w:rFonts w:ascii="Arial" w:hAnsi="Arial" w:cs="Arial"/>
        </w:rPr>
        <w:t xml:space="preserve">fue un año </w:t>
      </w:r>
      <w:r>
        <w:rPr>
          <w:rFonts w:ascii="Arial" w:hAnsi="Arial" w:cs="Arial"/>
        </w:rPr>
        <w:t>reciente al 2010</w:t>
      </w:r>
      <w:r w:rsidRPr="002A0B81">
        <w:rPr>
          <w:rFonts w:ascii="Arial" w:hAnsi="Arial" w:cs="Arial"/>
        </w:rPr>
        <w:t xml:space="preserve">, es decir ya debió haberse ejecutado este proyecto y el país está </w:t>
      </w:r>
      <w:r>
        <w:rPr>
          <w:rFonts w:ascii="Arial" w:hAnsi="Arial" w:cs="Arial"/>
        </w:rPr>
        <w:t xml:space="preserve">comenzando a perder </w:t>
      </w:r>
      <w:r w:rsidRPr="002A0B81">
        <w:rPr>
          <w:rFonts w:ascii="Arial" w:hAnsi="Arial" w:cs="Arial"/>
        </w:rPr>
        <w:t>beneficios por no contar con el proyecto, ya que los beneficios netos del primer año de operación (línea en azul) exceden a la anualidad de la inversión o costo de oportunidad de la inversión social (línea en rosado). En el grafico Nº  8 y en el cuadro No11</w:t>
      </w: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center"/>
        <w:outlineLvl w:val="0"/>
        <w:rPr>
          <w:rFonts w:ascii="Arial" w:hAnsi="Arial" w:cs="Arial"/>
          <w:b/>
        </w:rPr>
      </w:pPr>
      <w:bookmarkStart w:id="323" w:name="_Toc158807318"/>
      <w:bookmarkStart w:id="324" w:name="_Toc158807741"/>
      <w:bookmarkStart w:id="325" w:name="_Toc158808269"/>
      <w:r>
        <w:rPr>
          <w:rFonts w:ascii="Arial" w:hAnsi="Arial" w:cs="Arial"/>
          <w:b/>
        </w:rPr>
        <w:t>Cuadro No 16</w:t>
      </w:r>
      <w:bookmarkEnd w:id="323"/>
      <w:bookmarkEnd w:id="324"/>
      <w:bookmarkEnd w:id="325"/>
    </w:p>
    <w:p w:rsidR="00A3734C" w:rsidRPr="002A0B81" w:rsidRDefault="00A3734C" w:rsidP="00A3734C">
      <w:pPr>
        <w:spacing w:line="360" w:lineRule="auto"/>
        <w:jc w:val="center"/>
        <w:outlineLvl w:val="0"/>
        <w:rPr>
          <w:rFonts w:ascii="Arial" w:hAnsi="Arial" w:cs="Arial"/>
          <w:b/>
        </w:rPr>
      </w:pPr>
      <w:bookmarkStart w:id="326" w:name="_Toc158807319"/>
      <w:bookmarkStart w:id="327" w:name="_Toc158807742"/>
      <w:bookmarkStart w:id="328" w:name="_Toc158808270"/>
      <w:r>
        <w:rPr>
          <w:rFonts w:ascii="Arial" w:hAnsi="Arial" w:cs="Arial"/>
          <w:b/>
        </w:rPr>
        <w:t>Momento Óptimo p</w:t>
      </w:r>
      <w:r w:rsidRPr="002A0B81">
        <w:rPr>
          <w:rFonts w:ascii="Arial" w:hAnsi="Arial" w:cs="Arial"/>
          <w:b/>
        </w:rPr>
        <w:t xml:space="preserve">ara Ejecutar </w:t>
      </w:r>
      <w:r>
        <w:rPr>
          <w:rFonts w:ascii="Arial" w:hAnsi="Arial" w:cs="Arial"/>
          <w:b/>
        </w:rPr>
        <w:t>e</w:t>
      </w:r>
      <w:r w:rsidRPr="002A0B81">
        <w:rPr>
          <w:rFonts w:ascii="Arial" w:hAnsi="Arial" w:cs="Arial"/>
          <w:b/>
        </w:rPr>
        <w:t>l Proyecto</w:t>
      </w:r>
      <w:bookmarkEnd w:id="326"/>
      <w:bookmarkEnd w:id="327"/>
      <w:bookmarkEnd w:id="328"/>
    </w:p>
    <w:p w:rsidR="00A3734C" w:rsidRPr="002A0B81" w:rsidRDefault="00A3734C" w:rsidP="00A3734C">
      <w:pPr>
        <w:spacing w:line="360" w:lineRule="auto"/>
        <w:jc w:val="center"/>
        <w:rPr>
          <w:rFonts w:ascii="Arial" w:hAnsi="Arial" w:cs="Arial"/>
          <w:b/>
        </w:rPr>
      </w:pPr>
    </w:p>
    <w:tbl>
      <w:tblPr>
        <w:tblW w:w="4219" w:type="pct"/>
        <w:jc w:val="center"/>
        <w:tblCellMar>
          <w:left w:w="70" w:type="dxa"/>
          <w:right w:w="70" w:type="dxa"/>
        </w:tblCellMar>
        <w:tblLook w:val="0000"/>
      </w:tblPr>
      <w:tblGrid>
        <w:gridCol w:w="1063"/>
        <w:gridCol w:w="673"/>
        <w:gridCol w:w="1041"/>
        <w:gridCol w:w="1530"/>
        <w:gridCol w:w="1341"/>
        <w:gridCol w:w="1407"/>
      </w:tblGrid>
      <w:tr w:rsidR="00A3734C" w:rsidRPr="002A0B81" w:rsidTr="00CB3485">
        <w:trPr>
          <w:trHeight w:val="255"/>
          <w:jc w:val="center"/>
        </w:trPr>
        <w:tc>
          <w:tcPr>
            <w:tcW w:w="748" w:type="pct"/>
            <w:vMerge w:val="restart"/>
            <w:tcBorders>
              <w:top w:val="single" w:sz="8" w:space="0" w:color="auto"/>
              <w:left w:val="single" w:sz="8" w:space="0" w:color="auto"/>
              <w:bottom w:val="nil"/>
              <w:right w:val="single" w:sz="8" w:space="0" w:color="auto"/>
            </w:tcBorders>
            <w:shd w:val="clear" w:color="auto" w:fill="auto"/>
            <w:vAlign w:val="center"/>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PERIODO</w:t>
            </w:r>
          </w:p>
        </w:tc>
        <w:tc>
          <w:tcPr>
            <w:tcW w:w="508" w:type="pct"/>
            <w:vMerge w:val="restart"/>
            <w:tcBorders>
              <w:top w:val="single" w:sz="8" w:space="0" w:color="auto"/>
              <w:left w:val="single" w:sz="8" w:space="0" w:color="auto"/>
              <w:bottom w:val="nil"/>
              <w:right w:val="single" w:sz="8" w:space="0" w:color="auto"/>
            </w:tcBorders>
            <w:shd w:val="clear" w:color="auto" w:fill="auto"/>
            <w:vAlign w:val="center"/>
          </w:tcPr>
          <w:p w:rsidR="00A3734C" w:rsidRDefault="00A3734C" w:rsidP="00CB3485">
            <w:pPr>
              <w:spacing w:line="360" w:lineRule="auto"/>
              <w:jc w:val="center"/>
              <w:rPr>
                <w:rFonts w:ascii="Arial" w:hAnsi="Arial" w:cs="Arial"/>
                <w:b/>
                <w:bCs/>
                <w:sz w:val="20"/>
                <w:szCs w:val="20"/>
              </w:rPr>
            </w:pPr>
            <w:r>
              <w:rPr>
                <w:rFonts w:ascii="Arial" w:hAnsi="Arial" w:cs="Arial"/>
                <w:b/>
                <w:bCs/>
                <w:sz w:val="20"/>
                <w:szCs w:val="20"/>
              </w:rPr>
              <w:t>AÑO</w:t>
            </w:r>
          </w:p>
        </w:tc>
        <w:tc>
          <w:tcPr>
            <w:tcW w:w="733" w:type="pct"/>
            <w:tcBorders>
              <w:top w:val="single" w:sz="8" w:space="0" w:color="auto"/>
              <w:left w:val="nil"/>
              <w:bottom w:val="nil"/>
              <w:right w:val="single" w:sz="8" w:space="0" w:color="auto"/>
            </w:tcBorders>
            <w:shd w:val="clear" w:color="auto" w:fill="auto"/>
            <w:noWrap/>
            <w:vAlign w:val="bottom"/>
          </w:tcPr>
          <w:p w:rsidR="00A3734C" w:rsidRDefault="00A3734C" w:rsidP="00CB3485">
            <w:pPr>
              <w:spacing w:line="360" w:lineRule="auto"/>
              <w:jc w:val="center"/>
              <w:rPr>
                <w:rFonts w:ascii="Arial" w:hAnsi="Arial" w:cs="Arial"/>
                <w:b/>
                <w:bCs/>
                <w:sz w:val="20"/>
                <w:szCs w:val="20"/>
              </w:rPr>
            </w:pPr>
            <w:r>
              <w:rPr>
                <w:rFonts w:ascii="Arial" w:hAnsi="Arial" w:cs="Arial"/>
                <w:b/>
                <w:bCs/>
                <w:sz w:val="20"/>
                <w:szCs w:val="20"/>
              </w:rPr>
              <w:t>Beneficio</w:t>
            </w:r>
          </w:p>
        </w:tc>
        <w:tc>
          <w:tcPr>
            <w:tcW w:w="1077" w:type="pct"/>
            <w:tcBorders>
              <w:top w:val="single" w:sz="8" w:space="0" w:color="auto"/>
              <w:left w:val="nil"/>
              <w:bottom w:val="nil"/>
              <w:right w:val="single" w:sz="8" w:space="0" w:color="auto"/>
            </w:tcBorders>
            <w:shd w:val="clear" w:color="auto" w:fill="auto"/>
            <w:noWrap/>
            <w:vAlign w:val="bottom"/>
          </w:tcPr>
          <w:p w:rsidR="00A3734C" w:rsidRDefault="00A3734C" w:rsidP="00CB3485">
            <w:pPr>
              <w:spacing w:line="360" w:lineRule="auto"/>
              <w:jc w:val="center"/>
              <w:rPr>
                <w:rFonts w:ascii="Arial" w:hAnsi="Arial" w:cs="Arial"/>
                <w:b/>
                <w:bCs/>
                <w:sz w:val="20"/>
                <w:szCs w:val="20"/>
              </w:rPr>
            </w:pPr>
            <w:r>
              <w:rPr>
                <w:rFonts w:ascii="Arial" w:hAnsi="Arial" w:cs="Arial"/>
                <w:b/>
                <w:bCs/>
                <w:sz w:val="20"/>
                <w:szCs w:val="20"/>
              </w:rPr>
              <w:t>Anualidad</w:t>
            </w:r>
          </w:p>
        </w:tc>
        <w:tc>
          <w:tcPr>
            <w:tcW w:w="944" w:type="pct"/>
            <w:tcBorders>
              <w:top w:val="single" w:sz="8" w:space="0" w:color="auto"/>
              <w:left w:val="nil"/>
              <w:bottom w:val="nil"/>
              <w:right w:val="single" w:sz="8" w:space="0" w:color="auto"/>
            </w:tcBorders>
            <w:shd w:val="clear" w:color="auto" w:fill="auto"/>
            <w:noWrap/>
            <w:vAlign w:val="bottom"/>
          </w:tcPr>
          <w:p w:rsidR="00A3734C" w:rsidRDefault="00A3734C" w:rsidP="00CB3485">
            <w:pPr>
              <w:spacing w:line="360" w:lineRule="auto"/>
              <w:jc w:val="center"/>
              <w:rPr>
                <w:rFonts w:ascii="Arial" w:hAnsi="Arial" w:cs="Arial"/>
                <w:b/>
                <w:bCs/>
                <w:sz w:val="20"/>
                <w:szCs w:val="20"/>
              </w:rPr>
            </w:pPr>
            <w:r>
              <w:rPr>
                <w:rFonts w:ascii="Arial" w:hAnsi="Arial" w:cs="Arial"/>
                <w:b/>
                <w:bCs/>
                <w:sz w:val="20"/>
                <w:szCs w:val="20"/>
              </w:rPr>
              <w:t>Tasa de</w:t>
            </w:r>
          </w:p>
        </w:tc>
        <w:tc>
          <w:tcPr>
            <w:tcW w:w="990"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3734C" w:rsidRDefault="00A3734C" w:rsidP="00CB3485">
            <w:pPr>
              <w:spacing w:line="360" w:lineRule="auto"/>
              <w:jc w:val="center"/>
              <w:rPr>
                <w:rFonts w:ascii="Arial" w:hAnsi="Arial" w:cs="Arial"/>
                <w:b/>
                <w:bCs/>
                <w:sz w:val="20"/>
                <w:szCs w:val="20"/>
              </w:rPr>
            </w:pPr>
            <w:r>
              <w:rPr>
                <w:rFonts w:ascii="Arial" w:hAnsi="Arial" w:cs="Arial"/>
                <w:b/>
                <w:bCs/>
                <w:sz w:val="20"/>
                <w:szCs w:val="20"/>
              </w:rPr>
              <w:t>PERDIDA SOCIAL ANUAL DE POSTERGAR LA OBRA</w:t>
            </w:r>
          </w:p>
        </w:tc>
      </w:tr>
      <w:tr w:rsidR="00A3734C" w:rsidRPr="002A0B81" w:rsidTr="00CB3485">
        <w:trPr>
          <w:trHeight w:val="255"/>
          <w:jc w:val="center"/>
        </w:trPr>
        <w:tc>
          <w:tcPr>
            <w:tcW w:w="748" w:type="pct"/>
            <w:vMerge/>
            <w:tcBorders>
              <w:top w:val="single" w:sz="8" w:space="0" w:color="auto"/>
              <w:left w:val="single" w:sz="8" w:space="0" w:color="auto"/>
              <w:bottom w:val="nil"/>
              <w:right w:val="single" w:sz="8" w:space="0" w:color="auto"/>
            </w:tcBorders>
            <w:vAlign w:val="center"/>
          </w:tcPr>
          <w:p w:rsidR="00A3734C" w:rsidRPr="002A0B81" w:rsidRDefault="00A3734C" w:rsidP="00CB3485">
            <w:pPr>
              <w:spacing w:line="360" w:lineRule="auto"/>
              <w:rPr>
                <w:rFonts w:ascii="Arial" w:hAnsi="Arial" w:cs="Arial"/>
                <w:b/>
                <w:bCs/>
                <w:sz w:val="20"/>
                <w:szCs w:val="20"/>
              </w:rPr>
            </w:pPr>
          </w:p>
        </w:tc>
        <w:tc>
          <w:tcPr>
            <w:tcW w:w="508" w:type="pct"/>
            <w:vMerge/>
            <w:tcBorders>
              <w:top w:val="single" w:sz="8" w:space="0" w:color="auto"/>
              <w:left w:val="single" w:sz="8" w:space="0" w:color="auto"/>
              <w:bottom w:val="nil"/>
              <w:right w:val="single" w:sz="8" w:space="0" w:color="auto"/>
            </w:tcBorders>
            <w:vAlign w:val="center"/>
          </w:tcPr>
          <w:p w:rsidR="00A3734C" w:rsidRPr="002A0B81" w:rsidRDefault="00A3734C" w:rsidP="00CB3485">
            <w:pPr>
              <w:spacing w:line="360" w:lineRule="auto"/>
              <w:rPr>
                <w:rFonts w:ascii="Arial" w:hAnsi="Arial" w:cs="Arial"/>
                <w:b/>
                <w:bCs/>
                <w:sz w:val="20"/>
                <w:szCs w:val="20"/>
              </w:rPr>
            </w:pPr>
          </w:p>
        </w:tc>
        <w:tc>
          <w:tcPr>
            <w:tcW w:w="733" w:type="pct"/>
            <w:tcBorders>
              <w:top w:val="nil"/>
              <w:left w:val="nil"/>
              <w:bottom w:val="nil"/>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Pr>
                <w:rFonts w:ascii="Arial" w:hAnsi="Arial" w:cs="Arial"/>
                <w:b/>
                <w:bCs/>
                <w:sz w:val="20"/>
                <w:szCs w:val="20"/>
              </w:rPr>
              <w:t>Neto</w:t>
            </w:r>
          </w:p>
        </w:tc>
        <w:tc>
          <w:tcPr>
            <w:tcW w:w="1077" w:type="pct"/>
            <w:tcBorders>
              <w:top w:val="nil"/>
              <w:left w:val="nil"/>
              <w:bottom w:val="nil"/>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Pr>
                <w:rFonts w:ascii="Arial" w:hAnsi="Arial" w:cs="Arial"/>
                <w:b/>
                <w:bCs/>
                <w:sz w:val="20"/>
                <w:szCs w:val="20"/>
              </w:rPr>
              <w:t>de inversión **</w:t>
            </w:r>
          </w:p>
        </w:tc>
        <w:tc>
          <w:tcPr>
            <w:tcW w:w="944" w:type="pct"/>
            <w:tcBorders>
              <w:top w:val="nil"/>
              <w:left w:val="nil"/>
              <w:bottom w:val="nil"/>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Pr>
                <w:rFonts w:ascii="Arial" w:hAnsi="Arial" w:cs="Arial"/>
                <w:b/>
                <w:bCs/>
                <w:sz w:val="20"/>
                <w:szCs w:val="20"/>
              </w:rPr>
              <w:t>Rentabilidad</w:t>
            </w:r>
          </w:p>
        </w:tc>
        <w:tc>
          <w:tcPr>
            <w:tcW w:w="990" w:type="pct"/>
            <w:vMerge/>
            <w:tcBorders>
              <w:top w:val="single" w:sz="8" w:space="0" w:color="auto"/>
              <w:left w:val="single" w:sz="8" w:space="0" w:color="auto"/>
              <w:bottom w:val="single" w:sz="8" w:space="0" w:color="000000"/>
              <w:right w:val="single" w:sz="8" w:space="0" w:color="auto"/>
            </w:tcBorders>
            <w:vAlign w:val="center"/>
          </w:tcPr>
          <w:p w:rsidR="00A3734C" w:rsidRPr="002A0B81" w:rsidRDefault="00A3734C" w:rsidP="00CB3485">
            <w:pPr>
              <w:spacing w:line="360" w:lineRule="auto"/>
              <w:rPr>
                <w:rFonts w:ascii="Arial" w:hAnsi="Arial" w:cs="Arial"/>
                <w:b/>
                <w:bCs/>
                <w:sz w:val="20"/>
                <w:szCs w:val="20"/>
              </w:rPr>
            </w:pPr>
          </w:p>
        </w:tc>
      </w:tr>
      <w:tr w:rsidR="00A3734C" w:rsidRPr="002A0B81" w:rsidTr="00CB3485">
        <w:trPr>
          <w:trHeight w:val="270"/>
          <w:jc w:val="center"/>
        </w:trPr>
        <w:tc>
          <w:tcPr>
            <w:tcW w:w="748" w:type="pct"/>
            <w:vMerge/>
            <w:tcBorders>
              <w:top w:val="single" w:sz="8" w:space="0" w:color="auto"/>
              <w:left w:val="single" w:sz="8" w:space="0" w:color="auto"/>
              <w:bottom w:val="nil"/>
              <w:right w:val="single" w:sz="8" w:space="0" w:color="auto"/>
            </w:tcBorders>
            <w:vAlign w:val="center"/>
          </w:tcPr>
          <w:p w:rsidR="00A3734C" w:rsidRPr="002A0B81" w:rsidRDefault="00A3734C" w:rsidP="00CB3485">
            <w:pPr>
              <w:spacing w:line="360" w:lineRule="auto"/>
              <w:rPr>
                <w:rFonts w:ascii="Arial" w:hAnsi="Arial" w:cs="Arial"/>
                <w:b/>
                <w:bCs/>
                <w:sz w:val="20"/>
                <w:szCs w:val="20"/>
              </w:rPr>
            </w:pPr>
          </w:p>
        </w:tc>
        <w:tc>
          <w:tcPr>
            <w:tcW w:w="508" w:type="pct"/>
            <w:vMerge/>
            <w:tcBorders>
              <w:top w:val="single" w:sz="8" w:space="0" w:color="auto"/>
              <w:left w:val="single" w:sz="8" w:space="0" w:color="auto"/>
              <w:bottom w:val="nil"/>
              <w:right w:val="single" w:sz="8" w:space="0" w:color="auto"/>
            </w:tcBorders>
            <w:vAlign w:val="center"/>
          </w:tcPr>
          <w:p w:rsidR="00A3734C" w:rsidRPr="002A0B81" w:rsidRDefault="00A3734C" w:rsidP="00CB3485">
            <w:pPr>
              <w:spacing w:line="360" w:lineRule="auto"/>
              <w:rPr>
                <w:rFonts w:ascii="Arial" w:hAnsi="Arial" w:cs="Arial"/>
                <w:b/>
                <w:bCs/>
                <w:sz w:val="20"/>
                <w:szCs w:val="20"/>
              </w:rPr>
            </w:pPr>
          </w:p>
        </w:tc>
        <w:tc>
          <w:tcPr>
            <w:tcW w:w="733" w:type="pct"/>
            <w:tcBorders>
              <w:top w:val="nil"/>
              <w:left w:val="nil"/>
              <w:bottom w:val="nil"/>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Pr>
                <w:rFonts w:ascii="Arial" w:hAnsi="Arial" w:cs="Arial"/>
                <w:b/>
                <w:bCs/>
                <w:sz w:val="20"/>
                <w:szCs w:val="20"/>
              </w:rPr>
              <w:t> </w:t>
            </w:r>
          </w:p>
        </w:tc>
        <w:tc>
          <w:tcPr>
            <w:tcW w:w="1077" w:type="pct"/>
            <w:tcBorders>
              <w:top w:val="nil"/>
              <w:left w:val="nil"/>
              <w:bottom w:val="nil"/>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Pr>
                <w:rFonts w:ascii="Arial" w:hAnsi="Arial" w:cs="Arial"/>
                <w:b/>
                <w:bCs/>
                <w:sz w:val="20"/>
                <w:szCs w:val="20"/>
              </w:rPr>
              <w:t>(Ir)</w:t>
            </w:r>
          </w:p>
        </w:tc>
        <w:tc>
          <w:tcPr>
            <w:tcW w:w="944" w:type="pct"/>
            <w:tcBorders>
              <w:top w:val="nil"/>
              <w:left w:val="nil"/>
              <w:bottom w:val="nil"/>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Pr>
                <w:rFonts w:ascii="Arial" w:hAnsi="Arial" w:cs="Arial"/>
                <w:b/>
                <w:bCs/>
                <w:sz w:val="20"/>
                <w:szCs w:val="20"/>
              </w:rPr>
              <w:t>Inmediata</w:t>
            </w:r>
          </w:p>
        </w:tc>
        <w:tc>
          <w:tcPr>
            <w:tcW w:w="990" w:type="pct"/>
            <w:vMerge/>
            <w:tcBorders>
              <w:top w:val="single" w:sz="8" w:space="0" w:color="auto"/>
              <w:left w:val="single" w:sz="8" w:space="0" w:color="auto"/>
              <w:bottom w:val="single" w:sz="8" w:space="0" w:color="000000"/>
              <w:right w:val="single" w:sz="8" w:space="0" w:color="auto"/>
            </w:tcBorders>
            <w:vAlign w:val="center"/>
          </w:tcPr>
          <w:p w:rsidR="00A3734C" w:rsidRPr="002A0B81" w:rsidRDefault="00A3734C" w:rsidP="00CB3485">
            <w:pPr>
              <w:spacing w:line="360" w:lineRule="auto"/>
              <w:rPr>
                <w:rFonts w:ascii="Arial" w:hAnsi="Arial" w:cs="Arial"/>
                <w:b/>
                <w:bCs/>
                <w:sz w:val="20"/>
                <w:szCs w:val="20"/>
              </w:rPr>
            </w:pPr>
          </w:p>
        </w:tc>
      </w:tr>
      <w:tr w:rsidR="00A3734C" w:rsidRPr="002A0B81" w:rsidTr="00CB3485">
        <w:trPr>
          <w:trHeight w:val="255"/>
          <w:jc w:val="center"/>
        </w:trPr>
        <w:tc>
          <w:tcPr>
            <w:tcW w:w="748" w:type="pct"/>
            <w:tcBorders>
              <w:top w:val="single" w:sz="8" w:space="0" w:color="auto"/>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0</w:t>
            </w:r>
          </w:p>
        </w:tc>
        <w:tc>
          <w:tcPr>
            <w:tcW w:w="508" w:type="pct"/>
            <w:tcBorders>
              <w:top w:val="single" w:sz="8" w:space="0" w:color="auto"/>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2006</w:t>
            </w:r>
          </w:p>
        </w:tc>
        <w:tc>
          <w:tcPr>
            <w:tcW w:w="733" w:type="pct"/>
            <w:tcBorders>
              <w:top w:val="single" w:sz="8" w:space="0" w:color="auto"/>
              <w:left w:val="nil"/>
              <w:bottom w:val="single" w:sz="4" w:space="0" w:color="auto"/>
              <w:right w:val="single" w:sz="4"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 </w:t>
            </w:r>
          </w:p>
        </w:tc>
        <w:tc>
          <w:tcPr>
            <w:tcW w:w="1077" w:type="pct"/>
            <w:tcBorders>
              <w:top w:val="single" w:sz="8" w:space="0" w:color="auto"/>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 </w:t>
            </w:r>
          </w:p>
        </w:tc>
        <w:tc>
          <w:tcPr>
            <w:tcW w:w="944" w:type="pct"/>
            <w:tcBorders>
              <w:top w:val="single" w:sz="8" w:space="0" w:color="auto"/>
              <w:left w:val="nil"/>
              <w:bottom w:val="single" w:sz="4" w:space="0" w:color="auto"/>
              <w:right w:val="single" w:sz="4"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 </w:t>
            </w:r>
          </w:p>
        </w:tc>
        <w:tc>
          <w:tcPr>
            <w:tcW w:w="990" w:type="pct"/>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rPr>
                <w:rFonts w:ascii="Arial" w:hAnsi="Arial" w:cs="Arial"/>
                <w:sz w:val="20"/>
                <w:szCs w:val="20"/>
              </w:rPr>
            </w:pPr>
            <w:r>
              <w:rPr>
                <w:rFonts w:ascii="Arial" w:hAnsi="Arial" w:cs="Arial"/>
                <w:sz w:val="20"/>
                <w:szCs w:val="20"/>
              </w:rPr>
              <w:t> </w:t>
            </w:r>
          </w:p>
        </w:tc>
      </w:tr>
      <w:tr w:rsidR="00A3734C" w:rsidRPr="002A0B81" w:rsidTr="00CB3485">
        <w:trPr>
          <w:trHeight w:val="255"/>
          <w:jc w:val="center"/>
        </w:trPr>
        <w:tc>
          <w:tcPr>
            <w:tcW w:w="748" w:type="pct"/>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w:t>
            </w:r>
          </w:p>
        </w:tc>
        <w:tc>
          <w:tcPr>
            <w:tcW w:w="508"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2007</w:t>
            </w:r>
          </w:p>
        </w:tc>
        <w:tc>
          <w:tcPr>
            <w:tcW w:w="733"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2,153,749</w:t>
            </w:r>
          </w:p>
        </w:tc>
        <w:tc>
          <w:tcPr>
            <w:tcW w:w="1077"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2,147,369</w:t>
            </w:r>
          </w:p>
        </w:tc>
        <w:tc>
          <w:tcPr>
            <w:tcW w:w="944"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12.04%</w:t>
            </w:r>
          </w:p>
        </w:tc>
        <w:tc>
          <w:tcPr>
            <w:tcW w:w="990" w:type="pct"/>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6,380</w:t>
            </w:r>
          </w:p>
        </w:tc>
      </w:tr>
      <w:tr w:rsidR="00A3734C" w:rsidRPr="002A0B81" w:rsidTr="00CB3485">
        <w:trPr>
          <w:trHeight w:val="255"/>
          <w:jc w:val="center"/>
        </w:trPr>
        <w:tc>
          <w:tcPr>
            <w:tcW w:w="748" w:type="pct"/>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w:t>
            </w:r>
          </w:p>
        </w:tc>
        <w:tc>
          <w:tcPr>
            <w:tcW w:w="508"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2008</w:t>
            </w:r>
          </w:p>
        </w:tc>
        <w:tc>
          <w:tcPr>
            <w:tcW w:w="733"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2,205,427</w:t>
            </w:r>
          </w:p>
        </w:tc>
        <w:tc>
          <w:tcPr>
            <w:tcW w:w="1077"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2,147,369</w:t>
            </w:r>
          </w:p>
        </w:tc>
        <w:tc>
          <w:tcPr>
            <w:tcW w:w="944"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12.32%</w:t>
            </w:r>
          </w:p>
        </w:tc>
        <w:tc>
          <w:tcPr>
            <w:tcW w:w="990" w:type="pct"/>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58,057</w:t>
            </w:r>
          </w:p>
        </w:tc>
      </w:tr>
      <w:tr w:rsidR="00A3734C" w:rsidRPr="002A0B81" w:rsidTr="00CB3485">
        <w:trPr>
          <w:trHeight w:val="255"/>
          <w:jc w:val="center"/>
        </w:trPr>
        <w:tc>
          <w:tcPr>
            <w:tcW w:w="748" w:type="pct"/>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3</w:t>
            </w:r>
          </w:p>
        </w:tc>
        <w:tc>
          <w:tcPr>
            <w:tcW w:w="508"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2009</w:t>
            </w:r>
          </w:p>
        </w:tc>
        <w:tc>
          <w:tcPr>
            <w:tcW w:w="733"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2,258,284</w:t>
            </w:r>
          </w:p>
        </w:tc>
        <w:tc>
          <w:tcPr>
            <w:tcW w:w="1077"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2,147,369</w:t>
            </w:r>
          </w:p>
        </w:tc>
        <w:tc>
          <w:tcPr>
            <w:tcW w:w="944"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12.62%</w:t>
            </w:r>
          </w:p>
        </w:tc>
        <w:tc>
          <w:tcPr>
            <w:tcW w:w="990" w:type="pct"/>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110,914</w:t>
            </w:r>
          </w:p>
        </w:tc>
      </w:tr>
      <w:tr w:rsidR="00A3734C" w:rsidRPr="002A0B81" w:rsidTr="00CB3485">
        <w:trPr>
          <w:trHeight w:val="255"/>
          <w:jc w:val="center"/>
        </w:trPr>
        <w:tc>
          <w:tcPr>
            <w:tcW w:w="748" w:type="pct"/>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4</w:t>
            </w:r>
          </w:p>
        </w:tc>
        <w:tc>
          <w:tcPr>
            <w:tcW w:w="508"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2010</w:t>
            </w:r>
          </w:p>
        </w:tc>
        <w:tc>
          <w:tcPr>
            <w:tcW w:w="733"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2,312,347</w:t>
            </w:r>
          </w:p>
        </w:tc>
        <w:tc>
          <w:tcPr>
            <w:tcW w:w="1077"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2,147,369</w:t>
            </w:r>
          </w:p>
        </w:tc>
        <w:tc>
          <w:tcPr>
            <w:tcW w:w="944"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12.92%</w:t>
            </w:r>
          </w:p>
        </w:tc>
        <w:tc>
          <w:tcPr>
            <w:tcW w:w="990" w:type="pct"/>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164,978</w:t>
            </w:r>
          </w:p>
        </w:tc>
      </w:tr>
      <w:tr w:rsidR="00A3734C" w:rsidRPr="002A0B81" w:rsidTr="00CB3485">
        <w:trPr>
          <w:trHeight w:val="255"/>
          <w:jc w:val="center"/>
        </w:trPr>
        <w:tc>
          <w:tcPr>
            <w:tcW w:w="748" w:type="pct"/>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5</w:t>
            </w:r>
          </w:p>
        </w:tc>
        <w:tc>
          <w:tcPr>
            <w:tcW w:w="508"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2011</w:t>
            </w:r>
          </w:p>
        </w:tc>
        <w:tc>
          <w:tcPr>
            <w:tcW w:w="733"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2,367,643</w:t>
            </w:r>
          </w:p>
        </w:tc>
        <w:tc>
          <w:tcPr>
            <w:tcW w:w="1077"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2,147,369</w:t>
            </w:r>
          </w:p>
        </w:tc>
        <w:tc>
          <w:tcPr>
            <w:tcW w:w="944"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13.23%</w:t>
            </w:r>
          </w:p>
        </w:tc>
        <w:tc>
          <w:tcPr>
            <w:tcW w:w="990" w:type="pct"/>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220,274</w:t>
            </w:r>
          </w:p>
        </w:tc>
      </w:tr>
      <w:tr w:rsidR="00A3734C" w:rsidRPr="002A0B81" w:rsidTr="00CB3485">
        <w:trPr>
          <w:trHeight w:val="255"/>
          <w:jc w:val="center"/>
        </w:trPr>
        <w:tc>
          <w:tcPr>
            <w:tcW w:w="748" w:type="pct"/>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6</w:t>
            </w:r>
          </w:p>
        </w:tc>
        <w:tc>
          <w:tcPr>
            <w:tcW w:w="508"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2012</w:t>
            </w:r>
          </w:p>
        </w:tc>
        <w:tc>
          <w:tcPr>
            <w:tcW w:w="733"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2,424,201</w:t>
            </w:r>
          </w:p>
        </w:tc>
        <w:tc>
          <w:tcPr>
            <w:tcW w:w="1077"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2,147,369</w:t>
            </w:r>
          </w:p>
        </w:tc>
        <w:tc>
          <w:tcPr>
            <w:tcW w:w="944"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13.55%</w:t>
            </w:r>
          </w:p>
        </w:tc>
        <w:tc>
          <w:tcPr>
            <w:tcW w:w="990" w:type="pct"/>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276,831</w:t>
            </w:r>
          </w:p>
        </w:tc>
      </w:tr>
      <w:tr w:rsidR="00A3734C" w:rsidRPr="002A0B81" w:rsidTr="00CB3485">
        <w:trPr>
          <w:trHeight w:val="255"/>
          <w:jc w:val="center"/>
        </w:trPr>
        <w:tc>
          <w:tcPr>
            <w:tcW w:w="748" w:type="pct"/>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7</w:t>
            </w:r>
          </w:p>
        </w:tc>
        <w:tc>
          <w:tcPr>
            <w:tcW w:w="508"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2013</w:t>
            </w:r>
          </w:p>
        </w:tc>
        <w:tc>
          <w:tcPr>
            <w:tcW w:w="733"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2,482,047</w:t>
            </w:r>
          </w:p>
        </w:tc>
        <w:tc>
          <w:tcPr>
            <w:tcW w:w="1077"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2,147,369</w:t>
            </w:r>
          </w:p>
        </w:tc>
        <w:tc>
          <w:tcPr>
            <w:tcW w:w="944"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13.87%</w:t>
            </w:r>
          </w:p>
        </w:tc>
        <w:tc>
          <w:tcPr>
            <w:tcW w:w="990" w:type="pct"/>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334,678</w:t>
            </w:r>
          </w:p>
        </w:tc>
      </w:tr>
      <w:tr w:rsidR="00A3734C" w:rsidRPr="002A0B81" w:rsidTr="00CB3485">
        <w:trPr>
          <w:trHeight w:val="255"/>
          <w:jc w:val="center"/>
        </w:trPr>
        <w:tc>
          <w:tcPr>
            <w:tcW w:w="748" w:type="pct"/>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8</w:t>
            </w:r>
          </w:p>
        </w:tc>
        <w:tc>
          <w:tcPr>
            <w:tcW w:w="508"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2014</w:t>
            </w:r>
          </w:p>
        </w:tc>
        <w:tc>
          <w:tcPr>
            <w:tcW w:w="733"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2,541,211</w:t>
            </w:r>
          </w:p>
        </w:tc>
        <w:tc>
          <w:tcPr>
            <w:tcW w:w="1077"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2,147,369</w:t>
            </w:r>
          </w:p>
        </w:tc>
        <w:tc>
          <w:tcPr>
            <w:tcW w:w="944"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14.20%</w:t>
            </w:r>
          </w:p>
        </w:tc>
        <w:tc>
          <w:tcPr>
            <w:tcW w:w="990" w:type="pct"/>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393,842</w:t>
            </w:r>
          </w:p>
        </w:tc>
      </w:tr>
      <w:tr w:rsidR="00A3734C" w:rsidRPr="002A0B81" w:rsidTr="00CB3485">
        <w:trPr>
          <w:trHeight w:val="255"/>
          <w:jc w:val="center"/>
        </w:trPr>
        <w:tc>
          <w:tcPr>
            <w:tcW w:w="748" w:type="pct"/>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9</w:t>
            </w:r>
          </w:p>
        </w:tc>
        <w:tc>
          <w:tcPr>
            <w:tcW w:w="508"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2015</w:t>
            </w:r>
          </w:p>
        </w:tc>
        <w:tc>
          <w:tcPr>
            <w:tcW w:w="733"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2,601,722</w:t>
            </w:r>
          </w:p>
        </w:tc>
        <w:tc>
          <w:tcPr>
            <w:tcW w:w="1077"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2,147,369</w:t>
            </w:r>
          </w:p>
        </w:tc>
        <w:tc>
          <w:tcPr>
            <w:tcW w:w="944"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14.54%</w:t>
            </w:r>
          </w:p>
        </w:tc>
        <w:tc>
          <w:tcPr>
            <w:tcW w:w="990" w:type="pct"/>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454,353</w:t>
            </w:r>
          </w:p>
        </w:tc>
      </w:tr>
      <w:tr w:rsidR="00A3734C" w:rsidRPr="002A0B81" w:rsidTr="00CB3485">
        <w:trPr>
          <w:trHeight w:val="255"/>
          <w:jc w:val="center"/>
        </w:trPr>
        <w:tc>
          <w:tcPr>
            <w:tcW w:w="748" w:type="pct"/>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10</w:t>
            </w:r>
          </w:p>
        </w:tc>
        <w:tc>
          <w:tcPr>
            <w:tcW w:w="508"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2016</w:t>
            </w:r>
          </w:p>
        </w:tc>
        <w:tc>
          <w:tcPr>
            <w:tcW w:w="733"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2,663,611</w:t>
            </w:r>
          </w:p>
        </w:tc>
        <w:tc>
          <w:tcPr>
            <w:tcW w:w="1077"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2,147,369</w:t>
            </w:r>
          </w:p>
        </w:tc>
        <w:tc>
          <w:tcPr>
            <w:tcW w:w="944"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14.88%</w:t>
            </w:r>
          </w:p>
        </w:tc>
        <w:tc>
          <w:tcPr>
            <w:tcW w:w="990" w:type="pct"/>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516,241</w:t>
            </w:r>
          </w:p>
        </w:tc>
      </w:tr>
      <w:tr w:rsidR="00A3734C" w:rsidRPr="002A0B81" w:rsidTr="00CB3485">
        <w:trPr>
          <w:trHeight w:val="255"/>
          <w:jc w:val="center"/>
        </w:trPr>
        <w:tc>
          <w:tcPr>
            <w:tcW w:w="748" w:type="pct"/>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11</w:t>
            </w:r>
          </w:p>
        </w:tc>
        <w:tc>
          <w:tcPr>
            <w:tcW w:w="508"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2017</w:t>
            </w:r>
          </w:p>
        </w:tc>
        <w:tc>
          <w:tcPr>
            <w:tcW w:w="733"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2,726,907</w:t>
            </w:r>
          </w:p>
        </w:tc>
        <w:tc>
          <w:tcPr>
            <w:tcW w:w="1077"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2,147,369</w:t>
            </w:r>
          </w:p>
        </w:tc>
        <w:tc>
          <w:tcPr>
            <w:tcW w:w="944"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15.24%</w:t>
            </w:r>
          </w:p>
        </w:tc>
        <w:tc>
          <w:tcPr>
            <w:tcW w:w="990" w:type="pct"/>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579,538</w:t>
            </w:r>
          </w:p>
        </w:tc>
      </w:tr>
      <w:tr w:rsidR="00A3734C" w:rsidRPr="002A0B81" w:rsidTr="00CB3485">
        <w:trPr>
          <w:trHeight w:val="255"/>
          <w:jc w:val="center"/>
        </w:trPr>
        <w:tc>
          <w:tcPr>
            <w:tcW w:w="748" w:type="pct"/>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12</w:t>
            </w:r>
          </w:p>
        </w:tc>
        <w:tc>
          <w:tcPr>
            <w:tcW w:w="508"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2018</w:t>
            </w:r>
          </w:p>
        </w:tc>
        <w:tc>
          <w:tcPr>
            <w:tcW w:w="733"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2,791,643</w:t>
            </w:r>
          </w:p>
        </w:tc>
        <w:tc>
          <w:tcPr>
            <w:tcW w:w="1077"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2,147,369</w:t>
            </w:r>
          </w:p>
        </w:tc>
        <w:tc>
          <w:tcPr>
            <w:tcW w:w="944"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15.60%</w:t>
            </w:r>
          </w:p>
        </w:tc>
        <w:tc>
          <w:tcPr>
            <w:tcW w:w="990" w:type="pct"/>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644,274</w:t>
            </w:r>
          </w:p>
        </w:tc>
      </w:tr>
      <w:tr w:rsidR="00A3734C" w:rsidRPr="002A0B81" w:rsidTr="00CB3485">
        <w:trPr>
          <w:trHeight w:val="255"/>
          <w:jc w:val="center"/>
        </w:trPr>
        <w:tc>
          <w:tcPr>
            <w:tcW w:w="748" w:type="pct"/>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13</w:t>
            </w:r>
          </w:p>
        </w:tc>
        <w:tc>
          <w:tcPr>
            <w:tcW w:w="508"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2019</w:t>
            </w:r>
          </w:p>
        </w:tc>
        <w:tc>
          <w:tcPr>
            <w:tcW w:w="733"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2,857,851</w:t>
            </w:r>
          </w:p>
        </w:tc>
        <w:tc>
          <w:tcPr>
            <w:tcW w:w="1077"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2,147,369</w:t>
            </w:r>
          </w:p>
        </w:tc>
        <w:tc>
          <w:tcPr>
            <w:tcW w:w="944"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15.97%</w:t>
            </w:r>
          </w:p>
        </w:tc>
        <w:tc>
          <w:tcPr>
            <w:tcW w:w="990" w:type="pct"/>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710,481</w:t>
            </w:r>
          </w:p>
        </w:tc>
      </w:tr>
      <w:tr w:rsidR="00A3734C" w:rsidRPr="002A0B81" w:rsidTr="00CB3485">
        <w:trPr>
          <w:trHeight w:val="255"/>
          <w:jc w:val="center"/>
        </w:trPr>
        <w:tc>
          <w:tcPr>
            <w:tcW w:w="748" w:type="pct"/>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14</w:t>
            </w:r>
          </w:p>
        </w:tc>
        <w:tc>
          <w:tcPr>
            <w:tcW w:w="508"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2020</w:t>
            </w:r>
          </w:p>
        </w:tc>
        <w:tc>
          <w:tcPr>
            <w:tcW w:w="733"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2,925,563</w:t>
            </w:r>
          </w:p>
        </w:tc>
        <w:tc>
          <w:tcPr>
            <w:tcW w:w="1077"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2,147,369</w:t>
            </w:r>
          </w:p>
        </w:tc>
        <w:tc>
          <w:tcPr>
            <w:tcW w:w="944"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16.35%</w:t>
            </w:r>
          </w:p>
        </w:tc>
        <w:tc>
          <w:tcPr>
            <w:tcW w:w="990" w:type="pct"/>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778,193</w:t>
            </w:r>
          </w:p>
        </w:tc>
      </w:tr>
      <w:tr w:rsidR="00A3734C" w:rsidRPr="002A0B81" w:rsidTr="00CB3485">
        <w:trPr>
          <w:trHeight w:val="255"/>
          <w:jc w:val="center"/>
        </w:trPr>
        <w:tc>
          <w:tcPr>
            <w:tcW w:w="748" w:type="pct"/>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15</w:t>
            </w:r>
          </w:p>
        </w:tc>
        <w:tc>
          <w:tcPr>
            <w:tcW w:w="508"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2021</w:t>
            </w:r>
          </w:p>
        </w:tc>
        <w:tc>
          <w:tcPr>
            <w:tcW w:w="733"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2,994,813</w:t>
            </w:r>
          </w:p>
        </w:tc>
        <w:tc>
          <w:tcPr>
            <w:tcW w:w="1077"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2,147,369</w:t>
            </w:r>
          </w:p>
        </w:tc>
        <w:tc>
          <w:tcPr>
            <w:tcW w:w="944"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16.74%</w:t>
            </w:r>
          </w:p>
        </w:tc>
        <w:tc>
          <w:tcPr>
            <w:tcW w:w="990" w:type="pct"/>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847,444</w:t>
            </w:r>
          </w:p>
        </w:tc>
      </w:tr>
      <w:tr w:rsidR="00A3734C" w:rsidRPr="002A0B81" w:rsidTr="00CB3485">
        <w:trPr>
          <w:trHeight w:val="255"/>
          <w:jc w:val="center"/>
        </w:trPr>
        <w:tc>
          <w:tcPr>
            <w:tcW w:w="748" w:type="pct"/>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16</w:t>
            </w:r>
          </w:p>
        </w:tc>
        <w:tc>
          <w:tcPr>
            <w:tcW w:w="508"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2022</w:t>
            </w:r>
          </w:p>
        </w:tc>
        <w:tc>
          <w:tcPr>
            <w:tcW w:w="733"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3,065,636</w:t>
            </w:r>
          </w:p>
        </w:tc>
        <w:tc>
          <w:tcPr>
            <w:tcW w:w="1077"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2,147,369</w:t>
            </w:r>
          </w:p>
        </w:tc>
        <w:tc>
          <w:tcPr>
            <w:tcW w:w="944"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17.13%</w:t>
            </w:r>
          </w:p>
        </w:tc>
        <w:tc>
          <w:tcPr>
            <w:tcW w:w="990" w:type="pct"/>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918,266</w:t>
            </w:r>
          </w:p>
        </w:tc>
      </w:tr>
      <w:tr w:rsidR="00A3734C" w:rsidRPr="002A0B81" w:rsidTr="00CB3485">
        <w:trPr>
          <w:trHeight w:val="255"/>
          <w:jc w:val="center"/>
        </w:trPr>
        <w:tc>
          <w:tcPr>
            <w:tcW w:w="748" w:type="pct"/>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17</w:t>
            </w:r>
          </w:p>
        </w:tc>
        <w:tc>
          <w:tcPr>
            <w:tcW w:w="508"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2023</w:t>
            </w:r>
          </w:p>
        </w:tc>
        <w:tc>
          <w:tcPr>
            <w:tcW w:w="733"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3,138,066</w:t>
            </w:r>
          </w:p>
        </w:tc>
        <w:tc>
          <w:tcPr>
            <w:tcW w:w="1077"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2,147,369</w:t>
            </w:r>
          </w:p>
        </w:tc>
        <w:tc>
          <w:tcPr>
            <w:tcW w:w="944"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17.54%</w:t>
            </w:r>
          </w:p>
        </w:tc>
        <w:tc>
          <w:tcPr>
            <w:tcW w:w="990" w:type="pct"/>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990,696</w:t>
            </w:r>
          </w:p>
        </w:tc>
      </w:tr>
      <w:tr w:rsidR="00A3734C" w:rsidRPr="002A0B81" w:rsidTr="00CB3485">
        <w:trPr>
          <w:trHeight w:val="255"/>
          <w:jc w:val="center"/>
        </w:trPr>
        <w:tc>
          <w:tcPr>
            <w:tcW w:w="748" w:type="pct"/>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18</w:t>
            </w:r>
          </w:p>
        </w:tc>
        <w:tc>
          <w:tcPr>
            <w:tcW w:w="508"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2024</w:t>
            </w:r>
          </w:p>
        </w:tc>
        <w:tc>
          <w:tcPr>
            <w:tcW w:w="733"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3,212,139</w:t>
            </w:r>
          </w:p>
        </w:tc>
        <w:tc>
          <w:tcPr>
            <w:tcW w:w="1077"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2,147,369</w:t>
            </w:r>
          </w:p>
        </w:tc>
        <w:tc>
          <w:tcPr>
            <w:tcW w:w="944"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17.95%</w:t>
            </w:r>
          </w:p>
        </w:tc>
        <w:tc>
          <w:tcPr>
            <w:tcW w:w="990" w:type="pct"/>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1,064,770</w:t>
            </w:r>
          </w:p>
        </w:tc>
      </w:tr>
      <w:tr w:rsidR="00A3734C" w:rsidRPr="002A0B81" w:rsidTr="00CB3485">
        <w:trPr>
          <w:trHeight w:val="255"/>
          <w:jc w:val="center"/>
        </w:trPr>
        <w:tc>
          <w:tcPr>
            <w:tcW w:w="748" w:type="pct"/>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19</w:t>
            </w:r>
          </w:p>
        </w:tc>
        <w:tc>
          <w:tcPr>
            <w:tcW w:w="508"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2025</w:t>
            </w:r>
          </w:p>
        </w:tc>
        <w:tc>
          <w:tcPr>
            <w:tcW w:w="733"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3,287,892</w:t>
            </w:r>
          </w:p>
        </w:tc>
        <w:tc>
          <w:tcPr>
            <w:tcW w:w="1077"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2,147,369</w:t>
            </w:r>
          </w:p>
        </w:tc>
        <w:tc>
          <w:tcPr>
            <w:tcW w:w="944" w:type="pct"/>
            <w:tcBorders>
              <w:top w:val="nil"/>
              <w:left w:val="nil"/>
              <w:bottom w:val="single" w:sz="4"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18.37%</w:t>
            </w:r>
          </w:p>
        </w:tc>
        <w:tc>
          <w:tcPr>
            <w:tcW w:w="990" w:type="pct"/>
            <w:tcBorders>
              <w:top w:val="nil"/>
              <w:left w:val="nil"/>
              <w:bottom w:val="single" w:sz="4"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1,140,523</w:t>
            </w:r>
          </w:p>
        </w:tc>
      </w:tr>
      <w:tr w:rsidR="00A3734C" w:rsidRPr="002A0B81" w:rsidTr="00CB3485">
        <w:trPr>
          <w:trHeight w:val="270"/>
          <w:jc w:val="center"/>
        </w:trPr>
        <w:tc>
          <w:tcPr>
            <w:tcW w:w="748" w:type="pct"/>
            <w:tcBorders>
              <w:top w:val="nil"/>
              <w:left w:val="single" w:sz="8" w:space="0" w:color="auto"/>
              <w:bottom w:val="single" w:sz="8"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sz w:val="20"/>
                <w:szCs w:val="20"/>
              </w:rPr>
            </w:pPr>
            <w:r w:rsidRPr="002A0B81">
              <w:rPr>
                <w:rFonts w:ascii="Arial" w:hAnsi="Arial" w:cs="Arial"/>
                <w:sz w:val="20"/>
                <w:szCs w:val="20"/>
              </w:rPr>
              <w:t>20</w:t>
            </w:r>
          </w:p>
        </w:tc>
        <w:tc>
          <w:tcPr>
            <w:tcW w:w="508" w:type="pct"/>
            <w:tcBorders>
              <w:top w:val="nil"/>
              <w:left w:val="nil"/>
              <w:bottom w:val="single" w:sz="8"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2026</w:t>
            </w:r>
          </w:p>
        </w:tc>
        <w:tc>
          <w:tcPr>
            <w:tcW w:w="733" w:type="pct"/>
            <w:tcBorders>
              <w:top w:val="nil"/>
              <w:left w:val="nil"/>
              <w:bottom w:val="single" w:sz="8"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3,365,363</w:t>
            </w:r>
          </w:p>
        </w:tc>
        <w:tc>
          <w:tcPr>
            <w:tcW w:w="1077" w:type="pct"/>
            <w:tcBorders>
              <w:top w:val="nil"/>
              <w:left w:val="nil"/>
              <w:bottom w:val="single" w:sz="8"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2,147,369</w:t>
            </w:r>
          </w:p>
        </w:tc>
        <w:tc>
          <w:tcPr>
            <w:tcW w:w="944" w:type="pct"/>
            <w:tcBorders>
              <w:top w:val="nil"/>
              <w:left w:val="nil"/>
              <w:bottom w:val="single" w:sz="8" w:space="0" w:color="auto"/>
              <w:right w:val="single" w:sz="4" w:space="0" w:color="auto"/>
            </w:tcBorders>
            <w:shd w:val="clear" w:color="auto" w:fill="auto"/>
            <w:noWrap/>
            <w:vAlign w:val="bottom"/>
          </w:tcPr>
          <w:p w:rsidR="00A3734C" w:rsidRDefault="00A3734C" w:rsidP="00CB3485">
            <w:pPr>
              <w:spacing w:line="360" w:lineRule="auto"/>
              <w:jc w:val="center"/>
              <w:rPr>
                <w:rFonts w:ascii="Arial" w:hAnsi="Arial" w:cs="Arial"/>
                <w:sz w:val="20"/>
                <w:szCs w:val="20"/>
              </w:rPr>
            </w:pPr>
            <w:r>
              <w:rPr>
                <w:rFonts w:ascii="Arial" w:hAnsi="Arial" w:cs="Arial"/>
                <w:sz w:val="20"/>
                <w:szCs w:val="20"/>
              </w:rPr>
              <w:t>18.81%</w:t>
            </w:r>
          </w:p>
        </w:tc>
        <w:tc>
          <w:tcPr>
            <w:tcW w:w="990" w:type="pct"/>
            <w:tcBorders>
              <w:top w:val="nil"/>
              <w:left w:val="nil"/>
              <w:bottom w:val="single" w:sz="8" w:space="0" w:color="auto"/>
              <w:right w:val="single" w:sz="8" w:space="0" w:color="auto"/>
            </w:tcBorders>
            <w:shd w:val="clear" w:color="auto" w:fill="auto"/>
            <w:noWrap/>
            <w:vAlign w:val="bottom"/>
          </w:tcPr>
          <w:p w:rsidR="00A3734C" w:rsidRDefault="00A3734C" w:rsidP="00CB3485">
            <w:pPr>
              <w:spacing w:line="360" w:lineRule="auto"/>
              <w:jc w:val="right"/>
              <w:rPr>
                <w:rFonts w:ascii="Arial" w:hAnsi="Arial" w:cs="Arial"/>
                <w:sz w:val="20"/>
                <w:szCs w:val="20"/>
              </w:rPr>
            </w:pPr>
            <w:r>
              <w:rPr>
                <w:rFonts w:ascii="Arial" w:hAnsi="Arial" w:cs="Arial"/>
                <w:sz w:val="20"/>
                <w:szCs w:val="20"/>
              </w:rPr>
              <w:t>1,217,994</w:t>
            </w:r>
          </w:p>
        </w:tc>
      </w:tr>
    </w:tbl>
    <w:p w:rsidR="00A3734C" w:rsidRPr="009C2CC5" w:rsidRDefault="00A3734C" w:rsidP="00A3734C">
      <w:pPr>
        <w:spacing w:line="360" w:lineRule="auto"/>
        <w:jc w:val="both"/>
        <w:rPr>
          <w:rFonts w:ascii="Arial" w:hAnsi="Arial" w:cs="Arial"/>
          <w:sz w:val="20"/>
          <w:szCs w:val="20"/>
        </w:rPr>
      </w:pPr>
      <w:r>
        <w:rPr>
          <w:rFonts w:ascii="Arial" w:hAnsi="Arial" w:cs="Arial"/>
          <w:sz w:val="20"/>
          <w:szCs w:val="20"/>
        </w:rPr>
        <w:t xml:space="preserve">          Fuente y Elaboración: Los</w:t>
      </w:r>
      <w:r w:rsidRPr="009C2CC5">
        <w:rPr>
          <w:rFonts w:ascii="Arial" w:hAnsi="Arial" w:cs="Arial"/>
          <w:sz w:val="20"/>
          <w:szCs w:val="20"/>
        </w:rPr>
        <w:t xml:space="preserve"> Autor</w:t>
      </w:r>
      <w:r>
        <w:rPr>
          <w:rFonts w:ascii="Arial" w:hAnsi="Arial" w:cs="Arial"/>
          <w:sz w:val="20"/>
          <w:szCs w:val="20"/>
        </w:rPr>
        <w:t>es</w:t>
      </w:r>
      <w:r w:rsidRPr="009C2CC5">
        <w:rPr>
          <w:rFonts w:ascii="Arial" w:hAnsi="Arial" w:cs="Arial"/>
          <w:sz w:val="20"/>
          <w:szCs w:val="20"/>
        </w:rPr>
        <w:t>.</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p>
    <w:p w:rsidR="00A3734C" w:rsidRPr="00DB5D9A" w:rsidRDefault="00A3734C" w:rsidP="00A3734C">
      <w:pPr>
        <w:numPr>
          <w:ilvl w:val="2"/>
          <w:numId w:val="17"/>
        </w:numPr>
        <w:spacing w:line="360" w:lineRule="auto"/>
        <w:ind w:left="993" w:hanging="993"/>
        <w:jc w:val="both"/>
        <w:outlineLvl w:val="0"/>
        <w:rPr>
          <w:rFonts w:ascii="Arial" w:hAnsi="Arial" w:cs="Arial"/>
          <w:b/>
        </w:rPr>
      </w:pPr>
      <w:bookmarkStart w:id="329" w:name="_Toc158114191"/>
      <w:bookmarkStart w:id="330" w:name="_Toc158115318"/>
      <w:bookmarkStart w:id="331" w:name="_Toc158116253"/>
      <w:bookmarkStart w:id="332" w:name="_Toc158807320"/>
      <w:bookmarkStart w:id="333" w:name="_Toc158807743"/>
      <w:bookmarkStart w:id="334" w:name="_Toc158808271"/>
      <w:r w:rsidRPr="00DB5D9A">
        <w:rPr>
          <w:rFonts w:ascii="Arial" w:hAnsi="Arial" w:cs="Arial"/>
          <w:b/>
        </w:rPr>
        <w:t xml:space="preserve">Valor Actual Neto Social </w:t>
      </w:r>
      <w:r>
        <w:rPr>
          <w:rFonts w:ascii="Arial" w:hAnsi="Arial" w:cs="Arial"/>
          <w:b/>
        </w:rPr>
        <w:t>VANS y</w:t>
      </w:r>
      <w:r w:rsidRPr="00DB5D9A">
        <w:rPr>
          <w:rFonts w:ascii="Arial" w:hAnsi="Arial" w:cs="Arial"/>
          <w:b/>
        </w:rPr>
        <w:t xml:space="preserve"> TIRS</w:t>
      </w:r>
      <w:bookmarkEnd w:id="329"/>
      <w:bookmarkEnd w:id="330"/>
      <w:bookmarkEnd w:id="331"/>
      <w:bookmarkEnd w:id="332"/>
      <w:bookmarkEnd w:id="333"/>
      <w:bookmarkEnd w:id="334"/>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Para obtener al valor Actual neto Social  y la tasa interna de retorno social del proyecto se han establecido 2 escenarios, uno suponiendo que el proyecto será financiado con recursos del país, y otro escenario en el cual el proyecto será financiado con recursos del país y recursos internacionales.</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b/>
        </w:rPr>
      </w:pPr>
    </w:p>
    <w:p w:rsidR="00A3734C" w:rsidRPr="002A0B81" w:rsidRDefault="00A3734C" w:rsidP="00A3734C">
      <w:pPr>
        <w:numPr>
          <w:ilvl w:val="3"/>
          <w:numId w:val="17"/>
        </w:numPr>
        <w:spacing w:line="360" w:lineRule="auto"/>
        <w:ind w:left="851" w:hanging="851"/>
        <w:jc w:val="both"/>
        <w:outlineLvl w:val="0"/>
        <w:rPr>
          <w:rFonts w:ascii="Arial" w:hAnsi="Arial" w:cs="Arial"/>
          <w:b/>
        </w:rPr>
      </w:pPr>
      <w:bookmarkStart w:id="335" w:name="_Toc158115319"/>
      <w:bookmarkStart w:id="336" w:name="_Toc158116254"/>
      <w:bookmarkStart w:id="337" w:name="_Toc158807321"/>
      <w:bookmarkStart w:id="338" w:name="_Toc158807744"/>
      <w:bookmarkStart w:id="339" w:name="_Toc158808272"/>
      <w:r w:rsidRPr="002A0B81">
        <w:rPr>
          <w:rFonts w:ascii="Arial" w:hAnsi="Arial" w:cs="Arial"/>
          <w:b/>
        </w:rPr>
        <w:t xml:space="preserve">Escenario I: VANS </w:t>
      </w:r>
      <w:r>
        <w:rPr>
          <w:rFonts w:ascii="Arial" w:hAnsi="Arial" w:cs="Arial"/>
          <w:b/>
        </w:rPr>
        <w:t>y</w:t>
      </w:r>
      <w:r w:rsidRPr="002A0B81">
        <w:rPr>
          <w:rFonts w:ascii="Arial" w:hAnsi="Arial" w:cs="Arial"/>
          <w:b/>
        </w:rPr>
        <w:t xml:space="preserve"> TIRS Con Recursos Nacionales</w:t>
      </w:r>
      <w:bookmarkEnd w:id="335"/>
      <w:bookmarkEnd w:id="336"/>
      <w:bookmarkEnd w:id="337"/>
      <w:bookmarkEnd w:id="338"/>
      <w:bookmarkEnd w:id="339"/>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Se construyen los flujos de caja a 20 años con los costos y beneficios pertinentes para encontrar el flujo de caja diferencial Cp – Sp, se utiliza la tasa del 12% que corresponde al costo de oportunidad de la sociedad </w:t>
      </w:r>
      <w:r>
        <w:rPr>
          <w:rFonts w:ascii="Arial" w:hAnsi="Arial" w:cs="Arial"/>
        </w:rPr>
        <w:t xml:space="preserve">ecuatoriana </w:t>
      </w:r>
      <w:r w:rsidRPr="002A0B81">
        <w:rPr>
          <w:rFonts w:ascii="Arial" w:hAnsi="Arial" w:cs="Arial"/>
        </w:rPr>
        <w:t>por asignar capital al proyecto.</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Resultados:</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 xml:space="preserve">VANS: </w:t>
      </w:r>
      <w:r>
        <w:rPr>
          <w:rFonts w:ascii="Arial" w:hAnsi="Arial" w:cs="Arial"/>
        </w:rPr>
        <w:t>$ 955,280.08</w:t>
      </w:r>
      <w:r w:rsidRPr="002A0B81">
        <w:rPr>
          <w:rFonts w:ascii="Arial" w:hAnsi="Arial" w:cs="Arial"/>
        </w:rPr>
        <w:t xml:space="preserve"> &gt; 0 el proyecto es rentable para el país</w:t>
      </w:r>
    </w:p>
    <w:p w:rsidR="00A3734C" w:rsidRPr="002A0B81" w:rsidRDefault="00A3734C" w:rsidP="00A3734C">
      <w:pPr>
        <w:spacing w:line="360" w:lineRule="auto"/>
        <w:jc w:val="both"/>
        <w:rPr>
          <w:rFonts w:ascii="Arial" w:hAnsi="Arial" w:cs="Arial"/>
        </w:rPr>
      </w:pPr>
      <w:r>
        <w:rPr>
          <w:rFonts w:ascii="Arial" w:hAnsi="Arial" w:cs="Arial"/>
        </w:rPr>
        <w:t>TIRS:        12.77</w:t>
      </w:r>
      <w:r w:rsidRPr="008C7CB3">
        <w:rPr>
          <w:rFonts w:ascii="Arial" w:hAnsi="Arial" w:cs="Arial"/>
        </w:rPr>
        <w:t>%</w:t>
      </w:r>
      <w:r>
        <w:rPr>
          <w:rFonts w:ascii="Arial" w:hAnsi="Arial" w:cs="Arial"/>
        </w:rPr>
        <w:t xml:space="preserve">   </w:t>
      </w:r>
      <w:r w:rsidRPr="002A0B81">
        <w:rPr>
          <w:rFonts w:ascii="Arial" w:hAnsi="Arial" w:cs="Arial"/>
        </w:rPr>
        <w:t xml:space="preserve"> &gt; 12% el proyecto es rentable para el país</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b/>
        </w:rPr>
      </w:pPr>
    </w:p>
    <w:p w:rsidR="00A3734C" w:rsidRPr="002A0B81" w:rsidRDefault="00A3734C" w:rsidP="00A3734C">
      <w:pPr>
        <w:numPr>
          <w:ilvl w:val="3"/>
          <w:numId w:val="17"/>
        </w:numPr>
        <w:spacing w:line="360" w:lineRule="auto"/>
        <w:jc w:val="both"/>
        <w:outlineLvl w:val="0"/>
        <w:rPr>
          <w:rFonts w:ascii="Arial" w:hAnsi="Arial" w:cs="Arial"/>
          <w:b/>
        </w:rPr>
      </w:pPr>
      <w:bookmarkStart w:id="340" w:name="_Toc158115320"/>
      <w:bookmarkStart w:id="341" w:name="_Toc158116255"/>
      <w:bookmarkStart w:id="342" w:name="_Toc158807322"/>
      <w:bookmarkStart w:id="343" w:name="_Toc158807745"/>
      <w:bookmarkStart w:id="344" w:name="_Toc158808273"/>
      <w:r>
        <w:rPr>
          <w:rFonts w:ascii="Arial" w:hAnsi="Arial" w:cs="Arial"/>
          <w:b/>
        </w:rPr>
        <w:t>Escenario II</w:t>
      </w:r>
      <w:r w:rsidRPr="002A0B81">
        <w:rPr>
          <w:rFonts w:ascii="Arial" w:hAnsi="Arial" w:cs="Arial"/>
          <w:b/>
        </w:rPr>
        <w:t xml:space="preserve">: </w:t>
      </w:r>
      <w:r>
        <w:rPr>
          <w:rFonts w:ascii="Arial" w:hAnsi="Arial" w:cs="Arial"/>
          <w:b/>
        </w:rPr>
        <w:t>VANS y</w:t>
      </w:r>
      <w:r w:rsidRPr="002A0B81">
        <w:rPr>
          <w:rFonts w:ascii="Arial" w:hAnsi="Arial" w:cs="Arial"/>
          <w:b/>
        </w:rPr>
        <w:t xml:space="preserve"> TIRS Con Recursos Nacionales </w:t>
      </w:r>
      <w:r>
        <w:rPr>
          <w:rFonts w:ascii="Arial" w:hAnsi="Arial" w:cs="Arial"/>
          <w:b/>
        </w:rPr>
        <w:t xml:space="preserve">              </w:t>
      </w:r>
      <w:r w:rsidRPr="002A0B81">
        <w:rPr>
          <w:rFonts w:ascii="Arial" w:hAnsi="Arial" w:cs="Arial"/>
          <w:b/>
        </w:rPr>
        <w:t>E Internacionales</w:t>
      </w:r>
      <w:bookmarkEnd w:id="340"/>
      <w:bookmarkEnd w:id="341"/>
      <w:bookmarkEnd w:id="342"/>
      <w:bookmarkEnd w:id="343"/>
      <w:bookmarkEnd w:id="344"/>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Se construyen los flujos de caja a 20 años con los costos y beneficios pertinentes para encontrar el flujo de caja diferencial  Cp – Sp, se utiliza promedio ponderada según el % de inversión local y el % de inversión con dinero externo, en este caso 20% inversión local y 80% préstamo externo, asumimos una tasa de 6% para el dinero externo ya que ese es el costo para el país, y la tasa del 12% para que corresponde al costo de oportunidad de la sociedad por asignar capital al proyecto, lo cual nos da una tasa promedio ponderada de:</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Tus =  (12% x 20%) + (6% x 80%) =7,2% tasa social de descuento cuando hay préstamo internacional.</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Resultados:</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VA</w:t>
      </w:r>
      <w:r>
        <w:rPr>
          <w:rFonts w:ascii="Arial" w:hAnsi="Arial" w:cs="Arial"/>
        </w:rPr>
        <w:t xml:space="preserve">NS: </w:t>
      </w:r>
      <w:r w:rsidRPr="008C7CB3">
        <w:rPr>
          <w:rFonts w:ascii="Arial" w:hAnsi="Arial" w:cs="Arial"/>
        </w:rPr>
        <w:t>$ 10</w:t>
      </w:r>
      <w:r>
        <w:rPr>
          <w:rFonts w:ascii="Arial" w:hAnsi="Arial" w:cs="Arial"/>
        </w:rPr>
        <w:t>, 576,538.90</w:t>
      </w:r>
      <w:r w:rsidRPr="002A0B81">
        <w:rPr>
          <w:rFonts w:ascii="Arial" w:hAnsi="Arial" w:cs="Arial"/>
        </w:rPr>
        <w:t xml:space="preserve"> &gt; 0 el proyecto es rentable para el país</w:t>
      </w:r>
    </w:p>
    <w:p w:rsidR="00A3734C" w:rsidRPr="002A0B81" w:rsidRDefault="00A3734C" w:rsidP="00A3734C">
      <w:pPr>
        <w:spacing w:line="360" w:lineRule="auto"/>
        <w:jc w:val="both"/>
        <w:rPr>
          <w:rFonts w:ascii="Arial" w:hAnsi="Arial" w:cs="Arial"/>
        </w:rPr>
      </w:pPr>
      <w:r>
        <w:rPr>
          <w:rFonts w:ascii="Arial" w:hAnsi="Arial" w:cs="Arial"/>
        </w:rPr>
        <w:t>TIRS:            30.42</w:t>
      </w:r>
      <w:r w:rsidRPr="008C7CB3">
        <w:rPr>
          <w:rFonts w:ascii="Arial" w:hAnsi="Arial" w:cs="Arial"/>
        </w:rPr>
        <w:t>%</w:t>
      </w:r>
      <w:r w:rsidRPr="002A0B81">
        <w:rPr>
          <w:rFonts w:ascii="Arial" w:hAnsi="Arial" w:cs="Arial"/>
        </w:rPr>
        <w:t xml:space="preserve"> &gt; 7,2% el proyecto es rentable para el país.</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p>
    <w:p w:rsidR="00A3734C" w:rsidRDefault="00A3734C" w:rsidP="00A3734C">
      <w:pPr>
        <w:spacing w:line="360" w:lineRule="auto"/>
        <w:jc w:val="both"/>
        <w:rPr>
          <w:rFonts w:ascii="Arial" w:hAnsi="Arial" w:cs="Arial"/>
          <w:b/>
          <w:sz w:val="28"/>
          <w:szCs w:val="28"/>
        </w:rPr>
      </w:pPr>
    </w:p>
    <w:p w:rsidR="00A3734C" w:rsidRDefault="00A3734C" w:rsidP="00A3734C">
      <w:pPr>
        <w:spacing w:line="360" w:lineRule="auto"/>
        <w:jc w:val="both"/>
        <w:rPr>
          <w:rFonts w:ascii="Arial" w:hAnsi="Arial" w:cs="Arial"/>
          <w:b/>
          <w:sz w:val="28"/>
          <w:szCs w:val="28"/>
        </w:rPr>
      </w:pPr>
    </w:p>
    <w:p w:rsidR="00A3734C" w:rsidRDefault="00A3734C" w:rsidP="00A3734C">
      <w:pPr>
        <w:spacing w:line="360" w:lineRule="auto"/>
        <w:jc w:val="both"/>
        <w:rPr>
          <w:rFonts w:ascii="Arial" w:hAnsi="Arial" w:cs="Arial"/>
          <w:b/>
          <w:sz w:val="28"/>
          <w:szCs w:val="28"/>
        </w:rPr>
      </w:pPr>
    </w:p>
    <w:p w:rsidR="00A3734C" w:rsidRDefault="00A3734C" w:rsidP="00A3734C">
      <w:pPr>
        <w:spacing w:line="360" w:lineRule="auto"/>
        <w:jc w:val="both"/>
        <w:rPr>
          <w:rFonts w:ascii="Arial" w:hAnsi="Arial" w:cs="Arial"/>
          <w:b/>
          <w:sz w:val="28"/>
          <w:szCs w:val="28"/>
        </w:rPr>
      </w:pPr>
    </w:p>
    <w:p w:rsidR="00A3734C" w:rsidRDefault="00A3734C" w:rsidP="00A3734C">
      <w:pPr>
        <w:spacing w:line="360" w:lineRule="auto"/>
        <w:jc w:val="both"/>
        <w:rPr>
          <w:rFonts w:ascii="Arial" w:hAnsi="Arial" w:cs="Arial"/>
          <w:b/>
          <w:sz w:val="28"/>
          <w:szCs w:val="28"/>
        </w:rPr>
      </w:pPr>
    </w:p>
    <w:p w:rsidR="00A3734C" w:rsidRDefault="00A3734C" w:rsidP="00A3734C">
      <w:pPr>
        <w:spacing w:line="360" w:lineRule="auto"/>
        <w:jc w:val="both"/>
        <w:rPr>
          <w:rFonts w:ascii="Arial" w:hAnsi="Arial" w:cs="Arial"/>
          <w:b/>
          <w:sz w:val="28"/>
          <w:szCs w:val="28"/>
        </w:rPr>
      </w:pPr>
    </w:p>
    <w:p w:rsidR="00A3734C" w:rsidRDefault="00A3734C" w:rsidP="00A3734C">
      <w:pPr>
        <w:spacing w:line="360" w:lineRule="auto"/>
        <w:jc w:val="both"/>
        <w:rPr>
          <w:rFonts w:ascii="Arial" w:hAnsi="Arial" w:cs="Arial"/>
          <w:b/>
          <w:sz w:val="28"/>
          <w:szCs w:val="28"/>
        </w:rPr>
      </w:pPr>
    </w:p>
    <w:p w:rsidR="00A3734C" w:rsidRDefault="00A3734C" w:rsidP="00A3734C">
      <w:pPr>
        <w:spacing w:line="360" w:lineRule="auto"/>
        <w:jc w:val="both"/>
        <w:rPr>
          <w:rFonts w:ascii="Arial" w:hAnsi="Arial" w:cs="Arial"/>
          <w:b/>
          <w:sz w:val="28"/>
          <w:szCs w:val="28"/>
        </w:rPr>
      </w:pPr>
    </w:p>
    <w:p w:rsidR="00A3734C" w:rsidRDefault="00A3734C" w:rsidP="00A3734C">
      <w:pPr>
        <w:spacing w:line="360" w:lineRule="auto"/>
        <w:jc w:val="both"/>
        <w:rPr>
          <w:rFonts w:ascii="Arial" w:hAnsi="Arial" w:cs="Arial"/>
          <w:b/>
          <w:sz w:val="28"/>
          <w:szCs w:val="28"/>
        </w:rPr>
      </w:pPr>
    </w:p>
    <w:p w:rsidR="00A3734C" w:rsidRDefault="00A3734C" w:rsidP="00A3734C">
      <w:pPr>
        <w:spacing w:line="360" w:lineRule="auto"/>
        <w:jc w:val="both"/>
        <w:rPr>
          <w:rFonts w:ascii="Arial" w:hAnsi="Arial" w:cs="Arial"/>
          <w:b/>
          <w:sz w:val="28"/>
          <w:szCs w:val="28"/>
        </w:rPr>
      </w:pPr>
    </w:p>
    <w:p w:rsidR="00A3734C" w:rsidRDefault="00A3734C" w:rsidP="00A3734C">
      <w:pPr>
        <w:spacing w:line="360" w:lineRule="auto"/>
        <w:jc w:val="both"/>
        <w:rPr>
          <w:rFonts w:ascii="Arial" w:hAnsi="Arial" w:cs="Arial"/>
          <w:b/>
          <w:sz w:val="28"/>
          <w:szCs w:val="28"/>
        </w:rPr>
      </w:pPr>
    </w:p>
    <w:p w:rsidR="00A3734C" w:rsidRDefault="00A3734C" w:rsidP="00A3734C">
      <w:pPr>
        <w:spacing w:line="360" w:lineRule="auto"/>
        <w:jc w:val="both"/>
        <w:rPr>
          <w:rFonts w:ascii="Arial" w:hAnsi="Arial" w:cs="Arial"/>
          <w:b/>
          <w:sz w:val="28"/>
          <w:szCs w:val="28"/>
        </w:rPr>
      </w:pPr>
    </w:p>
    <w:p w:rsidR="00A3734C" w:rsidRDefault="00A3734C" w:rsidP="00A3734C">
      <w:pPr>
        <w:spacing w:line="360" w:lineRule="auto"/>
        <w:jc w:val="both"/>
        <w:rPr>
          <w:rFonts w:ascii="Arial" w:hAnsi="Arial" w:cs="Arial"/>
          <w:b/>
          <w:sz w:val="28"/>
          <w:szCs w:val="28"/>
        </w:rPr>
      </w:pPr>
    </w:p>
    <w:p w:rsidR="00A3734C" w:rsidRDefault="00A3734C" w:rsidP="00A3734C">
      <w:pPr>
        <w:spacing w:line="360" w:lineRule="auto"/>
        <w:jc w:val="both"/>
        <w:rPr>
          <w:rFonts w:ascii="Arial" w:hAnsi="Arial" w:cs="Arial"/>
          <w:b/>
          <w:sz w:val="28"/>
          <w:szCs w:val="28"/>
        </w:rPr>
      </w:pPr>
    </w:p>
    <w:p w:rsidR="00A3734C" w:rsidRDefault="00A3734C" w:rsidP="00A3734C">
      <w:pPr>
        <w:spacing w:line="360" w:lineRule="auto"/>
        <w:jc w:val="both"/>
        <w:rPr>
          <w:rFonts w:ascii="Arial" w:hAnsi="Arial" w:cs="Arial"/>
          <w:b/>
          <w:sz w:val="28"/>
          <w:szCs w:val="28"/>
        </w:rPr>
      </w:pPr>
    </w:p>
    <w:p w:rsidR="00A3734C" w:rsidRPr="002A0B81" w:rsidRDefault="00A3734C" w:rsidP="00A3734C">
      <w:pPr>
        <w:spacing w:line="360" w:lineRule="auto"/>
        <w:jc w:val="both"/>
        <w:rPr>
          <w:rFonts w:ascii="Arial" w:hAnsi="Arial" w:cs="Arial"/>
          <w:b/>
          <w:sz w:val="28"/>
          <w:szCs w:val="28"/>
        </w:rPr>
      </w:pPr>
    </w:p>
    <w:p w:rsidR="00A3734C" w:rsidRPr="00CE51A1" w:rsidRDefault="00A3734C" w:rsidP="00A3734C">
      <w:pPr>
        <w:spacing w:line="360" w:lineRule="auto"/>
        <w:jc w:val="both"/>
        <w:outlineLvl w:val="0"/>
        <w:rPr>
          <w:rFonts w:ascii="Arial" w:hAnsi="Arial" w:cs="Arial"/>
          <w:b/>
        </w:rPr>
      </w:pPr>
      <w:bookmarkStart w:id="345" w:name="_Toc158114037"/>
      <w:bookmarkStart w:id="346" w:name="_Toc158114192"/>
      <w:bookmarkStart w:id="347" w:name="_Toc158115321"/>
      <w:bookmarkStart w:id="348" w:name="_Toc158116256"/>
      <w:bookmarkStart w:id="349" w:name="_Toc158807323"/>
      <w:bookmarkStart w:id="350" w:name="_Toc158807746"/>
      <w:bookmarkStart w:id="351" w:name="_Toc158808274"/>
      <w:r w:rsidRPr="00CE51A1">
        <w:rPr>
          <w:rFonts w:ascii="Arial" w:hAnsi="Arial" w:cs="Arial"/>
          <w:b/>
        </w:rPr>
        <w:t>Conclusiones y Recomendaciones.</w:t>
      </w:r>
      <w:bookmarkEnd w:id="345"/>
      <w:bookmarkEnd w:id="346"/>
      <w:bookmarkEnd w:id="347"/>
      <w:bookmarkEnd w:id="348"/>
      <w:bookmarkEnd w:id="349"/>
      <w:bookmarkEnd w:id="350"/>
      <w:bookmarkEnd w:id="351"/>
      <w:r w:rsidRPr="00CE51A1">
        <w:rPr>
          <w:rFonts w:ascii="Arial" w:hAnsi="Arial" w:cs="Arial"/>
          <w:b/>
        </w:rPr>
        <w:t xml:space="preserve"> </w:t>
      </w:r>
      <w:bookmarkStart w:id="352" w:name="_Toc158114038"/>
      <w:bookmarkStart w:id="353" w:name="_Toc158114193"/>
      <w:bookmarkStart w:id="354" w:name="_Toc158115322"/>
      <w:bookmarkStart w:id="355" w:name="_Toc158116257"/>
      <w:bookmarkStart w:id="356" w:name="_Toc158807324"/>
      <w:bookmarkStart w:id="357" w:name="_Toc158807747"/>
      <w:bookmarkStart w:id="358" w:name="_Toc158808275"/>
    </w:p>
    <w:p w:rsidR="00A3734C" w:rsidRPr="00F429C9" w:rsidRDefault="00A3734C" w:rsidP="00A3734C">
      <w:pPr>
        <w:spacing w:line="360" w:lineRule="auto"/>
        <w:jc w:val="both"/>
        <w:outlineLvl w:val="0"/>
        <w:rPr>
          <w:rFonts w:ascii="Arial" w:hAnsi="Arial" w:cs="Arial"/>
          <w:b/>
          <w:sz w:val="28"/>
          <w:szCs w:val="28"/>
        </w:rPr>
      </w:pPr>
    </w:p>
    <w:p w:rsidR="00A3734C" w:rsidRPr="001C2489" w:rsidRDefault="00A3734C" w:rsidP="00A3734C">
      <w:pPr>
        <w:spacing w:line="360" w:lineRule="auto"/>
        <w:jc w:val="both"/>
        <w:outlineLvl w:val="0"/>
        <w:rPr>
          <w:rFonts w:ascii="Arial" w:hAnsi="Arial" w:cs="Arial"/>
          <w:b/>
        </w:rPr>
      </w:pPr>
      <w:r w:rsidRPr="001C2489">
        <w:rPr>
          <w:rFonts w:ascii="Arial" w:hAnsi="Arial" w:cs="Arial"/>
          <w:b/>
        </w:rPr>
        <w:t>Conclusiones</w:t>
      </w:r>
      <w:bookmarkEnd w:id="352"/>
      <w:bookmarkEnd w:id="353"/>
      <w:bookmarkEnd w:id="354"/>
      <w:bookmarkEnd w:id="355"/>
      <w:bookmarkEnd w:id="356"/>
      <w:bookmarkEnd w:id="357"/>
      <w:bookmarkEnd w:id="358"/>
    </w:p>
    <w:p w:rsidR="00A3734C" w:rsidRPr="002A0B81" w:rsidRDefault="00A3734C" w:rsidP="00A3734C">
      <w:pPr>
        <w:spacing w:line="360" w:lineRule="auto"/>
        <w:jc w:val="both"/>
        <w:rPr>
          <w:rFonts w:ascii="Arial" w:hAnsi="Arial" w:cs="Arial"/>
        </w:rPr>
      </w:pPr>
    </w:p>
    <w:p w:rsidR="00A3734C" w:rsidRDefault="00A3734C" w:rsidP="00A3734C">
      <w:pPr>
        <w:numPr>
          <w:ilvl w:val="0"/>
          <w:numId w:val="3"/>
        </w:numPr>
        <w:tabs>
          <w:tab w:val="left" w:pos="360"/>
        </w:tabs>
        <w:spacing w:line="360" w:lineRule="auto"/>
        <w:jc w:val="both"/>
        <w:rPr>
          <w:rFonts w:ascii="Arial" w:hAnsi="Arial" w:cs="Arial"/>
        </w:rPr>
      </w:pPr>
      <w:r w:rsidRPr="008C7CB3">
        <w:rPr>
          <w:rFonts w:ascii="Arial" w:hAnsi="Arial" w:cs="Arial"/>
          <w:b/>
        </w:rPr>
        <w:t>El proyecto de Ampliación y readecuación del carretero Progreso-Playas a carretero de dos vía y cuatro carriles, es socialmente rentable y su momento óptimo de ejecución es de inmediato</w:t>
      </w:r>
      <w:r w:rsidRPr="002A0B81">
        <w:rPr>
          <w:rFonts w:ascii="Arial" w:hAnsi="Arial" w:cs="Arial"/>
        </w:rPr>
        <w:t xml:space="preserve">, por lo que conviene al Ecuador, específicamente al H. Consejo Provincial de </w:t>
      </w:r>
      <w:smartTag w:uri="urn:schemas-microsoft-com:office:smarttags" w:element="PersonName">
        <w:smartTagPr>
          <w:attr w:name="ProductID" w:val="la Provincia"/>
        </w:smartTagPr>
        <w:r w:rsidRPr="002A0B81">
          <w:rPr>
            <w:rFonts w:ascii="Arial" w:hAnsi="Arial" w:cs="Arial"/>
          </w:rPr>
          <w:t>la Provincia</w:t>
        </w:r>
      </w:smartTag>
      <w:r w:rsidRPr="002A0B81">
        <w:rPr>
          <w:rFonts w:ascii="Arial" w:hAnsi="Arial" w:cs="Arial"/>
        </w:rPr>
        <w:t xml:space="preserve"> del Guayas promover esta obra. </w:t>
      </w:r>
      <w:r>
        <w:rPr>
          <w:rFonts w:ascii="Arial" w:hAnsi="Arial" w:cs="Arial"/>
        </w:rPr>
        <w:t xml:space="preserve"> </w:t>
      </w:r>
    </w:p>
    <w:p w:rsidR="00A3734C" w:rsidRDefault="00A3734C" w:rsidP="00A3734C">
      <w:pPr>
        <w:tabs>
          <w:tab w:val="left" w:pos="360"/>
        </w:tabs>
        <w:spacing w:line="360" w:lineRule="auto"/>
        <w:ind w:left="360"/>
        <w:jc w:val="both"/>
        <w:rPr>
          <w:rFonts w:ascii="Arial" w:hAnsi="Arial" w:cs="Arial"/>
        </w:rPr>
      </w:pPr>
    </w:p>
    <w:p w:rsidR="00A3734C" w:rsidRDefault="00A3734C" w:rsidP="00A3734C">
      <w:pPr>
        <w:numPr>
          <w:ilvl w:val="0"/>
          <w:numId w:val="3"/>
        </w:numPr>
        <w:tabs>
          <w:tab w:val="left" w:pos="360"/>
        </w:tabs>
        <w:spacing w:line="360" w:lineRule="auto"/>
        <w:jc w:val="both"/>
        <w:rPr>
          <w:rFonts w:ascii="Arial" w:hAnsi="Arial" w:cs="Arial"/>
        </w:rPr>
      </w:pPr>
      <w:r>
        <w:rPr>
          <w:rFonts w:ascii="Arial" w:hAnsi="Arial" w:cs="Arial"/>
        </w:rPr>
        <w:t xml:space="preserve">Sin embargo la rentabilidad del proyecto hoy no es muy alta, </w:t>
      </w:r>
      <w:smartTag w:uri="urn:schemas-microsoft-com:office:smarttags" w:element="PersonName">
        <w:smartTagPr>
          <w:attr w:name="ProductID" w:val="la TIRS"/>
        </w:smartTagPr>
        <w:r>
          <w:rPr>
            <w:rFonts w:ascii="Arial" w:hAnsi="Arial" w:cs="Arial"/>
          </w:rPr>
          <w:t>la TIRS</w:t>
        </w:r>
      </w:smartTag>
      <w:r w:rsidR="00397C0C">
        <w:rPr>
          <w:rFonts w:ascii="Arial" w:hAnsi="Arial" w:cs="Arial"/>
        </w:rPr>
        <w:t xml:space="preserve"> (12,77</w:t>
      </w:r>
      <w:r>
        <w:rPr>
          <w:rFonts w:ascii="Arial" w:hAnsi="Arial" w:cs="Arial"/>
        </w:rPr>
        <w:t xml:space="preserve">%) es apenas mayor a </w:t>
      </w:r>
      <w:smartTag w:uri="urn:schemas-microsoft-com:office:smarttags" w:element="PersonName">
        <w:smartTagPr>
          <w:attr w:name="ProductID" w:val="la TSD"/>
        </w:smartTagPr>
        <w:r>
          <w:rPr>
            <w:rFonts w:ascii="Arial" w:hAnsi="Arial" w:cs="Arial"/>
          </w:rPr>
          <w:t>la TSD</w:t>
        </w:r>
      </w:smartTag>
      <w:r>
        <w:rPr>
          <w:rFonts w:ascii="Arial" w:hAnsi="Arial" w:cs="Arial"/>
        </w:rPr>
        <w:t xml:space="preserve"> (12%), es decir el proyecto no es prioritario frente a otros que tengan una rentabilidad social más alta. Sin embargo al no haberse incluido y calculado otros beneficios pudiera ser que el proyecto sea más rentable de lo que revela este estudio.</w:t>
      </w:r>
    </w:p>
    <w:p w:rsidR="00A3734C" w:rsidRDefault="00A3734C" w:rsidP="00A3734C">
      <w:pPr>
        <w:tabs>
          <w:tab w:val="left" w:pos="360"/>
        </w:tabs>
        <w:spacing w:line="360" w:lineRule="auto"/>
        <w:ind w:left="360"/>
        <w:jc w:val="both"/>
        <w:rPr>
          <w:rFonts w:ascii="Arial" w:hAnsi="Arial" w:cs="Arial"/>
        </w:rPr>
      </w:pPr>
    </w:p>
    <w:p w:rsidR="00A3734C" w:rsidRPr="00F429C9" w:rsidRDefault="00A3734C" w:rsidP="00A3734C">
      <w:pPr>
        <w:numPr>
          <w:ilvl w:val="0"/>
          <w:numId w:val="3"/>
        </w:numPr>
        <w:tabs>
          <w:tab w:val="left" w:pos="360"/>
        </w:tabs>
        <w:spacing w:line="360" w:lineRule="auto"/>
        <w:jc w:val="both"/>
        <w:rPr>
          <w:rFonts w:ascii="Arial" w:hAnsi="Arial" w:cs="Arial"/>
        </w:rPr>
      </w:pPr>
      <w:r>
        <w:rPr>
          <w:rFonts w:ascii="Arial" w:hAnsi="Arial" w:cs="Arial"/>
        </w:rPr>
        <w:t>Por la característica de los flujos de este proyecto, y el costo de oportunidad del dinero para el país, este proyecto es conveniente para ser realizado con financiamiento externo, pues su rentabilidad es mayor debido a que en este caso para el país el costo de oportunidad de usar dinero de un préstamo externo es menor.</w:t>
      </w:r>
    </w:p>
    <w:p w:rsidR="00A3734C" w:rsidRPr="002A0B81" w:rsidRDefault="00A3734C" w:rsidP="00A3734C">
      <w:pPr>
        <w:spacing w:line="360" w:lineRule="auto"/>
        <w:jc w:val="both"/>
        <w:rPr>
          <w:rFonts w:ascii="Arial" w:hAnsi="Arial" w:cs="Arial"/>
        </w:rPr>
      </w:pPr>
    </w:p>
    <w:p w:rsidR="00A3734C" w:rsidRPr="002A0B81" w:rsidRDefault="00A3734C" w:rsidP="00A3734C">
      <w:pPr>
        <w:numPr>
          <w:ilvl w:val="0"/>
          <w:numId w:val="3"/>
        </w:numPr>
        <w:spacing w:line="360" w:lineRule="auto"/>
        <w:jc w:val="both"/>
        <w:rPr>
          <w:rFonts w:ascii="Arial" w:hAnsi="Arial" w:cs="Arial"/>
        </w:rPr>
      </w:pPr>
      <w:r w:rsidRPr="002A0B81">
        <w:rPr>
          <w:rFonts w:ascii="Arial" w:hAnsi="Arial" w:cs="Arial"/>
        </w:rPr>
        <w:t xml:space="preserve">A pesar de haberse valorado los CGV en valor social que el proyecto ahorra, el proyecto genera otros beneficios directos e indirectos que son importantes, </w:t>
      </w:r>
      <w:r>
        <w:rPr>
          <w:rFonts w:ascii="Arial" w:hAnsi="Arial" w:cs="Arial"/>
        </w:rPr>
        <w:t xml:space="preserve">el tráfico adicional o desviado por la ampliación, </w:t>
      </w:r>
      <w:r w:rsidRPr="002A0B81">
        <w:rPr>
          <w:rFonts w:ascii="Arial" w:hAnsi="Arial" w:cs="Arial"/>
        </w:rPr>
        <w:t xml:space="preserve">la disminución de accidentes en la vía, es un beneficio deseable aunque es difícil de medir. Otro beneficio indirecto aunque muy importante es el beneficio por plusvalía ganado por los predios que se encontrará a la vera del carretero. De los </w:t>
      </w:r>
      <w:smartTag w:uri="urn:schemas-microsoft-com:office:smarttags" w:element="metricconverter">
        <w:smartTagPr>
          <w:attr w:name="ProductID" w:val="27000 m"/>
        </w:smartTagPr>
        <w:r w:rsidRPr="002A0B81">
          <w:rPr>
            <w:rFonts w:ascii="Arial" w:hAnsi="Arial" w:cs="Arial"/>
          </w:rPr>
          <w:t>27000 m</w:t>
        </w:r>
      </w:smartTag>
      <w:r w:rsidRPr="002A0B81">
        <w:rPr>
          <w:rFonts w:ascii="Arial" w:hAnsi="Arial" w:cs="Arial"/>
        </w:rPr>
        <w:t xml:space="preserve"> en ambos sentidos, 22000 ml en cada lado (Progreso – Playas – Progreso) aproximadamente 22 000 son de uso explotable privado, es decir 44.000 ml de frente, según el catastro consultado el precio de los predios al borde del carretero está en promedio en $5,55. Entonces si suponemos solamente un aumento del 5% en los primeros años de uso del carretero, estas propiedades ganarían un beneficio de Usd $ 8.837.302. Se amplía los detalles en el anexo # 11. </w:t>
      </w:r>
    </w:p>
    <w:p w:rsidR="00A3734C" w:rsidRPr="002A0B81" w:rsidRDefault="00A3734C" w:rsidP="00A3734C">
      <w:pPr>
        <w:spacing w:line="360" w:lineRule="auto"/>
        <w:jc w:val="both"/>
        <w:rPr>
          <w:rFonts w:ascii="Arial" w:hAnsi="Arial" w:cs="Arial"/>
        </w:rPr>
      </w:pPr>
    </w:p>
    <w:p w:rsidR="00A3734C" w:rsidRPr="002A0B81" w:rsidRDefault="00A3734C" w:rsidP="00A3734C">
      <w:pPr>
        <w:numPr>
          <w:ilvl w:val="0"/>
          <w:numId w:val="3"/>
        </w:numPr>
        <w:spacing w:line="360" w:lineRule="auto"/>
        <w:jc w:val="both"/>
        <w:rPr>
          <w:rFonts w:ascii="Arial" w:hAnsi="Arial" w:cs="Arial"/>
        </w:rPr>
      </w:pPr>
      <w:r w:rsidRPr="002A0B81">
        <w:rPr>
          <w:rFonts w:ascii="Arial" w:hAnsi="Arial" w:cs="Arial"/>
        </w:rPr>
        <w:t>Es indiscutible los beneficios económico por efecto multiplicador en la economía de una obra de vialidad, durante su ejecución y en su operación, definitivamente el proyecto contribuye al crecimiento y al desarrollo del sector, sin embargo este estudio no tiene el alcance para estimar en cuanto exactamente contribuirá.</w:t>
      </w:r>
    </w:p>
    <w:p w:rsidR="00A3734C" w:rsidRPr="002A0B81" w:rsidRDefault="00A3734C" w:rsidP="00A3734C">
      <w:pPr>
        <w:spacing w:line="360" w:lineRule="auto"/>
        <w:jc w:val="both"/>
        <w:rPr>
          <w:rFonts w:ascii="Arial" w:hAnsi="Arial" w:cs="Arial"/>
          <w:b/>
        </w:rPr>
      </w:pPr>
    </w:p>
    <w:p w:rsidR="00A3734C" w:rsidRPr="002A0B81" w:rsidRDefault="00A3734C" w:rsidP="00A3734C">
      <w:pPr>
        <w:spacing w:line="360" w:lineRule="auto"/>
        <w:jc w:val="both"/>
        <w:outlineLvl w:val="0"/>
        <w:rPr>
          <w:rFonts w:ascii="Arial" w:hAnsi="Arial" w:cs="Arial"/>
          <w:b/>
        </w:rPr>
      </w:pPr>
      <w:bookmarkStart w:id="359" w:name="_Toc158114039"/>
      <w:bookmarkStart w:id="360" w:name="_Toc158114194"/>
      <w:bookmarkStart w:id="361" w:name="_Toc158115323"/>
      <w:bookmarkStart w:id="362" w:name="_Toc158116258"/>
      <w:bookmarkStart w:id="363" w:name="_Toc158807325"/>
      <w:bookmarkStart w:id="364" w:name="_Toc158807748"/>
      <w:bookmarkStart w:id="365" w:name="_Toc158808276"/>
      <w:r w:rsidRPr="002A0B81">
        <w:rPr>
          <w:rFonts w:ascii="Arial" w:hAnsi="Arial" w:cs="Arial"/>
          <w:b/>
        </w:rPr>
        <w:t>Recomendaciones</w:t>
      </w:r>
      <w:bookmarkEnd w:id="359"/>
      <w:bookmarkEnd w:id="360"/>
      <w:bookmarkEnd w:id="361"/>
      <w:bookmarkEnd w:id="362"/>
      <w:bookmarkEnd w:id="363"/>
      <w:bookmarkEnd w:id="364"/>
      <w:bookmarkEnd w:id="365"/>
    </w:p>
    <w:p w:rsidR="00A3734C" w:rsidRPr="002A0B81" w:rsidRDefault="00A3734C" w:rsidP="00A3734C">
      <w:pPr>
        <w:spacing w:line="360" w:lineRule="auto"/>
        <w:jc w:val="both"/>
        <w:rPr>
          <w:rFonts w:ascii="Arial" w:hAnsi="Arial" w:cs="Arial"/>
        </w:rPr>
      </w:pPr>
    </w:p>
    <w:p w:rsidR="00A3734C" w:rsidRPr="00F429C9" w:rsidRDefault="00A3734C" w:rsidP="00A3734C">
      <w:pPr>
        <w:numPr>
          <w:ilvl w:val="0"/>
          <w:numId w:val="1"/>
        </w:numPr>
        <w:tabs>
          <w:tab w:val="clear" w:pos="720"/>
        </w:tabs>
        <w:spacing w:line="360" w:lineRule="auto"/>
        <w:ind w:left="360" w:firstLine="0"/>
        <w:jc w:val="both"/>
        <w:rPr>
          <w:rFonts w:ascii="Arial" w:hAnsi="Arial" w:cs="Arial"/>
        </w:rPr>
      </w:pPr>
      <w:r w:rsidRPr="002A0B81">
        <w:rPr>
          <w:rFonts w:ascii="Arial" w:hAnsi="Arial" w:cs="Arial"/>
        </w:rPr>
        <w:t xml:space="preserve">No obstante que la evaluación del proyecto de rehabilitación se realizó a nivel de </w:t>
      </w:r>
      <w:r>
        <w:rPr>
          <w:rFonts w:ascii="Arial" w:hAnsi="Arial" w:cs="Arial"/>
        </w:rPr>
        <w:t>perfil-</w:t>
      </w:r>
      <w:r w:rsidRPr="002A0B81">
        <w:rPr>
          <w:rFonts w:ascii="Arial" w:hAnsi="Arial" w:cs="Arial"/>
        </w:rPr>
        <w:t xml:space="preserve">prefactibilidad, se recomienda su ejecución en la medida que se cuente con los estudios de la ingeniería del proyecto que afinen el valor de la inversión y que no sea mayor a los beneficios netos en el primer año de operación. </w:t>
      </w:r>
    </w:p>
    <w:p w:rsidR="00A3734C" w:rsidRPr="002A0B81" w:rsidRDefault="00A3734C" w:rsidP="00A3734C">
      <w:pPr>
        <w:spacing w:line="360" w:lineRule="auto"/>
        <w:jc w:val="both"/>
        <w:rPr>
          <w:rFonts w:ascii="Arial" w:hAnsi="Arial" w:cs="Arial"/>
        </w:rPr>
      </w:pPr>
    </w:p>
    <w:p w:rsidR="00A3734C" w:rsidRPr="002A0B81" w:rsidRDefault="00A3734C" w:rsidP="00A3734C">
      <w:pPr>
        <w:numPr>
          <w:ilvl w:val="0"/>
          <w:numId w:val="1"/>
        </w:numPr>
        <w:tabs>
          <w:tab w:val="clear" w:pos="720"/>
        </w:tabs>
        <w:spacing w:line="360" w:lineRule="auto"/>
        <w:ind w:left="360" w:firstLine="0"/>
        <w:jc w:val="both"/>
        <w:rPr>
          <w:rFonts w:ascii="Arial" w:hAnsi="Arial" w:cs="Arial"/>
        </w:rPr>
      </w:pPr>
      <w:r w:rsidRPr="002A0B81">
        <w:rPr>
          <w:rFonts w:ascii="Arial" w:hAnsi="Arial" w:cs="Arial"/>
        </w:rPr>
        <w:t>Es recomendable que el H. Consejo Provincial del Guayas inicie las gestiones de recursos para hacer el proyecto aún cuando no se trate de una concesión a privados, el proyecto necesario para el país</w:t>
      </w:r>
      <w:r>
        <w:rPr>
          <w:rFonts w:ascii="Arial" w:hAnsi="Arial" w:cs="Arial"/>
        </w:rPr>
        <w:t xml:space="preserve"> independiente de que si se conces</w:t>
      </w:r>
      <w:r w:rsidRPr="002A0B81">
        <w:rPr>
          <w:rFonts w:ascii="Arial" w:hAnsi="Arial" w:cs="Arial"/>
        </w:rPr>
        <w:t xml:space="preserve">iona o si lo administra el Consejo. </w:t>
      </w:r>
    </w:p>
    <w:p w:rsidR="00A3734C" w:rsidRPr="002A0B81" w:rsidRDefault="00A3734C" w:rsidP="00A3734C">
      <w:pPr>
        <w:spacing w:line="360" w:lineRule="auto"/>
        <w:jc w:val="both"/>
        <w:rPr>
          <w:rFonts w:ascii="Arial" w:hAnsi="Arial" w:cs="Arial"/>
        </w:rPr>
      </w:pPr>
    </w:p>
    <w:p w:rsidR="00A3734C" w:rsidRDefault="00A3734C" w:rsidP="00A3734C">
      <w:pPr>
        <w:spacing w:line="360" w:lineRule="auto"/>
        <w:rPr>
          <w:rFonts w:ascii="Arial" w:hAnsi="Arial" w:cs="Arial"/>
          <w:b/>
        </w:rPr>
      </w:pPr>
    </w:p>
    <w:p w:rsidR="00A3734C" w:rsidRDefault="00A3734C" w:rsidP="00A3734C">
      <w:pPr>
        <w:spacing w:line="360" w:lineRule="auto"/>
        <w:rPr>
          <w:rFonts w:ascii="Arial" w:hAnsi="Arial" w:cs="Arial"/>
          <w:b/>
        </w:rPr>
      </w:pPr>
    </w:p>
    <w:p w:rsidR="00A3734C" w:rsidRDefault="00A3734C" w:rsidP="00A3734C">
      <w:pPr>
        <w:spacing w:line="360" w:lineRule="auto"/>
        <w:rPr>
          <w:rFonts w:ascii="Arial" w:hAnsi="Arial" w:cs="Arial"/>
          <w:b/>
        </w:rPr>
      </w:pPr>
    </w:p>
    <w:p w:rsidR="00A3734C" w:rsidRDefault="00A3734C" w:rsidP="00A3734C">
      <w:pPr>
        <w:spacing w:line="360" w:lineRule="auto"/>
        <w:rPr>
          <w:rFonts w:ascii="Arial" w:hAnsi="Arial" w:cs="Arial"/>
          <w:b/>
        </w:rPr>
      </w:pPr>
    </w:p>
    <w:p w:rsidR="00A3734C" w:rsidRPr="002A0B81" w:rsidRDefault="00A3734C" w:rsidP="00A3734C">
      <w:pPr>
        <w:spacing w:line="360" w:lineRule="auto"/>
        <w:rPr>
          <w:rFonts w:ascii="Arial" w:hAnsi="Arial" w:cs="Arial"/>
          <w:b/>
        </w:rPr>
      </w:pPr>
    </w:p>
    <w:p w:rsidR="00A3734C" w:rsidRPr="001C2489" w:rsidRDefault="00A3734C" w:rsidP="00A3734C">
      <w:pPr>
        <w:spacing w:line="360" w:lineRule="auto"/>
        <w:jc w:val="both"/>
        <w:outlineLvl w:val="0"/>
        <w:rPr>
          <w:rFonts w:ascii="Arial" w:hAnsi="Arial" w:cs="Arial"/>
          <w:b/>
          <w:sz w:val="28"/>
          <w:szCs w:val="28"/>
        </w:rPr>
      </w:pPr>
      <w:bookmarkStart w:id="366" w:name="_Toc158114040"/>
      <w:bookmarkStart w:id="367" w:name="_Toc158114195"/>
      <w:bookmarkStart w:id="368" w:name="_Toc158115324"/>
      <w:bookmarkStart w:id="369" w:name="_Toc158116259"/>
      <w:bookmarkStart w:id="370" w:name="_Toc158807326"/>
      <w:bookmarkStart w:id="371" w:name="_Toc158807749"/>
      <w:bookmarkStart w:id="372" w:name="_Toc158808277"/>
      <w:r w:rsidRPr="001C2489">
        <w:rPr>
          <w:rFonts w:ascii="Arial" w:hAnsi="Arial" w:cs="Arial"/>
          <w:b/>
          <w:sz w:val="28"/>
          <w:szCs w:val="28"/>
        </w:rPr>
        <w:t>Bibliografía</w:t>
      </w:r>
      <w:bookmarkEnd w:id="366"/>
      <w:bookmarkEnd w:id="367"/>
      <w:bookmarkEnd w:id="368"/>
      <w:bookmarkEnd w:id="369"/>
      <w:bookmarkEnd w:id="370"/>
      <w:bookmarkEnd w:id="371"/>
      <w:bookmarkEnd w:id="372"/>
    </w:p>
    <w:p w:rsidR="00A3734C" w:rsidRPr="00256F94" w:rsidRDefault="00A3734C" w:rsidP="00A3734C">
      <w:pPr>
        <w:spacing w:line="360" w:lineRule="auto"/>
        <w:jc w:val="both"/>
        <w:rPr>
          <w:rFonts w:ascii="Arial" w:hAnsi="Arial" w:cs="Arial"/>
          <w:color w:val="000000"/>
        </w:rPr>
      </w:pPr>
      <w:r w:rsidRPr="00256F94">
        <w:rPr>
          <w:rFonts w:ascii="Arial" w:hAnsi="Arial" w:cs="Arial"/>
          <w:color w:val="000000"/>
        </w:rPr>
        <w:t>TEXTOS</w:t>
      </w:r>
    </w:p>
    <w:p w:rsidR="00A3734C" w:rsidRPr="00256F94" w:rsidRDefault="00A3734C" w:rsidP="00A3734C">
      <w:pPr>
        <w:spacing w:line="360" w:lineRule="auto"/>
        <w:jc w:val="both"/>
        <w:rPr>
          <w:rFonts w:ascii="Arial" w:hAnsi="Arial" w:cs="Arial"/>
          <w:color w:val="000000"/>
        </w:rPr>
      </w:pPr>
    </w:p>
    <w:p w:rsidR="00A3734C" w:rsidRPr="00256F94" w:rsidRDefault="00A3734C" w:rsidP="00A3734C">
      <w:pPr>
        <w:spacing w:line="360" w:lineRule="auto"/>
        <w:jc w:val="both"/>
        <w:rPr>
          <w:rFonts w:ascii="Arial" w:hAnsi="Arial" w:cs="Arial"/>
          <w:color w:val="000000"/>
        </w:rPr>
      </w:pPr>
      <w:r w:rsidRPr="00256F94">
        <w:rPr>
          <w:rFonts w:ascii="Arial" w:hAnsi="Arial" w:cs="Arial"/>
          <w:color w:val="000000"/>
        </w:rPr>
        <w:t>•</w:t>
      </w:r>
      <w:r w:rsidRPr="00256F94">
        <w:rPr>
          <w:rFonts w:ascii="Arial" w:hAnsi="Arial" w:cs="Arial"/>
          <w:color w:val="000000"/>
        </w:rPr>
        <w:tab/>
        <w:t xml:space="preserve">CENTRO DE ESTUDIOS PARA </w:t>
      </w:r>
      <w:smartTag w:uri="urn:schemas-microsoft-com:office:smarttags" w:element="PersonName">
        <w:smartTagPr>
          <w:attr w:name="ProductID" w:val="LA PREPARACIￓN Y"/>
        </w:smartTagPr>
        <w:r w:rsidRPr="00256F94">
          <w:rPr>
            <w:rFonts w:ascii="Arial" w:hAnsi="Arial" w:cs="Arial"/>
            <w:color w:val="000000"/>
          </w:rPr>
          <w:t>LA PREPARACIÓN Y</w:t>
        </w:r>
      </w:smartTag>
      <w:r w:rsidRPr="00256F94">
        <w:rPr>
          <w:rFonts w:ascii="Arial" w:hAnsi="Arial" w:cs="Arial"/>
          <w:color w:val="000000"/>
        </w:rPr>
        <w:t xml:space="preserve"> EVALUACIÓN DE PROYECTOS (CEPEP), - (1995): “Construcción de la autopista entronque San Blas-Rosa Morada y rehabilitación de la carretera federal N° 15 en Nayarit”, DF. Ciudad de México. México.</w:t>
      </w:r>
    </w:p>
    <w:p w:rsidR="00A3734C" w:rsidRDefault="00A3734C" w:rsidP="00A3734C">
      <w:pPr>
        <w:spacing w:line="360" w:lineRule="auto"/>
        <w:jc w:val="both"/>
        <w:rPr>
          <w:rFonts w:ascii="Arial" w:hAnsi="Arial" w:cs="Arial"/>
          <w:color w:val="000000"/>
        </w:rPr>
      </w:pPr>
    </w:p>
    <w:p w:rsidR="00A3734C" w:rsidRPr="00256F94" w:rsidRDefault="00A3734C" w:rsidP="00A3734C">
      <w:pPr>
        <w:spacing w:line="360" w:lineRule="auto"/>
        <w:jc w:val="both"/>
        <w:rPr>
          <w:rFonts w:ascii="Arial" w:hAnsi="Arial" w:cs="Arial"/>
          <w:color w:val="000000"/>
        </w:rPr>
      </w:pPr>
    </w:p>
    <w:p w:rsidR="00A3734C" w:rsidRPr="00256F94" w:rsidRDefault="00A3734C" w:rsidP="00A3734C">
      <w:pPr>
        <w:spacing w:line="360" w:lineRule="auto"/>
        <w:jc w:val="both"/>
        <w:rPr>
          <w:rFonts w:ascii="Arial" w:hAnsi="Arial" w:cs="Arial"/>
          <w:color w:val="000000"/>
        </w:rPr>
      </w:pPr>
      <w:r w:rsidRPr="00256F94">
        <w:rPr>
          <w:rFonts w:ascii="Arial" w:hAnsi="Arial" w:cs="Arial"/>
          <w:color w:val="000000"/>
        </w:rPr>
        <w:t>•</w:t>
      </w:r>
      <w:r w:rsidRPr="00256F94">
        <w:rPr>
          <w:rFonts w:ascii="Arial" w:hAnsi="Arial" w:cs="Arial"/>
          <w:color w:val="000000"/>
        </w:rPr>
        <w:tab/>
        <w:t>CURSO INTERAMERICANO EN PREPARACIÓN Y EVALUACIÓN DE PROYECTOS -CIAPEP- (1984): “Interconexión vial Valparaíso - Viña del Mar”, Universidad Católica de Chile, Instituto de Economía, ODEPLAN, Santiago de Chile.</w:t>
      </w:r>
    </w:p>
    <w:p w:rsidR="00A3734C" w:rsidRPr="00256F94" w:rsidRDefault="00A3734C" w:rsidP="00A3734C">
      <w:pPr>
        <w:spacing w:line="360" w:lineRule="auto"/>
        <w:jc w:val="both"/>
        <w:rPr>
          <w:rFonts w:ascii="Arial" w:hAnsi="Arial" w:cs="Arial"/>
          <w:color w:val="000000"/>
        </w:rPr>
      </w:pPr>
    </w:p>
    <w:p w:rsidR="00A3734C" w:rsidRPr="00256F94" w:rsidRDefault="00A3734C" w:rsidP="00A3734C">
      <w:pPr>
        <w:spacing w:line="360" w:lineRule="auto"/>
        <w:jc w:val="both"/>
        <w:rPr>
          <w:rFonts w:ascii="Arial" w:hAnsi="Arial" w:cs="Arial"/>
          <w:color w:val="000000"/>
        </w:rPr>
      </w:pPr>
      <w:r w:rsidRPr="00256F94">
        <w:rPr>
          <w:rFonts w:ascii="Arial" w:hAnsi="Arial" w:cs="Arial"/>
          <w:color w:val="000000"/>
        </w:rPr>
        <w:t>•</w:t>
      </w:r>
      <w:r w:rsidRPr="00256F94">
        <w:rPr>
          <w:rFonts w:ascii="Arial" w:hAnsi="Arial" w:cs="Arial"/>
          <w:color w:val="000000"/>
        </w:rPr>
        <w:tab/>
        <w:t xml:space="preserve">INSTITUTO LATINOAMERICANO Y DEL CARIBE DE PLANIFICACIÓN ECONÓMICA Y SOCIAL – ILPES, DIRECCIÓN DE PROYECTOS Y PROGRAMACIÓN DE INVERSIONES (1997): “Guía Para </w:t>
      </w:r>
      <w:smartTag w:uri="urn:schemas-microsoft-com:office:smarttags" w:element="PersonName">
        <w:smartTagPr>
          <w:attr w:name="ProductID" w:val="La Identificaci￳n Y"/>
        </w:smartTagPr>
        <w:r w:rsidRPr="00256F94">
          <w:rPr>
            <w:rFonts w:ascii="Arial" w:hAnsi="Arial" w:cs="Arial"/>
            <w:color w:val="000000"/>
          </w:rPr>
          <w:t>La Identificación Y</w:t>
        </w:r>
      </w:smartTag>
      <w:r w:rsidRPr="00256F94">
        <w:rPr>
          <w:rFonts w:ascii="Arial" w:hAnsi="Arial" w:cs="Arial"/>
          <w:color w:val="000000"/>
        </w:rPr>
        <w:t xml:space="preserve"> Formulación De Proyectos De Vialidad Urbana”, Vilma Azócar, Nº82.</w:t>
      </w:r>
    </w:p>
    <w:p w:rsidR="00A3734C" w:rsidRPr="00256F94" w:rsidRDefault="00A3734C" w:rsidP="00A3734C">
      <w:pPr>
        <w:spacing w:line="360" w:lineRule="auto"/>
        <w:jc w:val="both"/>
        <w:rPr>
          <w:rFonts w:ascii="Arial" w:hAnsi="Arial" w:cs="Arial"/>
          <w:color w:val="000000"/>
        </w:rPr>
      </w:pPr>
    </w:p>
    <w:p w:rsidR="00A3734C" w:rsidRPr="00256F94" w:rsidRDefault="00A3734C" w:rsidP="00A3734C">
      <w:pPr>
        <w:spacing w:line="360" w:lineRule="auto"/>
        <w:jc w:val="both"/>
        <w:rPr>
          <w:rFonts w:ascii="Arial" w:hAnsi="Arial" w:cs="Arial"/>
          <w:color w:val="000000"/>
        </w:rPr>
      </w:pPr>
      <w:r w:rsidRPr="00256F94">
        <w:rPr>
          <w:rFonts w:ascii="Arial" w:hAnsi="Arial" w:cs="Arial"/>
          <w:color w:val="000000"/>
        </w:rPr>
        <w:t>•</w:t>
      </w:r>
      <w:r w:rsidRPr="00256F94">
        <w:rPr>
          <w:rFonts w:ascii="Arial" w:hAnsi="Arial" w:cs="Arial"/>
          <w:color w:val="000000"/>
        </w:rPr>
        <w:tab/>
        <w:t>MENDENHALL, WILLIAM (1990). “Estadística para Administradores”.  México: Grupo Editorial Ibero América, 798p.</w:t>
      </w:r>
    </w:p>
    <w:p w:rsidR="00A3734C" w:rsidRPr="00256F94" w:rsidRDefault="00A3734C" w:rsidP="00A3734C">
      <w:pPr>
        <w:spacing w:line="360" w:lineRule="auto"/>
        <w:jc w:val="both"/>
        <w:rPr>
          <w:rFonts w:ascii="Arial" w:hAnsi="Arial" w:cs="Arial"/>
          <w:color w:val="000000"/>
        </w:rPr>
      </w:pPr>
    </w:p>
    <w:p w:rsidR="00A3734C" w:rsidRPr="00256F94" w:rsidRDefault="00A3734C" w:rsidP="00A3734C">
      <w:pPr>
        <w:spacing w:line="360" w:lineRule="auto"/>
        <w:jc w:val="both"/>
        <w:rPr>
          <w:rFonts w:ascii="Arial" w:hAnsi="Arial" w:cs="Arial"/>
          <w:color w:val="000000"/>
        </w:rPr>
      </w:pPr>
      <w:r w:rsidRPr="00256F94">
        <w:rPr>
          <w:rFonts w:ascii="Arial" w:hAnsi="Arial" w:cs="Arial"/>
          <w:color w:val="000000"/>
        </w:rPr>
        <w:t>•</w:t>
      </w:r>
      <w:r w:rsidRPr="00256F94">
        <w:rPr>
          <w:rFonts w:ascii="Arial" w:hAnsi="Arial" w:cs="Arial"/>
          <w:color w:val="000000"/>
        </w:rPr>
        <w:tab/>
        <w:t>MINISTERIO DE PLANIFICACIÓN (MIDEPLAN), DIVISIÓN DE PLANIFICACIÓN, ESTUDIOS E INVERSIÓN, DEPARTAMENTO DE INVERSIONES, - (1998): “Metodología de Preparación y Evaluación de Proyectos de Transporte Interurbano”, Santiago de Chile.</w:t>
      </w:r>
    </w:p>
    <w:p w:rsidR="00A3734C" w:rsidRPr="00256F94" w:rsidRDefault="00A3734C" w:rsidP="00A3734C">
      <w:pPr>
        <w:spacing w:line="360" w:lineRule="auto"/>
        <w:jc w:val="both"/>
        <w:rPr>
          <w:rFonts w:ascii="Arial" w:hAnsi="Arial" w:cs="Arial"/>
          <w:color w:val="000000"/>
        </w:rPr>
      </w:pPr>
    </w:p>
    <w:p w:rsidR="00A3734C" w:rsidRPr="00256F94" w:rsidRDefault="00A3734C" w:rsidP="00A3734C">
      <w:pPr>
        <w:spacing w:line="360" w:lineRule="auto"/>
        <w:jc w:val="both"/>
        <w:rPr>
          <w:rFonts w:ascii="Arial" w:hAnsi="Arial" w:cs="Arial"/>
          <w:color w:val="000000"/>
        </w:rPr>
      </w:pPr>
      <w:r w:rsidRPr="00256F94">
        <w:rPr>
          <w:rFonts w:ascii="Arial" w:hAnsi="Arial" w:cs="Arial"/>
          <w:color w:val="000000"/>
        </w:rPr>
        <w:t>•</w:t>
      </w:r>
      <w:r w:rsidRPr="00256F94">
        <w:rPr>
          <w:rFonts w:ascii="Arial" w:hAnsi="Arial" w:cs="Arial"/>
          <w:color w:val="000000"/>
        </w:rPr>
        <w:tab/>
        <w:t>Ministerio de Planificación (MIDEPLAN), División de Planificación, Estudios e Inversión, Departamento de Inversiones, - (1990): “Metodología de Proyectos de Vialidad Intermedia a Nivel de Perfil”, Santiago de Chile.</w:t>
      </w:r>
    </w:p>
    <w:p w:rsidR="00A3734C" w:rsidRPr="00256F94" w:rsidRDefault="00A3734C" w:rsidP="00A3734C">
      <w:pPr>
        <w:spacing w:line="360" w:lineRule="auto"/>
        <w:jc w:val="both"/>
        <w:rPr>
          <w:rFonts w:ascii="Arial" w:hAnsi="Arial" w:cs="Arial"/>
          <w:color w:val="000000"/>
        </w:rPr>
      </w:pPr>
      <w:r w:rsidRPr="00256F94">
        <w:rPr>
          <w:rFonts w:ascii="Arial" w:hAnsi="Arial" w:cs="Arial"/>
          <w:color w:val="000000"/>
        </w:rPr>
        <w:t>•</w:t>
      </w:r>
      <w:r w:rsidRPr="00256F94">
        <w:rPr>
          <w:rFonts w:ascii="Arial" w:hAnsi="Arial" w:cs="Arial"/>
          <w:color w:val="000000"/>
        </w:rPr>
        <w:tab/>
        <w:t>NASSIR Y REINALDO SAPAG (2003), "Preparación Y Evaluación De Proyectos", MC GRAW HILL, CUARTA EDICION, 2003.</w:t>
      </w:r>
    </w:p>
    <w:p w:rsidR="00A3734C" w:rsidRPr="00256F94" w:rsidRDefault="00A3734C" w:rsidP="00A3734C">
      <w:pPr>
        <w:spacing w:line="360" w:lineRule="auto"/>
        <w:jc w:val="both"/>
        <w:rPr>
          <w:rFonts w:ascii="Arial" w:hAnsi="Arial" w:cs="Arial"/>
          <w:color w:val="000000"/>
        </w:rPr>
      </w:pPr>
    </w:p>
    <w:p w:rsidR="00A3734C" w:rsidRPr="00256F94" w:rsidRDefault="00A3734C" w:rsidP="00A3734C">
      <w:pPr>
        <w:spacing w:line="360" w:lineRule="auto"/>
        <w:jc w:val="both"/>
        <w:rPr>
          <w:rFonts w:ascii="Arial" w:hAnsi="Arial" w:cs="Arial"/>
          <w:color w:val="000000"/>
        </w:rPr>
      </w:pPr>
      <w:r w:rsidRPr="00256F94">
        <w:rPr>
          <w:rFonts w:ascii="Arial" w:hAnsi="Arial" w:cs="Arial"/>
          <w:color w:val="000000"/>
        </w:rPr>
        <w:t>•</w:t>
      </w:r>
      <w:r w:rsidRPr="00256F94">
        <w:rPr>
          <w:rFonts w:ascii="Arial" w:hAnsi="Arial" w:cs="Arial"/>
          <w:color w:val="000000"/>
        </w:rPr>
        <w:tab/>
        <w:t>SECRETARIA NACIONAL DE PLANIFICACIÓN (SENPLADES) (1997): “Metodología de Formulación y Evaluación de Proyectos de Vialidad Interurbana”, Jaime Ortiz, Quito, Ecuador.</w:t>
      </w: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both"/>
        <w:rPr>
          <w:rFonts w:ascii="Arial" w:hAnsi="Arial" w:cs="Arial"/>
          <w:color w:val="000000"/>
        </w:rPr>
      </w:pPr>
    </w:p>
    <w:p w:rsidR="00A3734C" w:rsidRDefault="00A3734C" w:rsidP="00A3734C">
      <w:pPr>
        <w:spacing w:line="360" w:lineRule="auto"/>
        <w:jc w:val="center"/>
        <w:rPr>
          <w:rFonts w:ascii="Arial" w:hAnsi="Arial" w:cs="Arial"/>
          <w:b/>
          <w:color w:val="000000"/>
          <w:sz w:val="28"/>
          <w:szCs w:val="28"/>
        </w:rPr>
      </w:pPr>
      <w:r w:rsidRPr="003F2BD2">
        <w:rPr>
          <w:rFonts w:ascii="Arial" w:hAnsi="Arial" w:cs="Arial"/>
          <w:b/>
          <w:color w:val="000000"/>
          <w:sz w:val="28"/>
          <w:szCs w:val="28"/>
        </w:rPr>
        <w:t>ANEXOS</w:t>
      </w:r>
    </w:p>
    <w:p w:rsidR="00A3734C" w:rsidRDefault="00A3734C" w:rsidP="00A3734C">
      <w:pPr>
        <w:spacing w:line="360" w:lineRule="auto"/>
        <w:jc w:val="center"/>
        <w:rPr>
          <w:rFonts w:ascii="Arial" w:hAnsi="Arial" w:cs="Arial"/>
          <w:b/>
          <w:color w:val="000000"/>
          <w:sz w:val="28"/>
          <w:szCs w:val="28"/>
        </w:rPr>
      </w:pPr>
    </w:p>
    <w:p w:rsidR="00A3734C" w:rsidRPr="002A0B81" w:rsidRDefault="00A3734C" w:rsidP="00A3734C">
      <w:pPr>
        <w:spacing w:line="360" w:lineRule="auto"/>
        <w:jc w:val="center"/>
        <w:rPr>
          <w:rFonts w:ascii="Arial" w:hAnsi="Arial" w:cs="Arial"/>
          <w:b/>
        </w:rPr>
      </w:pPr>
      <w:r w:rsidRPr="002A0B81">
        <w:rPr>
          <w:rFonts w:ascii="Arial" w:hAnsi="Arial" w:cs="Arial"/>
          <w:b/>
        </w:rPr>
        <w:t>ANEXO 1</w:t>
      </w:r>
    </w:p>
    <w:p w:rsidR="00A3734C" w:rsidRPr="002A0B81" w:rsidRDefault="00A3734C" w:rsidP="00A3734C">
      <w:pPr>
        <w:spacing w:line="360" w:lineRule="auto"/>
        <w:jc w:val="both"/>
        <w:rPr>
          <w:rFonts w:ascii="Arial" w:hAnsi="Arial" w:cs="Arial"/>
          <w:b/>
        </w:rPr>
      </w:pPr>
    </w:p>
    <w:p w:rsidR="00A3734C" w:rsidRPr="002A0B81" w:rsidRDefault="00A3734C" w:rsidP="00A3734C">
      <w:pPr>
        <w:spacing w:line="360" w:lineRule="auto"/>
        <w:jc w:val="both"/>
        <w:rPr>
          <w:rFonts w:ascii="Arial" w:hAnsi="Arial" w:cs="Arial"/>
          <w:b/>
        </w:rPr>
      </w:pPr>
      <w:r>
        <w:rPr>
          <w:rFonts w:ascii="Arial" w:hAnsi="Arial" w:cs="Arial"/>
          <w:b/>
        </w:rPr>
        <w:t>Ajustes a los Precios Privados para e</w:t>
      </w:r>
      <w:r w:rsidRPr="002A0B81">
        <w:rPr>
          <w:rFonts w:ascii="Arial" w:hAnsi="Arial" w:cs="Arial"/>
          <w:b/>
        </w:rPr>
        <w:t>l Cálculo Del Costo Generalizado De Viaje Social Por Tipo De Vehículo</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Para estimar los CGV sociales por tipo de vehículo se tomaron los precios de mercado o privados</w:t>
      </w:r>
      <w:r>
        <w:rPr>
          <w:rFonts w:ascii="Arial" w:hAnsi="Arial" w:cs="Arial"/>
        </w:rPr>
        <w:t xml:space="preserve"> de los costos asociados al uso del carretero de los vehículos</w:t>
      </w:r>
      <w:r w:rsidRPr="002A0B81">
        <w:rPr>
          <w:rFonts w:ascii="Arial" w:hAnsi="Arial" w:cs="Arial"/>
        </w:rPr>
        <w:t xml:space="preserve"> ajustados a sociales</w:t>
      </w:r>
      <w:r>
        <w:rPr>
          <w:rFonts w:ascii="Arial" w:hAnsi="Arial" w:cs="Arial"/>
        </w:rPr>
        <w:t xml:space="preserve">, para esto se utiliza las razones precio cuenta de la economía ecuatoriana provistos por el Banco del Estado y </w:t>
      </w:r>
      <w:smartTag w:uri="urn:schemas-microsoft-com:office:smarttags" w:element="PersonName">
        <w:smartTagPr>
          <w:attr w:name="ProductID" w:val="la Secretar￭a"/>
        </w:smartTagPr>
        <w:r>
          <w:rPr>
            <w:rFonts w:ascii="Arial" w:hAnsi="Arial" w:cs="Arial"/>
          </w:rPr>
          <w:t>la Secretaría</w:t>
        </w:r>
      </w:smartTag>
      <w:r>
        <w:rPr>
          <w:rFonts w:ascii="Arial" w:hAnsi="Arial" w:cs="Arial"/>
        </w:rPr>
        <w:t xml:space="preserve"> de Planificación y Desarrollo, SENPLADES</w:t>
      </w:r>
      <w:r w:rsidRPr="002A0B81">
        <w:rPr>
          <w:rFonts w:ascii="Arial" w:hAnsi="Arial" w:cs="Arial"/>
        </w:rPr>
        <w:t xml:space="preserve"> para incorporarlos como datos de entrada </w:t>
      </w:r>
      <w:r>
        <w:rPr>
          <w:rFonts w:ascii="Arial" w:hAnsi="Arial" w:cs="Arial"/>
        </w:rPr>
        <w:t>al</w:t>
      </w:r>
      <w:r w:rsidRPr="002A0B81">
        <w:rPr>
          <w:rFonts w:ascii="Arial" w:hAnsi="Arial" w:cs="Arial"/>
        </w:rPr>
        <w:t xml:space="preserve"> modelo Vehicle Operating Cost adaptado a Ecuador (VOC) del Highway Design Model (HDM) del Banco Mundial</w:t>
      </w:r>
      <w:r>
        <w:rPr>
          <w:rFonts w:ascii="Arial" w:hAnsi="Arial" w:cs="Arial"/>
        </w:rPr>
        <w:t xml:space="preserve"> desarrollado en la hoja electrónica</w:t>
      </w:r>
      <w:r w:rsidRPr="002A0B81">
        <w:rPr>
          <w:rFonts w:ascii="Arial" w:hAnsi="Arial" w:cs="Arial"/>
        </w:rPr>
        <w:t>.</w:t>
      </w:r>
    </w:p>
    <w:p w:rsidR="00A3734C" w:rsidRPr="002A0B81" w:rsidRDefault="00A3734C" w:rsidP="00A3734C">
      <w:pPr>
        <w:spacing w:line="360" w:lineRule="auto"/>
        <w:jc w:val="both"/>
        <w:rPr>
          <w:rFonts w:ascii="Arial" w:hAnsi="Arial" w:cs="Arial"/>
        </w:rPr>
      </w:pPr>
    </w:p>
    <w:p w:rsidR="00A3734C" w:rsidRPr="002A0B81" w:rsidRDefault="00A3734C" w:rsidP="00A3734C">
      <w:pPr>
        <w:spacing w:line="360" w:lineRule="auto"/>
        <w:jc w:val="both"/>
        <w:rPr>
          <w:rFonts w:ascii="Arial" w:hAnsi="Arial" w:cs="Arial"/>
        </w:rPr>
      </w:pPr>
      <w:r w:rsidRPr="002A0B81">
        <w:rPr>
          <w:rFonts w:ascii="Arial" w:hAnsi="Arial" w:cs="Arial"/>
        </w:rPr>
        <w:t>Estos precios de mercado por tipo de vehículo fueron:</w:t>
      </w:r>
    </w:p>
    <w:p w:rsidR="00A3734C" w:rsidRPr="002A0B81" w:rsidRDefault="00504391" w:rsidP="00A3734C">
      <w:pPr>
        <w:spacing w:line="360" w:lineRule="auto"/>
        <w:jc w:val="both"/>
        <w:rPr>
          <w:rFonts w:ascii="Arial" w:hAnsi="Arial" w:cs="Arial"/>
        </w:rPr>
      </w:pPr>
      <w:r>
        <w:rPr>
          <w:noProof/>
        </w:rPr>
        <w:drawing>
          <wp:anchor distT="0" distB="0" distL="114300" distR="114300" simplePos="0" relativeHeight="251658240" behindDoc="0" locked="0" layoutInCell="1" allowOverlap="1">
            <wp:simplePos x="0" y="0"/>
            <wp:positionH relativeFrom="column">
              <wp:posOffset>-88265</wp:posOffset>
            </wp:positionH>
            <wp:positionV relativeFrom="paragraph">
              <wp:posOffset>329565</wp:posOffset>
            </wp:positionV>
            <wp:extent cx="5438775" cy="2028825"/>
            <wp:effectExtent l="19050" t="0" r="9525" b="0"/>
            <wp:wrapSquare wrapText="bothSides"/>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6"/>
                    <a:srcRect/>
                    <a:stretch>
                      <a:fillRect/>
                    </a:stretch>
                  </pic:blipFill>
                  <pic:spPr bwMode="auto">
                    <a:xfrm>
                      <a:off x="0" y="0"/>
                      <a:ext cx="5438775" cy="2028825"/>
                    </a:xfrm>
                    <a:prstGeom prst="rect">
                      <a:avLst/>
                    </a:prstGeom>
                    <a:noFill/>
                    <a:ln w="9525">
                      <a:noFill/>
                      <a:miter lim="800000"/>
                      <a:headEnd/>
                      <a:tailEnd/>
                    </a:ln>
                  </pic:spPr>
                </pic:pic>
              </a:graphicData>
            </a:graphic>
          </wp:anchor>
        </w:drawing>
      </w:r>
    </w:p>
    <w:p w:rsidR="00A3734C" w:rsidRPr="002A0B81" w:rsidRDefault="00A3734C" w:rsidP="00A3734C">
      <w:pPr>
        <w:spacing w:line="360" w:lineRule="auto"/>
        <w:ind w:left="-540"/>
        <w:rPr>
          <w:rFonts w:ascii="Arial" w:hAnsi="Arial" w:cs="Arial"/>
        </w:rPr>
      </w:pPr>
    </w:p>
    <w:p w:rsidR="00A3734C" w:rsidRPr="0054741B" w:rsidRDefault="00A3734C" w:rsidP="00A3734C">
      <w:pPr>
        <w:spacing w:line="360" w:lineRule="auto"/>
        <w:jc w:val="both"/>
        <w:rPr>
          <w:rFonts w:ascii="Arial" w:hAnsi="Arial" w:cs="Arial"/>
          <w:sz w:val="20"/>
          <w:szCs w:val="20"/>
        </w:rPr>
      </w:pPr>
      <w:r w:rsidRPr="0054741B">
        <w:rPr>
          <w:rFonts w:ascii="Arial" w:hAnsi="Arial" w:cs="Arial"/>
          <w:sz w:val="20"/>
          <w:szCs w:val="20"/>
        </w:rPr>
        <w:t>Fuente y Elaboración: Los Autores.</w:t>
      </w:r>
    </w:p>
    <w:p w:rsidR="00A3734C" w:rsidRDefault="00A3734C" w:rsidP="00A3734C">
      <w:pPr>
        <w:spacing w:line="360" w:lineRule="auto"/>
        <w:jc w:val="both"/>
        <w:rPr>
          <w:rFonts w:ascii="Arial" w:hAnsi="Arial" w:cs="Arial"/>
          <w:b/>
          <w:sz w:val="20"/>
          <w:szCs w:val="20"/>
        </w:rPr>
      </w:pPr>
    </w:p>
    <w:p w:rsidR="00A3734C" w:rsidRDefault="00A3734C" w:rsidP="00A3734C">
      <w:pPr>
        <w:spacing w:line="360" w:lineRule="auto"/>
        <w:jc w:val="both"/>
        <w:rPr>
          <w:rFonts w:ascii="Arial" w:hAnsi="Arial" w:cs="Arial"/>
          <w:b/>
          <w:sz w:val="20"/>
          <w:szCs w:val="20"/>
        </w:rPr>
      </w:pPr>
    </w:p>
    <w:p w:rsidR="00A3734C" w:rsidRPr="008064A0" w:rsidRDefault="00A3734C" w:rsidP="00A3734C">
      <w:pPr>
        <w:spacing w:line="360" w:lineRule="auto"/>
        <w:jc w:val="both"/>
        <w:rPr>
          <w:rFonts w:ascii="Arial" w:hAnsi="Arial" w:cs="Arial"/>
          <w:b/>
          <w:sz w:val="20"/>
          <w:szCs w:val="20"/>
        </w:rPr>
      </w:pPr>
    </w:p>
    <w:p w:rsidR="00A3734C" w:rsidRPr="002A0B81" w:rsidRDefault="00A3734C" w:rsidP="00A3734C">
      <w:pPr>
        <w:spacing w:line="360" w:lineRule="auto"/>
        <w:jc w:val="both"/>
        <w:rPr>
          <w:rFonts w:ascii="Arial" w:hAnsi="Arial" w:cs="Arial"/>
        </w:rPr>
      </w:pPr>
      <w:r w:rsidRPr="002A0B81">
        <w:rPr>
          <w:rFonts w:ascii="Arial" w:hAnsi="Arial" w:cs="Arial"/>
        </w:rPr>
        <w:t>Los factores de ajuste fueron:</w:t>
      </w:r>
    </w:p>
    <w:p w:rsidR="00A3734C" w:rsidRPr="002A0B81" w:rsidRDefault="00A3734C" w:rsidP="00A3734C">
      <w:pPr>
        <w:spacing w:line="360" w:lineRule="auto"/>
        <w:jc w:val="both"/>
        <w:rPr>
          <w:rFonts w:ascii="Arial" w:hAnsi="Arial" w:cs="Arial"/>
        </w:rPr>
      </w:pPr>
    </w:p>
    <w:tbl>
      <w:tblPr>
        <w:tblW w:w="4872" w:type="dxa"/>
        <w:jc w:val="center"/>
        <w:tblInd w:w="70" w:type="dxa"/>
        <w:tblCellMar>
          <w:left w:w="70" w:type="dxa"/>
          <w:right w:w="70" w:type="dxa"/>
        </w:tblCellMar>
        <w:tblLook w:val="0000"/>
      </w:tblPr>
      <w:tblGrid>
        <w:gridCol w:w="3836"/>
        <w:gridCol w:w="1036"/>
      </w:tblGrid>
      <w:tr w:rsidR="00A3734C" w:rsidRPr="002A0B81" w:rsidTr="00CB3485">
        <w:trPr>
          <w:trHeight w:val="255"/>
          <w:jc w:val="center"/>
        </w:trPr>
        <w:tc>
          <w:tcPr>
            <w:tcW w:w="4872" w:type="dxa"/>
            <w:gridSpan w:val="2"/>
            <w:tcBorders>
              <w:top w:val="nil"/>
              <w:left w:val="nil"/>
              <w:bottom w:val="nil"/>
              <w:right w:val="nil"/>
            </w:tcBorders>
            <w:shd w:val="clear" w:color="auto" w:fill="auto"/>
            <w:noWrap/>
            <w:vAlign w:val="bottom"/>
          </w:tcPr>
          <w:p w:rsidR="00A3734C" w:rsidRPr="008064A0" w:rsidRDefault="00397C0C" w:rsidP="00CB3485">
            <w:pPr>
              <w:spacing w:line="360" w:lineRule="auto"/>
              <w:jc w:val="center"/>
              <w:rPr>
                <w:rFonts w:ascii="Arial" w:hAnsi="Arial" w:cs="Arial"/>
                <w:b/>
                <w:bCs/>
                <w:sz w:val="20"/>
                <w:szCs w:val="20"/>
              </w:rPr>
            </w:pPr>
            <w:r>
              <w:rPr>
                <w:rFonts w:ascii="Arial" w:hAnsi="Arial" w:cs="Arial"/>
                <w:b/>
                <w:bCs/>
                <w:sz w:val="20"/>
                <w:szCs w:val="20"/>
              </w:rPr>
              <w:t>ANEXO</w:t>
            </w:r>
          </w:p>
        </w:tc>
      </w:tr>
      <w:tr w:rsidR="00A3734C" w:rsidRPr="002A0B81" w:rsidTr="00CB3485">
        <w:trPr>
          <w:trHeight w:val="255"/>
          <w:jc w:val="center"/>
        </w:trPr>
        <w:tc>
          <w:tcPr>
            <w:tcW w:w="4872" w:type="dxa"/>
            <w:gridSpan w:val="2"/>
            <w:tcBorders>
              <w:top w:val="nil"/>
              <w:left w:val="nil"/>
              <w:bottom w:val="nil"/>
              <w:right w:val="nil"/>
            </w:tcBorders>
            <w:shd w:val="clear" w:color="auto" w:fill="auto"/>
            <w:noWrap/>
            <w:vAlign w:val="bottom"/>
          </w:tcPr>
          <w:p w:rsidR="00A3734C" w:rsidRPr="008064A0" w:rsidRDefault="00A3734C" w:rsidP="00CB3485">
            <w:pPr>
              <w:spacing w:line="360" w:lineRule="auto"/>
              <w:jc w:val="center"/>
              <w:rPr>
                <w:rFonts w:ascii="Arial" w:hAnsi="Arial" w:cs="Arial"/>
                <w:b/>
                <w:bCs/>
                <w:sz w:val="20"/>
                <w:szCs w:val="20"/>
              </w:rPr>
            </w:pPr>
            <w:r w:rsidRPr="008064A0">
              <w:rPr>
                <w:rFonts w:ascii="Arial" w:hAnsi="Arial" w:cs="Arial"/>
                <w:b/>
                <w:bCs/>
                <w:sz w:val="20"/>
                <w:szCs w:val="20"/>
              </w:rPr>
              <w:t>RAZONES PRECIO CUENTA PARA ECUADOR</w:t>
            </w:r>
          </w:p>
        </w:tc>
      </w:tr>
      <w:tr w:rsidR="00A3734C" w:rsidRPr="002A0B81" w:rsidTr="00CB3485">
        <w:trPr>
          <w:trHeight w:val="270"/>
          <w:jc w:val="center"/>
        </w:trPr>
        <w:tc>
          <w:tcPr>
            <w:tcW w:w="3836" w:type="dxa"/>
            <w:tcBorders>
              <w:top w:val="nil"/>
              <w:left w:val="nil"/>
              <w:bottom w:val="nil"/>
              <w:right w:val="nil"/>
            </w:tcBorders>
            <w:shd w:val="clear" w:color="auto" w:fill="auto"/>
            <w:noWrap/>
            <w:vAlign w:val="bottom"/>
          </w:tcPr>
          <w:p w:rsidR="00A3734C" w:rsidRPr="002A0B81" w:rsidRDefault="00A3734C" w:rsidP="00CB3485">
            <w:pPr>
              <w:spacing w:line="360" w:lineRule="auto"/>
              <w:rPr>
                <w:rFonts w:ascii="Arial" w:hAnsi="Arial" w:cs="Arial"/>
                <w:sz w:val="20"/>
                <w:szCs w:val="20"/>
              </w:rPr>
            </w:pPr>
          </w:p>
        </w:tc>
        <w:tc>
          <w:tcPr>
            <w:tcW w:w="1036" w:type="dxa"/>
            <w:tcBorders>
              <w:top w:val="nil"/>
              <w:left w:val="nil"/>
              <w:bottom w:val="nil"/>
              <w:right w:val="nil"/>
            </w:tcBorders>
            <w:shd w:val="clear" w:color="auto" w:fill="auto"/>
            <w:noWrap/>
            <w:vAlign w:val="bottom"/>
          </w:tcPr>
          <w:p w:rsidR="00A3734C" w:rsidRPr="002A0B81" w:rsidRDefault="00A3734C" w:rsidP="00CB3485">
            <w:pPr>
              <w:spacing w:line="360" w:lineRule="auto"/>
              <w:rPr>
                <w:rFonts w:ascii="Arial" w:hAnsi="Arial" w:cs="Arial"/>
                <w:sz w:val="20"/>
                <w:szCs w:val="20"/>
              </w:rPr>
            </w:pPr>
          </w:p>
        </w:tc>
      </w:tr>
      <w:tr w:rsidR="00A3734C" w:rsidRPr="002A0B81" w:rsidTr="00CB3485">
        <w:trPr>
          <w:trHeight w:val="255"/>
          <w:jc w:val="center"/>
        </w:trPr>
        <w:tc>
          <w:tcPr>
            <w:tcW w:w="3836" w:type="dxa"/>
            <w:tcBorders>
              <w:top w:val="single" w:sz="8" w:space="0" w:color="auto"/>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ITEM</w:t>
            </w:r>
          </w:p>
        </w:tc>
        <w:tc>
          <w:tcPr>
            <w:tcW w:w="1036" w:type="dxa"/>
            <w:tcBorders>
              <w:top w:val="single" w:sz="8" w:space="0" w:color="auto"/>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center"/>
              <w:rPr>
                <w:rFonts w:ascii="Arial" w:hAnsi="Arial" w:cs="Arial"/>
                <w:b/>
                <w:bCs/>
                <w:sz w:val="20"/>
                <w:szCs w:val="20"/>
              </w:rPr>
            </w:pPr>
            <w:r w:rsidRPr="002A0B81">
              <w:rPr>
                <w:rFonts w:ascii="Arial" w:hAnsi="Arial" w:cs="Arial"/>
                <w:b/>
                <w:bCs/>
                <w:sz w:val="20"/>
                <w:szCs w:val="20"/>
              </w:rPr>
              <w:t>R.P.C.</w:t>
            </w:r>
          </w:p>
        </w:tc>
      </w:tr>
      <w:tr w:rsidR="00A3734C" w:rsidRPr="002A0B81" w:rsidTr="00CB3485">
        <w:trPr>
          <w:trHeight w:val="255"/>
          <w:jc w:val="center"/>
        </w:trPr>
        <w:tc>
          <w:tcPr>
            <w:tcW w:w="3836"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MANO DE OBRA CALIFICADA</w:t>
            </w:r>
          </w:p>
        </w:tc>
        <w:tc>
          <w:tcPr>
            <w:tcW w:w="1036"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right"/>
              <w:rPr>
                <w:rFonts w:ascii="Arial" w:hAnsi="Arial" w:cs="Arial"/>
                <w:b/>
                <w:bCs/>
                <w:sz w:val="20"/>
                <w:szCs w:val="20"/>
              </w:rPr>
            </w:pPr>
            <w:r w:rsidRPr="002A0B81">
              <w:rPr>
                <w:rFonts w:ascii="Arial" w:hAnsi="Arial" w:cs="Arial"/>
                <w:b/>
                <w:bCs/>
                <w:sz w:val="20"/>
                <w:szCs w:val="20"/>
              </w:rPr>
              <w:t>1</w:t>
            </w:r>
          </w:p>
        </w:tc>
      </w:tr>
      <w:tr w:rsidR="00A3734C" w:rsidRPr="002A0B81" w:rsidTr="00CB3485">
        <w:trPr>
          <w:trHeight w:val="255"/>
          <w:jc w:val="center"/>
        </w:trPr>
        <w:tc>
          <w:tcPr>
            <w:tcW w:w="3836"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MANO DE OBRA NO CALIFICADA</w:t>
            </w:r>
          </w:p>
        </w:tc>
        <w:tc>
          <w:tcPr>
            <w:tcW w:w="1036"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right"/>
              <w:rPr>
                <w:rFonts w:ascii="Arial" w:hAnsi="Arial" w:cs="Arial"/>
                <w:b/>
                <w:bCs/>
                <w:sz w:val="20"/>
                <w:szCs w:val="20"/>
              </w:rPr>
            </w:pPr>
            <w:r w:rsidRPr="002A0B81">
              <w:rPr>
                <w:rFonts w:ascii="Arial" w:hAnsi="Arial" w:cs="Arial"/>
                <w:b/>
                <w:bCs/>
                <w:sz w:val="20"/>
                <w:szCs w:val="20"/>
              </w:rPr>
              <w:t>0,15</w:t>
            </w:r>
          </w:p>
        </w:tc>
      </w:tr>
      <w:tr w:rsidR="00A3734C" w:rsidRPr="002A0B81" w:rsidTr="00CB3485">
        <w:trPr>
          <w:trHeight w:val="255"/>
          <w:jc w:val="center"/>
        </w:trPr>
        <w:tc>
          <w:tcPr>
            <w:tcW w:w="3836"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DIVISA</w:t>
            </w:r>
          </w:p>
        </w:tc>
        <w:tc>
          <w:tcPr>
            <w:tcW w:w="1036"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right"/>
              <w:rPr>
                <w:rFonts w:ascii="Arial" w:hAnsi="Arial" w:cs="Arial"/>
                <w:b/>
                <w:bCs/>
                <w:sz w:val="20"/>
                <w:szCs w:val="20"/>
              </w:rPr>
            </w:pPr>
            <w:r w:rsidRPr="002A0B81">
              <w:rPr>
                <w:rFonts w:ascii="Arial" w:hAnsi="Arial" w:cs="Arial"/>
                <w:b/>
                <w:bCs/>
                <w:sz w:val="20"/>
                <w:szCs w:val="20"/>
              </w:rPr>
              <w:t>1</w:t>
            </w:r>
          </w:p>
        </w:tc>
      </w:tr>
      <w:tr w:rsidR="00A3734C" w:rsidRPr="002A0B81" w:rsidTr="00CB3485">
        <w:trPr>
          <w:trHeight w:val="255"/>
          <w:jc w:val="center"/>
        </w:trPr>
        <w:tc>
          <w:tcPr>
            <w:tcW w:w="3836"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COMBUSTIBLE</w:t>
            </w:r>
          </w:p>
        </w:tc>
        <w:tc>
          <w:tcPr>
            <w:tcW w:w="1036"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right"/>
              <w:rPr>
                <w:rFonts w:ascii="Arial" w:hAnsi="Arial" w:cs="Arial"/>
                <w:b/>
                <w:bCs/>
                <w:sz w:val="20"/>
                <w:szCs w:val="20"/>
              </w:rPr>
            </w:pPr>
            <w:r w:rsidRPr="002A0B81">
              <w:rPr>
                <w:rFonts w:ascii="Arial" w:hAnsi="Arial" w:cs="Arial"/>
                <w:b/>
                <w:bCs/>
                <w:sz w:val="20"/>
                <w:szCs w:val="20"/>
              </w:rPr>
              <w:t>0,48</w:t>
            </w:r>
          </w:p>
        </w:tc>
      </w:tr>
      <w:tr w:rsidR="00A3734C" w:rsidRPr="002A0B81" w:rsidTr="00CB3485">
        <w:trPr>
          <w:trHeight w:val="255"/>
          <w:jc w:val="center"/>
        </w:trPr>
        <w:tc>
          <w:tcPr>
            <w:tcW w:w="3836"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ENERGIA</w:t>
            </w:r>
          </w:p>
        </w:tc>
        <w:tc>
          <w:tcPr>
            <w:tcW w:w="1036"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right"/>
              <w:rPr>
                <w:rFonts w:ascii="Arial" w:hAnsi="Arial" w:cs="Arial"/>
                <w:b/>
                <w:bCs/>
                <w:sz w:val="20"/>
                <w:szCs w:val="20"/>
              </w:rPr>
            </w:pPr>
            <w:r w:rsidRPr="002A0B81">
              <w:rPr>
                <w:rFonts w:ascii="Arial" w:hAnsi="Arial" w:cs="Arial"/>
                <w:b/>
                <w:bCs/>
                <w:sz w:val="20"/>
                <w:szCs w:val="20"/>
              </w:rPr>
              <w:t>1,13</w:t>
            </w:r>
          </w:p>
        </w:tc>
      </w:tr>
      <w:tr w:rsidR="00A3734C" w:rsidRPr="002A0B81" w:rsidTr="00CB3485">
        <w:trPr>
          <w:trHeight w:val="255"/>
          <w:jc w:val="center"/>
        </w:trPr>
        <w:tc>
          <w:tcPr>
            <w:tcW w:w="3836" w:type="dxa"/>
            <w:tcBorders>
              <w:top w:val="nil"/>
              <w:left w:val="single" w:sz="8" w:space="0" w:color="auto"/>
              <w:bottom w:val="single" w:sz="4"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INSUMOS NACIONALES</w:t>
            </w:r>
          </w:p>
        </w:tc>
        <w:tc>
          <w:tcPr>
            <w:tcW w:w="1036" w:type="dxa"/>
            <w:tcBorders>
              <w:top w:val="nil"/>
              <w:left w:val="nil"/>
              <w:bottom w:val="single" w:sz="4" w:space="0" w:color="auto"/>
              <w:right w:val="single" w:sz="8" w:space="0" w:color="auto"/>
            </w:tcBorders>
            <w:shd w:val="clear" w:color="auto" w:fill="auto"/>
            <w:noWrap/>
            <w:vAlign w:val="bottom"/>
          </w:tcPr>
          <w:p w:rsidR="00A3734C" w:rsidRPr="002A0B81" w:rsidRDefault="00A3734C" w:rsidP="00CB3485">
            <w:pPr>
              <w:spacing w:line="360" w:lineRule="auto"/>
              <w:jc w:val="right"/>
              <w:rPr>
                <w:rFonts w:ascii="Arial" w:hAnsi="Arial" w:cs="Arial"/>
                <w:b/>
                <w:bCs/>
                <w:sz w:val="20"/>
                <w:szCs w:val="20"/>
              </w:rPr>
            </w:pPr>
            <w:r w:rsidRPr="002A0B81">
              <w:rPr>
                <w:rFonts w:ascii="Arial" w:hAnsi="Arial" w:cs="Arial"/>
                <w:b/>
                <w:bCs/>
                <w:sz w:val="20"/>
                <w:szCs w:val="20"/>
              </w:rPr>
              <w:t>1,12</w:t>
            </w:r>
          </w:p>
        </w:tc>
      </w:tr>
      <w:tr w:rsidR="00A3734C" w:rsidRPr="002A0B81" w:rsidTr="00CB3485">
        <w:trPr>
          <w:trHeight w:val="270"/>
          <w:jc w:val="center"/>
        </w:trPr>
        <w:tc>
          <w:tcPr>
            <w:tcW w:w="3836" w:type="dxa"/>
            <w:tcBorders>
              <w:top w:val="nil"/>
              <w:left w:val="single" w:sz="8" w:space="0" w:color="auto"/>
              <w:bottom w:val="single" w:sz="8" w:space="0" w:color="auto"/>
              <w:right w:val="single" w:sz="4" w:space="0" w:color="auto"/>
            </w:tcBorders>
            <w:shd w:val="clear" w:color="auto" w:fill="auto"/>
            <w:noWrap/>
            <w:vAlign w:val="bottom"/>
          </w:tcPr>
          <w:p w:rsidR="00A3734C" w:rsidRPr="002A0B81" w:rsidRDefault="00A3734C" w:rsidP="00CB3485">
            <w:pPr>
              <w:spacing w:line="360" w:lineRule="auto"/>
              <w:rPr>
                <w:rFonts w:ascii="Arial" w:hAnsi="Arial" w:cs="Arial"/>
                <w:sz w:val="20"/>
                <w:szCs w:val="20"/>
              </w:rPr>
            </w:pPr>
            <w:r w:rsidRPr="002A0B81">
              <w:rPr>
                <w:rFonts w:ascii="Arial" w:hAnsi="Arial" w:cs="Arial"/>
                <w:sz w:val="20"/>
                <w:szCs w:val="20"/>
              </w:rPr>
              <w:t>INSUMOS IMPORTADOS</w:t>
            </w:r>
          </w:p>
        </w:tc>
        <w:tc>
          <w:tcPr>
            <w:tcW w:w="1036" w:type="dxa"/>
            <w:tcBorders>
              <w:top w:val="nil"/>
              <w:left w:val="nil"/>
              <w:bottom w:val="single" w:sz="8" w:space="0" w:color="auto"/>
              <w:right w:val="single" w:sz="8" w:space="0" w:color="auto"/>
            </w:tcBorders>
            <w:shd w:val="clear" w:color="auto" w:fill="auto"/>
            <w:noWrap/>
            <w:vAlign w:val="bottom"/>
          </w:tcPr>
          <w:p w:rsidR="00A3734C" w:rsidRPr="002A0B81" w:rsidRDefault="00A3734C" w:rsidP="00CB3485">
            <w:pPr>
              <w:spacing w:line="360" w:lineRule="auto"/>
              <w:jc w:val="right"/>
              <w:rPr>
                <w:rFonts w:ascii="Arial" w:hAnsi="Arial" w:cs="Arial"/>
                <w:b/>
                <w:bCs/>
                <w:sz w:val="20"/>
                <w:szCs w:val="20"/>
              </w:rPr>
            </w:pPr>
            <w:r w:rsidRPr="002A0B81">
              <w:rPr>
                <w:rFonts w:ascii="Arial" w:hAnsi="Arial" w:cs="Arial"/>
                <w:b/>
                <w:bCs/>
                <w:sz w:val="20"/>
                <w:szCs w:val="20"/>
              </w:rPr>
              <w:t>1,05</w:t>
            </w:r>
          </w:p>
        </w:tc>
      </w:tr>
      <w:tr w:rsidR="00A3734C" w:rsidRPr="002A0B81" w:rsidTr="00CB3485">
        <w:trPr>
          <w:trHeight w:val="255"/>
          <w:jc w:val="center"/>
        </w:trPr>
        <w:tc>
          <w:tcPr>
            <w:tcW w:w="3836" w:type="dxa"/>
            <w:tcBorders>
              <w:top w:val="nil"/>
              <w:left w:val="nil"/>
              <w:bottom w:val="nil"/>
              <w:right w:val="nil"/>
            </w:tcBorders>
            <w:shd w:val="clear" w:color="auto" w:fill="auto"/>
            <w:noWrap/>
            <w:vAlign w:val="bottom"/>
          </w:tcPr>
          <w:p w:rsidR="00A3734C" w:rsidRDefault="00A3734C" w:rsidP="00CB3485">
            <w:pPr>
              <w:spacing w:line="360" w:lineRule="auto"/>
              <w:rPr>
                <w:rFonts w:ascii="Arial" w:hAnsi="Arial" w:cs="Arial"/>
                <w:sz w:val="20"/>
                <w:szCs w:val="20"/>
              </w:rPr>
            </w:pPr>
            <w:r w:rsidRPr="002A0B81">
              <w:rPr>
                <w:rFonts w:ascii="Arial" w:hAnsi="Arial" w:cs="Arial"/>
                <w:sz w:val="20"/>
                <w:szCs w:val="20"/>
              </w:rPr>
              <w:t>Fuente: Banco del Estado.</w:t>
            </w:r>
          </w:p>
          <w:p w:rsidR="00A3734C" w:rsidRPr="002A0B81" w:rsidRDefault="00A3734C" w:rsidP="00CB3485">
            <w:pPr>
              <w:spacing w:line="360" w:lineRule="auto"/>
              <w:rPr>
                <w:rFonts w:ascii="Arial" w:hAnsi="Arial" w:cs="Arial"/>
                <w:sz w:val="20"/>
                <w:szCs w:val="20"/>
              </w:rPr>
            </w:pPr>
            <w:r>
              <w:rPr>
                <w:rFonts w:ascii="Arial" w:hAnsi="Arial" w:cs="Arial"/>
                <w:sz w:val="20"/>
                <w:szCs w:val="20"/>
              </w:rPr>
              <w:t>Elaboración: Los Autores</w:t>
            </w:r>
          </w:p>
        </w:tc>
        <w:tc>
          <w:tcPr>
            <w:tcW w:w="1036" w:type="dxa"/>
            <w:tcBorders>
              <w:top w:val="nil"/>
              <w:left w:val="nil"/>
              <w:bottom w:val="nil"/>
              <w:right w:val="nil"/>
            </w:tcBorders>
            <w:shd w:val="clear" w:color="auto" w:fill="auto"/>
            <w:noWrap/>
            <w:vAlign w:val="bottom"/>
          </w:tcPr>
          <w:p w:rsidR="00A3734C" w:rsidRPr="002A0B81" w:rsidRDefault="00A3734C" w:rsidP="00CB3485">
            <w:pPr>
              <w:spacing w:line="360" w:lineRule="auto"/>
              <w:rPr>
                <w:rFonts w:ascii="Arial" w:hAnsi="Arial" w:cs="Arial"/>
                <w:b/>
                <w:bCs/>
                <w:sz w:val="20"/>
                <w:szCs w:val="20"/>
              </w:rPr>
            </w:pPr>
          </w:p>
        </w:tc>
      </w:tr>
    </w:tbl>
    <w:p w:rsidR="00A3734C" w:rsidRDefault="00A3734C" w:rsidP="00A3734C">
      <w:pPr>
        <w:spacing w:line="360" w:lineRule="auto"/>
        <w:jc w:val="both"/>
        <w:rPr>
          <w:rFonts w:ascii="Arial" w:hAnsi="Arial" w:cs="Arial"/>
        </w:rPr>
      </w:pPr>
    </w:p>
    <w:p w:rsidR="00A3734C" w:rsidRPr="002A0B81" w:rsidRDefault="00504391" w:rsidP="00A3734C">
      <w:pPr>
        <w:spacing w:line="360" w:lineRule="auto"/>
        <w:jc w:val="both"/>
        <w:rPr>
          <w:rFonts w:ascii="Arial" w:hAnsi="Arial" w:cs="Arial"/>
        </w:rPr>
      </w:pPr>
      <w:r>
        <w:rPr>
          <w:noProof/>
        </w:rPr>
        <w:drawing>
          <wp:anchor distT="0" distB="0" distL="114300" distR="114300" simplePos="0" relativeHeight="251657216" behindDoc="0" locked="0" layoutInCell="1" allowOverlap="1">
            <wp:simplePos x="0" y="0"/>
            <wp:positionH relativeFrom="column">
              <wp:posOffset>-298450</wp:posOffset>
            </wp:positionH>
            <wp:positionV relativeFrom="paragraph">
              <wp:posOffset>525780</wp:posOffset>
            </wp:positionV>
            <wp:extent cx="5753100" cy="2133600"/>
            <wp:effectExtent l="19050" t="0" r="0" b="0"/>
            <wp:wrapSquare wrapText="bothSides"/>
            <wp:docPr id="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srcRect/>
                    <a:stretch>
                      <a:fillRect/>
                    </a:stretch>
                  </pic:blipFill>
                  <pic:spPr bwMode="auto">
                    <a:xfrm>
                      <a:off x="0" y="0"/>
                      <a:ext cx="5753100" cy="2133600"/>
                    </a:xfrm>
                    <a:prstGeom prst="rect">
                      <a:avLst/>
                    </a:prstGeom>
                    <a:noFill/>
                    <a:ln w="9525">
                      <a:noFill/>
                      <a:miter lim="800000"/>
                      <a:headEnd/>
                      <a:tailEnd/>
                    </a:ln>
                  </pic:spPr>
                </pic:pic>
              </a:graphicData>
            </a:graphic>
          </wp:anchor>
        </w:drawing>
      </w:r>
      <w:r w:rsidR="00A3734C" w:rsidRPr="002A0B81">
        <w:rPr>
          <w:rFonts w:ascii="Arial" w:hAnsi="Arial" w:cs="Arial"/>
        </w:rPr>
        <w:t>Los costos sociales quedan así:</w:t>
      </w:r>
    </w:p>
    <w:p w:rsidR="00A3734C" w:rsidRPr="00963DB0" w:rsidRDefault="00A3734C" w:rsidP="00A3734C">
      <w:pPr>
        <w:spacing w:line="360" w:lineRule="auto"/>
        <w:rPr>
          <w:rFonts w:ascii="Arial" w:hAnsi="Arial" w:cs="Arial"/>
          <w:b/>
          <w:color w:val="000000"/>
          <w:sz w:val="28"/>
          <w:szCs w:val="28"/>
        </w:rPr>
      </w:pPr>
      <w:r w:rsidRPr="0054741B">
        <w:rPr>
          <w:rFonts w:ascii="Arial" w:hAnsi="Arial" w:cs="Arial"/>
          <w:sz w:val="20"/>
          <w:szCs w:val="20"/>
        </w:rPr>
        <w:t>Fuente y Elaboración: Los Autores</w:t>
      </w:r>
      <w:r w:rsidRPr="002A0B81">
        <w:rPr>
          <w:rFonts w:ascii="Arial" w:hAnsi="Arial" w:cs="Arial"/>
        </w:rPr>
        <w:t>.</w:t>
      </w:r>
    </w:p>
    <w:p w:rsidR="004B3782" w:rsidRDefault="004B3782"/>
    <w:p w:rsidR="00EF1CE5" w:rsidRDefault="00EF1CE5"/>
    <w:p w:rsidR="00EF1CE5" w:rsidRDefault="00EF1CE5"/>
    <w:p w:rsidR="00EF1CE5" w:rsidRDefault="00EF1CE5"/>
    <w:p w:rsidR="00EF1CE5" w:rsidRDefault="00EF1CE5"/>
    <w:p w:rsidR="00EF1CE5" w:rsidRDefault="00EF1CE5"/>
    <w:p w:rsidR="00EF1CE5" w:rsidRDefault="00EF1CE5"/>
    <w:p w:rsidR="00EF1CE5" w:rsidRDefault="00EF1CE5"/>
    <w:p w:rsidR="002E6BA2" w:rsidRDefault="00504391">
      <w:r>
        <w:rPr>
          <w:noProof/>
        </w:rPr>
        <w:drawing>
          <wp:inline distT="0" distB="0" distL="0" distR="0">
            <wp:extent cx="4848225" cy="7258050"/>
            <wp:effectExtent l="19050" t="0" r="9525" b="0"/>
            <wp:docPr id="14" name="Imagen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
                    <pic:cNvPicPr>
                      <a:picLocks noChangeAspect="1" noChangeArrowheads="1"/>
                    </pic:cNvPicPr>
                  </pic:nvPicPr>
                  <pic:blipFill>
                    <a:blip r:embed="rId28"/>
                    <a:srcRect/>
                    <a:stretch>
                      <a:fillRect/>
                    </a:stretch>
                  </pic:blipFill>
                  <pic:spPr bwMode="auto">
                    <a:xfrm>
                      <a:off x="0" y="0"/>
                      <a:ext cx="4848225" cy="7258050"/>
                    </a:xfrm>
                    <a:prstGeom prst="rect">
                      <a:avLst/>
                    </a:prstGeom>
                    <a:noFill/>
                    <a:ln w="9525">
                      <a:noFill/>
                      <a:miter lim="800000"/>
                      <a:headEnd/>
                      <a:tailEnd/>
                    </a:ln>
                  </pic:spPr>
                </pic:pic>
              </a:graphicData>
            </a:graphic>
          </wp:inline>
        </w:drawing>
      </w:r>
    </w:p>
    <w:p w:rsidR="002E6BA2" w:rsidRDefault="002E6BA2"/>
    <w:p w:rsidR="002E6BA2" w:rsidRDefault="002E6BA2"/>
    <w:p w:rsidR="002E6BA2" w:rsidRDefault="002E6BA2"/>
    <w:p w:rsidR="002E6BA2" w:rsidRDefault="002E6BA2"/>
    <w:p w:rsidR="002E6BA2" w:rsidRDefault="002E6BA2"/>
    <w:p w:rsidR="002E6BA2" w:rsidRDefault="00504391">
      <w:r>
        <w:rPr>
          <w:noProof/>
        </w:rPr>
        <w:drawing>
          <wp:inline distT="0" distB="0" distL="0" distR="0">
            <wp:extent cx="4048125" cy="8096250"/>
            <wp:effectExtent l="19050" t="0" r="9525" b="0"/>
            <wp:docPr id="15" name="Imagen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29"/>
                    <a:srcRect/>
                    <a:stretch>
                      <a:fillRect/>
                    </a:stretch>
                  </pic:blipFill>
                  <pic:spPr bwMode="auto">
                    <a:xfrm>
                      <a:off x="0" y="0"/>
                      <a:ext cx="4048125" cy="8096250"/>
                    </a:xfrm>
                    <a:prstGeom prst="rect">
                      <a:avLst/>
                    </a:prstGeom>
                    <a:noFill/>
                    <a:ln w="9525">
                      <a:noFill/>
                      <a:miter lim="800000"/>
                      <a:headEnd/>
                      <a:tailEnd/>
                    </a:ln>
                  </pic:spPr>
                </pic:pic>
              </a:graphicData>
            </a:graphic>
          </wp:inline>
        </w:drawing>
      </w:r>
    </w:p>
    <w:p w:rsidR="002E6BA2" w:rsidRDefault="00504391">
      <w:r>
        <w:rPr>
          <w:noProof/>
        </w:rPr>
        <w:drawing>
          <wp:inline distT="0" distB="0" distL="0" distR="0">
            <wp:extent cx="4657725" cy="8096250"/>
            <wp:effectExtent l="19050" t="0" r="9525" b="0"/>
            <wp:docPr id="16" name="Imagen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
                    <pic:cNvPicPr>
                      <a:picLocks noChangeAspect="1" noChangeArrowheads="1"/>
                    </pic:cNvPicPr>
                  </pic:nvPicPr>
                  <pic:blipFill>
                    <a:blip r:embed="rId30"/>
                    <a:srcRect/>
                    <a:stretch>
                      <a:fillRect/>
                    </a:stretch>
                  </pic:blipFill>
                  <pic:spPr bwMode="auto">
                    <a:xfrm>
                      <a:off x="0" y="0"/>
                      <a:ext cx="4657725" cy="8096250"/>
                    </a:xfrm>
                    <a:prstGeom prst="rect">
                      <a:avLst/>
                    </a:prstGeom>
                    <a:noFill/>
                    <a:ln w="9525">
                      <a:noFill/>
                      <a:miter lim="800000"/>
                      <a:headEnd/>
                      <a:tailEnd/>
                    </a:ln>
                  </pic:spPr>
                </pic:pic>
              </a:graphicData>
            </a:graphic>
          </wp:inline>
        </w:drawing>
      </w:r>
    </w:p>
    <w:p w:rsidR="002E6BA2" w:rsidRDefault="00504391">
      <w:r>
        <w:rPr>
          <w:noProof/>
        </w:rPr>
        <w:drawing>
          <wp:inline distT="0" distB="0" distL="0" distR="0">
            <wp:extent cx="5229225" cy="8515350"/>
            <wp:effectExtent l="19050" t="0" r="9525" b="0"/>
            <wp:docPr id="17" name="Imagen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
                    <pic:cNvPicPr>
                      <a:picLocks noChangeAspect="1" noChangeArrowheads="1"/>
                    </pic:cNvPicPr>
                  </pic:nvPicPr>
                  <pic:blipFill>
                    <a:blip r:embed="rId31"/>
                    <a:srcRect/>
                    <a:stretch>
                      <a:fillRect/>
                    </a:stretch>
                  </pic:blipFill>
                  <pic:spPr bwMode="auto">
                    <a:xfrm>
                      <a:off x="0" y="0"/>
                      <a:ext cx="5229225" cy="8515350"/>
                    </a:xfrm>
                    <a:prstGeom prst="rect">
                      <a:avLst/>
                    </a:prstGeom>
                    <a:noFill/>
                    <a:ln w="9525">
                      <a:noFill/>
                      <a:miter lim="800000"/>
                      <a:headEnd/>
                      <a:tailEnd/>
                    </a:ln>
                  </pic:spPr>
                </pic:pic>
              </a:graphicData>
            </a:graphic>
          </wp:inline>
        </w:drawing>
      </w:r>
    </w:p>
    <w:p w:rsidR="001F3B69" w:rsidRDefault="00504391" w:rsidP="002E6BA2">
      <w:r>
        <w:rPr>
          <w:noProof/>
        </w:rPr>
        <w:drawing>
          <wp:inline distT="0" distB="0" distL="0" distR="0">
            <wp:extent cx="4419600" cy="8439150"/>
            <wp:effectExtent l="19050" t="0" r="0" b="0"/>
            <wp:docPr id="18" name="Imagen 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pic:cNvPicPr>
                      <a:picLocks noChangeAspect="1" noChangeArrowheads="1"/>
                    </pic:cNvPicPr>
                  </pic:nvPicPr>
                  <pic:blipFill>
                    <a:blip r:embed="rId32"/>
                    <a:srcRect/>
                    <a:stretch>
                      <a:fillRect/>
                    </a:stretch>
                  </pic:blipFill>
                  <pic:spPr bwMode="auto">
                    <a:xfrm>
                      <a:off x="0" y="0"/>
                      <a:ext cx="4419600" cy="8439150"/>
                    </a:xfrm>
                    <a:prstGeom prst="rect">
                      <a:avLst/>
                    </a:prstGeom>
                    <a:noFill/>
                    <a:ln w="9525">
                      <a:noFill/>
                      <a:miter lim="800000"/>
                      <a:headEnd/>
                      <a:tailEnd/>
                    </a:ln>
                  </pic:spPr>
                </pic:pic>
              </a:graphicData>
            </a:graphic>
          </wp:inline>
        </w:drawing>
      </w:r>
    </w:p>
    <w:p w:rsidR="002E6BA2" w:rsidRDefault="00504391">
      <w:r>
        <w:rPr>
          <w:noProof/>
        </w:rPr>
        <w:drawing>
          <wp:inline distT="0" distB="0" distL="0" distR="0">
            <wp:extent cx="5038725" cy="7896225"/>
            <wp:effectExtent l="19050" t="0" r="9525" b="0"/>
            <wp:docPr id="19" name="Imagen 1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
                    <pic:cNvPicPr>
                      <a:picLocks noChangeAspect="1" noChangeArrowheads="1"/>
                    </pic:cNvPicPr>
                  </pic:nvPicPr>
                  <pic:blipFill>
                    <a:blip r:embed="rId33"/>
                    <a:srcRect/>
                    <a:stretch>
                      <a:fillRect/>
                    </a:stretch>
                  </pic:blipFill>
                  <pic:spPr bwMode="auto">
                    <a:xfrm>
                      <a:off x="0" y="0"/>
                      <a:ext cx="5038725" cy="7896225"/>
                    </a:xfrm>
                    <a:prstGeom prst="rect">
                      <a:avLst/>
                    </a:prstGeom>
                    <a:noFill/>
                    <a:ln w="9525">
                      <a:noFill/>
                      <a:miter lim="800000"/>
                      <a:headEnd/>
                      <a:tailEnd/>
                    </a:ln>
                  </pic:spPr>
                </pic:pic>
              </a:graphicData>
            </a:graphic>
          </wp:inline>
        </w:drawing>
      </w:r>
    </w:p>
    <w:p w:rsidR="002E6BA2" w:rsidRDefault="00504391">
      <w:r>
        <w:rPr>
          <w:noProof/>
        </w:rPr>
        <w:drawing>
          <wp:inline distT="0" distB="0" distL="0" distR="0">
            <wp:extent cx="5353050" cy="8601075"/>
            <wp:effectExtent l="19050" t="0" r="0" b="0"/>
            <wp:docPr id="20" name="Imagen 2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
                    <pic:cNvPicPr>
                      <a:picLocks noChangeAspect="1" noChangeArrowheads="1"/>
                    </pic:cNvPicPr>
                  </pic:nvPicPr>
                  <pic:blipFill>
                    <a:blip r:embed="rId34"/>
                    <a:srcRect/>
                    <a:stretch>
                      <a:fillRect/>
                    </a:stretch>
                  </pic:blipFill>
                  <pic:spPr bwMode="auto">
                    <a:xfrm>
                      <a:off x="0" y="0"/>
                      <a:ext cx="5353050" cy="8601075"/>
                    </a:xfrm>
                    <a:prstGeom prst="rect">
                      <a:avLst/>
                    </a:prstGeom>
                    <a:noFill/>
                    <a:ln w="9525">
                      <a:noFill/>
                      <a:miter lim="800000"/>
                      <a:headEnd/>
                      <a:tailEnd/>
                    </a:ln>
                  </pic:spPr>
                </pic:pic>
              </a:graphicData>
            </a:graphic>
          </wp:inline>
        </w:drawing>
      </w:r>
    </w:p>
    <w:p w:rsidR="001F3B69" w:rsidRDefault="00504391" w:rsidP="002E6BA2">
      <w:r>
        <w:rPr>
          <w:noProof/>
        </w:rPr>
        <w:drawing>
          <wp:inline distT="0" distB="0" distL="0" distR="0">
            <wp:extent cx="5362575" cy="8734425"/>
            <wp:effectExtent l="19050" t="0" r="9525" b="0"/>
            <wp:docPr id="21" name="Imagen 2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
                    <pic:cNvPicPr>
                      <a:picLocks noChangeAspect="1" noChangeArrowheads="1"/>
                    </pic:cNvPicPr>
                  </pic:nvPicPr>
                  <pic:blipFill>
                    <a:blip r:embed="rId35"/>
                    <a:srcRect/>
                    <a:stretch>
                      <a:fillRect/>
                    </a:stretch>
                  </pic:blipFill>
                  <pic:spPr bwMode="auto">
                    <a:xfrm>
                      <a:off x="0" y="0"/>
                      <a:ext cx="5362575" cy="8734425"/>
                    </a:xfrm>
                    <a:prstGeom prst="rect">
                      <a:avLst/>
                    </a:prstGeom>
                    <a:noFill/>
                    <a:ln w="9525">
                      <a:noFill/>
                      <a:miter lim="800000"/>
                      <a:headEnd/>
                      <a:tailEnd/>
                    </a:ln>
                  </pic:spPr>
                </pic:pic>
              </a:graphicData>
            </a:graphic>
          </wp:inline>
        </w:drawing>
      </w:r>
    </w:p>
    <w:p w:rsidR="001F3B69" w:rsidRDefault="001F3B69"/>
    <w:p w:rsidR="001F3B69" w:rsidRDefault="00504391">
      <w:r>
        <w:rPr>
          <w:noProof/>
        </w:rPr>
        <w:drawing>
          <wp:inline distT="0" distB="0" distL="0" distR="0">
            <wp:extent cx="5019675" cy="7629525"/>
            <wp:effectExtent l="19050" t="0" r="9525" b="0"/>
            <wp:docPr id="22" name="Imagen 2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
                    <pic:cNvPicPr>
                      <a:picLocks noChangeAspect="1" noChangeArrowheads="1"/>
                    </pic:cNvPicPr>
                  </pic:nvPicPr>
                  <pic:blipFill>
                    <a:blip r:embed="rId36"/>
                    <a:srcRect/>
                    <a:stretch>
                      <a:fillRect/>
                    </a:stretch>
                  </pic:blipFill>
                  <pic:spPr bwMode="auto">
                    <a:xfrm>
                      <a:off x="0" y="0"/>
                      <a:ext cx="5019675" cy="7629525"/>
                    </a:xfrm>
                    <a:prstGeom prst="rect">
                      <a:avLst/>
                    </a:prstGeom>
                    <a:noFill/>
                    <a:ln w="9525">
                      <a:noFill/>
                      <a:miter lim="800000"/>
                      <a:headEnd/>
                      <a:tailEnd/>
                    </a:ln>
                  </pic:spPr>
                </pic:pic>
              </a:graphicData>
            </a:graphic>
          </wp:inline>
        </w:drawing>
      </w:r>
    </w:p>
    <w:p w:rsidR="002E6BA2" w:rsidRDefault="002E6BA2"/>
    <w:p w:rsidR="002E6BA2" w:rsidRDefault="002E6BA2"/>
    <w:p w:rsidR="002E6BA2" w:rsidRDefault="00504391">
      <w:r>
        <w:rPr>
          <w:noProof/>
        </w:rPr>
        <w:drawing>
          <wp:inline distT="0" distB="0" distL="0" distR="0">
            <wp:extent cx="4410075" cy="7019925"/>
            <wp:effectExtent l="19050" t="0" r="9525" b="0"/>
            <wp:docPr id="23" name="Imagen 2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
                    <pic:cNvPicPr>
                      <a:picLocks noChangeAspect="1" noChangeArrowheads="1"/>
                    </pic:cNvPicPr>
                  </pic:nvPicPr>
                  <pic:blipFill>
                    <a:blip r:embed="rId37"/>
                    <a:srcRect/>
                    <a:stretch>
                      <a:fillRect/>
                    </a:stretch>
                  </pic:blipFill>
                  <pic:spPr bwMode="auto">
                    <a:xfrm>
                      <a:off x="0" y="0"/>
                      <a:ext cx="4410075" cy="7019925"/>
                    </a:xfrm>
                    <a:prstGeom prst="rect">
                      <a:avLst/>
                    </a:prstGeom>
                    <a:noFill/>
                    <a:ln w="9525">
                      <a:noFill/>
                      <a:miter lim="800000"/>
                      <a:headEnd/>
                      <a:tailEnd/>
                    </a:ln>
                  </pic:spPr>
                </pic:pic>
              </a:graphicData>
            </a:graphic>
          </wp:inline>
        </w:drawing>
      </w:r>
    </w:p>
    <w:p w:rsidR="001F3B69" w:rsidRDefault="001F3B69"/>
    <w:p w:rsidR="001F3B69" w:rsidRDefault="001F3B69"/>
    <w:p w:rsidR="001F3B69" w:rsidRDefault="001F3B69"/>
    <w:p w:rsidR="002E6BA2" w:rsidRDefault="002E6BA2"/>
    <w:p w:rsidR="002E6BA2" w:rsidRDefault="002E6BA2"/>
    <w:p w:rsidR="002E6BA2" w:rsidRDefault="002E6BA2"/>
    <w:p w:rsidR="002E6BA2" w:rsidRDefault="00504391">
      <w:r>
        <w:rPr>
          <w:noProof/>
        </w:rPr>
        <w:drawing>
          <wp:inline distT="0" distB="0" distL="0" distR="0">
            <wp:extent cx="4953000" cy="8258175"/>
            <wp:effectExtent l="19050" t="0" r="0" b="0"/>
            <wp:docPr id="24" name="Imagen 2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
                    <pic:cNvPicPr>
                      <a:picLocks noChangeAspect="1" noChangeArrowheads="1"/>
                    </pic:cNvPicPr>
                  </pic:nvPicPr>
                  <pic:blipFill>
                    <a:blip r:embed="rId38"/>
                    <a:srcRect/>
                    <a:stretch>
                      <a:fillRect/>
                    </a:stretch>
                  </pic:blipFill>
                  <pic:spPr bwMode="auto">
                    <a:xfrm>
                      <a:off x="0" y="0"/>
                      <a:ext cx="4953000" cy="8258175"/>
                    </a:xfrm>
                    <a:prstGeom prst="rect">
                      <a:avLst/>
                    </a:prstGeom>
                    <a:noFill/>
                    <a:ln w="9525">
                      <a:noFill/>
                      <a:miter lim="800000"/>
                      <a:headEnd/>
                      <a:tailEnd/>
                    </a:ln>
                  </pic:spPr>
                </pic:pic>
              </a:graphicData>
            </a:graphic>
          </wp:inline>
        </w:drawing>
      </w:r>
    </w:p>
    <w:p w:rsidR="002E6BA2" w:rsidRDefault="00504391">
      <w:r>
        <w:rPr>
          <w:noProof/>
        </w:rPr>
        <w:drawing>
          <wp:inline distT="0" distB="0" distL="0" distR="0">
            <wp:extent cx="4981575" cy="7610475"/>
            <wp:effectExtent l="19050" t="0" r="9525" b="0"/>
            <wp:docPr id="25" name="Imagen 2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3"/>
                    <pic:cNvPicPr>
                      <a:picLocks noChangeAspect="1" noChangeArrowheads="1"/>
                    </pic:cNvPicPr>
                  </pic:nvPicPr>
                  <pic:blipFill>
                    <a:blip r:embed="rId39"/>
                    <a:srcRect/>
                    <a:stretch>
                      <a:fillRect/>
                    </a:stretch>
                  </pic:blipFill>
                  <pic:spPr bwMode="auto">
                    <a:xfrm>
                      <a:off x="0" y="0"/>
                      <a:ext cx="4981575" cy="7610475"/>
                    </a:xfrm>
                    <a:prstGeom prst="rect">
                      <a:avLst/>
                    </a:prstGeom>
                    <a:noFill/>
                    <a:ln w="9525">
                      <a:noFill/>
                      <a:miter lim="800000"/>
                      <a:headEnd/>
                      <a:tailEnd/>
                    </a:ln>
                  </pic:spPr>
                </pic:pic>
              </a:graphicData>
            </a:graphic>
          </wp:inline>
        </w:drawing>
      </w:r>
    </w:p>
    <w:p w:rsidR="002E6BA2" w:rsidRDefault="002E6BA2"/>
    <w:p w:rsidR="002E6BA2" w:rsidRDefault="002E6BA2"/>
    <w:p w:rsidR="002E6BA2" w:rsidRDefault="002E6BA2"/>
    <w:p w:rsidR="00D81BE8" w:rsidRDefault="00504391" w:rsidP="00091EB8">
      <w:r>
        <w:rPr>
          <w:noProof/>
        </w:rPr>
        <w:drawing>
          <wp:inline distT="0" distB="0" distL="0" distR="0">
            <wp:extent cx="4838700" cy="8467725"/>
            <wp:effectExtent l="19050" t="0" r="0" b="0"/>
            <wp:docPr id="26" name="Imagen 2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4"/>
                    <pic:cNvPicPr>
                      <a:picLocks noChangeAspect="1" noChangeArrowheads="1"/>
                    </pic:cNvPicPr>
                  </pic:nvPicPr>
                  <pic:blipFill>
                    <a:blip r:embed="rId40"/>
                    <a:srcRect/>
                    <a:stretch>
                      <a:fillRect/>
                    </a:stretch>
                  </pic:blipFill>
                  <pic:spPr bwMode="auto">
                    <a:xfrm>
                      <a:off x="0" y="0"/>
                      <a:ext cx="4838700" cy="8467725"/>
                    </a:xfrm>
                    <a:prstGeom prst="rect">
                      <a:avLst/>
                    </a:prstGeom>
                    <a:noFill/>
                    <a:ln w="9525">
                      <a:noFill/>
                      <a:miter lim="800000"/>
                      <a:headEnd/>
                      <a:tailEnd/>
                    </a:ln>
                  </pic:spPr>
                </pic:pic>
              </a:graphicData>
            </a:graphic>
          </wp:inline>
        </w:drawing>
      </w:r>
    </w:p>
    <w:sectPr w:rsidR="00D81BE8" w:rsidSect="00CB3485">
      <w:pgSz w:w="11907" w:h="16840" w:code="9"/>
      <w:pgMar w:top="1985" w:right="1418" w:bottom="1985" w:left="2268"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4B7A" w:rsidRDefault="004B4B7A" w:rsidP="00A3734C">
      <w:r>
        <w:separator/>
      </w:r>
    </w:p>
  </w:endnote>
  <w:endnote w:type="continuationSeparator" w:id="1">
    <w:p w:rsidR="004B4B7A" w:rsidRDefault="004B4B7A" w:rsidP="00A373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34C" w:rsidRDefault="00A3734C" w:rsidP="00CB348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3734C" w:rsidRDefault="00A3734C" w:rsidP="00CB3485">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34C" w:rsidRDefault="00A3734C" w:rsidP="00CB348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04391">
      <w:rPr>
        <w:rStyle w:val="Nmerodepgina"/>
        <w:noProof/>
      </w:rPr>
      <w:t>18</w:t>
    </w:r>
    <w:r>
      <w:rPr>
        <w:rStyle w:val="Nmerodepgina"/>
      </w:rPr>
      <w:fldChar w:fldCharType="end"/>
    </w:r>
  </w:p>
  <w:p w:rsidR="00A3734C" w:rsidRDefault="00A3734C" w:rsidP="00CB3485">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4B7A" w:rsidRDefault="004B4B7A" w:rsidP="00A3734C">
      <w:r>
        <w:separator/>
      </w:r>
    </w:p>
  </w:footnote>
  <w:footnote w:type="continuationSeparator" w:id="1">
    <w:p w:rsidR="004B4B7A" w:rsidRDefault="004B4B7A" w:rsidP="00A3734C">
      <w:r>
        <w:continuationSeparator/>
      </w:r>
    </w:p>
  </w:footnote>
  <w:footnote w:id="2">
    <w:p w:rsidR="00A3734C" w:rsidRPr="00DF5986" w:rsidRDefault="00A3734C" w:rsidP="00A3734C">
      <w:pPr>
        <w:pStyle w:val="Textonotapie"/>
      </w:pPr>
      <w:r>
        <w:rPr>
          <w:rStyle w:val="Refdenotaalpie"/>
        </w:rPr>
        <w:footnoteRef/>
      </w:r>
      <w:r>
        <w:t xml:space="preserve"> Ministerio de Obras Públicas del Ecuador; estadísticas viales del Ecuador disponibles en línea;  http:/www.mop.gov.ec</w:t>
      </w:r>
    </w:p>
  </w:footnote>
  <w:footnote w:id="3">
    <w:p w:rsidR="00A3734C" w:rsidRPr="00E2389B" w:rsidRDefault="00A3734C" w:rsidP="00A3734C">
      <w:pPr>
        <w:pStyle w:val="Textonotapie"/>
      </w:pPr>
      <w:r>
        <w:rPr>
          <w:rStyle w:val="Refdenotaalpie"/>
        </w:rPr>
        <w:footnoteRef/>
      </w:r>
      <w:r>
        <w:t xml:space="preserve"> Ídem nota 1</w:t>
      </w:r>
    </w:p>
  </w:footnote>
  <w:footnote w:id="4">
    <w:p w:rsidR="00A3734C" w:rsidRDefault="00A3734C" w:rsidP="00A3734C">
      <w:pPr>
        <w:pStyle w:val="Textonotapie"/>
      </w:pPr>
    </w:p>
    <w:p w:rsidR="00A3734C" w:rsidRDefault="00A3734C" w:rsidP="00A3734C">
      <w:pPr>
        <w:pStyle w:val="Textonotapie"/>
      </w:pPr>
      <w:r>
        <w:rPr>
          <w:rStyle w:val="Refdenotaalpie"/>
        </w:rPr>
        <w:footnoteRef/>
      </w:r>
      <w:r>
        <w:t xml:space="preserve"> En una escala del 1 al 7, siendo 1 excelente estado y 7 pésimo casi intransitable, la actual vía se encuentra entre 6 y 7, según se verificó en este estudio.</w:t>
      </w:r>
    </w:p>
    <w:p w:rsidR="00A3734C" w:rsidRDefault="00A3734C" w:rsidP="00A3734C">
      <w:pPr>
        <w:pStyle w:val="Textonotapie"/>
      </w:pPr>
    </w:p>
  </w:footnote>
  <w:footnote w:id="5">
    <w:p w:rsidR="00A3734C" w:rsidRDefault="00A3734C" w:rsidP="00A3734C">
      <w:pPr>
        <w:pStyle w:val="Textonotapie"/>
      </w:pPr>
      <w:r>
        <w:rPr>
          <w:rStyle w:val="Refdenotaalpie"/>
        </w:rPr>
        <w:footnoteRef/>
      </w:r>
      <w:r>
        <w:t xml:space="preserve"> Es importante anotar que los estudios de precios cuenta y tasa social de descuento del país se encuentran des actualizados, según consulta a especialistas la tasa social de descuento podría en la actualidad ser menor lo cual aumenta los beneficios del proyecto.</w:t>
      </w:r>
    </w:p>
  </w:footnote>
  <w:footnote w:id="6">
    <w:p w:rsidR="00A3734C" w:rsidRDefault="00A3734C" w:rsidP="00A3734C">
      <w:pPr>
        <w:pStyle w:val="Textonotapie"/>
      </w:pPr>
      <w:r>
        <w:rPr>
          <w:rStyle w:val="Refdenotaalpie"/>
        </w:rPr>
        <w:footnoteRef/>
      </w:r>
      <w:r w:rsidRPr="00CC33FC">
        <w:t xml:space="preserve">Estudio de Aforo Vehicular en </w:t>
      </w:r>
      <w:smartTag w:uri="urn:schemas-microsoft-com:office:smarttags" w:element="PersonName">
        <w:smartTagPr>
          <w:attr w:name="ProductID" w:val="LA CARRETERA PROGRESO"/>
        </w:smartTagPr>
        <w:r w:rsidRPr="00CC33FC">
          <w:t xml:space="preserve">la Carretera </w:t>
        </w:r>
        <w:r>
          <w:t>PROGRESO</w:t>
        </w:r>
      </w:smartTag>
      <w:r>
        <w:t xml:space="preserve"> – PLAYAS. Ing. Henry Aguirre, abril 2009.</w:t>
      </w:r>
    </w:p>
  </w:footnote>
  <w:footnote w:id="7">
    <w:p w:rsidR="00A3734C" w:rsidRPr="00CE5494" w:rsidRDefault="00A3734C" w:rsidP="00A3734C">
      <w:pPr>
        <w:pStyle w:val="Textonotapie"/>
        <w:jc w:val="both"/>
      </w:pPr>
      <w:r>
        <w:rPr>
          <w:rStyle w:val="Refdenotaalpie"/>
        </w:rPr>
        <w:footnoteRef/>
      </w:r>
      <w:r>
        <w:t xml:space="preserve"> </w:t>
      </w:r>
      <w:r w:rsidRPr="00CE5494">
        <w:t>La capacidad de una vía de dos carriles es de 2000</w:t>
      </w:r>
      <w:r>
        <w:t xml:space="preserve"> </w:t>
      </w:r>
      <w:r w:rsidRPr="00CE5494">
        <w:t>-</w:t>
      </w:r>
      <w:r>
        <w:t xml:space="preserve"> </w:t>
      </w:r>
      <w:r w:rsidRPr="00CE5494">
        <w:t>2400 vehículos</w:t>
      </w:r>
      <w:r>
        <w:t xml:space="preserve"> equivalentes por hora según el </w:t>
      </w:r>
      <w:r w:rsidRPr="00CE5494">
        <w:t>documento Transportation Research Board, Highway Capacity Man</w:t>
      </w:r>
      <w:r>
        <w:t xml:space="preserve">ual, National Research Council, </w:t>
      </w:r>
      <w:r w:rsidRPr="00CE5494">
        <w:t xml:space="preserve">Washington D.C. 1985. Traducción al español por </w:t>
      </w:r>
      <w:smartTag w:uri="urn:schemas-microsoft-com:office:smarttags" w:element="PersonName">
        <w:smartTagPr>
          <w:attr w:name="ProductID" w:val="la Asociaci￳n T￩cnica"/>
        </w:smartTagPr>
        <w:r w:rsidRPr="00CE5494">
          <w:t>la Asociación Técnica</w:t>
        </w:r>
      </w:smartTag>
      <w:r>
        <w:t xml:space="preserve"> de Carreteras de España. Págs. </w:t>
      </w:r>
      <w:r w:rsidRPr="00CE5494">
        <w:t>2-29 y 2-30.</w:t>
      </w:r>
    </w:p>
  </w:footnote>
  <w:footnote w:id="8">
    <w:p w:rsidR="00A3734C" w:rsidRDefault="00A3734C" w:rsidP="00A3734C">
      <w:pPr>
        <w:pStyle w:val="Textonotapie"/>
        <w:jc w:val="both"/>
      </w:pPr>
      <w:r>
        <w:rPr>
          <w:rStyle w:val="Refdenotaalpie"/>
        </w:rPr>
        <w:footnoteRef/>
      </w:r>
      <w:r>
        <w:t xml:space="preserve"> Se considera una parada cuando el motor del vehículo reduce bruscamente sus revoluciones por minuto en un 60% o más. </w:t>
      </w:r>
    </w:p>
  </w:footnote>
  <w:footnote w:id="9">
    <w:p w:rsidR="00A3734C" w:rsidRPr="00CE5494" w:rsidRDefault="00A3734C" w:rsidP="00A3734C">
      <w:pPr>
        <w:pStyle w:val="Textonotapie"/>
        <w:jc w:val="both"/>
      </w:pPr>
      <w:r>
        <w:rPr>
          <w:rStyle w:val="Refdenotaalpie"/>
        </w:rPr>
        <w:footnoteRef/>
      </w:r>
      <w:r>
        <w:t xml:space="preserve"> </w:t>
      </w:r>
      <w:r w:rsidRPr="00CE5494">
        <w:t>Incluye el costo de operación de los vehículos</w:t>
      </w:r>
      <w:r>
        <w:t xml:space="preserve"> (combustible, mantenimiento, lubricantes, llantas, depreciación, etc.)</w:t>
      </w:r>
      <w:r w:rsidRPr="00CE5494">
        <w:t xml:space="preserve"> y el valor del tiempo del usuario que corresponde a un recorrido por una vía específica dadas las características de la misma.</w:t>
      </w:r>
    </w:p>
  </w:footnote>
  <w:footnote w:id="10">
    <w:p w:rsidR="00A3734C" w:rsidRDefault="00A3734C" w:rsidP="00A3734C">
      <w:pPr>
        <w:pStyle w:val="Textonotapie"/>
      </w:pPr>
      <w:r>
        <w:rPr>
          <w:rStyle w:val="Refdenotaalpie"/>
        </w:rPr>
        <w:footnoteRef/>
      </w:r>
      <w:r>
        <w:t xml:space="preserve"> www.mop.gov.ec</w:t>
      </w:r>
    </w:p>
  </w:footnote>
  <w:footnote w:id="11">
    <w:p w:rsidR="00A3734C" w:rsidRPr="00CC33FC" w:rsidRDefault="00A3734C" w:rsidP="00A3734C">
      <w:pPr>
        <w:pStyle w:val="Textonotapie"/>
      </w:pPr>
      <w:r>
        <w:rPr>
          <w:rStyle w:val="Refdenotaalpie"/>
        </w:rPr>
        <w:footnoteRef/>
      </w:r>
      <w:r>
        <w:t xml:space="preserve"> </w:t>
      </w:r>
      <w:r w:rsidRPr="00CC33FC">
        <w:t xml:space="preserve">Estudio de Aforo Vehicular en </w:t>
      </w:r>
      <w:smartTag w:uri="urn:schemas-microsoft-com:office:smarttags" w:element="PersonName">
        <w:smartTagPr>
          <w:attr w:name="ProductID" w:val="LA CARRETERA PROGRESO"/>
        </w:smartTagPr>
        <w:r w:rsidRPr="00CC33FC">
          <w:t xml:space="preserve">la Carretera </w:t>
        </w:r>
        <w:r>
          <w:t>PROGRESO</w:t>
        </w:r>
      </w:smartTag>
      <w:r>
        <w:t xml:space="preserve"> – PLAYAS. Ing. Henry Aguirre, abril 2009</w:t>
      </w:r>
      <w:r w:rsidRPr="00CC33FC">
        <w:t>.</w:t>
      </w:r>
    </w:p>
  </w:footnote>
  <w:footnote w:id="12">
    <w:p w:rsidR="00A3734C" w:rsidRPr="007363F1" w:rsidRDefault="00A3734C" w:rsidP="00A3734C">
      <w:pPr>
        <w:pStyle w:val="Textonotapie"/>
      </w:pPr>
      <w:r>
        <w:rPr>
          <w:rStyle w:val="Refdenotaalpie"/>
        </w:rPr>
        <w:footnoteRef/>
      </w:r>
      <w:r w:rsidRPr="007363F1">
        <w:t xml:space="preserve"> Ídem nota 1.</w:t>
      </w:r>
    </w:p>
  </w:footnote>
  <w:footnote w:id="13">
    <w:p w:rsidR="00A3734C" w:rsidRPr="001D7615" w:rsidRDefault="00A3734C" w:rsidP="00A3734C">
      <w:pPr>
        <w:pStyle w:val="Textonotapie"/>
        <w:rPr>
          <w:lang w:val="en-US"/>
        </w:rPr>
      </w:pPr>
      <w:r>
        <w:rPr>
          <w:rStyle w:val="Refdenotaalpie"/>
        </w:rPr>
        <w:footnoteRef/>
      </w:r>
      <w:r w:rsidRPr="001D7615">
        <w:rPr>
          <w:lang w:val="en-US"/>
        </w:rPr>
        <w:t xml:space="preserve"> Vehicle operation Cost.</w:t>
      </w:r>
    </w:p>
  </w:footnote>
  <w:footnote w:id="14">
    <w:p w:rsidR="00A3734C" w:rsidRDefault="00A3734C" w:rsidP="00A3734C">
      <w:pPr>
        <w:pStyle w:val="Textonotapie"/>
      </w:pPr>
      <w:r>
        <w:rPr>
          <w:rStyle w:val="Refdenotaalpie"/>
        </w:rPr>
        <w:footnoteRef/>
      </w:r>
      <w:r>
        <w:t xml:space="preserve"> CTG, destacamento Progreso, Destacamento Playas.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34C" w:rsidRDefault="00A3734C" w:rsidP="00CB348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3734C" w:rsidRDefault="00A3734C" w:rsidP="00CB3485">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34C" w:rsidRDefault="00A3734C" w:rsidP="00CB3485">
    <w:pPr>
      <w:pStyle w:val="Encabezado"/>
      <w:ind w:right="360"/>
      <w:jc w:val="right"/>
      <w:rPr>
        <w:rStyle w:val="Nmerodepgina"/>
      </w:rPr>
    </w:pPr>
  </w:p>
  <w:p w:rsidR="00A3734C" w:rsidRDefault="00A3734C" w:rsidP="00CB3485">
    <w:pPr>
      <w:pStyle w:val="Encabezado"/>
      <w:ind w:right="360"/>
      <w:jc w:val="right"/>
      <w:rPr>
        <w:rStyle w:val="Nmerodepgina"/>
      </w:rPr>
    </w:pPr>
  </w:p>
  <w:p w:rsidR="00A3734C" w:rsidRDefault="00A3734C" w:rsidP="00CB3485">
    <w:pPr>
      <w:pStyle w:val="Encabezado"/>
      <w:jc w:val="right"/>
      <w:rPr>
        <w:rStyle w:val="Nmerodepgina"/>
      </w:rPr>
    </w:pPr>
  </w:p>
  <w:p w:rsidR="00A3734C" w:rsidRDefault="00A3734C" w:rsidP="00CB3485">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32DE7"/>
    <w:multiLevelType w:val="hybridMultilevel"/>
    <w:tmpl w:val="54E68A4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1CE4033F"/>
    <w:multiLevelType w:val="multilevel"/>
    <w:tmpl w:val="7FAAFC1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359486B"/>
    <w:multiLevelType w:val="multilevel"/>
    <w:tmpl w:val="AE4ACE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32215385"/>
    <w:multiLevelType w:val="multilevel"/>
    <w:tmpl w:val="B35088A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362C03D8"/>
    <w:multiLevelType w:val="hybridMultilevel"/>
    <w:tmpl w:val="3B8E1C4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8776544"/>
    <w:multiLevelType w:val="multilevel"/>
    <w:tmpl w:val="B3B46D2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3E0E5BC9"/>
    <w:multiLevelType w:val="hybridMultilevel"/>
    <w:tmpl w:val="FD7418C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438C0AD0"/>
    <w:multiLevelType w:val="multilevel"/>
    <w:tmpl w:val="0B3A24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4A1A0D4F"/>
    <w:multiLevelType w:val="multilevel"/>
    <w:tmpl w:val="61CC42C6"/>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56C34B32"/>
    <w:multiLevelType w:val="multilevel"/>
    <w:tmpl w:val="6DB8C51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8476138"/>
    <w:multiLevelType w:val="multilevel"/>
    <w:tmpl w:val="B3B46D2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E552A78"/>
    <w:multiLevelType w:val="multilevel"/>
    <w:tmpl w:val="B3B46D2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609F0E77"/>
    <w:multiLevelType w:val="multilevel"/>
    <w:tmpl w:val="3AF436AA"/>
    <w:lvl w:ilvl="0">
      <w:start w:val="1"/>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61A418D2"/>
    <w:multiLevelType w:val="hybridMultilevel"/>
    <w:tmpl w:val="CF1622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62CD1B68"/>
    <w:multiLevelType w:val="hybridMultilevel"/>
    <w:tmpl w:val="284EAA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6A162778"/>
    <w:multiLevelType w:val="multilevel"/>
    <w:tmpl w:val="DCA07DA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nsid w:val="6E85318A"/>
    <w:multiLevelType w:val="hybridMultilevel"/>
    <w:tmpl w:val="60DC5A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4"/>
  </w:num>
  <w:num w:numId="4">
    <w:abstractNumId w:val="0"/>
  </w:num>
  <w:num w:numId="5">
    <w:abstractNumId w:val="14"/>
  </w:num>
  <w:num w:numId="6">
    <w:abstractNumId w:val="16"/>
  </w:num>
  <w:num w:numId="7">
    <w:abstractNumId w:val="10"/>
  </w:num>
  <w:num w:numId="8">
    <w:abstractNumId w:val="15"/>
  </w:num>
  <w:num w:numId="9">
    <w:abstractNumId w:val="11"/>
  </w:num>
  <w:num w:numId="10">
    <w:abstractNumId w:val="5"/>
  </w:num>
  <w:num w:numId="11">
    <w:abstractNumId w:val="9"/>
  </w:num>
  <w:num w:numId="12">
    <w:abstractNumId w:val="1"/>
  </w:num>
  <w:num w:numId="13">
    <w:abstractNumId w:val="8"/>
  </w:num>
  <w:num w:numId="14">
    <w:abstractNumId w:val="7"/>
  </w:num>
  <w:num w:numId="15">
    <w:abstractNumId w:val="3"/>
  </w:num>
  <w:num w:numId="16">
    <w:abstractNumId w:val="12"/>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A3734C"/>
    <w:rsid w:val="00054F42"/>
    <w:rsid w:val="00091EB8"/>
    <w:rsid w:val="000F1ADC"/>
    <w:rsid w:val="001B4F49"/>
    <w:rsid w:val="001F3B69"/>
    <w:rsid w:val="002E6BA2"/>
    <w:rsid w:val="00317EE6"/>
    <w:rsid w:val="00353A6E"/>
    <w:rsid w:val="00386551"/>
    <w:rsid w:val="00397C0C"/>
    <w:rsid w:val="0047218E"/>
    <w:rsid w:val="00497E5C"/>
    <w:rsid w:val="004B3782"/>
    <w:rsid w:val="004B4B7A"/>
    <w:rsid w:val="004F7840"/>
    <w:rsid w:val="00504391"/>
    <w:rsid w:val="005C23B8"/>
    <w:rsid w:val="005D32A7"/>
    <w:rsid w:val="006E11DE"/>
    <w:rsid w:val="007277E0"/>
    <w:rsid w:val="00792B70"/>
    <w:rsid w:val="007A1814"/>
    <w:rsid w:val="0088792F"/>
    <w:rsid w:val="008F1326"/>
    <w:rsid w:val="00A3734C"/>
    <w:rsid w:val="00A4061B"/>
    <w:rsid w:val="00BC465A"/>
    <w:rsid w:val="00CB3485"/>
    <w:rsid w:val="00D81BE8"/>
    <w:rsid w:val="00E11BA1"/>
    <w:rsid w:val="00E7395D"/>
    <w:rsid w:val="00EF1CE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No Lis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34C"/>
    <w:rPr>
      <w:rFonts w:ascii="Times New Roman" w:eastAsia="Times New Roman" w:hAnsi="Times New Roman"/>
      <w:sz w:val="24"/>
      <w:szCs w:val="24"/>
    </w:rPr>
  </w:style>
  <w:style w:type="paragraph" w:styleId="Ttulo1">
    <w:name w:val="heading 1"/>
    <w:basedOn w:val="Normal"/>
    <w:next w:val="Normal"/>
    <w:link w:val="Ttulo1Car"/>
    <w:qFormat/>
    <w:rsid w:val="00A3734C"/>
    <w:pPr>
      <w:keepNext/>
      <w:ind w:left="360"/>
      <w:jc w:val="both"/>
      <w:outlineLvl w:val="0"/>
    </w:pPr>
    <w:rPr>
      <w:b/>
      <w:bCs/>
    </w:rPr>
  </w:style>
  <w:style w:type="paragraph" w:styleId="Ttulo2">
    <w:name w:val="heading 2"/>
    <w:basedOn w:val="Normal"/>
    <w:next w:val="Normal"/>
    <w:link w:val="Ttulo2Car"/>
    <w:qFormat/>
    <w:rsid w:val="00A3734C"/>
    <w:pPr>
      <w:keepNext/>
      <w:outlineLvl w:val="1"/>
    </w:pPr>
    <w:rPr>
      <w:b/>
      <w:bCs/>
    </w:rPr>
  </w:style>
  <w:style w:type="paragraph" w:styleId="Ttulo3">
    <w:name w:val="heading 3"/>
    <w:basedOn w:val="Normal"/>
    <w:next w:val="Normal"/>
    <w:link w:val="Ttulo3Car"/>
    <w:qFormat/>
    <w:rsid w:val="00A3734C"/>
    <w:pPr>
      <w:keepNext/>
      <w:spacing w:line="480" w:lineRule="auto"/>
      <w:jc w:val="center"/>
      <w:outlineLvl w:val="2"/>
    </w:pPr>
    <w:rPr>
      <w:b/>
      <w:bCs/>
    </w:rPr>
  </w:style>
  <w:style w:type="paragraph" w:styleId="Ttulo4">
    <w:name w:val="heading 4"/>
    <w:basedOn w:val="Normal"/>
    <w:next w:val="Normal"/>
    <w:link w:val="Ttulo4Car"/>
    <w:qFormat/>
    <w:rsid w:val="00A3734C"/>
    <w:pPr>
      <w:keepNext/>
      <w:spacing w:line="480" w:lineRule="auto"/>
      <w:ind w:left="539"/>
      <w:jc w:val="both"/>
      <w:outlineLvl w:val="3"/>
    </w:pPr>
    <w:rPr>
      <w:rFonts w:ascii="Arial" w:hAnsi="Arial" w:cs="Arial"/>
      <w:b/>
      <w:bCs/>
      <w:sz w:val="26"/>
    </w:rPr>
  </w:style>
  <w:style w:type="paragraph" w:styleId="Ttulo5">
    <w:name w:val="heading 5"/>
    <w:basedOn w:val="Normal"/>
    <w:next w:val="Normal"/>
    <w:link w:val="Ttulo5Car"/>
    <w:qFormat/>
    <w:rsid w:val="00A3734C"/>
    <w:pPr>
      <w:keepNext/>
      <w:jc w:val="center"/>
      <w:outlineLvl w:val="4"/>
    </w:pPr>
    <w:rPr>
      <w:rFonts w:ascii="Arial" w:hAnsi="Arial" w:cs="Arial"/>
      <w:b/>
      <w:bCs/>
      <w:sz w:val="20"/>
      <w:szCs w:val="20"/>
    </w:rPr>
  </w:style>
  <w:style w:type="paragraph" w:styleId="Ttulo8">
    <w:name w:val="heading 8"/>
    <w:basedOn w:val="Normal"/>
    <w:next w:val="Normal"/>
    <w:link w:val="Ttulo8Car"/>
    <w:qFormat/>
    <w:rsid w:val="00A3734C"/>
    <w:pPr>
      <w:keepNext/>
      <w:framePr w:hSpace="141" w:wrap="around" w:vAnchor="text" w:hAnchor="margin" w:y="122"/>
      <w:spacing w:line="480" w:lineRule="auto"/>
      <w:ind w:right="808"/>
      <w:jc w:val="center"/>
      <w:outlineLvl w:val="7"/>
    </w:pPr>
    <w:rPr>
      <w:rFonts w:cs="Arial"/>
      <w:b/>
      <w:bCs/>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basedOn w:val="Fuentedeprrafopredeter"/>
    <w:link w:val="Ttulo1"/>
    <w:rsid w:val="00A3734C"/>
    <w:rPr>
      <w:rFonts w:ascii="Times New Roman" w:eastAsia="Times New Roman" w:hAnsi="Times New Roman" w:cs="Times New Roman"/>
      <w:b/>
      <w:bCs/>
      <w:sz w:val="24"/>
      <w:szCs w:val="24"/>
      <w:lang w:eastAsia="es-ES"/>
    </w:rPr>
  </w:style>
  <w:style w:type="character" w:customStyle="1" w:styleId="Ttulo2Car">
    <w:name w:val="Título 2 Car"/>
    <w:basedOn w:val="Fuentedeprrafopredeter"/>
    <w:link w:val="Ttulo2"/>
    <w:rsid w:val="00A3734C"/>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rsid w:val="00A3734C"/>
    <w:rPr>
      <w:rFonts w:ascii="Times New Roman" w:eastAsia="Times New Roman" w:hAnsi="Times New Roman" w:cs="Times New Roman"/>
      <w:b/>
      <w:bCs/>
      <w:sz w:val="24"/>
      <w:szCs w:val="24"/>
      <w:lang w:eastAsia="es-ES"/>
    </w:rPr>
  </w:style>
  <w:style w:type="character" w:customStyle="1" w:styleId="Ttulo4Car">
    <w:name w:val="Título 4 Car"/>
    <w:basedOn w:val="Fuentedeprrafopredeter"/>
    <w:link w:val="Ttulo4"/>
    <w:rsid w:val="00A3734C"/>
    <w:rPr>
      <w:rFonts w:ascii="Arial" w:eastAsia="Times New Roman" w:hAnsi="Arial" w:cs="Arial"/>
      <w:b/>
      <w:bCs/>
      <w:sz w:val="26"/>
      <w:szCs w:val="24"/>
      <w:lang w:eastAsia="es-ES"/>
    </w:rPr>
  </w:style>
  <w:style w:type="character" w:customStyle="1" w:styleId="Ttulo5Car">
    <w:name w:val="Título 5 Car"/>
    <w:basedOn w:val="Fuentedeprrafopredeter"/>
    <w:link w:val="Ttulo5"/>
    <w:rsid w:val="00A3734C"/>
    <w:rPr>
      <w:rFonts w:ascii="Arial" w:eastAsia="Times New Roman" w:hAnsi="Arial" w:cs="Arial"/>
      <w:b/>
      <w:bCs/>
      <w:sz w:val="20"/>
      <w:szCs w:val="20"/>
      <w:lang w:eastAsia="es-ES"/>
    </w:rPr>
  </w:style>
  <w:style w:type="character" w:customStyle="1" w:styleId="Ttulo8Car">
    <w:name w:val="Título 8 Car"/>
    <w:basedOn w:val="Fuentedeprrafopredeter"/>
    <w:link w:val="Ttulo8"/>
    <w:rsid w:val="00A3734C"/>
    <w:rPr>
      <w:rFonts w:ascii="Times New Roman" w:eastAsia="Times New Roman" w:hAnsi="Times New Roman" w:cs="Arial"/>
      <w:b/>
      <w:bCs/>
      <w:sz w:val="24"/>
      <w:lang w:eastAsia="es-ES"/>
    </w:rPr>
  </w:style>
  <w:style w:type="paragraph" w:styleId="Textoindependiente">
    <w:name w:val="Body Text"/>
    <w:basedOn w:val="Normal"/>
    <w:link w:val="TextoindependienteCar"/>
    <w:rsid w:val="00A3734C"/>
    <w:pPr>
      <w:jc w:val="center"/>
    </w:pPr>
  </w:style>
  <w:style w:type="character" w:customStyle="1" w:styleId="TextoindependienteCar">
    <w:name w:val="Texto independiente Car"/>
    <w:basedOn w:val="Fuentedeprrafopredeter"/>
    <w:link w:val="Textoindependiente"/>
    <w:rsid w:val="00A3734C"/>
    <w:rPr>
      <w:rFonts w:ascii="Times New Roman" w:eastAsia="Times New Roman" w:hAnsi="Times New Roman" w:cs="Times New Roman"/>
      <w:sz w:val="24"/>
      <w:szCs w:val="24"/>
      <w:lang w:eastAsia="es-ES"/>
    </w:rPr>
  </w:style>
  <w:style w:type="paragraph" w:styleId="NormalWeb">
    <w:name w:val="Normal (Web)"/>
    <w:basedOn w:val="Normal"/>
    <w:rsid w:val="00A3734C"/>
    <w:pPr>
      <w:spacing w:before="100" w:beforeAutospacing="1" w:after="100" w:afterAutospacing="1"/>
    </w:pPr>
    <w:rPr>
      <w:rFonts w:ascii="Arial Unicode MS" w:eastAsia="Arial Unicode MS" w:hAnsi="Arial Unicode MS" w:cs="Arial Unicode MS"/>
    </w:rPr>
  </w:style>
  <w:style w:type="paragraph" w:styleId="Sangra3detindependiente">
    <w:name w:val="Body Text Indent 3"/>
    <w:basedOn w:val="Normal"/>
    <w:link w:val="Sangra3detindependienteCar"/>
    <w:rsid w:val="00A3734C"/>
    <w:pPr>
      <w:spacing w:line="480" w:lineRule="auto"/>
      <w:ind w:left="5220" w:firstLine="2"/>
      <w:jc w:val="both"/>
    </w:pPr>
    <w:rPr>
      <w:rFonts w:ascii="Arial" w:hAnsi="Arial" w:cs="Arial"/>
    </w:rPr>
  </w:style>
  <w:style w:type="character" w:customStyle="1" w:styleId="Sangra3detindependienteCar">
    <w:name w:val="Sangría 3 de t. independiente Car"/>
    <w:basedOn w:val="Fuentedeprrafopredeter"/>
    <w:link w:val="Sangra3detindependiente"/>
    <w:rsid w:val="00A3734C"/>
    <w:rPr>
      <w:rFonts w:ascii="Arial" w:eastAsia="Times New Roman" w:hAnsi="Arial" w:cs="Arial"/>
      <w:sz w:val="24"/>
      <w:szCs w:val="24"/>
      <w:lang w:eastAsia="es-ES"/>
    </w:rPr>
  </w:style>
  <w:style w:type="paragraph" w:styleId="Sangradetextonormal">
    <w:name w:val="Body Text Indent"/>
    <w:basedOn w:val="Normal"/>
    <w:link w:val="SangradetextonormalCar"/>
    <w:rsid w:val="00A3734C"/>
    <w:pPr>
      <w:spacing w:line="360" w:lineRule="auto"/>
      <w:ind w:left="1620" w:hanging="900"/>
    </w:pPr>
    <w:rPr>
      <w:rFonts w:ascii="Arial" w:hAnsi="Arial" w:cs="Arial"/>
      <w:color w:val="000000"/>
    </w:rPr>
  </w:style>
  <w:style w:type="character" w:customStyle="1" w:styleId="SangradetextonormalCar">
    <w:name w:val="Sangría de texto normal Car"/>
    <w:basedOn w:val="Fuentedeprrafopredeter"/>
    <w:link w:val="Sangradetextonormal"/>
    <w:rsid w:val="00A3734C"/>
    <w:rPr>
      <w:rFonts w:ascii="Arial" w:eastAsia="Times New Roman" w:hAnsi="Arial" w:cs="Arial"/>
      <w:color w:val="000000"/>
      <w:sz w:val="24"/>
      <w:szCs w:val="24"/>
      <w:lang w:eastAsia="es-ES"/>
    </w:rPr>
  </w:style>
  <w:style w:type="paragraph" w:styleId="Textoindependiente2">
    <w:name w:val="Body Text 2"/>
    <w:basedOn w:val="Normal"/>
    <w:link w:val="Textoindependiente2Car"/>
    <w:rsid w:val="00A3734C"/>
    <w:rPr>
      <w:i/>
      <w:iCs/>
    </w:rPr>
  </w:style>
  <w:style w:type="character" w:customStyle="1" w:styleId="Textoindependiente2Car">
    <w:name w:val="Texto independiente 2 Car"/>
    <w:basedOn w:val="Fuentedeprrafopredeter"/>
    <w:link w:val="Textoindependiente2"/>
    <w:rsid w:val="00A3734C"/>
    <w:rPr>
      <w:rFonts w:ascii="Times New Roman" w:eastAsia="Times New Roman" w:hAnsi="Times New Roman" w:cs="Times New Roman"/>
      <w:i/>
      <w:iCs/>
      <w:sz w:val="24"/>
      <w:szCs w:val="24"/>
      <w:lang w:eastAsia="es-ES"/>
    </w:rPr>
  </w:style>
  <w:style w:type="paragraph" w:styleId="Textoindependiente3">
    <w:name w:val="Body Text 3"/>
    <w:basedOn w:val="Normal"/>
    <w:link w:val="Textoindependiente3Car"/>
    <w:rsid w:val="00A3734C"/>
    <w:pPr>
      <w:spacing w:line="480" w:lineRule="auto"/>
      <w:jc w:val="both"/>
    </w:pPr>
    <w:rPr>
      <w:rFonts w:cs="Tahoma"/>
      <w:b/>
      <w:bCs/>
      <w:color w:val="000000"/>
      <w:sz w:val="28"/>
    </w:rPr>
  </w:style>
  <w:style w:type="character" w:customStyle="1" w:styleId="Textoindependiente3Car">
    <w:name w:val="Texto independiente 3 Car"/>
    <w:basedOn w:val="Fuentedeprrafopredeter"/>
    <w:link w:val="Textoindependiente3"/>
    <w:rsid w:val="00A3734C"/>
    <w:rPr>
      <w:rFonts w:ascii="Times New Roman" w:eastAsia="Times New Roman" w:hAnsi="Times New Roman" w:cs="Tahoma"/>
      <w:b/>
      <w:bCs/>
      <w:color w:val="000000"/>
      <w:sz w:val="28"/>
      <w:szCs w:val="24"/>
      <w:lang w:eastAsia="es-ES"/>
    </w:rPr>
  </w:style>
  <w:style w:type="character" w:styleId="Refdenotaalpie">
    <w:name w:val="footnote reference"/>
    <w:basedOn w:val="Fuentedeprrafopredeter"/>
    <w:semiHidden/>
    <w:rsid w:val="00A3734C"/>
    <w:rPr>
      <w:vertAlign w:val="superscript"/>
    </w:rPr>
  </w:style>
  <w:style w:type="paragraph" w:styleId="Textonotapie">
    <w:name w:val="footnote text"/>
    <w:basedOn w:val="Normal"/>
    <w:link w:val="TextonotapieCar"/>
    <w:semiHidden/>
    <w:rsid w:val="00A3734C"/>
    <w:rPr>
      <w:sz w:val="20"/>
      <w:szCs w:val="20"/>
    </w:rPr>
  </w:style>
  <w:style w:type="character" w:customStyle="1" w:styleId="TextonotapieCar">
    <w:name w:val="Texto nota pie Car"/>
    <w:basedOn w:val="Fuentedeprrafopredeter"/>
    <w:link w:val="Textonotapie"/>
    <w:semiHidden/>
    <w:rsid w:val="00A3734C"/>
    <w:rPr>
      <w:rFonts w:ascii="Times New Roman" w:eastAsia="Times New Roman" w:hAnsi="Times New Roman" w:cs="Times New Roman"/>
      <w:sz w:val="20"/>
      <w:szCs w:val="20"/>
      <w:lang w:eastAsia="es-ES"/>
    </w:rPr>
  </w:style>
  <w:style w:type="paragraph" w:customStyle="1" w:styleId="xl28">
    <w:name w:val="xl28"/>
    <w:basedOn w:val="Normal"/>
    <w:rsid w:val="00A3734C"/>
    <w:pPr>
      <w:spacing w:before="100" w:beforeAutospacing="1" w:after="100" w:afterAutospacing="1"/>
    </w:pPr>
    <w:rPr>
      <w:rFonts w:ascii="Arial" w:eastAsia="Arial Unicode MS" w:hAnsi="Arial" w:cs="Arial"/>
      <w:b/>
      <w:bCs/>
    </w:rPr>
  </w:style>
  <w:style w:type="paragraph" w:styleId="Encabezado">
    <w:name w:val="header"/>
    <w:basedOn w:val="Normal"/>
    <w:link w:val="EncabezadoCar"/>
    <w:rsid w:val="00A3734C"/>
    <w:pPr>
      <w:tabs>
        <w:tab w:val="center" w:pos="4252"/>
        <w:tab w:val="right" w:pos="8504"/>
      </w:tabs>
    </w:pPr>
  </w:style>
  <w:style w:type="character" w:customStyle="1" w:styleId="EncabezadoCar">
    <w:name w:val="Encabezado Car"/>
    <w:basedOn w:val="Fuentedeprrafopredeter"/>
    <w:link w:val="Encabezado"/>
    <w:rsid w:val="00A3734C"/>
    <w:rPr>
      <w:rFonts w:ascii="Times New Roman" w:eastAsia="Times New Roman" w:hAnsi="Times New Roman" w:cs="Times New Roman"/>
      <w:sz w:val="24"/>
      <w:szCs w:val="24"/>
      <w:lang w:eastAsia="es-ES"/>
    </w:rPr>
  </w:style>
  <w:style w:type="character" w:styleId="Nmerodepgina">
    <w:name w:val="page number"/>
    <w:basedOn w:val="Fuentedeprrafopredeter"/>
    <w:rsid w:val="00A3734C"/>
  </w:style>
  <w:style w:type="paragraph" w:styleId="Piedepgina">
    <w:name w:val="footer"/>
    <w:basedOn w:val="Normal"/>
    <w:link w:val="PiedepginaCar"/>
    <w:rsid w:val="00A3734C"/>
    <w:pPr>
      <w:tabs>
        <w:tab w:val="center" w:pos="4252"/>
        <w:tab w:val="right" w:pos="8504"/>
      </w:tabs>
    </w:pPr>
  </w:style>
  <w:style w:type="character" w:customStyle="1" w:styleId="PiedepginaCar">
    <w:name w:val="Pie de página Car"/>
    <w:basedOn w:val="Fuentedeprrafopredeter"/>
    <w:link w:val="Piedepgina"/>
    <w:rsid w:val="00A3734C"/>
    <w:rPr>
      <w:rFonts w:ascii="Times New Roman" w:eastAsia="Times New Roman" w:hAnsi="Times New Roman" w:cs="Times New Roman"/>
      <w:sz w:val="24"/>
      <w:szCs w:val="24"/>
      <w:lang w:eastAsia="es-ES"/>
    </w:rPr>
  </w:style>
  <w:style w:type="character" w:styleId="nfasis">
    <w:name w:val="Emphasis"/>
    <w:basedOn w:val="Fuentedeprrafopredeter"/>
    <w:qFormat/>
    <w:rsid w:val="00A3734C"/>
    <w:rPr>
      <w:i/>
      <w:iCs/>
    </w:rPr>
  </w:style>
  <w:style w:type="character" w:customStyle="1" w:styleId="TextocomentarioCar">
    <w:name w:val="Texto comentario Car"/>
    <w:basedOn w:val="Fuentedeprrafopredeter"/>
    <w:link w:val="Textocomentario"/>
    <w:semiHidden/>
    <w:rsid w:val="00A3734C"/>
    <w:rPr>
      <w:rFonts w:ascii="Times New Roman" w:eastAsia="Times New Roman" w:hAnsi="Times New Roman" w:cs="Times New Roman"/>
      <w:sz w:val="20"/>
      <w:szCs w:val="20"/>
      <w:lang w:val="es-EC" w:eastAsia="es-ES"/>
    </w:rPr>
  </w:style>
  <w:style w:type="paragraph" w:styleId="Textocomentario">
    <w:name w:val="annotation text"/>
    <w:basedOn w:val="Normal"/>
    <w:link w:val="TextocomentarioCar"/>
    <w:semiHidden/>
    <w:rsid w:val="00A3734C"/>
    <w:rPr>
      <w:sz w:val="20"/>
      <w:szCs w:val="20"/>
      <w:lang w:val="es-EC"/>
    </w:rPr>
  </w:style>
  <w:style w:type="paragraph" w:styleId="Textodeglobo">
    <w:name w:val="Balloon Text"/>
    <w:basedOn w:val="Normal"/>
    <w:link w:val="TextodegloboCar"/>
    <w:semiHidden/>
    <w:rsid w:val="00A3734C"/>
    <w:rPr>
      <w:rFonts w:ascii="Tahoma" w:hAnsi="Tahoma" w:cs="Tahoma"/>
      <w:sz w:val="16"/>
      <w:szCs w:val="16"/>
    </w:rPr>
  </w:style>
  <w:style w:type="character" w:customStyle="1" w:styleId="TextodegloboCar">
    <w:name w:val="Texto de globo Car"/>
    <w:basedOn w:val="Fuentedeprrafopredeter"/>
    <w:link w:val="Textodeglobo"/>
    <w:semiHidden/>
    <w:rsid w:val="00A3734C"/>
    <w:rPr>
      <w:rFonts w:ascii="Tahoma" w:eastAsia="Times New Roman" w:hAnsi="Tahoma" w:cs="Tahoma"/>
      <w:sz w:val="16"/>
      <w:szCs w:val="16"/>
      <w:lang w:eastAsia="es-ES"/>
    </w:rPr>
  </w:style>
  <w:style w:type="paragraph" w:customStyle="1" w:styleId="nottitulo2">
    <w:name w:val="nottitulo2"/>
    <w:basedOn w:val="Normal"/>
    <w:rsid w:val="00A3734C"/>
    <w:pPr>
      <w:spacing w:before="100" w:beforeAutospacing="1" w:after="100" w:afterAutospacing="1"/>
    </w:pPr>
    <w:rPr>
      <w:rFonts w:ascii="Verdana" w:hAnsi="Verdana"/>
      <w:b/>
      <w:bCs/>
      <w:color w:val="CC0033"/>
      <w:sz w:val="22"/>
      <w:szCs w:val="22"/>
      <w:lang w:val="es-EC"/>
    </w:rPr>
  </w:style>
  <w:style w:type="paragraph" w:styleId="Sangra2detindependiente">
    <w:name w:val="Body Text Indent 2"/>
    <w:basedOn w:val="Normal"/>
    <w:link w:val="Sangra2detindependienteCar"/>
    <w:rsid w:val="00A3734C"/>
    <w:pPr>
      <w:spacing w:after="120" w:line="480" w:lineRule="auto"/>
      <w:ind w:left="283"/>
    </w:pPr>
  </w:style>
  <w:style w:type="character" w:customStyle="1" w:styleId="Sangra2detindependienteCar">
    <w:name w:val="Sangría 2 de t. independiente Car"/>
    <w:basedOn w:val="Fuentedeprrafopredeter"/>
    <w:link w:val="Sangra2detindependiente"/>
    <w:rsid w:val="00A3734C"/>
    <w:rPr>
      <w:rFonts w:ascii="Times New Roman" w:eastAsia="Times New Roman" w:hAnsi="Times New Roman" w:cs="Times New Roman"/>
      <w:sz w:val="24"/>
      <w:szCs w:val="24"/>
      <w:lang w:eastAsia="es-ES"/>
    </w:rPr>
  </w:style>
  <w:style w:type="character" w:styleId="Hipervnculo">
    <w:name w:val="Hyperlink"/>
    <w:basedOn w:val="Fuentedeprrafopredeter"/>
    <w:rsid w:val="00A3734C"/>
    <w:rPr>
      <w:color w:val="0000FF"/>
      <w:u w:val="single"/>
    </w:rPr>
  </w:style>
  <w:style w:type="paragraph" w:customStyle="1" w:styleId="style8">
    <w:name w:val="style8"/>
    <w:basedOn w:val="Normal"/>
    <w:rsid w:val="00A3734C"/>
    <w:pPr>
      <w:spacing w:before="100" w:beforeAutospacing="1" w:after="100" w:afterAutospacing="1"/>
    </w:pPr>
    <w:rPr>
      <w:color w:val="FFFFCC"/>
    </w:rPr>
  </w:style>
  <w:style w:type="paragraph" w:customStyle="1" w:styleId="doceazulnegstyle19">
    <w:name w:val="doceazulneg style19"/>
    <w:basedOn w:val="Normal"/>
    <w:rsid w:val="00A3734C"/>
    <w:pPr>
      <w:spacing w:before="100" w:beforeAutospacing="1" w:after="100" w:afterAutospacing="1"/>
    </w:pPr>
  </w:style>
  <w:style w:type="paragraph" w:styleId="HTMLconformatoprevio">
    <w:name w:val="HTML Preformatted"/>
    <w:basedOn w:val="Normal"/>
    <w:link w:val="HTMLconformatoprevioCar"/>
    <w:autoRedefine/>
    <w:rsid w:val="00A37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Pr>
      <w:b/>
      <w:bCs/>
    </w:rPr>
  </w:style>
  <w:style w:type="character" w:customStyle="1" w:styleId="HTMLconformatoprevioCar">
    <w:name w:val="HTML con formato previo Car"/>
    <w:basedOn w:val="Fuentedeprrafopredeter"/>
    <w:link w:val="HTMLconformatoprevio"/>
    <w:rsid w:val="00A3734C"/>
    <w:rPr>
      <w:rFonts w:ascii="Times New Roman" w:eastAsia="Times New Roman" w:hAnsi="Times New Roman" w:cs="Times New Roman"/>
      <w:b/>
      <w:bCs/>
      <w:sz w:val="24"/>
      <w:szCs w:val="24"/>
      <w:lang w:eastAsia="es-ES"/>
    </w:rPr>
  </w:style>
  <w:style w:type="paragraph" w:customStyle="1" w:styleId="xl26">
    <w:name w:val="xl26"/>
    <w:basedOn w:val="Normal"/>
    <w:rsid w:val="00A3734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styleId="TDC1">
    <w:name w:val="toc 1"/>
    <w:basedOn w:val="Normal"/>
    <w:next w:val="Normal"/>
    <w:autoRedefine/>
    <w:semiHidden/>
    <w:rsid w:val="00A3734C"/>
    <w:pPr>
      <w:tabs>
        <w:tab w:val="left" w:pos="840"/>
        <w:tab w:val="right" w:leader="dot" w:pos="8268"/>
      </w:tabs>
      <w:ind w:left="1200" w:hanging="1200"/>
    </w:pPr>
    <w:rPr>
      <w:rFonts w:ascii="Arial" w:hAnsi="Arial" w:cs="Arial"/>
      <w:b/>
      <w:noProof/>
    </w:rPr>
  </w:style>
  <w:style w:type="paragraph" w:styleId="TDC3">
    <w:name w:val="toc 3"/>
    <w:basedOn w:val="Normal"/>
    <w:next w:val="Normal"/>
    <w:autoRedefine/>
    <w:uiPriority w:val="39"/>
    <w:rsid w:val="00A3734C"/>
    <w:pPr>
      <w:tabs>
        <w:tab w:val="right" w:leader="dot" w:pos="8268"/>
      </w:tabs>
      <w:spacing w:line="480" w:lineRule="auto"/>
    </w:pPr>
  </w:style>
  <w:style w:type="paragraph" w:customStyle="1" w:styleId="Sangra3detindependiente1">
    <w:name w:val="Sangría 3 de t. independiente1"/>
    <w:basedOn w:val="Normal"/>
    <w:rsid w:val="00A3734C"/>
    <w:pPr>
      <w:suppressAutoHyphens/>
      <w:spacing w:line="480" w:lineRule="auto"/>
      <w:ind w:left="5220" w:firstLine="2"/>
      <w:jc w:val="both"/>
    </w:pPr>
    <w:rPr>
      <w:rFonts w:ascii="Arial" w:hAnsi="Arial" w:cs="Arial"/>
      <w:lang w:eastAsia="ar-SA"/>
    </w:rPr>
  </w:style>
  <w:style w:type="paragraph" w:styleId="TDC2">
    <w:name w:val="toc 2"/>
    <w:basedOn w:val="Normal"/>
    <w:next w:val="Normal"/>
    <w:autoRedefine/>
    <w:uiPriority w:val="39"/>
    <w:unhideWhenUsed/>
    <w:rsid w:val="00E11BA1"/>
    <w:pPr>
      <w:ind w:left="2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BABC5-0071-4C4A-B6C2-BA2DDFBD3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11870</Words>
  <Characters>65289</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Sabando S.A.</Company>
  <LinksUpToDate>false</LinksUpToDate>
  <CharactersWithSpaces>77005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SABANDO</dc:creator>
  <cp:keywords/>
  <cp:lastModifiedBy>pc02</cp:lastModifiedBy>
  <cp:revision>2</cp:revision>
  <cp:lastPrinted>2010-02-23T18:29:00Z</cp:lastPrinted>
  <dcterms:created xsi:type="dcterms:W3CDTF">2003-04-10T07:10:00Z</dcterms:created>
  <dcterms:modified xsi:type="dcterms:W3CDTF">2003-04-10T07:10:00Z</dcterms:modified>
</cp:coreProperties>
</file>