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78" w:rsidRDefault="00496178" w:rsidP="00496178">
      <w:pPr>
        <w:spacing w:line="480" w:lineRule="auto"/>
        <w:jc w:val="center"/>
        <w:rPr>
          <w:rFonts w:ascii="Arial" w:hAnsi="Arial" w:cs="Arial"/>
          <w:b/>
          <w:sz w:val="32"/>
          <w:szCs w:val="32"/>
        </w:rPr>
      </w:pPr>
      <w:r w:rsidRPr="00C237D6">
        <w:rPr>
          <w:rFonts w:ascii="Arial" w:hAnsi="Arial" w:cs="Arial"/>
          <w:b/>
          <w:sz w:val="32"/>
          <w:szCs w:val="32"/>
        </w:rPr>
        <w:t>CAPÍTULO V</w:t>
      </w:r>
    </w:p>
    <w:p w:rsidR="00496178" w:rsidRDefault="00496178" w:rsidP="00496178">
      <w:pPr>
        <w:spacing w:line="480" w:lineRule="auto"/>
        <w:jc w:val="center"/>
        <w:rPr>
          <w:rFonts w:ascii="Arial" w:hAnsi="Arial" w:cs="Arial"/>
          <w:b/>
          <w:sz w:val="32"/>
          <w:szCs w:val="32"/>
        </w:rPr>
      </w:pPr>
    </w:p>
    <w:p w:rsidR="00496178" w:rsidRPr="00C237D6" w:rsidRDefault="00496178" w:rsidP="00496178">
      <w:pPr>
        <w:spacing w:line="480" w:lineRule="auto"/>
        <w:jc w:val="center"/>
        <w:rPr>
          <w:rFonts w:ascii="Arial" w:hAnsi="Arial" w:cs="Arial"/>
          <w:b/>
          <w:sz w:val="32"/>
          <w:szCs w:val="32"/>
        </w:rPr>
      </w:pPr>
    </w:p>
    <w:p w:rsidR="00496178" w:rsidRPr="00C237D6" w:rsidRDefault="00496178" w:rsidP="00496178">
      <w:pPr>
        <w:numPr>
          <w:ilvl w:val="0"/>
          <w:numId w:val="10"/>
        </w:numPr>
        <w:spacing w:line="480" w:lineRule="auto"/>
        <w:jc w:val="both"/>
        <w:rPr>
          <w:rFonts w:ascii="Arial" w:hAnsi="Arial" w:cs="Arial"/>
          <w:b/>
          <w:sz w:val="28"/>
          <w:szCs w:val="28"/>
        </w:rPr>
      </w:pPr>
      <w:r w:rsidRPr="00C237D6">
        <w:rPr>
          <w:rFonts w:ascii="Arial" w:hAnsi="Arial" w:cs="Arial"/>
          <w:b/>
          <w:sz w:val="28"/>
          <w:szCs w:val="28"/>
        </w:rPr>
        <w:t>CONCLUSIONES Y RECOMENDACIONES</w:t>
      </w:r>
    </w:p>
    <w:p w:rsidR="00292E86" w:rsidRDefault="00496178" w:rsidP="00496178">
      <w:pPr>
        <w:numPr>
          <w:ilvl w:val="1"/>
          <w:numId w:val="10"/>
        </w:numPr>
        <w:spacing w:line="480" w:lineRule="auto"/>
        <w:jc w:val="both"/>
        <w:rPr>
          <w:rFonts w:ascii="Arial" w:hAnsi="Arial" w:cs="Arial"/>
        </w:rPr>
      </w:pPr>
      <w:r>
        <w:rPr>
          <w:rFonts w:ascii="Arial" w:hAnsi="Arial" w:cs="Arial"/>
          <w:b/>
        </w:rPr>
        <w:t>Conclusiones</w:t>
      </w:r>
    </w:p>
    <w:p w:rsidR="006E1F80" w:rsidRPr="003F1C1F" w:rsidRDefault="00496178" w:rsidP="00470E62">
      <w:pPr>
        <w:numPr>
          <w:ilvl w:val="0"/>
          <w:numId w:val="15"/>
        </w:numPr>
        <w:spacing w:line="480" w:lineRule="auto"/>
        <w:jc w:val="both"/>
        <w:rPr>
          <w:rFonts w:ascii="Arial" w:hAnsi="Arial" w:cs="Arial"/>
        </w:rPr>
      </w:pPr>
      <w:r w:rsidRPr="003F1C1F">
        <w:rPr>
          <w:rFonts w:ascii="Arial" w:hAnsi="Arial" w:cs="Arial"/>
        </w:rPr>
        <w:t xml:space="preserve">De acuerdo a los análisis estadísticos realizados, el método multivariado de análisis de conglomerados fue el que proporcionó  mayor información </w:t>
      </w:r>
      <w:r w:rsidR="00115699" w:rsidRPr="003F1C1F">
        <w:rPr>
          <w:rFonts w:ascii="Arial" w:hAnsi="Arial" w:cs="Arial"/>
        </w:rPr>
        <w:t xml:space="preserve">respecto a </w:t>
      </w:r>
      <w:r w:rsidR="002E2DA8" w:rsidRPr="003F1C1F">
        <w:rPr>
          <w:rFonts w:ascii="Arial" w:hAnsi="Arial" w:cs="Arial"/>
        </w:rPr>
        <w:t>los diferentes factores en estudio</w:t>
      </w:r>
      <w:r w:rsidR="00C75567" w:rsidRPr="003F1C1F">
        <w:rPr>
          <w:rFonts w:ascii="Arial" w:hAnsi="Arial" w:cs="Arial"/>
        </w:rPr>
        <w:t xml:space="preserve"> para las enmiendas orgánicas sólidas y líquidas, sin embargo</w:t>
      </w:r>
      <w:r w:rsidR="001027F0" w:rsidRPr="003F1C1F">
        <w:rPr>
          <w:rFonts w:ascii="Arial" w:hAnsi="Arial" w:cs="Arial"/>
        </w:rPr>
        <w:t>,</w:t>
      </w:r>
      <w:r w:rsidR="00C75567" w:rsidRPr="003F1C1F">
        <w:rPr>
          <w:rFonts w:ascii="Arial" w:hAnsi="Arial" w:cs="Arial"/>
        </w:rPr>
        <w:t xml:space="preserve"> el análisis de componentes principales </w:t>
      </w:r>
      <w:r w:rsidR="00AB7C14" w:rsidRPr="003F1C1F">
        <w:rPr>
          <w:rFonts w:ascii="Arial" w:hAnsi="Arial" w:cs="Arial"/>
        </w:rPr>
        <w:t>proporcionó información mas relevante acerca de estos mismos factores para las enmiendas orgánicas líquidas.</w:t>
      </w:r>
    </w:p>
    <w:p w:rsidR="0071717B" w:rsidRDefault="0071717B" w:rsidP="0071717B">
      <w:pPr>
        <w:spacing w:line="480" w:lineRule="auto"/>
        <w:ind w:left="720"/>
        <w:jc w:val="both"/>
        <w:rPr>
          <w:rFonts w:ascii="Arial" w:hAnsi="Arial" w:cs="Arial"/>
        </w:rPr>
      </w:pPr>
    </w:p>
    <w:p w:rsidR="0071717B" w:rsidRDefault="004D2BDD" w:rsidP="00470E62">
      <w:pPr>
        <w:numPr>
          <w:ilvl w:val="0"/>
          <w:numId w:val="15"/>
        </w:numPr>
        <w:spacing w:line="480" w:lineRule="auto"/>
        <w:jc w:val="both"/>
        <w:rPr>
          <w:rFonts w:ascii="Arial" w:hAnsi="Arial" w:cs="Arial"/>
        </w:rPr>
      </w:pPr>
      <w:r>
        <w:rPr>
          <w:rFonts w:ascii="Arial" w:hAnsi="Arial" w:cs="Arial"/>
        </w:rPr>
        <w:t>Para las enmiendas orgánicas sólidas no fue factible la construcción de</w:t>
      </w:r>
      <w:r w:rsidR="00CA3188">
        <w:rPr>
          <w:rFonts w:ascii="Arial" w:hAnsi="Arial" w:cs="Arial"/>
        </w:rPr>
        <w:t>l análisis de</w:t>
      </w:r>
      <w:r>
        <w:rPr>
          <w:rFonts w:ascii="Arial" w:hAnsi="Arial" w:cs="Arial"/>
        </w:rPr>
        <w:t xml:space="preserve"> componentes principales, debido a que tanto para el Compost como para el Bocash</w:t>
      </w:r>
      <w:r w:rsidR="00445E45">
        <w:rPr>
          <w:rFonts w:ascii="Arial" w:hAnsi="Arial" w:cs="Arial"/>
        </w:rPr>
        <w:t>i, ambo</w:t>
      </w:r>
      <w:r w:rsidR="00074F89">
        <w:rPr>
          <w:rFonts w:ascii="Arial" w:hAnsi="Arial" w:cs="Arial"/>
        </w:rPr>
        <w:t xml:space="preserve">s </w:t>
      </w:r>
      <w:r w:rsidR="00510A0D">
        <w:rPr>
          <w:rFonts w:ascii="Arial" w:hAnsi="Arial" w:cs="Arial"/>
        </w:rPr>
        <w:t xml:space="preserve">productos </w:t>
      </w:r>
      <w:r w:rsidR="00074F89">
        <w:rPr>
          <w:rFonts w:ascii="Arial" w:hAnsi="Arial" w:cs="Arial"/>
        </w:rPr>
        <w:t>presenta</w:t>
      </w:r>
      <w:r w:rsidR="00510A0D">
        <w:rPr>
          <w:rFonts w:ascii="Arial" w:hAnsi="Arial" w:cs="Arial"/>
        </w:rPr>
        <w:t>ron</w:t>
      </w:r>
      <w:r>
        <w:rPr>
          <w:rFonts w:ascii="Arial" w:hAnsi="Arial" w:cs="Arial"/>
        </w:rPr>
        <w:t xml:space="preserve"> altas correlaciones entre sus indicadores.</w:t>
      </w:r>
    </w:p>
    <w:p w:rsidR="0071717B" w:rsidRDefault="0071717B" w:rsidP="0071717B">
      <w:pPr>
        <w:spacing w:line="480" w:lineRule="auto"/>
        <w:ind w:left="720"/>
        <w:jc w:val="both"/>
        <w:rPr>
          <w:rFonts w:ascii="Arial" w:hAnsi="Arial" w:cs="Arial"/>
        </w:rPr>
      </w:pPr>
    </w:p>
    <w:p w:rsidR="00854A8F" w:rsidRDefault="00510A0D" w:rsidP="00470E62">
      <w:pPr>
        <w:numPr>
          <w:ilvl w:val="0"/>
          <w:numId w:val="15"/>
        </w:numPr>
        <w:spacing w:line="480" w:lineRule="auto"/>
        <w:jc w:val="both"/>
        <w:rPr>
          <w:rFonts w:ascii="Arial" w:hAnsi="Arial" w:cs="Arial"/>
        </w:rPr>
      </w:pPr>
      <w:r>
        <w:rPr>
          <w:rFonts w:ascii="Arial" w:hAnsi="Arial" w:cs="Arial"/>
        </w:rPr>
        <w:t>En el estudio de las enmiendas orgánicas líquidas, e</w:t>
      </w:r>
      <w:r w:rsidR="00854A8F" w:rsidRPr="005D42A3">
        <w:rPr>
          <w:rFonts w:ascii="Arial" w:hAnsi="Arial" w:cs="Arial"/>
        </w:rPr>
        <w:t xml:space="preserve">l </w:t>
      </w:r>
      <w:r w:rsidR="00445E45">
        <w:rPr>
          <w:rFonts w:ascii="Arial" w:hAnsi="Arial" w:cs="Arial"/>
        </w:rPr>
        <w:t>análisis de componentes principales</w:t>
      </w:r>
      <w:r w:rsidR="00854A8F" w:rsidRPr="005D42A3">
        <w:rPr>
          <w:rFonts w:ascii="Arial" w:hAnsi="Arial" w:cs="Arial"/>
        </w:rPr>
        <w:t xml:space="preserve"> </w:t>
      </w:r>
      <w:r w:rsidR="00116FB2" w:rsidRPr="005D42A3">
        <w:rPr>
          <w:rFonts w:ascii="Arial" w:hAnsi="Arial" w:cs="Arial"/>
        </w:rPr>
        <w:t>permitió explicar</w:t>
      </w:r>
      <w:r>
        <w:rPr>
          <w:rFonts w:ascii="Arial" w:hAnsi="Arial" w:cs="Arial"/>
        </w:rPr>
        <w:t>,</w:t>
      </w:r>
      <w:r w:rsidR="00116FB2" w:rsidRPr="005D42A3">
        <w:rPr>
          <w:rFonts w:ascii="Arial" w:hAnsi="Arial" w:cs="Arial"/>
        </w:rPr>
        <w:t xml:space="preserve"> a través de la reducción de variables</w:t>
      </w:r>
      <w:r w:rsidR="005D42A3" w:rsidRPr="005D42A3">
        <w:rPr>
          <w:rFonts w:ascii="Arial" w:hAnsi="Arial" w:cs="Arial"/>
        </w:rPr>
        <w:t>,</w:t>
      </w:r>
      <w:r>
        <w:rPr>
          <w:rFonts w:ascii="Arial" w:hAnsi="Arial" w:cs="Arial"/>
        </w:rPr>
        <w:t xml:space="preserve"> </w:t>
      </w:r>
      <w:r w:rsidR="005D42A3" w:rsidRPr="005D42A3">
        <w:rPr>
          <w:rFonts w:ascii="Arial" w:hAnsi="Arial" w:cs="Arial"/>
        </w:rPr>
        <w:t>la</w:t>
      </w:r>
      <w:r w:rsidR="00116FB2" w:rsidRPr="005D42A3">
        <w:rPr>
          <w:rFonts w:ascii="Arial" w:hAnsi="Arial" w:cs="Arial"/>
        </w:rPr>
        <w:t xml:space="preserve"> asociación </w:t>
      </w:r>
      <w:r w:rsidR="006E1F80">
        <w:rPr>
          <w:rFonts w:ascii="Arial" w:hAnsi="Arial" w:cs="Arial"/>
        </w:rPr>
        <w:t>entre</w:t>
      </w:r>
      <w:r>
        <w:rPr>
          <w:rFonts w:ascii="Arial" w:hAnsi="Arial" w:cs="Arial"/>
        </w:rPr>
        <w:t xml:space="preserve"> la</w:t>
      </w:r>
      <w:r w:rsidR="00116FB2" w:rsidRPr="005D42A3">
        <w:rPr>
          <w:rFonts w:ascii="Arial" w:hAnsi="Arial" w:cs="Arial"/>
        </w:rPr>
        <w:t>s</w:t>
      </w:r>
      <w:r w:rsidR="00383370">
        <w:rPr>
          <w:rFonts w:ascii="Arial" w:hAnsi="Arial" w:cs="Arial"/>
        </w:rPr>
        <w:t xml:space="preserve"> </w:t>
      </w:r>
      <w:r>
        <w:rPr>
          <w:rFonts w:ascii="Arial" w:hAnsi="Arial" w:cs="Arial"/>
        </w:rPr>
        <w:t>variables</w:t>
      </w:r>
      <w:r w:rsidR="00383370">
        <w:rPr>
          <w:rFonts w:ascii="Arial" w:hAnsi="Arial" w:cs="Arial"/>
        </w:rPr>
        <w:t xml:space="preserve"> </w:t>
      </w:r>
      <w:r w:rsidR="00C52734">
        <w:rPr>
          <w:rFonts w:ascii="Arial" w:hAnsi="Arial" w:cs="Arial"/>
        </w:rPr>
        <w:t>“</w:t>
      </w:r>
      <w:r w:rsidR="00383370">
        <w:rPr>
          <w:rFonts w:ascii="Arial" w:hAnsi="Arial" w:cs="Arial"/>
        </w:rPr>
        <w:t xml:space="preserve">químicos </w:t>
      </w:r>
      <w:r w:rsidR="00C52734">
        <w:rPr>
          <w:rFonts w:ascii="Arial" w:hAnsi="Arial" w:cs="Arial"/>
        </w:rPr>
        <w:t>y</w:t>
      </w:r>
      <w:r w:rsidR="00854A8F" w:rsidRPr="005D42A3">
        <w:rPr>
          <w:rFonts w:ascii="Arial" w:hAnsi="Arial" w:cs="Arial"/>
        </w:rPr>
        <w:t xml:space="preserve"> físicos</w:t>
      </w:r>
      <w:r w:rsidR="00C52734">
        <w:rPr>
          <w:rFonts w:ascii="Arial" w:hAnsi="Arial" w:cs="Arial"/>
        </w:rPr>
        <w:t>”</w:t>
      </w:r>
      <w:r w:rsidR="00116FB2" w:rsidRPr="005D42A3">
        <w:rPr>
          <w:rFonts w:ascii="Arial" w:hAnsi="Arial" w:cs="Arial"/>
        </w:rPr>
        <w:t xml:space="preserve"> </w:t>
      </w:r>
      <w:r>
        <w:rPr>
          <w:rFonts w:ascii="Arial" w:hAnsi="Arial" w:cs="Arial"/>
        </w:rPr>
        <w:t>versus</w:t>
      </w:r>
      <w:r w:rsidR="00116FB2" w:rsidRPr="005D42A3">
        <w:rPr>
          <w:rFonts w:ascii="Arial" w:hAnsi="Arial" w:cs="Arial"/>
        </w:rPr>
        <w:t xml:space="preserve"> </w:t>
      </w:r>
      <w:r w:rsidR="00116FB2" w:rsidRPr="005D42A3">
        <w:rPr>
          <w:rFonts w:ascii="Arial" w:hAnsi="Arial" w:cs="Arial"/>
        </w:rPr>
        <w:lastRenderedPageBreak/>
        <w:t xml:space="preserve">las tres provincias (Los Ríos, El Oro y Guayas) </w:t>
      </w:r>
      <w:r w:rsidR="006E1F80">
        <w:rPr>
          <w:rFonts w:ascii="Arial" w:hAnsi="Arial" w:cs="Arial"/>
        </w:rPr>
        <w:t>para</w:t>
      </w:r>
      <w:r w:rsidR="00116FB2" w:rsidRPr="005D42A3">
        <w:rPr>
          <w:rFonts w:ascii="Arial" w:hAnsi="Arial" w:cs="Arial"/>
        </w:rPr>
        <w:t xml:space="preserve"> los dos tipos de microorganismos (Locales y Eficientes) y  los diferentes meses de preparación (uno, dos y cuatro meses).</w:t>
      </w:r>
    </w:p>
    <w:p w:rsidR="0071717B" w:rsidRDefault="0071717B" w:rsidP="0071717B">
      <w:pPr>
        <w:spacing w:line="480" w:lineRule="auto"/>
        <w:jc w:val="both"/>
        <w:rPr>
          <w:rFonts w:ascii="Arial" w:hAnsi="Arial" w:cs="Arial"/>
        </w:rPr>
      </w:pPr>
    </w:p>
    <w:p w:rsidR="00D756D8" w:rsidRDefault="00383370" w:rsidP="00470E62">
      <w:pPr>
        <w:numPr>
          <w:ilvl w:val="0"/>
          <w:numId w:val="15"/>
        </w:numPr>
        <w:spacing w:line="480" w:lineRule="auto"/>
        <w:jc w:val="both"/>
        <w:rPr>
          <w:rFonts w:ascii="Arial" w:hAnsi="Arial" w:cs="Arial"/>
        </w:rPr>
      </w:pPr>
      <w:r>
        <w:rPr>
          <w:rFonts w:ascii="Arial" w:hAnsi="Arial" w:cs="Arial"/>
        </w:rPr>
        <w:t xml:space="preserve">La asociación entre los </w:t>
      </w:r>
      <w:r w:rsidR="00C52734">
        <w:rPr>
          <w:rFonts w:ascii="Arial" w:hAnsi="Arial" w:cs="Arial"/>
        </w:rPr>
        <w:t>“</w:t>
      </w:r>
      <w:r>
        <w:rPr>
          <w:rFonts w:ascii="Arial" w:hAnsi="Arial" w:cs="Arial"/>
        </w:rPr>
        <w:t>nutrientes</w:t>
      </w:r>
      <w:r w:rsidR="00C52734">
        <w:rPr>
          <w:rFonts w:ascii="Arial" w:hAnsi="Arial" w:cs="Arial"/>
        </w:rPr>
        <w:t>”</w:t>
      </w:r>
      <w:r>
        <w:rPr>
          <w:rFonts w:ascii="Arial" w:hAnsi="Arial" w:cs="Arial"/>
        </w:rPr>
        <w:t xml:space="preserve"> con las tres provincias en los diferentes meses de preparación</w:t>
      </w:r>
      <w:r w:rsidR="00A1742A">
        <w:rPr>
          <w:rFonts w:ascii="Arial" w:hAnsi="Arial" w:cs="Arial"/>
        </w:rPr>
        <w:t xml:space="preserve"> para las enmiendas orgánicas líquidas</w:t>
      </w:r>
      <w:r w:rsidR="00F61A6E">
        <w:rPr>
          <w:rFonts w:ascii="Arial" w:hAnsi="Arial" w:cs="Arial"/>
        </w:rPr>
        <w:t>, pud</w:t>
      </w:r>
      <w:r w:rsidR="00017E9B">
        <w:rPr>
          <w:rFonts w:ascii="Arial" w:hAnsi="Arial" w:cs="Arial"/>
        </w:rPr>
        <w:t>o ser explicada también con el análisis de componentes principales,</w:t>
      </w:r>
      <w:r w:rsidR="00F61A6E">
        <w:rPr>
          <w:rFonts w:ascii="Arial" w:hAnsi="Arial" w:cs="Arial"/>
        </w:rPr>
        <w:t xml:space="preserve"> no así con el tipo de microorganismos.</w:t>
      </w:r>
    </w:p>
    <w:p w:rsidR="00270F0C" w:rsidRDefault="00270F0C" w:rsidP="00270F0C">
      <w:pPr>
        <w:spacing w:line="480" w:lineRule="auto"/>
        <w:jc w:val="both"/>
        <w:rPr>
          <w:rFonts w:ascii="Arial" w:hAnsi="Arial" w:cs="Arial"/>
        </w:rPr>
      </w:pPr>
    </w:p>
    <w:p w:rsidR="00270F0C" w:rsidRPr="003232F3" w:rsidRDefault="00445E45" w:rsidP="00470E62">
      <w:pPr>
        <w:numPr>
          <w:ilvl w:val="0"/>
          <w:numId w:val="15"/>
        </w:numPr>
        <w:spacing w:line="480" w:lineRule="auto"/>
        <w:jc w:val="both"/>
        <w:rPr>
          <w:rFonts w:ascii="Arial" w:hAnsi="Arial" w:cs="Arial"/>
        </w:rPr>
      </w:pPr>
      <w:r w:rsidRPr="003232F3">
        <w:rPr>
          <w:rFonts w:ascii="Arial" w:hAnsi="Arial" w:cs="Arial"/>
        </w:rPr>
        <w:t>El análisis de componentes principales</w:t>
      </w:r>
      <w:r w:rsidR="00270F0C" w:rsidRPr="003232F3">
        <w:rPr>
          <w:rFonts w:ascii="Arial" w:hAnsi="Arial" w:cs="Arial"/>
        </w:rPr>
        <w:t xml:space="preserve"> mostró que la mayor cantidad de nutrientes en los bioproductos</w:t>
      </w:r>
      <w:r w:rsidR="006E0EAB" w:rsidRPr="003232F3">
        <w:rPr>
          <w:rFonts w:ascii="Arial" w:hAnsi="Arial" w:cs="Arial"/>
        </w:rPr>
        <w:t xml:space="preserve">, </w:t>
      </w:r>
      <w:r w:rsidR="00B97C0E" w:rsidRPr="003232F3">
        <w:rPr>
          <w:rFonts w:ascii="Arial" w:hAnsi="Arial" w:cs="Arial"/>
        </w:rPr>
        <w:t>están asociados a</w:t>
      </w:r>
      <w:r w:rsidR="006E0EAB" w:rsidRPr="003232F3">
        <w:rPr>
          <w:rFonts w:ascii="Arial" w:hAnsi="Arial" w:cs="Arial"/>
        </w:rPr>
        <w:t xml:space="preserve"> la provincia de los Ríos en</w:t>
      </w:r>
      <w:r w:rsidR="00270F0C" w:rsidRPr="003232F3">
        <w:rPr>
          <w:rFonts w:ascii="Arial" w:hAnsi="Arial" w:cs="Arial"/>
        </w:rPr>
        <w:t xml:space="preserve"> un mes de preparación, demostrando </w:t>
      </w:r>
      <w:r w:rsidR="002E2DA8" w:rsidRPr="003232F3">
        <w:rPr>
          <w:rFonts w:ascii="Arial" w:hAnsi="Arial" w:cs="Arial"/>
        </w:rPr>
        <w:t>así</w:t>
      </w:r>
      <w:r w:rsidR="00270F0C" w:rsidRPr="003232F3">
        <w:rPr>
          <w:rFonts w:ascii="Arial" w:hAnsi="Arial" w:cs="Arial"/>
        </w:rPr>
        <w:t xml:space="preserve"> que</w:t>
      </w:r>
      <w:r w:rsidR="002E2DA8" w:rsidRPr="003232F3">
        <w:rPr>
          <w:rFonts w:ascii="Arial" w:hAnsi="Arial" w:cs="Arial"/>
        </w:rPr>
        <w:t>,</w:t>
      </w:r>
      <w:r w:rsidR="00270F0C" w:rsidRPr="003232F3">
        <w:rPr>
          <w:rFonts w:ascii="Arial" w:hAnsi="Arial" w:cs="Arial"/>
        </w:rPr>
        <w:t xml:space="preserve"> mejor</w:t>
      </w:r>
      <w:r w:rsidR="002E2DA8" w:rsidRPr="003232F3">
        <w:rPr>
          <w:rFonts w:ascii="Arial" w:hAnsi="Arial" w:cs="Arial"/>
        </w:rPr>
        <w:t xml:space="preserve"> es el biol de un mes que el de dos o cuatro meses de preparación</w:t>
      </w:r>
      <w:r w:rsidR="00B97C0E" w:rsidRPr="003232F3">
        <w:rPr>
          <w:rFonts w:ascii="Arial" w:hAnsi="Arial" w:cs="Arial"/>
        </w:rPr>
        <w:t xml:space="preserve"> en dicha provincia</w:t>
      </w:r>
      <w:r w:rsidR="002E2DA8" w:rsidRPr="003232F3">
        <w:rPr>
          <w:rFonts w:ascii="Arial" w:hAnsi="Arial" w:cs="Arial"/>
        </w:rPr>
        <w:t>.</w:t>
      </w:r>
      <w:r w:rsidR="00270F0C" w:rsidRPr="003232F3">
        <w:rPr>
          <w:rFonts w:ascii="Arial" w:hAnsi="Arial" w:cs="Arial"/>
        </w:rPr>
        <w:t xml:space="preserve"> </w:t>
      </w:r>
    </w:p>
    <w:p w:rsidR="0071717B" w:rsidRDefault="0071717B" w:rsidP="0071717B">
      <w:pPr>
        <w:spacing w:line="480" w:lineRule="auto"/>
        <w:ind w:left="720"/>
        <w:jc w:val="both"/>
        <w:rPr>
          <w:rFonts w:ascii="Arial" w:hAnsi="Arial" w:cs="Arial"/>
        </w:rPr>
      </w:pPr>
    </w:p>
    <w:p w:rsidR="00F61A6E" w:rsidRDefault="00C8057D" w:rsidP="00470E62">
      <w:pPr>
        <w:numPr>
          <w:ilvl w:val="0"/>
          <w:numId w:val="15"/>
        </w:numPr>
        <w:spacing w:line="480" w:lineRule="auto"/>
        <w:jc w:val="both"/>
        <w:rPr>
          <w:rFonts w:ascii="Arial" w:hAnsi="Arial" w:cs="Arial"/>
        </w:rPr>
      </w:pPr>
      <w:r w:rsidRPr="00C8057D">
        <w:rPr>
          <w:rFonts w:ascii="Arial" w:hAnsi="Arial" w:cs="Arial"/>
        </w:rPr>
        <w:t>A través</w:t>
      </w:r>
      <w:r>
        <w:rPr>
          <w:rFonts w:ascii="Arial" w:hAnsi="Arial" w:cs="Arial"/>
        </w:rPr>
        <w:t xml:space="preserve"> del análisis de conglomerado </w:t>
      </w:r>
      <w:r w:rsidR="00411CE0">
        <w:rPr>
          <w:rFonts w:ascii="Arial" w:hAnsi="Arial" w:cs="Arial"/>
        </w:rPr>
        <w:t xml:space="preserve">se </w:t>
      </w:r>
      <w:r w:rsidR="00510A0D">
        <w:rPr>
          <w:rFonts w:ascii="Arial" w:hAnsi="Arial" w:cs="Arial"/>
        </w:rPr>
        <w:t>reveló</w:t>
      </w:r>
      <w:r w:rsidR="00FC515D">
        <w:rPr>
          <w:rFonts w:ascii="Arial" w:hAnsi="Arial" w:cs="Arial"/>
        </w:rPr>
        <w:t xml:space="preserve"> </w:t>
      </w:r>
      <w:r w:rsidR="00411CE0">
        <w:rPr>
          <w:rFonts w:ascii="Arial" w:hAnsi="Arial" w:cs="Arial"/>
        </w:rPr>
        <w:t>un 90% de similaridad</w:t>
      </w:r>
      <w:r w:rsidR="00FC515D">
        <w:rPr>
          <w:rFonts w:ascii="Arial" w:hAnsi="Arial" w:cs="Arial"/>
        </w:rPr>
        <w:t>,</w:t>
      </w:r>
      <w:r w:rsidR="00411CE0">
        <w:rPr>
          <w:rFonts w:ascii="Arial" w:hAnsi="Arial" w:cs="Arial"/>
        </w:rPr>
        <w:t xml:space="preserve"> </w:t>
      </w:r>
      <w:r w:rsidR="00510A0D">
        <w:rPr>
          <w:rFonts w:ascii="Arial" w:hAnsi="Arial" w:cs="Arial"/>
        </w:rPr>
        <w:t xml:space="preserve">entre </w:t>
      </w:r>
      <w:r w:rsidR="00FC515D">
        <w:rPr>
          <w:rFonts w:ascii="Arial" w:hAnsi="Arial" w:cs="Arial"/>
        </w:rPr>
        <w:t xml:space="preserve">los tipos </w:t>
      </w:r>
      <w:r w:rsidR="00411CE0">
        <w:rPr>
          <w:rFonts w:ascii="Arial" w:hAnsi="Arial" w:cs="Arial"/>
        </w:rPr>
        <w:t xml:space="preserve">de </w:t>
      </w:r>
      <w:r w:rsidR="00FC515D">
        <w:rPr>
          <w:rFonts w:ascii="Arial" w:hAnsi="Arial" w:cs="Arial"/>
        </w:rPr>
        <w:t xml:space="preserve">enmiendas orgánicas sólidas (compost y bocashi) </w:t>
      </w:r>
      <w:r w:rsidR="00510A0D">
        <w:rPr>
          <w:rFonts w:ascii="Arial" w:hAnsi="Arial" w:cs="Arial"/>
        </w:rPr>
        <w:t>versus</w:t>
      </w:r>
      <w:r w:rsidR="00FC515D">
        <w:rPr>
          <w:rFonts w:ascii="Arial" w:hAnsi="Arial" w:cs="Arial"/>
        </w:rPr>
        <w:t xml:space="preserve"> </w:t>
      </w:r>
      <w:r w:rsidR="00411CE0">
        <w:rPr>
          <w:rFonts w:ascii="Arial" w:hAnsi="Arial" w:cs="Arial"/>
        </w:rPr>
        <w:t xml:space="preserve">los elementos químicos, físicos y microbiológicos para las tres provincias. </w:t>
      </w:r>
    </w:p>
    <w:p w:rsidR="006A00E9" w:rsidRDefault="006A00E9" w:rsidP="006A00E9">
      <w:pPr>
        <w:spacing w:line="480" w:lineRule="auto"/>
        <w:jc w:val="both"/>
        <w:rPr>
          <w:rFonts w:ascii="Arial" w:hAnsi="Arial" w:cs="Arial"/>
        </w:rPr>
      </w:pPr>
    </w:p>
    <w:p w:rsidR="006A00E9" w:rsidRPr="00376EAB" w:rsidRDefault="006A00E9" w:rsidP="00470E62">
      <w:pPr>
        <w:numPr>
          <w:ilvl w:val="0"/>
          <w:numId w:val="15"/>
        </w:numPr>
        <w:spacing w:line="480" w:lineRule="auto"/>
        <w:jc w:val="both"/>
        <w:rPr>
          <w:rFonts w:ascii="Arial" w:hAnsi="Arial" w:cs="Arial"/>
        </w:rPr>
      </w:pPr>
      <w:r w:rsidRPr="00376EAB">
        <w:rPr>
          <w:rFonts w:ascii="Arial" w:hAnsi="Arial" w:cs="Arial"/>
        </w:rPr>
        <w:t>Para los nutrientes en las enmiendas orgánicas sólidas</w:t>
      </w:r>
      <w:r w:rsidR="005601D6" w:rsidRPr="00376EAB">
        <w:rPr>
          <w:rFonts w:ascii="Arial" w:hAnsi="Arial" w:cs="Arial"/>
        </w:rPr>
        <w:t>,</w:t>
      </w:r>
      <w:r w:rsidRPr="00376EAB">
        <w:rPr>
          <w:rFonts w:ascii="Arial" w:hAnsi="Arial" w:cs="Arial"/>
        </w:rPr>
        <w:t xml:space="preserve"> el análisis de conglomerado revel</w:t>
      </w:r>
      <w:r w:rsidR="00BE6CEF" w:rsidRPr="00376EAB">
        <w:rPr>
          <w:rFonts w:ascii="Arial" w:hAnsi="Arial" w:cs="Arial"/>
        </w:rPr>
        <w:t>ó</w:t>
      </w:r>
      <w:r w:rsidRPr="00376EAB">
        <w:rPr>
          <w:rFonts w:ascii="Arial" w:hAnsi="Arial" w:cs="Arial"/>
        </w:rPr>
        <w:t xml:space="preserve"> </w:t>
      </w:r>
      <w:r w:rsidR="00830840" w:rsidRPr="00376EAB">
        <w:rPr>
          <w:rFonts w:ascii="Arial" w:hAnsi="Arial" w:cs="Arial"/>
        </w:rPr>
        <w:t xml:space="preserve">un mínimo del 10% de </w:t>
      </w:r>
      <w:r w:rsidR="00BE6CEF" w:rsidRPr="00376EAB">
        <w:rPr>
          <w:rFonts w:ascii="Arial" w:hAnsi="Arial" w:cs="Arial"/>
        </w:rPr>
        <w:t xml:space="preserve">diferencias </w:t>
      </w:r>
      <w:r w:rsidRPr="00376EAB">
        <w:rPr>
          <w:rFonts w:ascii="Arial" w:hAnsi="Arial" w:cs="Arial"/>
        </w:rPr>
        <w:t xml:space="preserve">entre el </w:t>
      </w:r>
      <w:r w:rsidRPr="00376EAB">
        <w:rPr>
          <w:rFonts w:ascii="Arial" w:hAnsi="Arial" w:cs="Arial"/>
        </w:rPr>
        <w:lastRenderedPageBreak/>
        <w:t>compost y el bocashi</w:t>
      </w:r>
      <w:r w:rsidR="00BE6CEF" w:rsidRPr="00376EAB">
        <w:rPr>
          <w:rFonts w:ascii="Arial" w:hAnsi="Arial" w:cs="Arial"/>
        </w:rPr>
        <w:t xml:space="preserve">. Es decir ambas enmiendas orgánicas sólidas muestran una alta presencia de nutrientes.  </w:t>
      </w:r>
    </w:p>
    <w:p w:rsidR="0071717B" w:rsidRDefault="0071717B" w:rsidP="0071717B">
      <w:pPr>
        <w:spacing w:line="480" w:lineRule="auto"/>
        <w:jc w:val="both"/>
        <w:rPr>
          <w:rFonts w:ascii="Arial" w:hAnsi="Arial" w:cs="Arial"/>
        </w:rPr>
      </w:pPr>
    </w:p>
    <w:p w:rsidR="0040521F" w:rsidRDefault="003C5200" w:rsidP="00470E62">
      <w:pPr>
        <w:numPr>
          <w:ilvl w:val="0"/>
          <w:numId w:val="15"/>
        </w:numPr>
        <w:spacing w:line="480" w:lineRule="auto"/>
        <w:jc w:val="both"/>
        <w:rPr>
          <w:rFonts w:ascii="Arial" w:hAnsi="Arial" w:cs="Arial"/>
        </w:rPr>
      </w:pPr>
      <w:r>
        <w:rPr>
          <w:rFonts w:ascii="Arial" w:hAnsi="Arial" w:cs="Arial"/>
        </w:rPr>
        <w:t xml:space="preserve">Con un 90% de similaridad, el análisis de conglomerado de las enmiendas orgánicas liquidas, reveló la asociación entre los </w:t>
      </w:r>
      <w:r w:rsidR="00FC515D">
        <w:rPr>
          <w:rFonts w:ascii="Arial" w:hAnsi="Arial" w:cs="Arial"/>
        </w:rPr>
        <w:t xml:space="preserve">tratamientos: </w:t>
      </w:r>
      <w:r w:rsidR="00FC515D" w:rsidRPr="00FC515D">
        <w:rPr>
          <w:rFonts w:ascii="Arial" w:hAnsi="Arial" w:cs="Arial"/>
          <w:i/>
        </w:rPr>
        <w:t>fuentes de microorganismos y los meses de preparación</w:t>
      </w:r>
      <w:r w:rsidR="00FC515D">
        <w:rPr>
          <w:rFonts w:ascii="Arial" w:hAnsi="Arial" w:cs="Arial"/>
        </w:rPr>
        <w:t xml:space="preserve"> con l</w:t>
      </w:r>
      <w:r w:rsidR="00510A0D">
        <w:rPr>
          <w:rFonts w:ascii="Arial" w:hAnsi="Arial" w:cs="Arial"/>
        </w:rPr>
        <w:t>a</w:t>
      </w:r>
      <w:r w:rsidR="00FC515D">
        <w:rPr>
          <w:rFonts w:ascii="Arial" w:hAnsi="Arial" w:cs="Arial"/>
        </w:rPr>
        <w:t xml:space="preserve">s </w:t>
      </w:r>
      <w:r w:rsidR="00510A0D">
        <w:rPr>
          <w:rFonts w:ascii="Arial" w:hAnsi="Arial" w:cs="Arial"/>
        </w:rPr>
        <w:t>variables</w:t>
      </w:r>
      <w:r>
        <w:rPr>
          <w:rFonts w:ascii="Arial" w:hAnsi="Arial" w:cs="Arial"/>
        </w:rPr>
        <w:t xml:space="preserve"> químic</w:t>
      </w:r>
      <w:r w:rsidR="0057378D">
        <w:rPr>
          <w:rFonts w:ascii="Arial" w:hAnsi="Arial" w:cs="Arial"/>
        </w:rPr>
        <w:t>a</w:t>
      </w:r>
      <w:r>
        <w:rPr>
          <w:rFonts w:ascii="Arial" w:hAnsi="Arial" w:cs="Arial"/>
        </w:rPr>
        <w:t>s, físic</w:t>
      </w:r>
      <w:r w:rsidR="0057378D">
        <w:rPr>
          <w:rFonts w:ascii="Arial" w:hAnsi="Arial" w:cs="Arial"/>
        </w:rPr>
        <w:t>a</w:t>
      </w:r>
      <w:r>
        <w:rPr>
          <w:rFonts w:ascii="Arial" w:hAnsi="Arial" w:cs="Arial"/>
        </w:rPr>
        <w:t xml:space="preserve">s y microbiológicas </w:t>
      </w:r>
      <w:r w:rsidR="00FC515D">
        <w:rPr>
          <w:rFonts w:ascii="Arial" w:hAnsi="Arial" w:cs="Arial"/>
        </w:rPr>
        <w:t>para las tres provincias.</w:t>
      </w:r>
      <w:r>
        <w:rPr>
          <w:rFonts w:ascii="Arial" w:hAnsi="Arial" w:cs="Arial"/>
        </w:rPr>
        <w:t xml:space="preserve"> </w:t>
      </w:r>
    </w:p>
    <w:p w:rsidR="00BE6CEF" w:rsidRDefault="00BE6CEF" w:rsidP="00BE6CEF">
      <w:pPr>
        <w:spacing w:line="480" w:lineRule="auto"/>
        <w:jc w:val="both"/>
        <w:rPr>
          <w:rFonts w:ascii="Arial" w:hAnsi="Arial" w:cs="Arial"/>
        </w:rPr>
      </w:pPr>
    </w:p>
    <w:p w:rsidR="00BE6CEF" w:rsidRPr="00376EAB" w:rsidRDefault="005601D6" w:rsidP="00470E62">
      <w:pPr>
        <w:numPr>
          <w:ilvl w:val="0"/>
          <w:numId w:val="15"/>
        </w:numPr>
        <w:spacing w:line="480" w:lineRule="auto"/>
        <w:jc w:val="both"/>
        <w:rPr>
          <w:rFonts w:ascii="Arial" w:hAnsi="Arial" w:cs="Arial"/>
        </w:rPr>
      </w:pPr>
      <w:r w:rsidRPr="00376EAB">
        <w:rPr>
          <w:rFonts w:ascii="Arial" w:hAnsi="Arial" w:cs="Arial"/>
        </w:rPr>
        <w:t>Para los nutrientes y otras variables físicas y químicas en</w:t>
      </w:r>
      <w:r w:rsidR="00BE6CEF" w:rsidRPr="00376EAB">
        <w:rPr>
          <w:rFonts w:ascii="Arial" w:hAnsi="Arial" w:cs="Arial"/>
        </w:rPr>
        <w:t xml:space="preserve"> las enmiendas orgánicas liquidas</w:t>
      </w:r>
      <w:r w:rsidRPr="00376EAB">
        <w:rPr>
          <w:rFonts w:ascii="Arial" w:hAnsi="Arial" w:cs="Arial"/>
        </w:rPr>
        <w:t xml:space="preserve">, el análisis de conglomerado reveló </w:t>
      </w:r>
      <w:r w:rsidR="00142A36" w:rsidRPr="00376EAB">
        <w:rPr>
          <w:rFonts w:ascii="Arial" w:hAnsi="Arial" w:cs="Arial"/>
        </w:rPr>
        <w:t xml:space="preserve">un  mínimo del 10% de </w:t>
      </w:r>
      <w:r w:rsidRPr="00376EAB">
        <w:rPr>
          <w:rFonts w:ascii="Arial" w:hAnsi="Arial" w:cs="Arial"/>
        </w:rPr>
        <w:t>diferencias entre los microorganismos: eficientes y locales, para cada una de las tres provincias en estudio.</w:t>
      </w:r>
      <w:r w:rsidR="00504B58" w:rsidRPr="00376EAB">
        <w:rPr>
          <w:rFonts w:ascii="Arial" w:hAnsi="Arial" w:cs="Arial"/>
        </w:rPr>
        <w:t xml:space="preserve"> Es decir que</w:t>
      </w:r>
      <w:r w:rsidR="00142A36" w:rsidRPr="00376EAB">
        <w:rPr>
          <w:rFonts w:ascii="Arial" w:hAnsi="Arial" w:cs="Arial"/>
        </w:rPr>
        <w:t xml:space="preserve">, </w:t>
      </w:r>
      <w:r w:rsidR="00504B58" w:rsidRPr="00376EAB">
        <w:rPr>
          <w:rFonts w:ascii="Arial" w:hAnsi="Arial" w:cs="Arial"/>
        </w:rPr>
        <w:t xml:space="preserve">para cada provincia es indiferente la fuente de microorganismos que utilizan para la elaboración del bioproducto, con respecto a </w:t>
      </w:r>
      <w:r w:rsidR="00E1071D" w:rsidRPr="00376EAB">
        <w:rPr>
          <w:rFonts w:ascii="Arial" w:hAnsi="Arial" w:cs="Arial"/>
        </w:rPr>
        <w:t>dichas</w:t>
      </w:r>
      <w:r w:rsidR="00504B58" w:rsidRPr="00376EAB">
        <w:rPr>
          <w:rFonts w:ascii="Arial" w:hAnsi="Arial" w:cs="Arial"/>
        </w:rPr>
        <w:t xml:space="preserve"> variables. </w:t>
      </w:r>
      <w:r w:rsidRPr="00376EAB">
        <w:rPr>
          <w:rFonts w:ascii="Arial" w:hAnsi="Arial" w:cs="Arial"/>
        </w:rPr>
        <w:t xml:space="preserve"> </w:t>
      </w:r>
    </w:p>
    <w:p w:rsidR="0071717B" w:rsidRDefault="0071717B" w:rsidP="0071717B">
      <w:pPr>
        <w:spacing w:line="480" w:lineRule="auto"/>
        <w:jc w:val="both"/>
        <w:rPr>
          <w:rFonts w:ascii="Arial" w:hAnsi="Arial" w:cs="Arial"/>
        </w:rPr>
      </w:pPr>
    </w:p>
    <w:p w:rsidR="00FC515D" w:rsidRDefault="00FF02A1" w:rsidP="00470E62">
      <w:pPr>
        <w:numPr>
          <w:ilvl w:val="0"/>
          <w:numId w:val="15"/>
        </w:numPr>
        <w:spacing w:line="480" w:lineRule="auto"/>
        <w:jc w:val="both"/>
        <w:rPr>
          <w:rFonts w:ascii="Arial" w:hAnsi="Arial" w:cs="Arial"/>
        </w:rPr>
      </w:pPr>
      <w:r w:rsidRPr="00997173">
        <w:rPr>
          <w:rFonts w:ascii="Arial" w:hAnsi="Arial" w:cs="Arial"/>
        </w:rPr>
        <w:t xml:space="preserve">La </w:t>
      </w:r>
      <w:r w:rsidR="00997173" w:rsidRPr="00997173">
        <w:rPr>
          <w:rFonts w:ascii="Arial" w:hAnsi="Arial" w:cs="Arial"/>
        </w:rPr>
        <w:t xml:space="preserve">construcción </w:t>
      </w:r>
      <w:r w:rsidRPr="00997173">
        <w:rPr>
          <w:rFonts w:ascii="Arial" w:hAnsi="Arial" w:cs="Arial"/>
        </w:rPr>
        <w:t xml:space="preserve">de un  modelo discriminante </w:t>
      </w:r>
      <w:r w:rsidR="00DC7CE7" w:rsidRPr="00997173">
        <w:rPr>
          <w:rFonts w:ascii="Arial" w:hAnsi="Arial" w:cs="Arial"/>
        </w:rPr>
        <w:t>canónico</w:t>
      </w:r>
      <w:r w:rsidRPr="00997173">
        <w:rPr>
          <w:rFonts w:ascii="Arial" w:hAnsi="Arial" w:cs="Arial"/>
        </w:rPr>
        <w:t xml:space="preserve"> </w:t>
      </w:r>
      <w:r w:rsidR="00997173" w:rsidRPr="00997173">
        <w:rPr>
          <w:rFonts w:ascii="Arial" w:hAnsi="Arial" w:cs="Arial"/>
        </w:rPr>
        <w:t xml:space="preserve">que sirva como clasificador y predictor </w:t>
      </w:r>
      <w:r w:rsidR="008E6DA4" w:rsidRPr="00997173">
        <w:rPr>
          <w:rFonts w:ascii="Arial" w:hAnsi="Arial" w:cs="Arial"/>
        </w:rPr>
        <w:t xml:space="preserve">de nuevas observaciones </w:t>
      </w:r>
      <w:r w:rsidR="00F95A1C" w:rsidRPr="00997173">
        <w:rPr>
          <w:rFonts w:ascii="Arial" w:hAnsi="Arial" w:cs="Arial"/>
        </w:rPr>
        <w:t xml:space="preserve">solo fue </w:t>
      </w:r>
      <w:r w:rsidR="008E6DA4" w:rsidRPr="00997173">
        <w:rPr>
          <w:rFonts w:ascii="Arial" w:hAnsi="Arial" w:cs="Arial"/>
        </w:rPr>
        <w:t>posible</w:t>
      </w:r>
      <w:r w:rsidR="00997173" w:rsidRPr="00997173">
        <w:rPr>
          <w:rFonts w:ascii="Arial" w:hAnsi="Arial" w:cs="Arial"/>
        </w:rPr>
        <w:t xml:space="preserve"> realizarla para </w:t>
      </w:r>
      <w:r w:rsidR="00F95A1C" w:rsidRPr="00997173">
        <w:rPr>
          <w:rFonts w:ascii="Arial" w:hAnsi="Arial" w:cs="Arial"/>
        </w:rPr>
        <w:t>las</w:t>
      </w:r>
      <w:r w:rsidR="00997173" w:rsidRPr="00997173">
        <w:rPr>
          <w:rFonts w:ascii="Arial" w:hAnsi="Arial" w:cs="Arial"/>
        </w:rPr>
        <w:t xml:space="preserve"> enmiendas orgánicas liquidas.</w:t>
      </w:r>
    </w:p>
    <w:p w:rsidR="0071717B" w:rsidRPr="00997173" w:rsidRDefault="0071717B" w:rsidP="0071717B">
      <w:pPr>
        <w:spacing w:line="480" w:lineRule="auto"/>
        <w:jc w:val="both"/>
        <w:rPr>
          <w:rFonts w:ascii="Arial" w:hAnsi="Arial" w:cs="Arial"/>
        </w:rPr>
      </w:pPr>
    </w:p>
    <w:p w:rsidR="00FC515D" w:rsidRDefault="00997173" w:rsidP="00470E62">
      <w:pPr>
        <w:numPr>
          <w:ilvl w:val="0"/>
          <w:numId w:val="15"/>
        </w:numPr>
        <w:spacing w:line="480" w:lineRule="auto"/>
        <w:jc w:val="both"/>
        <w:rPr>
          <w:rFonts w:ascii="Arial" w:hAnsi="Arial" w:cs="Arial"/>
        </w:rPr>
      </w:pPr>
      <w:r>
        <w:rPr>
          <w:rFonts w:ascii="Arial" w:hAnsi="Arial" w:cs="Arial"/>
        </w:rPr>
        <w:lastRenderedPageBreak/>
        <w:t xml:space="preserve">En </w:t>
      </w:r>
      <w:r w:rsidR="00E647EF">
        <w:rPr>
          <w:rFonts w:ascii="Arial" w:hAnsi="Arial" w:cs="Arial"/>
        </w:rPr>
        <w:t>las enmiendas orgánicas líquidas, solo para meses de preparación se encontró diferencias entre los grupos, con respecto al c</w:t>
      </w:r>
      <w:r w:rsidR="00FA11AA">
        <w:rPr>
          <w:rFonts w:ascii="Arial" w:hAnsi="Arial" w:cs="Arial"/>
        </w:rPr>
        <w:t xml:space="preserve">onjunto de variables de estudio. Dicho modelo </w:t>
      </w:r>
      <w:r w:rsidR="00E647EF">
        <w:rPr>
          <w:rFonts w:ascii="Arial" w:hAnsi="Arial" w:cs="Arial"/>
        </w:rPr>
        <w:t>proporciona procedimientos sistemáticos de clasificación para nuevas observaciones.</w:t>
      </w:r>
    </w:p>
    <w:p w:rsidR="00FC515D" w:rsidRDefault="00FC515D"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142A36" w:rsidRDefault="00142A36" w:rsidP="00FC515D">
      <w:pPr>
        <w:spacing w:line="480" w:lineRule="auto"/>
        <w:jc w:val="both"/>
        <w:rPr>
          <w:rFonts w:ascii="Arial" w:hAnsi="Arial" w:cs="Arial"/>
        </w:rPr>
      </w:pPr>
    </w:p>
    <w:p w:rsidR="005F40B6" w:rsidRDefault="005F40B6" w:rsidP="0071717B">
      <w:pPr>
        <w:numPr>
          <w:ilvl w:val="1"/>
          <w:numId w:val="10"/>
        </w:numPr>
        <w:spacing w:line="480" w:lineRule="auto"/>
        <w:jc w:val="both"/>
        <w:rPr>
          <w:rFonts w:ascii="Arial" w:hAnsi="Arial" w:cs="Arial"/>
        </w:rPr>
      </w:pPr>
      <w:r>
        <w:rPr>
          <w:rFonts w:ascii="Arial" w:hAnsi="Arial" w:cs="Arial"/>
          <w:b/>
        </w:rPr>
        <w:t>Recomendaciones</w:t>
      </w:r>
    </w:p>
    <w:p w:rsidR="00373831" w:rsidRPr="00376EAB" w:rsidRDefault="00373831" w:rsidP="00373831">
      <w:pPr>
        <w:numPr>
          <w:ilvl w:val="0"/>
          <w:numId w:val="17"/>
        </w:numPr>
        <w:spacing w:line="480" w:lineRule="auto"/>
        <w:jc w:val="both"/>
        <w:rPr>
          <w:rFonts w:ascii="Arial" w:hAnsi="Arial" w:cs="Arial"/>
        </w:rPr>
      </w:pPr>
      <w:r w:rsidRPr="00376EAB">
        <w:rPr>
          <w:rFonts w:ascii="Arial" w:hAnsi="Arial" w:cs="Arial"/>
        </w:rPr>
        <w:t xml:space="preserve">Se recomienda realizar análisis estadísticos inferenciales o inductivos que permitan constatar con un margen de confianza algunos de los resultados obtenidos, siendo así soporte de la investigación realizada en este estudio, ya que los métodos utilizados son mas de carácter descriptivo o deductivo. </w:t>
      </w:r>
    </w:p>
    <w:p w:rsidR="00373831" w:rsidRDefault="00373831" w:rsidP="00373831">
      <w:pPr>
        <w:spacing w:line="480" w:lineRule="auto"/>
        <w:ind w:left="360"/>
        <w:jc w:val="both"/>
        <w:rPr>
          <w:rFonts w:ascii="Arial" w:hAnsi="Arial" w:cs="Arial"/>
        </w:rPr>
      </w:pPr>
    </w:p>
    <w:p w:rsidR="005F40B6" w:rsidRDefault="0057378D" w:rsidP="00470E62">
      <w:pPr>
        <w:numPr>
          <w:ilvl w:val="0"/>
          <w:numId w:val="17"/>
        </w:numPr>
        <w:spacing w:line="480" w:lineRule="auto"/>
        <w:jc w:val="both"/>
        <w:rPr>
          <w:rFonts w:ascii="Arial" w:hAnsi="Arial" w:cs="Arial"/>
        </w:rPr>
      </w:pPr>
      <w:r>
        <w:rPr>
          <w:rFonts w:ascii="Arial" w:hAnsi="Arial" w:cs="Arial"/>
        </w:rPr>
        <w:t>Es imprescindible continuar con</w:t>
      </w:r>
      <w:r w:rsidR="00510A0D" w:rsidRPr="00955C6C">
        <w:rPr>
          <w:rFonts w:ascii="Arial" w:hAnsi="Arial" w:cs="Arial"/>
        </w:rPr>
        <w:t xml:space="preserve"> </w:t>
      </w:r>
      <w:r w:rsidR="00670190" w:rsidRPr="00955C6C">
        <w:rPr>
          <w:rFonts w:ascii="Arial" w:hAnsi="Arial" w:cs="Arial"/>
        </w:rPr>
        <w:t>trabajos</w:t>
      </w:r>
      <w:r>
        <w:rPr>
          <w:rFonts w:ascii="Arial" w:hAnsi="Arial" w:cs="Arial"/>
        </w:rPr>
        <w:t xml:space="preserve"> de investigación </w:t>
      </w:r>
      <w:r w:rsidR="00670190" w:rsidRPr="00955C6C">
        <w:rPr>
          <w:rFonts w:ascii="Arial" w:hAnsi="Arial" w:cs="Arial"/>
        </w:rPr>
        <w:t>interrelacionados entre las</w:t>
      </w:r>
      <w:r w:rsidR="00510A0D" w:rsidRPr="00955C6C">
        <w:rPr>
          <w:rFonts w:ascii="Arial" w:hAnsi="Arial" w:cs="Arial"/>
        </w:rPr>
        <w:t xml:space="preserve"> </w:t>
      </w:r>
      <w:r w:rsidR="00955C6C" w:rsidRPr="00955C6C">
        <w:rPr>
          <w:rFonts w:ascii="Arial" w:hAnsi="Arial" w:cs="Arial"/>
        </w:rPr>
        <w:t>áreas</w:t>
      </w:r>
      <w:r w:rsidR="00510A0D" w:rsidRPr="00955C6C">
        <w:rPr>
          <w:rFonts w:ascii="Arial" w:hAnsi="Arial" w:cs="Arial"/>
        </w:rPr>
        <w:t xml:space="preserve"> </w:t>
      </w:r>
      <w:r w:rsidR="00955C6C" w:rsidRPr="00955C6C">
        <w:rPr>
          <w:rFonts w:ascii="Arial" w:hAnsi="Arial" w:cs="Arial"/>
        </w:rPr>
        <w:t>estadística</w:t>
      </w:r>
      <w:r w:rsidR="00510A0D" w:rsidRPr="00955C6C">
        <w:rPr>
          <w:rFonts w:ascii="Arial" w:hAnsi="Arial" w:cs="Arial"/>
        </w:rPr>
        <w:t xml:space="preserve"> versus biología</w:t>
      </w:r>
      <w:r w:rsidR="0071717B">
        <w:rPr>
          <w:rFonts w:ascii="Arial" w:hAnsi="Arial" w:cs="Arial"/>
        </w:rPr>
        <w:t xml:space="preserve">, </w:t>
      </w:r>
      <w:r>
        <w:rPr>
          <w:rFonts w:ascii="Arial" w:hAnsi="Arial" w:cs="Arial"/>
        </w:rPr>
        <w:t xml:space="preserve">que puedan </w:t>
      </w:r>
      <w:r w:rsidR="0071717B">
        <w:rPr>
          <w:rFonts w:ascii="Arial" w:hAnsi="Arial" w:cs="Arial"/>
        </w:rPr>
        <w:t xml:space="preserve">ser apoyo a la estructura de otras investigaciones relacionadas con la nutrición del  suelo mediante el uso de </w:t>
      </w:r>
      <w:r>
        <w:rPr>
          <w:rFonts w:ascii="Arial" w:hAnsi="Arial" w:cs="Arial"/>
        </w:rPr>
        <w:t xml:space="preserve">enmiendas </w:t>
      </w:r>
      <w:r w:rsidR="0071717B">
        <w:rPr>
          <w:rFonts w:ascii="Arial" w:hAnsi="Arial" w:cs="Arial"/>
        </w:rPr>
        <w:t>orgánicas.</w:t>
      </w:r>
    </w:p>
    <w:p w:rsidR="0071717B" w:rsidRPr="00955C6C" w:rsidRDefault="0071717B" w:rsidP="0071717B">
      <w:pPr>
        <w:spacing w:line="480" w:lineRule="auto"/>
        <w:ind w:left="360"/>
        <w:jc w:val="both"/>
        <w:rPr>
          <w:rFonts w:ascii="Arial" w:hAnsi="Arial" w:cs="Arial"/>
        </w:rPr>
      </w:pPr>
    </w:p>
    <w:p w:rsidR="00510A0D" w:rsidRDefault="004943A4" w:rsidP="00470E62">
      <w:pPr>
        <w:numPr>
          <w:ilvl w:val="0"/>
          <w:numId w:val="17"/>
        </w:numPr>
        <w:spacing w:line="480" w:lineRule="auto"/>
        <w:jc w:val="both"/>
        <w:rPr>
          <w:rFonts w:ascii="Arial" w:hAnsi="Arial" w:cs="Arial"/>
        </w:rPr>
      </w:pPr>
      <w:r>
        <w:rPr>
          <w:rFonts w:ascii="Arial" w:hAnsi="Arial" w:cs="Arial"/>
        </w:rPr>
        <w:t xml:space="preserve">Se recomienda </w:t>
      </w:r>
      <w:r w:rsidR="00510A0D" w:rsidRPr="00955C6C">
        <w:rPr>
          <w:rFonts w:ascii="Arial" w:hAnsi="Arial" w:cs="Arial"/>
        </w:rPr>
        <w:t xml:space="preserve">crear modelos que permitan correlacionar de manera </w:t>
      </w:r>
      <w:r w:rsidR="0057378D" w:rsidRPr="00955C6C">
        <w:rPr>
          <w:rFonts w:ascii="Arial" w:hAnsi="Arial" w:cs="Arial"/>
        </w:rPr>
        <w:t>rápida</w:t>
      </w:r>
      <w:r w:rsidR="00510A0D" w:rsidRPr="00955C6C">
        <w:rPr>
          <w:rFonts w:ascii="Arial" w:hAnsi="Arial" w:cs="Arial"/>
        </w:rPr>
        <w:t xml:space="preserve"> </w:t>
      </w:r>
      <w:r w:rsidR="00670190" w:rsidRPr="00955C6C">
        <w:rPr>
          <w:rFonts w:ascii="Arial" w:hAnsi="Arial" w:cs="Arial"/>
        </w:rPr>
        <w:t xml:space="preserve">los resultados de productos </w:t>
      </w:r>
      <w:r w:rsidR="0057378D" w:rsidRPr="00955C6C">
        <w:rPr>
          <w:rFonts w:ascii="Arial" w:hAnsi="Arial" w:cs="Arial"/>
        </w:rPr>
        <w:t>biológicos</w:t>
      </w:r>
      <w:r w:rsidR="00670190" w:rsidRPr="00955C6C">
        <w:rPr>
          <w:rFonts w:ascii="Arial" w:hAnsi="Arial" w:cs="Arial"/>
        </w:rPr>
        <w:t xml:space="preserve"> de </w:t>
      </w:r>
      <w:r w:rsidR="0057378D" w:rsidRPr="00955C6C">
        <w:rPr>
          <w:rFonts w:ascii="Arial" w:hAnsi="Arial" w:cs="Arial"/>
        </w:rPr>
        <w:t>características</w:t>
      </w:r>
      <w:r w:rsidR="00670190" w:rsidRPr="00955C6C">
        <w:rPr>
          <w:rFonts w:ascii="Arial" w:hAnsi="Arial" w:cs="Arial"/>
        </w:rPr>
        <w:t xml:space="preserve"> similar</w:t>
      </w:r>
      <w:r>
        <w:rPr>
          <w:rFonts w:ascii="Arial" w:hAnsi="Arial" w:cs="Arial"/>
        </w:rPr>
        <w:t xml:space="preserve">es y obtener niveles de calidad; es decir, </w:t>
      </w:r>
      <w:r w:rsidR="00670190" w:rsidRPr="00955C6C">
        <w:rPr>
          <w:rFonts w:ascii="Arial" w:hAnsi="Arial" w:cs="Arial"/>
        </w:rPr>
        <w:t xml:space="preserve"> </w:t>
      </w:r>
      <w:r>
        <w:rPr>
          <w:rFonts w:ascii="Arial" w:hAnsi="Arial" w:cs="Arial"/>
        </w:rPr>
        <w:t>m</w:t>
      </w:r>
      <w:r w:rsidR="00670190" w:rsidRPr="00955C6C">
        <w:rPr>
          <w:rFonts w:ascii="Arial" w:hAnsi="Arial" w:cs="Arial"/>
        </w:rPr>
        <w:t xml:space="preserve">odelos que puedan abarcar desde la caracterización de los productos, la calidad de esos productos y los efectos de los mismos </w:t>
      </w:r>
      <w:r>
        <w:rPr>
          <w:rFonts w:ascii="Arial" w:hAnsi="Arial" w:cs="Arial"/>
        </w:rPr>
        <w:t>e</w:t>
      </w:r>
      <w:r w:rsidR="00670190" w:rsidRPr="00955C6C">
        <w:rPr>
          <w:rFonts w:ascii="Arial" w:hAnsi="Arial" w:cs="Arial"/>
        </w:rPr>
        <w:t>n el suelo o en la producción del rubro agrícola de interés.</w:t>
      </w:r>
    </w:p>
    <w:p w:rsidR="00B97C0E" w:rsidRDefault="00B97C0E" w:rsidP="00B97C0E">
      <w:pPr>
        <w:spacing w:line="480" w:lineRule="auto"/>
        <w:jc w:val="both"/>
        <w:rPr>
          <w:rFonts w:ascii="Arial" w:hAnsi="Arial" w:cs="Arial"/>
        </w:rPr>
      </w:pPr>
    </w:p>
    <w:p w:rsidR="00B97C0E" w:rsidRPr="00376EAB" w:rsidRDefault="00B97C0E" w:rsidP="00470E62">
      <w:pPr>
        <w:numPr>
          <w:ilvl w:val="0"/>
          <w:numId w:val="17"/>
        </w:numPr>
        <w:spacing w:line="480" w:lineRule="auto"/>
        <w:jc w:val="both"/>
        <w:rPr>
          <w:rFonts w:ascii="Arial" w:hAnsi="Arial" w:cs="Arial"/>
        </w:rPr>
      </w:pPr>
      <w:r w:rsidRPr="00376EAB">
        <w:rPr>
          <w:rFonts w:ascii="Arial" w:hAnsi="Arial" w:cs="Arial"/>
        </w:rPr>
        <w:t xml:space="preserve">Es </w:t>
      </w:r>
      <w:r w:rsidR="00C75567" w:rsidRPr="00376EAB">
        <w:rPr>
          <w:rFonts w:ascii="Arial" w:hAnsi="Arial" w:cs="Arial"/>
        </w:rPr>
        <w:t>significativo</w:t>
      </w:r>
      <w:r w:rsidRPr="00376EAB">
        <w:rPr>
          <w:rFonts w:ascii="Arial" w:hAnsi="Arial" w:cs="Arial"/>
        </w:rPr>
        <w:t xml:space="preserve"> </w:t>
      </w:r>
      <w:r w:rsidR="00C75567" w:rsidRPr="00376EAB">
        <w:rPr>
          <w:rFonts w:ascii="Arial" w:hAnsi="Arial" w:cs="Arial"/>
        </w:rPr>
        <w:t>hacer trabajos de</w:t>
      </w:r>
      <w:r w:rsidR="00142A36" w:rsidRPr="00376EAB">
        <w:rPr>
          <w:rFonts w:ascii="Arial" w:hAnsi="Arial" w:cs="Arial"/>
        </w:rPr>
        <w:t xml:space="preserve"> </w:t>
      </w:r>
      <w:r w:rsidR="00C75567" w:rsidRPr="00376EAB">
        <w:rPr>
          <w:rFonts w:ascii="Arial" w:hAnsi="Arial" w:cs="Arial"/>
        </w:rPr>
        <w:t>investigación</w:t>
      </w:r>
      <w:r w:rsidR="00142A36" w:rsidRPr="00376EAB">
        <w:rPr>
          <w:rFonts w:ascii="Arial" w:hAnsi="Arial" w:cs="Arial"/>
        </w:rPr>
        <w:t xml:space="preserve"> en el área biológica</w:t>
      </w:r>
      <w:r w:rsidR="00C75567" w:rsidRPr="00376EAB">
        <w:rPr>
          <w:rFonts w:ascii="Arial" w:hAnsi="Arial" w:cs="Arial"/>
        </w:rPr>
        <w:t xml:space="preserve"> que revelen las</w:t>
      </w:r>
      <w:r w:rsidRPr="00376EAB">
        <w:rPr>
          <w:rFonts w:ascii="Arial" w:hAnsi="Arial" w:cs="Arial"/>
        </w:rPr>
        <w:t xml:space="preserve"> razones que hacen </w:t>
      </w:r>
      <w:r w:rsidR="00C75567" w:rsidRPr="00376EAB">
        <w:rPr>
          <w:rFonts w:ascii="Arial" w:hAnsi="Arial" w:cs="Arial"/>
        </w:rPr>
        <w:t>que e</w:t>
      </w:r>
      <w:r w:rsidRPr="00376EAB">
        <w:rPr>
          <w:rFonts w:ascii="Arial" w:hAnsi="Arial" w:cs="Arial"/>
        </w:rPr>
        <w:t xml:space="preserve">l bioproducto de los </w:t>
      </w:r>
      <w:r w:rsidR="00C75567" w:rsidRPr="00376EAB">
        <w:rPr>
          <w:rFonts w:ascii="Arial" w:hAnsi="Arial" w:cs="Arial"/>
        </w:rPr>
        <w:t>Ríos</w:t>
      </w:r>
      <w:r w:rsidRPr="00376EAB">
        <w:rPr>
          <w:rFonts w:ascii="Arial" w:hAnsi="Arial" w:cs="Arial"/>
        </w:rPr>
        <w:t xml:space="preserve"> </w:t>
      </w:r>
      <w:r w:rsidR="00C75567" w:rsidRPr="00376EAB">
        <w:rPr>
          <w:rFonts w:ascii="Arial" w:hAnsi="Arial" w:cs="Arial"/>
        </w:rPr>
        <w:t>en un mes de preparación,</w:t>
      </w:r>
      <w:r w:rsidRPr="00376EAB">
        <w:rPr>
          <w:rFonts w:ascii="Arial" w:hAnsi="Arial" w:cs="Arial"/>
        </w:rPr>
        <w:t xml:space="preserve"> contenga  </w:t>
      </w:r>
      <w:r w:rsidR="00C75567" w:rsidRPr="00376EAB">
        <w:rPr>
          <w:rFonts w:ascii="Arial" w:hAnsi="Arial" w:cs="Arial"/>
        </w:rPr>
        <w:t>una mayor cantidad de nutrientes</w:t>
      </w:r>
      <w:r w:rsidRPr="00376EAB">
        <w:rPr>
          <w:rFonts w:ascii="Arial" w:hAnsi="Arial" w:cs="Arial"/>
        </w:rPr>
        <w:t xml:space="preserve"> </w:t>
      </w:r>
      <w:r w:rsidR="00C75567" w:rsidRPr="00376EAB">
        <w:rPr>
          <w:rFonts w:ascii="Arial" w:hAnsi="Arial" w:cs="Arial"/>
        </w:rPr>
        <w:t xml:space="preserve">a relación de las otras provincias en diferentes meses de preparación. </w:t>
      </w:r>
    </w:p>
    <w:p w:rsidR="00F54F7D" w:rsidRDefault="00F54F7D" w:rsidP="00F54F7D">
      <w:pPr>
        <w:spacing w:line="480" w:lineRule="auto"/>
        <w:jc w:val="both"/>
        <w:rPr>
          <w:rFonts w:ascii="Arial" w:hAnsi="Arial" w:cs="Arial"/>
          <w:highlight w:val="yellow"/>
        </w:rPr>
      </w:pPr>
    </w:p>
    <w:p w:rsidR="008E2C5C" w:rsidRPr="00955C6C" w:rsidRDefault="008E2C5C" w:rsidP="008E2C5C">
      <w:pPr>
        <w:spacing w:line="480" w:lineRule="auto"/>
        <w:ind w:left="360"/>
        <w:jc w:val="both"/>
        <w:rPr>
          <w:rFonts w:ascii="Arial" w:hAnsi="Arial" w:cs="Arial"/>
        </w:rPr>
      </w:pPr>
    </w:p>
    <w:p w:rsidR="00670190" w:rsidRDefault="00670190" w:rsidP="00955C6C">
      <w:pPr>
        <w:spacing w:line="480" w:lineRule="auto"/>
        <w:jc w:val="both"/>
      </w:pPr>
    </w:p>
    <w:p w:rsidR="00510A0D" w:rsidRPr="005D42A3" w:rsidRDefault="00510A0D" w:rsidP="005F40B6">
      <w:pPr>
        <w:spacing w:line="480" w:lineRule="auto"/>
        <w:jc w:val="both"/>
      </w:pPr>
    </w:p>
    <w:sectPr w:rsidR="00510A0D" w:rsidRPr="005D42A3" w:rsidSect="00470E62">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300_"/>
      </v:shape>
    </w:pict>
  </w:numPicBullet>
  <w:abstractNum w:abstractNumId="0">
    <w:nsid w:val="00ED433D"/>
    <w:multiLevelType w:val="hybridMultilevel"/>
    <w:tmpl w:val="A8DC9D48"/>
    <w:lvl w:ilvl="0" w:tplc="0C0A0001">
      <w:start w:val="1"/>
      <w:numFmt w:val="bullet"/>
      <w:lvlText w:val=""/>
      <w:lvlJc w:val="left"/>
      <w:pPr>
        <w:tabs>
          <w:tab w:val="num" w:pos="720"/>
        </w:tabs>
        <w:ind w:left="720" w:hanging="360"/>
      </w:pPr>
      <w:rPr>
        <w:rFonts w:ascii="Symbol" w:hAnsi="Symbol" w:hint="default"/>
      </w:rPr>
    </w:lvl>
    <w:lvl w:ilvl="1" w:tplc="5294670C">
      <w:start w:val="1"/>
      <w:numFmt w:val="bullet"/>
      <w:lvlText w:val=""/>
      <w:lvlPicBulletId w:val="0"/>
      <w:lvlJc w:val="left"/>
      <w:pPr>
        <w:tabs>
          <w:tab w:val="num" w:pos="1440"/>
        </w:tabs>
        <w:ind w:left="1440" w:hanging="360"/>
      </w:pPr>
      <w:rPr>
        <w:rFonts w:ascii="Symbol" w:hAnsi="Symbol" w:hint="default"/>
        <w:color w:val="CC99FF"/>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D853F0"/>
    <w:multiLevelType w:val="hybridMultilevel"/>
    <w:tmpl w:val="D5A22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EF182B"/>
    <w:multiLevelType w:val="hybridMultilevel"/>
    <w:tmpl w:val="F1423934"/>
    <w:lvl w:ilvl="0" w:tplc="C98ED4D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621B3C"/>
    <w:multiLevelType w:val="hybridMultilevel"/>
    <w:tmpl w:val="63DC4C56"/>
    <w:lvl w:ilvl="0" w:tplc="CC58F60E">
      <w:start w:val="5"/>
      <w:numFmt w:val="decimal"/>
      <w:lvlText w:val="%1."/>
      <w:lvlJc w:val="left"/>
      <w:pPr>
        <w:tabs>
          <w:tab w:val="num" w:pos="720"/>
        </w:tabs>
        <w:ind w:left="720" w:hanging="360"/>
      </w:pPr>
      <w:rPr>
        <w:rFonts w:hint="default"/>
      </w:rPr>
    </w:lvl>
    <w:lvl w:ilvl="1" w:tplc="1A64C37A">
      <w:numFmt w:val="none"/>
      <w:lvlText w:val=""/>
      <w:lvlJc w:val="left"/>
      <w:pPr>
        <w:tabs>
          <w:tab w:val="num" w:pos="360"/>
        </w:tabs>
      </w:pPr>
    </w:lvl>
    <w:lvl w:ilvl="2" w:tplc="C4D22F38">
      <w:numFmt w:val="none"/>
      <w:lvlText w:val=""/>
      <w:lvlJc w:val="left"/>
      <w:pPr>
        <w:tabs>
          <w:tab w:val="num" w:pos="360"/>
        </w:tabs>
      </w:pPr>
    </w:lvl>
    <w:lvl w:ilvl="3" w:tplc="D70C6954">
      <w:numFmt w:val="none"/>
      <w:lvlText w:val=""/>
      <w:lvlJc w:val="left"/>
      <w:pPr>
        <w:tabs>
          <w:tab w:val="num" w:pos="360"/>
        </w:tabs>
      </w:pPr>
    </w:lvl>
    <w:lvl w:ilvl="4" w:tplc="59A69BEA">
      <w:numFmt w:val="none"/>
      <w:lvlText w:val=""/>
      <w:lvlJc w:val="left"/>
      <w:pPr>
        <w:tabs>
          <w:tab w:val="num" w:pos="360"/>
        </w:tabs>
      </w:pPr>
    </w:lvl>
    <w:lvl w:ilvl="5" w:tplc="EFB476E6">
      <w:numFmt w:val="none"/>
      <w:lvlText w:val=""/>
      <w:lvlJc w:val="left"/>
      <w:pPr>
        <w:tabs>
          <w:tab w:val="num" w:pos="360"/>
        </w:tabs>
      </w:pPr>
    </w:lvl>
    <w:lvl w:ilvl="6" w:tplc="DAAA2564">
      <w:numFmt w:val="none"/>
      <w:lvlText w:val=""/>
      <w:lvlJc w:val="left"/>
      <w:pPr>
        <w:tabs>
          <w:tab w:val="num" w:pos="360"/>
        </w:tabs>
      </w:pPr>
    </w:lvl>
    <w:lvl w:ilvl="7" w:tplc="D1B0DEA8">
      <w:numFmt w:val="none"/>
      <w:lvlText w:val=""/>
      <w:lvlJc w:val="left"/>
      <w:pPr>
        <w:tabs>
          <w:tab w:val="num" w:pos="360"/>
        </w:tabs>
      </w:pPr>
    </w:lvl>
    <w:lvl w:ilvl="8" w:tplc="50C04F56">
      <w:numFmt w:val="none"/>
      <w:lvlText w:val=""/>
      <w:lvlJc w:val="left"/>
      <w:pPr>
        <w:tabs>
          <w:tab w:val="num" w:pos="360"/>
        </w:tabs>
      </w:pPr>
    </w:lvl>
  </w:abstractNum>
  <w:abstractNum w:abstractNumId="4">
    <w:nsid w:val="29B25EA7"/>
    <w:multiLevelType w:val="hybridMultilevel"/>
    <w:tmpl w:val="E2009D4E"/>
    <w:lvl w:ilvl="0" w:tplc="0C0A0013">
      <w:start w:val="1"/>
      <w:numFmt w:val="upperRoman"/>
      <w:lvlText w:val="%1."/>
      <w:lvlJc w:val="right"/>
      <w:pPr>
        <w:tabs>
          <w:tab w:val="num" w:pos="900"/>
        </w:tabs>
        <w:ind w:left="900" w:hanging="18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36DB2BD9"/>
    <w:multiLevelType w:val="hybridMultilevel"/>
    <w:tmpl w:val="B5980082"/>
    <w:lvl w:ilvl="0" w:tplc="0C0A0013">
      <w:start w:val="1"/>
      <w:numFmt w:val="upperRoman"/>
      <w:lvlText w:val="%1."/>
      <w:lvlJc w:val="right"/>
      <w:pPr>
        <w:tabs>
          <w:tab w:val="num" w:pos="900"/>
        </w:tabs>
        <w:ind w:left="900" w:hanging="18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3BA902AC"/>
    <w:multiLevelType w:val="hybridMultilevel"/>
    <w:tmpl w:val="6F266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030BF1"/>
    <w:multiLevelType w:val="hybridMultilevel"/>
    <w:tmpl w:val="BA641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455318"/>
    <w:multiLevelType w:val="hybridMultilevel"/>
    <w:tmpl w:val="0EB47CA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DA27AEF"/>
    <w:multiLevelType w:val="multilevel"/>
    <w:tmpl w:val="E2009D4E"/>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52E73B7F"/>
    <w:multiLevelType w:val="multilevel"/>
    <w:tmpl w:val="F14239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4F049EB"/>
    <w:multiLevelType w:val="multilevel"/>
    <w:tmpl w:val="B5980082"/>
    <w:lvl w:ilvl="0">
      <w:start w:val="1"/>
      <w:numFmt w:val="upperRoman"/>
      <w:lvlText w:val="%1."/>
      <w:lvlJc w:val="right"/>
      <w:pPr>
        <w:tabs>
          <w:tab w:val="num" w:pos="900"/>
        </w:tabs>
        <w:ind w:left="900" w:hanging="1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7B4512B"/>
    <w:multiLevelType w:val="multilevel"/>
    <w:tmpl w:val="8D5ED5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8544FB2"/>
    <w:multiLevelType w:val="multilevel"/>
    <w:tmpl w:val="8462424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upperRoman"/>
      <w:lvlText w:val="%3."/>
      <w:lvlJc w:val="right"/>
      <w:pPr>
        <w:tabs>
          <w:tab w:val="num" w:pos="900"/>
        </w:tabs>
        <w:ind w:left="900" w:hanging="18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52E48CE"/>
    <w:multiLevelType w:val="hybridMultilevel"/>
    <w:tmpl w:val="8D5ED5E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7AA71BBF"/>
    <w:multiLevelType w:val="hybridMultilevel"/>
    <w:tmpl w:val="69A42922"/>
    <w:lvl w:ilvl="0" w:tplc="5294670C">
      <w:start w:val="1"/>
      <w:numFmt w:val="bullet"/>
      <w:lvlText w:val=""/>
      <w:lvlPicBulletId w:val="0"/>
      <w:lvlJc w:val="left"/>
      <w:pPr>
        <w:tabs>
          <w:tab w:val="num" w:pos="720"/>
        </w:tabs>
        <w:ind w:left="720" w:hanging="360"/>
      </w:pPr>
      <w:rPr>
        <w:rFonts w:ascii="Symbol" w:hAnsi="Symbol" w:hint="default"/>
        <w:color w:val="CC99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BA35F71"/>
    <w:multiLevelType w:val="hybridMultilevel"/>
    <w:tmpl w:val="9474A9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6"/>
  </w:num>
  <w:num w:numId="4">
    <w:abstractNumId w:val="0"/>
  </w:num>
  <w:num w:numId="5">
    <w:abstractNumId w:val="8"/>
  </w:num>
  <w:num w:numId="6">
    <w:abstractNumId w:val="14"/>
  </w:num>
  <w:num w:numId="7">
    <w:abstractNumId w:val="13"/>
  </w:num>
  <w:num w:numId="8">
    <w:abstractNumId w:val="12"/>
  </w:num>
  <w:num w:numId="9">
    <w:abstractNumId w:val="5"/>
  </w:num>
  <w:num w:numId="10">
    <w:abstractNumId w:val="3"/>
  </w:num>
  <w:num w:numId="11">
    <w:abstractNumId w:val="2"/>
  </w:num>
  <w:num w:numId="12">
    <w:abstractNumId w:val="10"/>
  </w:num>
  <w:num w:numId="13">
    <w:abstractNumId w:val="4"/>
  </w:num>
  <w:num w:numId="14">
    <w:abstractNumId w:val="11"/>
  </w:num>
  <w:num w:numId="15">
    <w:abstractNumId w:val="1"/>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compat/>
  <w:rsids>
    <w:rsidRoot w:val="00292E86"/>
    <w:rsid w:val="00017E9B"/>
    <w:rsid w:val="00074F89"/>
    <w:rsid w:val="000F2AFA"/>
    <w:rsid w:val="001027F0"/>
    <w:rsid w:val="0011060D"/>
    <w:rsid w:val="00115699"/>
    <w:rsid w:val="00116FB2"/>
    <w:rsid w:val="00117AE3"/>
    <w:rsid w:val="00142A36"/>
    <w:rsid w:val="001B1F38"/>
    <w:rsid w:val="00226C76"/>
    <w:rsid w:val="00263CF0"/>
    <w:rsid w:val="00270F0C"/>
    <w:rsid w:val="00292E86"/>
    <w:rsid w:val="002A61A1"/>
    <w:rsid w:val="002E2DA8"/>
    <w:rsid w:val="003146B4"/>
    <w:rsid w:val="003232F3"/>
    <w:rsid w:val="00327A0A"/>
    <w:rsid w:val="003329BB"/>
    <w:rsid w:val="00364A80"/>
    <w:rsid w:val="00373831"/>
    <w:rsid w:val="00376EAB"/>
    <w:rsid w:val="00383370"/>
    <w:rsid w:val="003C5200"/>
    <w:rsid w:val="003F1C1F"/>
    <w:rsid w:val="0040521F"/>
    <w:rsid w:val="00411CE0"/>
    <w:rsid w:val="004304C2"/>
    <w:rsid w:val="00445E45"/>
    <w:rsid w:val="00470E62"/>
    <w:rsid w:val="004943A4"/>
    <w:rsid w:val="00496178"/>
    <w:rsid w:val="004B7A23"/>
    <w:rsid w:val="004C4EB2"/>
    <w:rsid w:val="004D2BDD"/>
    <w:rsid w:val="00504B58"/>
    <w:rsid w:val="00505713"/>
    <w:rsid w:val="00510A0D"/>
    <w:rsid w:val="0053712A"/>
    <w:rsid w:val="005410BA"/>
    <w:rsid w:val="005601D6"/>
    <w:rsid w:val="0057378D"/>
    <w:rsid w:val="005D42A3"/>
    <w:rsid w:val="005E2B3F"/>
    <w:rsid w:val="005F40B6"/>
    <w:rsid w:val="006301E9"/>
    <w:rsid w:val="00664567"/>
    <w:rsid w:val="00670190"/>
    <w:rsid w:val="006A00E9"/>
    <w:rsid w:val="006E0EAB"/>
    <w:rsid w:val="006E1F80"/>
    <w:rsid w:val="006F3CCA"/>
    <w:rsid w:val="0071717B"/>
    <w:rsid w:val="007527D6"/>
    <w:rsid w:val="00775774"/>
    <w:rsid w:val="007D098F"/>
    <w:rsid w:val="007F4F01"/>
    <w:rsid w:val="008032E9"/>
    <w:rsid w:val="00830840"/>
    <w:rsid w:val="00854A8F"/>
    <w:rsid w:val="008A6DE3"/>
    <w:rsid w:val="008B48C7"/>
    <w:rsid w:val="008E2C5C"/>
    <w:rsid w:val="008E6DA4"/>
    <w:rsid w:val="00913449"/>
    <w:rsid w:val="00954EC1"/>
    <w:rsid w:val="00955C6C"/>
    <w:rsid w:val="00994258"/>
    <w:rsid w:val="00997173"/>
    <w:rsid w:val="009D772E"/>
    <w:rsid w:val="00A1742A"/>
    <w:rsid w:val="00A70DAC"/>
    <w:rsid w:val="00AA3382"/>
    <w:rsid w:val="00AB7C14"/>
    <w:rsid w:val="00B26445"/>
    <w:rsid w:val="00B2672E"/>
    <w:rsid w:val="00B97C0E"/>
    <w:rsid w:val="00BD010C"/>
    <w:rsid w:val="00BD3C84"/>
    <w:rsid w:val="00BE6CEF"/>
    <w:rsid w:val="00BE70DD"/>
    <w:rsid w:val="00BF68CA"/>
    <w:rsid w:val="00C10643"/>
    <w:rsid w:val="00C2008D"/>
    <w:rsid w:val="00C52734"/>
    <w:rsid w:val="00C75567"/>
    <w:rsid w:val="00C8057D"/>
    <w:rsid w:val="00CA3188"/>
    <w:rsid w:val="00CD28E4"/>
    <w:rsid w:val="00D351AB"/>
    <w:rsid w:val="00D4038A"/>
    <w:rsid w:val="00D571D0"/>
    <w:rsid w:val="00D756D8"/>
    <w:rsid w:val="00DC4BB7"/>
    <w:rsid w:val="00DC7CE7"/>
    <w:rsid w:val="00DD62B0"/>
    <w:rsid w:val="00E1071D"/>
    <w:rsid w:val="00E319AD"/>
    <w:rsid w:val="00E4454B"/>
    <w:rsid w:val="00E647EF"/>
    <w:rsid w:val="00EA6D79"/>
    <w:rsid w:val="00F2625C"/>
    <w:rsid w:val="00F425A6"/>
    <w:rsid w:val="00F46B11"/>
    <w:rsid w:val="00F54F7D"/>
    <w:rsid w:val="00F605BD"/>
    <w:rsid w:val="00F61A6E"/>
    <w:rsid w:val="00F74F02"/>
    <w:rsid w:val="00F95A1C"/>
    <w:rsid w:val="00FA11AA"/>
    <w:rsid w:val="00FC515D"/>
    <w:rsid w:val="00FC6E3B"/>
    <w:rsid w:val="00FD2F65"/>
    <w:rsid w:val="00FF02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3">
    <w:name w:val="Table Web 3"/>
    <w:basedOn w:val="Tablanormal"/>
    <w:rsid w:val="00994258"/>
    <w:tblPr>
      <w:tblCellSpacing w:w="20" w:type="dxa"/>
      <w:tblInd w:w="0" w:type="dxa"/>
      <w:tblBorders>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detabla1">
    <w:name w:val="Estilo de tabla1"/>
    <w:basedOn w:val="Tablanormal"/>
    <w:rsid w:val="00994258"/>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styleId="TablaWeb2">
    <w:name w:val="Table Web 2"/>
    <w:aliases w:val="Tabla Web 2 mod"/>
    <w:basedOn w:val="Tablanormal"/>
    <w:rsid w:val="00994258"/>
    <w:tblPr>
      <w:tblCellSpacing w:w="20" w:type="dxa"/>
      <w:tblInd w:w="0" w:type="dxa"/>
      <w:tblBorders>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Conclusiones</vt:lpstr>
    </vt:vector>
  </TitlesOfParts>
  <Company>Home</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Pamela Crow</dc:creator>
  <cp:keywords/>
  <dc:description/>
  <cp:lastModifiedBy>Ayudante</cp:lastModifiedBy>
  <cp:revision>2</cp:revision>
  <cp:lastPrinted>2007-02-06T20:00:00Z</cp:lastPrinted>
  <dcterms:created xsi:type="dcterms:W3CDTF">2009-07-01T14:07:00Z</dcterms:created>
  <dcterms:modified xsi:type="dcterms:W3CDTF">2009-07-01T14:07:00Z</dcterms:modified>
</cp:coreProperties>
</file>