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751E1">
      <w:pPr>
        <w:pStyle w:val="Listaconvietas"/>
      </w:pPr>
      <w:r>
        <w:rPr>
          <w:noProof/>
        </w:rPr>
        <w:pict>
          <v:rect id="_x0000_s1046" style="position:absolute;left:0;text-align:left;margin-left:52.2pt;margin-top:11.4pt;width:352.8pt;height:262.4pt;z-index:-251659776" o:allowincell="f" strokeweight="3pt">
            <v:stroke linestyle="thinThin"/>
            <v:textbox style="mso-next-textbox:#_x0000_s1046">
              <w:txbxContent>
                <w:p w:rsidR="00000000" w:rsidRDefault="00B751E1">
                  <w:pPr>
                    <w:pStyle w:val="Ttulo1"/>
                    <w:rPr>
                      <w:sz w:val="20"/>
                    </w:rPr>
                  </w:pPr>
                  <w:r>
                    <w:rPr>
                      <w:sz w:val="20"/>
                    </w:rPr>
                    <w:t>Gráfico 1.8</w:t>
                  </w:r>
                </w:p>
                <w:p w:rsidR="00000000" w:rsidRDefault="00B751E1">
                  <w:pPr>
                    <w:rPr>
                      <w:lang w:val="es-MX"/>
                    </w:rPr>
                  </w:pPr>
                </w:p>
                <w:p w:rsidR="00000000" w:rsidRDefault="00B751E1">
                  <w:pPr>
                    <w:rPr>
                      <w:lang w:val="es-MX"/>
                    </w:rPr>
                  </w:pPr>
                </w:p>
                <w:p w:rsidR="00000000" w:rsidRDefault="00B751E1">
                  <w:pPr>
                    <w:rPr>
                      <w:lang w:val="es-MX"/>
                    </w:rPr>
                  </w:pPr>
                </w:p>
                <w:p w:rsidR="00000000" w:rsidRDefault="00B751E1">
                  <w:pPr>
                    <w:rPr>
                      <w:lang w:val="es-MX"/>
                    </w:rPr>
                  </w:pPr>
                </w:p>
                <w:p w:rsidR="00000000" w:rsidRDefault="00B751E1">
                  <w:pPr>
                    <w:rPr>
                      <w:lang w:val="es-MX"/>
                    </w:rPr>
                  </w:pPr>
                </w:p>
                <w:p w:rsidR="00000000" w:rsidRDefault="00B751E1">
                  <w:pPr>
                    <w:rPr>
                      <w:lang w:val="es-MX"/>
                    </w:rPr>
                  </w:pPr>
                </w:p>
                <w:p w:rsidR="00000000" w:rsidRDefault="00B751E1">
                  <w:pPr>
                    <w:rPr>
                      <w:lang w:val="es-MX"/>
                    </w:rPr>
                  </w:pPr>
                </w:p>
                <w:p w:rsidR="00000000" w:rsidRDefault="00B751E1">
                  <w:pPr>
                    <w:spacing w:line="240" w:lineRule="auto"/>
                    <w:ind w:left="119"/>
                    <w:jc w:val="center"/>
                    <w:rPr>
                      <w:bCs/>
                      <w:i/>
                      <w:sz w:val="20"/>
                      <w:u w:val="single"/>
                    </w:rPr>
                  </w:pPr>
                  <w:r>
                    <w:rPr>
                      <w:rFonts w:ascii="Times New Roman" w:hAnsi="Times New Roman"/>
                      <w:b/>
                      <w:sz w:val="20"/>
                    </w:rPr>
                    <w:t>FUENTE</w:t>
                  </w:r>
                  <w:r>
                    <w:rPr>
                      <w:rFonts w:ascii="Times New Roman" w:hAnsi="Times New Roman"/>
                      <w:b/>
                      <w:i/>
                      <w:sz w:val="20"/>
                    </w:rPr>
                    <w:t xml:space="preserve">: </w:t>
                  </w:r>
                  <w:r>
                    <w:rPr>
                      <w:rFonts w:ascii="Times New Roman" w:hAnsi="Times New Roman"/>
                      <w:bCs/>
                      <w:i/>
                      <w:sz w:val="20"/>
                      <w:u w:val="single"/>
                    </w:rPr>
                    <w:t>INEC(1991</w:t>
                  </w:r>
                  <w:r>
                    <w:rPr>
                      <w:rFonts w:ascii="Times New Roman" w:hAnsi="Times New Roman"/>
                      <w:bCs/>
                      <w:i/>
                      <w:sz w:val="20"/>
                      <w:u w:val="single"/>
                    </w:rPr>
                    <w:t>).  “Resultados Definitivos del V Censo de Población y IV de Vivienda. Provincia Del Guayas</w:t>
                  </w:r>
                  <w:r>
                    <w:rPr>
                      <w:bCs/>
                      <w:i/>
                      <w:sz w:val="20"/>
                      <w:u w:val="single"/>
                    </w:rPr>
                    <w:t>.</w:t>
                  </w:r>
                </w:p>
                <w:p w:rsidR="00000000" w:rsidRDefault="00B751E1">
                  <w:pPr>
                    <w:rPr>
                      <w:lang w:val="es-MX"/>
                    </w:rPr>
                  </w:pPr>
                </w:p>
              </w:txbxContent>
            </v:textbox>
            <w10:wrap type="square"/>
          </v:rect>
        </w:pict>
      </w:r>
    </w:p>
    <w:p w:rsidR="00000000" w:rsidRDefault="00862AAC">
      <w:pPr>
        <w:pStyle w:val="Listaconvietas"/>
      </w:pPr>
      <w:r>
        <w:rPr>
          <w:noProof/>
        </w:rPr>
        <w:drawing>
          <wp:anchor distT="0" distB="0" distL="114300" distR="114300" simplePos="0" relativeHeight="251657728" behindDoc="1" locked="0" layoutInCell="0" allowOverlap="1">
            <wp:simplePos x="0" y="0"/>
            <wp:positionH relativeFrom="column">
              <wp:posOffset>754380</wp:posOffset>
            </wp:positionH>
            <wp:positionV relativeFrom="paragraph">
              <wp:posOffset>128270</wp:posOffset>
            </wp:positionV>
            <wp:extent cx="4297680" cy="2317750"/>
            <wp:effectExtent l="0" t="0" r="0" b="0"/>
            <wp:wrapTight wrapText="bothSides">
              <wp:wrapPolygon edited="0">
                <wp:start x="0" y="355"/>
                <wp:lineTo x="0" y="20949"/>
                <wp:lineTo x="21447" y="20949"/>
                <wp:lineTo x="21447" y="355"/>
                <wp:lineTo x="0" y="355"/>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a:stretch>
                      <a:fillRect/>
                    </a:stretch>
                  </pic:blipFill>
                  <pic:spPr bwMode="auto">
                    <a:xfrm>
                      <a:off x="0" y="0"/>
                      <a:ext cx="4297680" cy="2317750"/>
                    </a:xfrm>
                    <a:prstGeom prst="rect">
                      <a:avLst/>
                    </a:prstGeom>
                    <a:noFill/>
                  </pic:spPr>
                </pic:pic>
              </a:graphicData>
            </a:graphic>
          </wp:anchor>
        </w:drawing>
      </w:r>
    </w:p>
    <w:p w:rsidR="00000000" w:rsidRDefault="00B751E1">
      <w:pPr>
        <w:pStyle w:val="Listaconvietas"/>
      </w:pPr>
    </w:p>
    <w:p w:rsidR="00000000" w:rsidRDefault="00B751E1">
      <w:pPr>
        <w:pStyle w:val="Listaconvietas"/>
      </w:pPr>
    </w:p>
    <w:p w:rsidR="00000000" w:rsidRDefault="00B751E1">
      <w:pPr>
        <w:pStyle w:val="Listaconvietas"/>
      </w:pPr>
    </w:p>
    <w:p w:rsidR="00000000" w:rsidRDefault="00B751E1">
      <w:pPr>
        <w:pStyle w:val="Listaconvietas"/>
      </w:pPr>
    </w:p>
    <w:p w:rsidR="00000000" w:rsidRDefault="00B751E1">
      <w:pPr>
        <w:pStyle w:val="Listaconvietas"/>
      </w:pPr>
    </w:p>
    <w:p w:rsidR="00000000" w:rsidRDefault="00B751E1">
      <w:pPr>
        <w:pStyle w:val="Listaconvietas"/>
      </w:pPr>
      <w:r>
        <w:t xml:space="preserve"> </w:t>
      </w:r>
    </w:p>
    <w:p w:rsidR="00000000" w:rsidRDefault="00B751E1">
      <w:pPr>
        <w:pStyle w:val="Listaconvietas"/>
      </w:pPr>
    </w:p>
    <w:p w:rsidR="00000000" w:rsidRDefault="00B751E1">
      <w:pPr>
        <w:pStyle w:val="Listaconvietas"/>
      </w:pPr>
    </w:p>
    <w:p w:rsidR="00000000" w:rsidRDefault="00B751E1">
      <w:pPr>
        <w:pStyle w:val="Listaconvietas"/>
      </w:pPr>
    </w:p>
    <w:p w:rsidR="00000000" w:rsidRDefault="00B751E1">
      <w:pPr>
        <w:pStyle w:val="Listaconvietas"/>
      </w:pPr>
    </w:p>
    <w:p w:rsidR="00000000" w:rsidRDefault="00B751E1">
      <w:pPr>
        <w:pStyle w:val="Listaconvietas"/>
      </w:pPr>
      <w:r>
        <w:t>En el área Urbana(núcleos concentrados urbanos de las capitales provinciales y cabeceras cantonales)  la provincia, creció siete veces de 288.746 a 1´918.270 y en la rural(personas que habitan en las cabeceras parroquiales, resto de las parr</w:t>
      </w:r>
      <w:r>
        <w:t xml:space="preserve">oquias y en las periferias de capitales provinciales y cabeceras cantonales) se duplico de 293.398 a 596.876 habitantes, se pude observar en el gráfico 1.9 que cada vez hay más población urbana que rural. </w:t>
      </w:r>
    </w:p>
    <w:p w:rsidR="00000000" w:rsidRDefault="00B751E1">
      <w:pPr>
        <w:pStyle w:val="Listaconvietas"/>
      </w:pPr>
    </w:p>
    <w:p w:rsidR="00000000" w:rsidRDefault="00B751E1">
      <w:pPr>
        <w:pStyle w:val="Listaconvietas"/>
      </w:pPr>
    </w:p>
    <w:p w:rsidR="00000000" w:rsidRDefault="00B751E1">
      <w:pPr>
        <w:pStyle w:val="Listaconvietas"/>
      </w:pPr>
      <w:r>
        <w:rPr>
          <w:noProof/>
        </w:rPr>
        <w:lastRenderedPageBreak/>
        <w:pict>
          <v:group id="_x0000_s1130" style="position:absolute;left:0;text-align:left;margin-left:79.65pt;margin-top:3.8pt;width:309.6pt;height:295.2pt;z-index:251654656" coordorigin="3888,3432" coordsize="6192,5904">
            <v:rect id="_x0000_s1039" style="position:absolute;left:3888;top:3432;width:6192;height:5904" o:allowincell="f" strokeweight="3pt">
              <v:stroke linestyle="thinThin"/>
              <v:textbox style="mso-next-textbox:#_x0000_s1039">
                <w:txbxContent>
                  <w:p w:rsidR="00000000" w:rsidRDefault="00B751E1">
                    <w:pPr>
                      <w:pStyle w:val="Ttulo4"/>
                      <w:rPr>
                        <w:sz w:val="20"/>
                      </w:rPr>
                    </w:pPr>
                    <w:r>
                      <w:rPr>
                        <w:sz w:val="20"/>
                      </w:rPr>
                      <w:t>Gráfico 1.9</w:t>
                    </w:r>
                  </w:p>
                  <w:p w:rsidR="00000000" w:rsidRDefault="00B751E1"/>
                  <w:p w:rsidR="00000000" w:rsidRDefault="00B751E1"/>
                  <w:p w:rsidR="00000000" w:rsidRDefault="00B751E1"/>
                  <w:p w:rsidR="00000000" w:rsidRDefault="00B751E1"/>
                  <w:p w:rsidR="00000000" w:rsidRDefault="00B751E1"/>
                  <w:p w:rsidR="00000000" w:rsidRDefault="00B751E1"/>
                  <w:p w:rsidR="00000000" w:rsidRDefault="00B751E1"/>
                  <w:p w:rsidR="00000000" w:rsidRDefault="00B751E1"/>
                  <w:p w:rsidR="00000000" w:rsidRDefault="00B751E1">
                    <w:pPr>
                      <w:spacing w:line="240" w:lineRule="auto"/>
                      <w:ind w:left="120"/>
                      <w:jc w:val="center"/>
                      <w:rPr>
                        <w:rFonts w:ascii="Times New Roman" w:hAnsi="Times New Roman"/>
                        <w:bCs/>
                        <w:i/>
                        <w:sz w:val="20"/>
                      </w:rPr>
                    </w:pPr>
                    <w:r>
                      <w:rPr>
                        <w:rFonts w:ascii="Times New Roman" w:hAnsi="Times New Roman"/>
                        <w:b/>
                        <w:sz w:val="20"/>
                      </w:rPr>
                      <w:t>FUENTE</w:t>
                    </w:r>
                    <w:r>
                      <w:rPr>
                        <w:rFonts w:ascii="Times New Roman" w:hAnsi="Times New Roman"/>
                        <w:bCs/>
                        <w:i/>
                        <w:sz w:val="20"/>
                      </w:rPr>
                      <w:t xml:space="preserve">: </w:t>
                    </w:r>
                    <w:r>
                      <w:rPr>
                        <w:rFonts w:ascii="Times New Roman" w:hAnsi="Times New Roman"/>
                        <w:bCs/>
                        <w:i/>
                        <w:iCs/>
                        <w:sz w:val="20"/>
                        <w:u w:val="single"/>
                      </w:rPr>
                      <w:t>INEC(1991).  “Resultados Definitivos del V Censo de Población y IV de Vivienda. Provincia Del Guayas.</w:t>
                    </w:r>
                  </w:p>
                  <w:p w:rsidR="00000000" w:rsidRDefault="00B751E1">
                    <w:pPr>
                      <w:spacing w:line="240" w:lineRule="auto"/>
                      <w:rPr>
                        <w:rFonts w:ascii="Times New Roman" w:hAnsi="Times New Roman"/>
                        <w:bCs/>
                        <w:sz w:val="20"/>
                      </w:rPr>
                    </w:pPr>
                  </w:p>
                  <w:p w:rsidR="00000000" w:rsidRDefault="00B751E1">
                    <w:pPr>
                      <w:spacing w:line="240" w:lineRule="auto"/>
                      <w:ind w:left="120"/>
                      <w:rPr>
                        <w:rFonts w:ascii="Times New Roman" w:hAnsi="Times New Roman"/>
                        <w:bCs/>
                        <w:sz w:val="20"/>
                      </w:rPr>
                    </w:pPr>
                  </w:p>
                  <w:p w:rsidR="00000000" w:rsidRDefault="00B751E1">
                    <w:pPr>
                      <w:spacing w:line="240" w:lineRule="auto"/>
                      <w:ind w:left="120"/>
                      <w:rPr>
                        <w:rFonts w:ascii="Times New Roman" w:hAnsi="Times New Roman"/>
                        <w:bCs/>
                        <w:sz w:val="20"/>
                      </w:rPr>
                    </w:pPr>
                  </w:p>
                  <w:p w:rsidR="00000000" w:rsidRDefault="00B751E1">
                    <w:pPr>
                      <w:spacing w:line="240" w:lineRule="auto"/>
                      <w:ind w:left="120"/>
                      <w:rPr>
                        <w:rFonts w:ascii="Times New Roman" w:hAnsi="Times New Roman"/>
                        <w:bCs/>
                        <w:sz w:val="20"/>
                      </w:rPr>
                    </w:pPr>
                  </w:p>
                  <w:p w:rsidR="00000000" w:rsidRDefault="00B751E1">
                    <w:pPr>
                      <w:spacing w:line="240" w:lineRule="auto"/>
                      <w:ind w:left="120"/>
                      <w:rPr>
                        <w:rFonts w:ascii="Times New Roman" w:hAnsi="Times New Roman"/>
                        <w:bCs/>
                        <w:i/>
                        <w:sz w:val="20"/>
                      </w:rPr>
                    </w:pPr>
                    <w:r>
                      <w:rPr>
                        <w:rFonts w:ascii="Times New Roman" w:hAnsi="Times New Roman"/>
                        <w:bCs/>
                        <w:sz w:val="20"/>
                      </w:rPr>
                      <w:t>FUENTE</w:t>
                    </w:r>
                    <w:r>
                      <w:rPr>
                        <w:rFonts w:ascii="Times New Roman" w:hAnsi="Times New Roman"/>
                        <w:bCs/>
                        <w:i/>
                        <w:sz w:val="20"/>
                      </w:rPr>
                      <w:t xml:space="preserve">: INEC(1991).  “Resultados Definitivos del V Censo de Población y IV de Vivienda. Provincia Del Guayas. </w:t>
                    </w:r>
                  </w:p>
                  <w:p w:rsidR="00000000" w:rsidRDefault="00B751E1">
                    <w:pPr>
                      <w:spacing w:line="240" w:lineRule="auto"/>
                      <w:rPr>
                        <w:rFonts w:ascii="Times New Roman" w:hAnsi="Times New Roman"/>
                        <w:bCs/>
                        <w:sz w:val="20"/>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4032;top:4008;width:5929;height:4464" o:allowincell="f">
              <v:imagedata r:id="rId8" o:title=""/>
            </v:shape>
            <w10:wrap type="topAndBottom"/>
          </v:group>
        </w:pict>
      </w:r>
    </w:p>
    <w:p w:rsidR="00000000" w:rsidRDefault="00B751E1">
      <w:pPr>
        <w:pStyle w:val="Listaconvietas"/>
      </w:pPr>
    </w:p>
    <w:p w:rsidR="00000000" w:rsidRDefault="00B751E1">
      <w:pPr>
        <w:pStyle w:val="Listaconvietas"/>
      </w:pPr>
      <w:r>
        <w:t>En el gráfico 1.10 se pude observar como ha i</w:t>
      </w:r>
      <w:r>
        <w:t>do evolucionando la población urbana y rural más de las tres cuartas partes de la población de la provincia el 76.3%  esta residiendo en ciudades, lo que no ocurría en 1950 donde solo el 49.6% vivía en ciudades.  Guayas  es la provincia con más población u</w:t>
      </w:r>
      <w:r>
        <w:t>rbana de la Costa Ecuatoriana y una de las más urbanizadas del país.</w:t>
      </w:r>
    </w:p>
    <w:p w:rsidR="00000000" w:rsidRDefault="00B751E1">
      <w:pPr>
        <w:pStyle w:val="Listaconvietas"/>
      </w:pPr>
    </w:p>
    <w:p w:rsidR="00000000" w:rsidRDefault="00B751E1">
      <w:pPr>
        <w:pStyle w:val="Listaconvietas"/>
      </w:pPr>
    </w:p>
    <w:p w:rsidR="00000000" w:rsidRDefault="00B751E1">
      <w:pPr>
        <w:pStyle w:val="Listaconvietas"/>
      </w:pPr>
    </w:p>
    <w:p w:rsidR="00000000" w:rsidRDefault="00B751E1">
      <w:pPr>
        <w:pStyle w:val="Listaconvietas"/>
      </w:pPr>
      <w:r>
        <w:rPr>
          <w:noProof/>
        </w:rPr>
        <w:lastRenderedPageBreak/>
        <w:pict>
          <v:group id="_x0000_s1131" style="position:absolute;left:0;text-align:left;margin-left:45pt;margin-top:3pt;width:367.2pt;height:290.4pt;z-index:251653632" coordorigin="3168,2328" coordsize="7344,5808">
            <v:rect id="_x0000_s1029" style="position:absolute;left:3168;top:2328;width:7344;height:5808" o:regroupid="2" o:allowincell="f" strokeweight="3pt">
              <v:stroke linestyle="thinThin"/>
              <v:textbox style="mso-next-textbox:#_x0000_s1029">
                <w:txbxContent>
                  <w:p w:rsidR="00000000" w:rsidRDefault="00B751E1">
                    <w:pPr>
                      <w:pStyle w:val="Ttulo4"/>
                      <w:rPr>
                        <w:sz w:val="20"/>
                      </w:rPr>
                    </w:pPr>
                    <w:r>
                      <w:rPr>
                        <w:sz w:val="20"/>
                      </w:rPr>
                      <w:t>Gráfico 1.10</w:t>
                    </w:r>
                  </w:p>
                  <w:p w:rsidR="00000000" w:rsidRDefault="00B751E1"/>
                  <w:p w:rsidR="00000000" w:rsidRDefault="00B751E1"/>
                  <w:p w:rsidR="00000000" w:rsidRDefault="00B751E1"/>
                  <w:p w:rsidR="00000000" w:rsidRDefault="00B751E1"/>
                  <w:p w:rsidR="00000000" w:rsidRDefault="00B751E1"/>
                  <w:p w:rsidR="00000000" w:rsidRDefault="00B751E1"/>
                  <w:p w:rsidR="00000000" w:rsidRDefault="00B751E1"/>
                  <w:p w:rsidR="00000000" w:rsidRDefault="00B751E1"/>
                  <w:p w:rsidR="00000000" w:rsidRDefault="00B751E1">
                    <w:pPr>
                      <w:pStyle w:val="Sangradetextonormal"/>
                      <w:spacing w:line="240" w:lineRule="auto"/>
                      <w:jc w:val="center"/>
                      <w:rPr>
                        <w:rFonts w:ascii="Times New Roman" w:hAnsi="Times New Roman"/>
                        <w:sz w:val="20"/>
                      </w:rPr>
                    </w:pPr>
                  </w:p>
                  <w:p w:rsidR="00000000" w:rsidRDefault="00B751E1">
                    <w:pPr>
                      <w:pStyle w:val="Sangradetextonormal"/>
                      <w:spacing w:line="240" w:lineRule="auto"/>
                      <w:jc w:val="center"/>
                      <w:rPr>
                        <w:rFonts w:ascii="Times New Roman" w:hAnsi="Times New Roman"/>
                        <w:b w:val="0"/>
                        <w:bCs/>
                        <w:i/>
                        <w:iCs/>
                        <w:sz w:val="20"/>
                        <w:u w:val="single"/>
                      </w:rPr>
                    </w:pPr>
                    <w:r>
                      <w:rPr>
                        <w:rFonts w:ascii="Times New Roman" w:hAnsi="Times New Roman"/>
                        <w:sz w:val="20"/>
                      </w:rPr>
                      <w:t>FUEN</w:t>
                    </w:r>
                    <w:r>
                      <w:rPr>
                        <w:rFonts w:ascii="Times New Roman" w:hAnsi="Times New Roman"/>
                        <w:sz w:val="20"/>
                      </w:rPr>
                      <w:t>TE: I</w:t>
                    </w:r>
                    <w:r>
                      <w:rPr>
                        <w:rFonts w:ascii="Times New Roman" w:hAnsi="Times New Roman"/>
                        <w:b w:val="0"/>
                        <w:bCs/>
                        <w:i/>
                        <w:iCs/>
                        <w:sz w:val="20"/>
                        <w:u w:val="single"/>
                      </w:rPr>
                      <w:t>NEC(1991).  “Resultados Definitivos del V Censo de Población y IV de Vivienda. Provincia Del Guayas.</w:t>
                    </w:r>
                  </w:p>
                  <w:p w:rsidR="00000000" w:rsidRDefault="00B751E1">
                    <w:pPr>
                      <w:rPr>
                        <w:b/>
                      </w:rPr>
                    </w:pPr>
                  </w:p>
                  <w:p w:rsidR="00000000" w:rsidRDefault="00B751E1">
                    <w:pPr>
                      <w:ind w:left="120"/>
                      <w:rPr>
                        <w:b/>
                        <w:i/>
                      </w:rPr>
                    </w:pPr>
                    <w:r>
                      <w:rPr>
                        <w:b/>
                      </w:rPr>
                      <w:t>FUENTE</w:t>
                    </w:r>
                    <w:r>
                      <w:rPr>
                        <w:b/>
                        <w:i/>
                      </w:rPr>
                      <w:t xml:space="preserve">: INEC(1991).  “Resultados Definitivos del V Censo de Población y IV de Vivienda. Provincia Del Guayas. </w:t>
                    </w:r>
                  </w:p>
                  <w:p w:rsidR="00000000" w:rsidRDefault="00B751E1">
                    <w:pPr>
                      <w:rPr>
                        <w:b/>
                      </w:rPr>
                    </w:pPr>
                  </w:p>
                </w:txbxContent>
              </v:textbox>
            </v:rect>
            <v:shape id="_x0000_s1030" type="#_x0000_t75" style="position:absolute;left:3448;top:2904;width:6776;height:4496" o:regroupid="2" o:allowincell="f">
              <v:imagedata r:id="rId9" o:title=""/>
            </v:shape>
            <w10:wrap type="topAndBottom"/>
          </v:group>
        </w:pict>
      </w:r>
    </w:p>
    <w:p w:rsidR="00000000" w:rsidRDefault="00B751E1">
      <w:pPr>
        <w:pStyle w:val="Listaconvietas"/>
      </w:pPr>
    </w:p>
    <w:p w:rsidR="00000000" w:rsidRDefault="00B751E1">
      <w:pPr>
        <w:pStyle w:val="Listaconvietas"/>
      </w:pPr>
      <w:r>
        <w:t>Estos crecimientos  se deben a la migración rural – urbana intraprovincial e interprovincial; algo que también hay que tener en cuenta es que la definición de área urbana y rural es</w:t>
      </w:r>
      <w:r>
        <w:t>tá sujeta a un criterio político-administrativo que implica que al crearse un cantón nuevo en la provincia, la población de la cabecera cantonal que antes era rural, por decreto se convierte en población urbana, y esto también produce un crecimiento en est</w:t>
      </w:r>
      <w:r>
        <w:t>a área.   Así, en el último período intercensal (1990 – 20002) en  Guayas han sido creados 7 cantones, que pasaron de ser población rural a población urbana.</w:t>
      </w:r>
    </w:p>
    <w:p w:rsidR="00000000" w:rsidRDefault="00B751E1">
      <w:pPr>
        <w:pStyle w:val="Listaconvietas"/>
      </w:pPr>
      <w:r>
        <w:rPr>
          <w:noProof/>
          <w:sz w:val="20"/>
        </w:rPr>
        <w:lastRenderedPageBreak/>
        <w:pict>
          <v:group id="_x0000_s1133" style="position:absolute;left:0;text-align:left;margin-left:77.85pt;margin-top:264.8pt;width:316.8pt;height:306pt;z-index:251655680" coordorigin="3501,7564" coordsize="6336,6120">
            <v:rect id="_x0000_s1048" style="position:absolute;left:3501;top:7564;width:6336;height:6120" o:regroupid="4" strokeweight="3pt">
              <v:stroke linestyle="thinThin"/>
              <v:textbox style="mso-next-textbox:#_x0000_s1048">
                <w:txbxContent>
                  <w:p w:rsidR="00000000" w:rsidRDefault="00B751E1">
                    <w:pPr>
                      <w:pStyle w:val="Ttulo1"/>
                      <w:rPr>
                        <w:rFonts w:cs="Arial"/>
                        <w:sz w:val="20"/>
                      </w:rPr>
                    </w:pPr>
                    <w:r>
                      <w:rPr>
                        <w:rFonts w:cs="Arial"/>
                        <w:sz w:val="20"/>
                      </w:rPr>
                      <w:t>Gráfico 1.11</w:t>
                    </w:r>
                  </w:p>
                  <w:p w:rsidR="00000000" w:rsidRDefault="00B751E1"/>
                  <w:p w:rsidR="00000000" w:rsidRDefault="00B751E1"/>
                  <w:p w:rsidR="00000000" w:rsidRDefault="00B751E1"/>
                  <w:p w:rsidR="00000000" w:rsidRDefault="00B751E1"/>
                  <w:p w:rsidR="00000000" w:rsidRDefault="00B751E1"/>
                  <w:p w:rsidR="00000000" w:rsidRDefault="00B751E1"/>
                  <w:p w:rsidR="00000000" w:rsidRDefault="00B751E1"/>
                  <w:p w:rsidR="00000000" w:rsidRDefault="00B751E1"/>
                  <w:p w:rsidR="00000000" w:rsidRDefault="00B751E1"/>
                  <w:p w:rsidR="00000000" w:rsidRDefault="00B751E1">
                    <w:pPr>
                      <w:pStyle w:val="Sangradetextonormal"/>
                      <w:spacing w:line="240" w:lineRule="auto"/>
                      <w:jc w:val="center"/>
                      <w:rPr>
                        <w:rFonts w:ascii="Times New Roman" w:hAnsi="Times New Roman"/>
                        <w:i/>
                        <w:sz w:val="20"/>
                      </w:rPr>
                    </w:pPr>
                    <w:r>
                      <w:rPr>
                        <w:rFonts w:ascii="Times New Roman" w:hAnsi="Times New Roman"/>
                        <w:sz w:val="20"/>
                      </w:rPr>
                      <w:t xml:space="preserve">FUENTE: </w:t>
                    </w:r>
                    <w:r>
                      <w:rPr>
                        <w:rFonts w:ascii="Times New Roman" w:hAnsi="Times New Roman"/>
                        <w:b w:val="0"/>
                        <w:bCs/>
                        <w:i/>
                        <w:sz w:val="20"/>
                        <w:u w:val="single"/>
                      </w:rPr>
                      <w:t>INEC(1991).  “Resultados Definitivos del V Censo de Población y IV de Vivienda. Provincia</w:t>
                    </w:r>
                    <w:r>
                      <w:rPr>
                        <w:rFonts w:ascii="Times New Roman" w:hAnsi="Times New Roman"/>
                        <w:b w:val="0"/>
                        <w:bCs/>
                        <w:i/>
                        <w:sz w:val="20"/>
                        <w:u w:val="single"/>
                      </w:rPr>
                      <w:t xml:space="preserve"> Del Guayas.</w:t>
                    </w:r>
                  </w:p>
                  <w:p w:rsidR="00000000" w:rsidRDefault="00B751E1"/>
                </w:txbxContent>
              </v:textbox>
            </v:rect>
            <v:shape id="_x0000_s1042" type="#_x0000_t75" style="position:absolute;left:3681;top:7875;width:6090;height:5013" o:regroupid="4">
              <v:imagedata r:id="rId10" o:title=""/>
            </v:shape>
            <w10:wrap type="topAndBottom"/>
          </v:group>
        </w:pict>
      </w:r>
      <w:r>
        <w:t xml:space="preserve">La mayor tasa de crecimiento se dio en la población urbana el período 1950 – 1962.  Entre 1982 – </w:t>
      </w:r>
      <w:r>
        <w:t>1990 la tasa promedio de crecimiento  de la provincia  fue de 2.6% y la tasa para  el país fue del 2.1%, el ritmo de crecimiento a nivel nacional y provincial tiende a disminuir. El ritmo de crecimiento poblacional en el área urbana fue del 3.9% promedio a</w:t>
      </w:r>
      <w:r>
        <w:t>nual, crecimiento menor al experimentado los años anteriores, para el área rural en cambio el crecimiento es negativo para el área rural  como se observa en el gráfico 1.11.</w:t>
      </w:r>
    </w:p>
    <w:p w:rsidR="00000000" w:rsidRDefault="00B751E1">
      <w:pPr>
        <w:pStyle w:val="Listaconvietas"/>
      </w:pPr>
    </w:p>
    <w:p w:rsidR="00000000" w:rsidRDefault="00B751E1">
      <w:pPr>
        <w:pStyle w:val="Listaconvietas"/>
      </w:pPr>
    </w:p>
    <w:p w:rsidR="00000000" w:rsidRDefault="00B751E1">
      <w:pPr>
        <w:pStyle w:val="Listaconvietas"/>
      </w:pPr>
      <w:r>
        <w:t>Crecimiento Relativo de la Población en el período intercensal de 1982-1990: Gua</w:t>
      </w:r>
      <w:r>
        <w:t xml:space="preserve">yas creció relativamente  en un 23.4% (gráfico 1.12), la velocidad de crecimiento ha tenido una tendencia descendente como se observa en el gráfico, durante todos los períodos intercensales a partir de 1950, el valor que refleja es superior al crecimiento </w:t>
      </w:r>
      <w:r>
        <w:t>de la población total del país que fue de 18.5% entre1982 – 1990.</w:t>
      </w:r>
    </w:p>
    <w:p w:rsidR="00000000" w:rsidRDefault="00B751E1">
      <w:pPr>
        <w:pStyle w:val="Listaconvietas"/>
      </w:pPr>
      <w:r>
        <w:rPr>
          <w:noProof/>
        </w:rPr>
        <w:pict>
          <v:group id="_x0000_s1134" style="position:absolute;left:0;text-align:left;margin-left:86.4pt;margin-top:7.95pt;width:297pt;height:225.65pt;z-index:251652608" coordorigin="3996,6291" coordsize="5940,4513">
            <v:rect id="_x0000_s1026" style="position:absolute;left:3996;top:6291;width:5940;height:4513" o:allowincell="f" strokeweight="3pt">
              <v:stroke linestyle="thinThin"/>
              <v:textbox style="mso-next-textbox:#_x0000_s1026">
                <w:txbxContent>
                  <w:p w:rsidR="00000000" w:rsidRDefault="00B751E1">
                    <w:pPr>
                      <w:pStyle w:val="Ttulo4"/>
                      <w:rPr>
                        <w:sz w:val="20"/>
                      </w:rPr>
                    </w:pPr>
                    <w:r>
                      <w:rPr>
                        <w:sz w:val="20"/>
                      </w:rPr>
                      <w:t>Gráfico 1.12</w:t>
                    </w:r>
                  </w:p>
                  <w:p w:rsidR="00000000" w:rsidRDefault="00B751E1"/>
                  <w:p w:rsidR="00000000" w:rsidRDefault="00B751E1"/>
                  <w:p w:rsidR="00000000" w:rsidRDefault="00B751E1"/>
                  <w:p w:rsidR="00000000" w:rsidRDefault="00B751E1"/>
                  <w:p w:rsidR="00000000" w:rsidRDefault="00B751E1"/>
                  <w:p w:rsidR="00000000" w:rsidRDefault="00B751E1"/>
                  <w:p w:rsidR="00000000" w:rsidRDefault="00B751E1">
                    <w:pPr>
                      <w:pStyle w:val="Sangradetextonormal"/>
                      <w:spacing w:line="240" w:lineRule="auto"/>
                      <w:jc w:val="center"/>
                      <w:rPr>
                        <w:rFonts w:ascii="Times New Roman" w:hAnsi="Times New Roman"/>
                        <w:i/>
                        <w:sz w:val="20"/>
                      </w:rPr>
                    </w:pPr>
                    <w:r>
                      <w:rPr>
                        <w:rFonts w:ascii="Times New Roman" w:hAnsi="Times New Roman"/>
                        <w:sz w:val="20"/>
                      </w:rPr>
                      <w:t>FUENTE</w:t>
                    </w:r>
                    <w:r>
                      <w:rPr>
                        <w:rFonts w:ascii="Times New Roman" w:hAnsi="Times New Roman"/>
                        <w:i/>
                        <w:sz w:val="20"/>
                      </w:rPr>
                      <w:t xml:space="preserve">: </w:t>
                    </w:r>
                    <w:r>
                      <w:rPr>
                        <w:rFonts w:ascii="Times New Roman" w:hAnsi="Times New Roman"/>
                        <w:i/>
                        <w:sz w:val="20"/>
                        <w:u w:val="single"/>
                      </w:rPr>
                      <w:t>INEC(1991).  “Resultados Definitivos del V Censo de Población y IV de Vivienda. Provincia Del Guayas.</w:t>
                    </w:r>
                  </w:p>
                  <w:p w:rsidR="00000000" w:rsidRDefault="00B751E1">
                    <w:pPr>
                      <w:rPr>
                        <w:rFonts w:ascii="Times New Roman" w:hAnsi="Times New Roman"/>
                        <w:b/>
                        <w:i/>
                        <w:sz w:val="20"/>
                      </w:rPr>
                    </w:pPr>
                  </w:p>
                </w:txbxContent>
              </v:textbox>
            </v:rect>
            <v:shape id="_x0000_s1027" type="#_x0000_t75" style="position:absolute;left:4212;top:6648;width:5580;height:3310" o:allowincell="f">
              <v:imagedata r:id="rId11" o:title=""/>
            </v:shape>
            <w10:wrap type="topAndBottom"/>
          </v:group>
        </w:pict>
      </w:r>
    </w:p>
    <w:p w:rsidR="00000000" w:rsidRDefault="00B751E1">
      <w:pPr>
        <w:pStyle w:val="Listaconvietas"/>
        <w:rPr>
          <w:b/>
          <w:bCs/>
        </w:rPr>
      </w:pPr>
      <w:r>
        <w:rPr>
          <w:b/>
          <w:bCs/>
        </w:rPr>
        <w:t>1.4.2 Estructura de la Población por Sexo y Edad</w:t>
      </w:r>
    </w:p>
    <w:p w:rsidR="00000000" w:rsidRDefault="00B751E1">
      <w:pPr>
        <w:pStyle w:val="Listaconvietas"/>
      </w:pPr>
      <w:r>
        <w:t>La estructura por edad de la Provincia Del Guayas se pude observar en el gráfico 1.13 que en su gran mayoría esta constituida por gente jov</w:t>
      </w:r>
      <w:r>
        <w:t>en, de 2´515.146 habitantes el 36% de la población es menor de 15 años y el 47% es menor de 20 años siendo casi la mitad de la población total en este período; la población en edad activa (15-64 años) se encuentra en un porcentaje del 60% y la población de</w:t>
      </w:r>
      <w:r>
        <w:t xml:space="preserve"> la tercera edad(menores de 15 años y de 65 años y más), esta alrededor de un 4%.</w:t>
      </w:r>
    </w:p>
    <w:p w:rsidR="00000000" w:rsidRDefault="00B751E1">
      <w:pPr>
        <w:pStyle w:val="Listaconvietas"/>
      </w:pPr>
      <w:r>
        <w:rPr>
          <w:noProof/>
          <w:sz w:val="20"/>
        </w:rPr>
        <w:pict>
          <v:group id="_x0000_s1135" style="position:absolute;left:0;text-align:left;margin-left:81pt;margin-top:9.6pt;width:338.4pt;height:225pt;z-index:251658752" coordorigin="3888,4116" coordsize="6768,4500">
            <v:rect id="_x0000_s1059" style="position:absolute;left:3888;top:4116;width:6768;height:4500" o:regroupid="3" o:allowincell="f" strokeweight="3pt">
              <v:stroke linestyle="thinThin"/>
              <v:textbox style="mso-next-textbox:#_x0000_s1059">
                <w:txbxContent>
                  <w:p w:rsidR="00000000" w:rsidRDefault="00B751E1">
                    <w:pPr>
                      <w:pStyle w:val="Ttulo6"/>
                    </w:pPr>
                    <w:r>
                      <w:t>Grafico 13</w:t>
                    </w:r>
                  </w:p>
                  <w:p w:rsidR="00000000" w:rsidRDefault="00B751E1">
                    <w:pPr>
                      <w:pStyle w:val="Ttulo7"/>
                    </w:pPr>
                    <w:r>
                      <w:t>Guayas: Pirámide Po</w:t>
                    </w:r>
                    <w:r>
                      <w:t>blacional</w:t>
                    </w:r>
                  </w:p>
                  <w:p w:rsidR="00000000" w:rsidRDefault="00B751E1">
                    <w:pPr>
                      <w:jc w:val="center"/>
                      <w:rPr>
                        <w:b/>
                      </w:rPr>
                    </w:pPr>
                    <w:r>
                      <w:rPr>
                        <w:b/>
                      </w:rPr>
                      <w:t>1990</w:t>
                    </w:r>
                  </w:p>
                  <w:p w:rsidR="00000000" w:rsidRDefault="00B751E1">
                    <w:pPr>
                      <w:jc w:val="center"/>
                      <w:rPr>
                        <w:b/>
                      </w:rPr>
                    </w:pPr>
                  </w:p>
                  <w:p w:rsidR="00000000" w:rsidRDefault="00B751E1">
                    <w:pPr>
                      <w:jc w:val="center"/>
                      <w:rPr>
                        <w:b/>
                      </w:rPr>
                    </w:pPr>
                  </w:p>
                  <w:p w:rsidR="00000000" w:rsidRDefault="00B751E1">
                    <w:pPr>
                      <w:jc w:val="center"/>
                      <w:rPr>
                        <w:b/>
                      </w:rPr>
                    </w:pPr>
                  </w:p>
                  <w:p w:rsidR="00000000" w:rsidRDefault="00B751E1">
                    <w:pPr>
                      <w:jc w:val="center"/>
                      <w:rPr>
                        <w:b/>
                      </w:rPr>
                    </w:pPr>
                  </w:p>
                  <w:p w:rsidR="00000000" w:rsidRDefault="00B751E1">
                    <w:pPr>
                      <w:spacing w:line="240" w:lineRule="auto"/>
                      <w:ind w:left="120"/>
                      <w:jc w:val="center"/>
                      <w:rPr>
                        <w:bCs/>
                        <w:i/>
                        <w:u w:val="single"/>
                      </w:rPr>
                    </w:pPr>
                    <w:r>
                      <w:rPr>
                        <w:rFonts w:ascii="Times New Roman" w:hAnsi="Times New Roman"/>
                        <w:b/>
                        <w:iCs/>
                        <w:sz w:val="20"/>
                      </w:rPr>
                      <w:t>FUENTE</w:t>
                    </w:r>
                    <w:r>
                      <w:rPr>
                        <w:rFonts w:ascii="Times New Roman" w:hAnsi="Times New Roman"/>
                        <w:b/>
                        <w:i/>
                        <w:sz w:val="20"/>
                      </w:rPr>
                      <w:t>:</w:t>
                    </w:r>
                    <w:r>
                      <w:rPr>
                        <w:rFonts w:ascii="Times New Roman" w:hAnsi="Times New Roman"/>
                        <w:bCs/>
                        <w:i/>
                        <w:sz w:val="20"/>
                        <w:u w:val="single"/>
                      </w:rPr>
                      <w:t xml:space="preserve"> INEC(1991).  “Resultados Definitivos del V Censo de Población y IV de Vivienda. Provincia Del Guayas. Tomo I</w:t>
                    </w:r>
                  </w:p>
                </w:txbxContent>
              </v:textbox>
            </v:rect>
            <v:shape id="_x0000_s1060" type="#_x0000_t75" style="position:absolute;left:4012;top:5092;width:3431;height:2673" o:regroupid="3" o:allowincell="f" strokeweight="3pt">
              <v:stroke linestyle="thinThin"/>
              <v:imagedata r:id="rId12" o:title=""/>
            </v:shape>
            <v:shape id="_x0000_s1061" type="#_x0000_t75" style="position:absolute;left:7360;top:5092;width:3183;height:2673" o:regroupid="3" o:allowincell="f" strokeweight="3pt">
              <v:stroke linestyle="thinThin"/>
              <v:imagedata r:id="rId13" o:title=""/>
            </v:shape>
            <w10:wrap type="topAndBottom"/>
          </v:group>
        </w:pict>
      </w:r>
    </w:p>
    <w:p w:rsidR="00000000" w:rsidRDefault="00B751E1">
      <w:pPr>
        <w:pStyle w:val="Listaconvietas"/>
        <w:rPr>
          <w:b/>
          <w:bCs/>
        </w:rPr>
      </w:pPr>
      <w:r>
        <w:rPr>
          <w:b/>
          <w:bCs/>
        </w:rPr>
        <w:t>1.4.3 Movilidad Geográfica</w:t>
      </w:r>
    </w:p>
    <w:p w:rsidR="00000000" w:rsidRDefault="00B751E1">
      <w:pPr>
        <w:pStyle w:val="Sangra3detindependiente"/>
        <w:ind w:left="1418"/>
      </w:pPr>
      <w:r>
        <w:t xml:space="preserve">En general, una persona se encuentra muy apegada a su lugar de nacimiento y es difícil que quiera irse de aquí, pero si lo realiza en general lo </w:t>
      </w:r>
      <w:r>
        <w:t xml:space="preserve">hace  por necesidad o porque responden al desarrollo socio-económico que han alcanzado ciertas zonas del país o del extranjero; cuando esto se produce  si es a nivel nacional, ocurre una migración interna, donde no se altera el tamaño de la población sino </w:t>
      </w:r>
      <w:r>
        <w:t>que se produce una redistribución de esta, lo que  se ve afectado es el lugar que el migrante abandona y el que fija como nueva residencia habitual; de lo contrario se producen las migraciones internacionales.</w:t>
      </w:r>
    </w:p>
    <w:p w:rsidR="00000000" w:rsidRDefault="00B751E1">
      <w:pPr>
        <w:rPr>
          <w:lang w:val="es-ES_tradnl"/>
        </w:rPr>
      </w:pPr>
    </w:p>
    <w:p w:rsidR="00000000" w:rsidRDefault="00B751E1">
      <w:pPr>
        <w:pStyle w:val="Sangra3detindependiente"/>
        <w:ind w:left="1418"/>
      </w:pPr>
      <w:r>
        <w:t>Las migraciones se dan en su mayoría del camp</w:t>
      </w:r>
      <w:r>
        <w:t>o a la ciudad lo que  influye en el aumento de la Urbanización.  Es importante mencionar que  la  población la constituyen los nativos  y migrantes.    De acuerdo con la información que proporcionan los censos sólo es posible analizar  el origen de los inm</w:t>
      </w:r>
      <w:r>
        <w:t>igrantes de toda la vida encontrados en la provincia del Guayas en los años Censales.</w:t>
      </w:r>
    </w:p>
    <w:p w:rsidR="00000000" w:rsidRDefault="00B751E1">
      <w:pPr>
        <w:pStyle w:val="Sangra3detindependiente"/>
        <w:ind w:left="1418"/>
      </w:pPr>
    </w:p>
    <w:p w:rsidR="00000000" w:rsidRDefault="00B751E1">
      <w:pPr>
        <w:pStyle w:val="Sangra3detindependiente"/>
        <w:ind w:left="1418"/>
      </w:pPr>
      <w:r>
        <w:t>Vale la pena definir algunos términos utilizados para medir la variable migración así: un saldo migratorio o migración neta es la diferencia entre inmigrantes y migrante</w:t>
      </w:r>
      <w:r>
        <w:t>s, el saldo neto positivo quiere decir predominio de inmigrantes y el saldo migratorio negativo predomino de emigrantes, nativos de la provincia (“parte de esta  población reside en su provincia de origen y el resto en las demás provincias del país”), nati</w:t>
      </w:r>
      <w:r>
        <w:t>vos presentes(personas que no han migrado, población nativa de la provincia y empadronada en la misma).</w:t>
      </w:r>
    </w:p>
    <w:p w:rsidR="00000000" w:rsidRDefault="00B751E1">
      <w:pPr>
        <w:pStyle w:val="Sangra3detindependiente"/>
        <w:ind w:left="1418"/>
      </w:pPr>
    </w:p>
    <w:p w:rsidR="00000000" w:rsidRDefault="00B751E1">
      <w:pPr>
        <w:pStyle w:val="Sangra3detindependiente"/>
        <w:ind w:left="1418"/>
      </w:pPr>
      <w:r>
        <w:t xml:space="preserve">La Costa  ha sido una región receptora de población a través de la historia. La provincia del Guayas y en especial Guayaquil desde 1950 (que se tienen </w:t>
      </w:r>
      <w:r>
        <w:t>datos precisos) recibe población proveniente de la Sierra, pero a partir de 1970 la migración hacia el Guayas ya no era exclusivamente serrana, se produjeron desplazamientos  de Población Manabita, de la provincia de Los Ríos y en menor grado de Esmeraldas</w:t>
      </w:r>
      <w:r>
        <w:t>..</w:t>
      </w:r>
    </w:p>
    <w:p w:rsidR="00000000" w:rsidRDefault="00B751E1">
      <w:pPr>
        <w:pStyle w:val="Sangra3detindependiente"/>
        <w:ind w:left="1418"/>
      </w:pPr>
    </w:p>
    <w:p w:rsidR="00000000" w:rsidRDefault="00B751E1">
      <w:pPr>
        <w:pStyle w:val="Sangra3detindependiente"/>
        <w:ind w:left="1418"/>
      </w:pPr>
      <w:r>
        <w:t xml:space="preserve">Según los censos de población realizados en 1974,1982 y 1990, en la Provincia Del Guayas (véase tabla 4) se empadronaron 1.501.693 personas en el primero de los años mencionados y 2´038454 en el segundo y 2515.146 en el tercero, en noviembre de 1990,  </w:t>
      </w:r>
      <w:r>
        <w:t>el 78.1% de la población empadronada en Guayas es nativa, el restante 21.9% que equivale a 550.650 personas habían nacido en las demás provincias del país y algunos en el exterior.</w:t>
      </w:r>
    </w:p>
    <w:p w:rsidR="00000000" w:rsidRDefault="00B751E1">
      <w:pPr>
        <w:pStyle w:val="Sangra3detindependiente"/>
        <w:ind w:left="1418"/>
      </w:pPr>
      <w:r>
        <w:br w:type="page"/>
        <w:t xml:space="preserve"> </w:t>
      </w:r>
    </w:p>
    <w:p w:rsidR="00000000" w:rsidRDefault="00B751E1">
      <w:pPr>
        <w:pStyle w:val="Sangra3detindependiente"/>
        <w:ind w:left="1418"/>
      </w:pPr>
      <w:r>
        <w:rPr>
          <w:noProof/>
          <w:sz w:val="20"/>
          <w:lang w:val="es-ES"/>
        </w:rPr>
        <w:pict>
          <v:shapetype id="_x0000_t202" coordsize="21600,21600" o:spt="202" path="m,l,21600r21600,l21600,xe">
            <v:stroke joinstyle="miter"/>
            <v:path gradientshapeok="t" o:connecttype="rect"/>
          </v:shapetype>
          <v:shape id="_x0000_s1136" type="#_x0000_t202" style="position:absolute;left:0;text-align:left;margin-left:52.65pt;margin-top:-32.8pt;width:356.95pt;height:180pt;z-index:251662848" strokeweight="3pt">
            <v:stroke linestyle="thinThin"/>
            <v:textbox style="mso-next-textbox:#_x0000_s1136">
              <w:txbxContent>
                <w:p w:rsidR="00000000" w:rsidRDefault="00B751E1">
                  <w:pPr>
                    <w:pStyle w:val="Sangra3detindependiente"/>
                    <w:ind w:left="0"/>
                    <w:jc w:val="center"/>
                    <w:rPr>
                      <w:rFonts w:cs="Arial"/>
                      <w:b/>
                      <w:sz w:val="20"/>
                    </w:rPr>
                  </w:pPr>
                  <w:r>
                    <w:rPr>
                      <w:rFonts w:cs="Arial"/>
                      <w:b/>
                      <w:sz w:val="20"/>
                    </w:rPr>
                    <w:t>Tabla 4</w:t>
                  </w:r>
                </w:p>
                <w:p w:rsidR="00000000" w:rsidRDefault="00B751E1">
                  <w:pPr>
                    <w:pStyle w:val="Sangra3detindependiente"/>
                    <w:spacing w:line="240" w:lineRule="auto"/>
                    <w:ind w:left="0"/>
                    <w:jc w:val="center"/>
                    <w:rPr>
                      <w:rFonts w:ascii="Times New Roman" w:hAnsi="Times New Roman"/>
                      <w:b/>
                      <w:sz w:val="20"/>
                    </w:rPr>
                  </w:pPr>
                  <w:r>
                    <w:rPr>
                      <w:rFonts w:ascii="Times New Roman" w:hAnsi="Times New Roman"/>
                      <w:b/>
                      <w:bCs/>
                      <w:i/>
                      <w:iCs/>
                      <w:snapToGrid w:val="0"/>
                      <w:color w:val="000000"/>
                      <w:sz w:val="20"/>
                    </w:rPr>
                    <w:t xml:space="preserve">Población Empadronada, nativos, nativos presentes, porcentaje de nativos empadronados en la Provincia Del Guayas: </w:t>
                  </w:r>
                  <w:r>
                    <w:rPr>
                      <w:rFonts w:ascii="Times New Roman" w:hAnsi="Times New Roman"/>
                      <w:snapToGrid w:val="0"/>
                      <w:color w:val="000000"/>
                      <w:sz w:val="20"/>
                    </w:rPr>
                    <w:t>Censos 1974,1982,1990</w:t>
                  </w:r>
                </w:p>
                <w:p w:rsidR="00000000" w:rsidRDefault="00B751E1">
                  <w:pPr>
                    <w:pStyle w:val="Sangra3detindependiente"/>
                    <w:spacing w:line="240" w:lineRule="auto"/>
                    <w:ind w:left="1418"/>
                    <w:jc w:val="center"/>
                    <w:rPr>
                      <w:rFonts w:ascii="Times New Roman" w:hAnsi="Times New Roman"/>
                      <w:b/>
                      <w:sz w:val="20"/>
                    </w:rPr>
                  </w:pPr>
                </w:p>
                <w:tbl>
                  <w:tblPr>
                    <w:tblW w:w="6663" w:type="dxa"/>
                    <w:jc w:val="center"/>
                    <w:tblInd w:w="1731" w:type="dxa"/>
                    <w:tblLayout w:type="fixed"/>
                    <w:tblCellMar>
                      <w:left w:w="30" w:type="dxa"/>
                      <w:right w:w="30" w:type="dxa"/>
                    </w:tblCellMar>
                    <w:tblLook w:val="0000"/>
                  </w:tblPr>
                  <w:tblGrid>
                    <w:gridCol w:w="1276"/>
                    <w:gridCol w:w="1276"/>
                    <w:gridCol w:w="1276"/>
                    <w:gridCol w:w="992"/>
                    <w:gridCol w:w="1843"/>
                  </w:tblGrid>
                  <w:tr w:rsidR="00000000">
                    <w:tblPrEx>
                      <w:tblCellMar>
                        <w:top w:w="0" w:type="dxa"/>
                        <w:bottom w:w="0" w:type="dxa"/>
                      </w:tblCellMar>
                    </w:tblPrEx>
                    <w:trPr>
                      <w:trHeight w:val="256"/>
                      <w:jc w:val="center"/>
                    </w:trPr>
                    <w:tc>
                      <w:tcPr>
                        <w:tcW w:w="1276" w:type="dxa"/>
                        <w:tcBorders>
                          <w:top w:val="single" w:sz="4" w:space="0" w:color="auto"/>
                          <w:left w:val="single" w:sz="4" w:space="0" w:color="auto"/>
                          <w:bottom w:val="single" w:sz="4" w:space="0" w:color="auto"/>
                          <w:right w:val="single" w:sz="4" w:space="0" w:color="auto"/>
                        </w:tcBorders>
                        <w:vAlign w:val="center"/>
                      </w:tcPr>
                      <w:p w:rsidR="00000000" w:rsidRDefault="00B751E1">
                        <w:pPr>
                          <w:spacing w:line="240" w:lineRule="auto"/>
                          <w:ind w:right="-30"/>
                          <w:jc w:val="center"/>
                          <w:rPr>
                            <w:b/>
                            <w:bCs/>
                            <w:snapToGrid w:val="0"/>
                            <w:color w:val="000000"/>
                            <w:sz w:val="18"/>
                          </w:rPr>
                        </w:pPr>
                        <w:r>
                          <w:rPr>
                            <w:b/>
                            <w:bCs/>
                            <w:snapToGrid w:val="0"/>
                            <w:color w:val="000000"/>
                            <w:sz w:val="18"/>
                          </w:rPr>
                          <w:t>Año Censal</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B751E1">
                        <w:pPr>
                          <w:spacing w:line="240" w:lineRule="auto"/>
                          <w:jc w:val="center"/>
                          <w:rPr>
                            <w:b/>
                            <w:bCs/>
                            <w:snapToGrid w:val="0"/>
                            <w:color w:val="000000"/>
                            <w:sz w:val="18"/>
                          </w:rPr>
                        </w:pPr>
                        <w:r>
                          <w:rPr>
                            <w:b/>
                            <w:bCs/>
                            <w:snapToGrid w:val="0"/>
                            <w:color w:val="000000"/>
                            <w:sz w:val="18"/>
                          </w:rPr>
                          <w:t>Población Empadronada</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B751E1">
                        <w:pPr>
                          <w:spacing w:line="240" w:lineRule="auto"/>
                          <w:jc w:val="center"/>
                          <w:rPr>
                            <w:b/>
                            <w:bCs/>
                            <w:snapToGrid w:val="0"/>
                            <w:color w:val="000000"/>
                            <w:sz w:val="18"/>
                          </w:rPr>
                        </w:pPr>
                        <w:r>
                          <w:rPr>
                            <w:b/>
                            <w:bCs/>
                            <w:snapToGrid w:val="0"/>
                            <w:color w:val="000000"/>
                            <w:sz w:val="18"/>
                          </w:rPr>
                          <w:t>Nativos de la Provincia</w:t>
                        </w: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B751E1">
                        <w:pPr>
                          <w:spacing w:line="240" w:lineRule="auto"/>
                          <w:jc w:val="center"/>
                          <w:rPr>
                            <w:b/>
                            <w:bCs/>
                            <w:snapToGrid w:val="0"/>
                            <w:color w:val="000000"/>
                            <w:sz w:val="18"/>
                          </w:rPr>
                        </w:pPr>
                        <w:r>
                          <w:rPr>
                            <w:b/>
                            <w:bCs/>
                            <w:snapToGrid w:val="0"/>
                            <w:color w:val="000000"/>
                            <w:sz w:val="18"/>
                          </w:rPr>
                          <w:t>Nativos Presentes</w:t>
                        </w: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B751E1">
                        <w:pPr>
                          <w:spacing w:line="240" w:lineRule="auto"/>
                          <w:jc w:val="center"/>
                          <w:rPr>
                            <w:b/>
                            <w:bCs/>
                            <w:snapToGrid w:val="0"/>
                            <w:color w:val="000000"/>
                            <w:sz w:val="18"/>
                          </w:rPr>
                        </w:pPr>
                        <w:r>
                          <w:rPr>
                            <w:b/>
                            <w:bCs/>
                            <w:snapToGrid w:val="0"/>
                            <w:color w:val="000000"/>
                            <w:sz w:val="18"/>
                          </w:rPr>
                          <w:t>Porcentaje de Nativos prese</w:t>
                        </w:r>
                        <w:r>
                          <w:rPr>
                            <w:b/>
                            <w:bCs/>
                            <w:snapToGrid w:val="0"/>
                            <w:color w:val="000000"/>
                            <w:sz w:val="18"/>
                          </w:rPr>
                          <w:t>ntes Empadronados en la Provincia Del Guayas</w:t>
                        </w:r>
                      </w:p>
                    </w:tc>
                  </w:tr>
                  <w:tr w:rsidR="00000000">
                    <w:tblPrEx>
                      <w:tblCellMar>
                        <w:top w:w="0" w:type="dxa"/>
                        <w:bottom w:w="0" w:type="dxa"/>
                      </w:tblCellMar>
                    </w:tblPrEx>
                    <w:trPr>
                      <w:trHeight w:val="256"/>
                      <w:jc w:val="center"/>
                    </w:trPr>
                    <w:tc>
                      <w:tcPr>
                        <w:tcW w:w="1276" w:type="dxa"/>
                        <w:tcBorders>
                          <w:top w:val="single" w:sz="4" w:space="0" w:color="auto"/>
                          <w:left w:val="single" w:sz="4" w:space="0" w:color="auto"/>
                          <w:bottom w:val="single" w:sz="4" w:space="0" w:color="auto"/>
                          <w:right w:val="single" w:sz="4" w:space="0" w:color="auto"/>
                        </w:tcBorders>
                        <w:vAlign w:val="center"/>
                      </w:tcPr>
                      <w:p w:rsidR="00000000" w:rsidRDefault="00B751E1">
                        <w:pPr>
                          <w:spacing w:line="240" w:lineRule="auto"/>
                          <w:jc w:val="right"/>
                          <w:rPr>
                            <w:snapToGrid w:val="0"/>
                            <w:color w:val="000000"/>
                            <w:sz w:val="18"/>
                          </w:rPr>
                        </w:pPr>
                        <w:r>
                          <w:rPr>
                            <w:snapToGrid w:val="0"/>
                            <w:color w:val="000000"/>
                            <w:sz w:val="18"/>
                          </w:rPr>
                          <w:t>1974</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B751E1">
                        <w:pPr>
                          <w:spacing w:line="240" w:lineRule="auto"/>
                          <w:jc w:val="right"/>
                          <w:rPr>
                            <w:snapToGrid w:val="0"/>
                            <w:color w:val="000000"/>
                            <w:sz w:val="18"/>
                          </w:rPr>
                        </w:pPr>
                        <w:r>
                          <w:rPr>
                            <w:snapToGrid w:val="0"/>
                            <w:color w:val="000000"/>
                            <w:sz w:val="18"/>
                          </w:rPr>
                          <w:t>1.501.693</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B751E1">
                        <w:pPr>
                          <w:spacing w:line="240" w:lineRule="auto"/>
                          <w:jc w:val="right"/>
                          <w:rPr>
                            <w:snapToGrid w:val="0"/>
                            <w:color w:val="000000"/>
                            <w:sz w:val="18"/>
                          </w:rPr>
                        </w:pPr>
                        <w:r>
                          <w:rPr>
                            <w:snapToGrid w:val="0"/>
                            <w:color w:val="000000"/>
                            <w:sz w:val="18"/>
                          </w:rPr>
                          <w:t>1.282.181</w:t>
                        </w: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B751E1">
                        <w:pPr>
                          <w:spacing w:line="240" w:lineRule="auto"/>
                          <w:jc w:val="right"/>
                          <w:rPr>
                            <w:snapToGrid w:val="0"/>
                            <w:color w:val="000000"/>
                            <w:sz w:val="18"/>
                          </w:rPr>
                        </w:pPr>
                        <w:r>
                          <w:rPr>
                            <w:snapToGrid w:val="0"/>
                            <w:color w:val="000000"/>
                            <w:sz w:val="18"/>
                          </w:rPr>
                          <w:t>1.182.292</w:t>
                        </w: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B751E1">
                        <w:pPr>
                          <w:spacing w:line="240" w:lineRule="auto"/>
                          <w:jc w:val="right"/>
                          <w:rPr>
                            <w:snapToGrid w:val="0"/>
                            <w:color w:val="000000"/>
                            <w:sz w:val="18"/>
                          </w:rPr>
                        </w:pPr>
                        <w:r>
                          <w:rPr>
                            <w:snapToGrid w:val="0"/>
                            <w:color w:val="000000"/>
                            <w:sz w:val="18"/>
                          </w:rPr>
                          <w:t>78,7%</w:t>
                        </w:r>
                      </w:p>
                    </w:tc>
                  </w:tr>
                  <w:tr w:rsidR="00000000">
                    <w:tblPrEx>
                      <w:tblCellMar>
                        <w:top w:w="0" w:type="dxa"/>
                        <w:bottom w:w="0" w:type="dxa"/>
                      </w:tblCellMar>
                    </w:tblPrEx>
                    <w:trPr>
                      <w:trHeight w:val="256"/>
                      <w:jc w:val="center"/>
                    </w:trPr>
                    <w:tc>
                      <w:tcPr>
                        <w:tcW w:w="1276" w:type="dxa"/>
                        <w:tcBorders>
                          <w:top w:val="single" w:sz="4" w:space="0" w:color="auto"/>
                          <w:left w:val="single" w:sz="4" w:space="0" w:color="auto"/>
                          <w:bottom w:val="single" w:sz="4" w:space="0" w:color="auto"/>
                          <w:right w:val="single" w:sz="4" w:space="0" w:color="auto"/>
                        </w:tcBorders>
                        <w:vAlign w:val="center"/>
                      </w:tcPr>
                      <w:p w:rsidR="00000000" w:rsidRDefault="00B751E1">
                        <w:pPr>
                          <w:spacing w:line="240" w:lineRule="auto"/>
                          <w:jc w:val="right"/>
                          <w:rPr>
                            <w:snapToGrid w:val="0"/>
                            <w:color w:val="000000"/>
                            <w:sz w:val="18"/>
                          </w:rPr>
                        </w:pPr>
                        <w:r>
                          <w:rPr>
                            <w:snapToGrid w:val="0"/>
                            <w:color w:val="000000"/>
                            <w:sz w:val="18"/>
                          </w:rPr>
                          <w:t>1982</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B751E1">
                        <w:pPr>
                          <w:spacing w:line="240" w:lineRule="auto"/>
                          <w:jc w:val="right"/>
                          <w:rPr>
                            <w:snapToGrid w:val="0"/>
                            <w:color w:val="000000"/>
                            <w:sz w:val="18"/>
                          </w:rPr>
                        </w:pPr>
                        <w:r>
                          <w:rPr>
                            <w:snapToGrid w:val="0"/>
                            <w:color w:val="000000"/>
                            <w:sz w:val="18"/>
                          </w:rPr>
                          <w:t>2.038.454</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B751E1">
                        <w:pPr>
                          <w:spacing w:line="240" w:lineRule="auto"/>
                          <w:jc w:val="right"/>
                          <w:rPr>
                            <w:snapToGrid w:val="0"/>
                            <w:color w:val="000000"/>
                            <w:sz w:val="18"/>
                          </w:rPr>
                        </w:pPr>
                        <w:r>
                          <w:rPr>
                            <w:snapToGrid w:val="0"/>
                            <w:color w:val="000000"/>
                            <w:sz w:val="18"/>
                          </w:rPr>
                          <w:t>1.672.647</w:t>
                        </w: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B751E1">
                        <w:pPr>
                          <w:spacing w:line="240" w:lineRule="auto"/>
                          <w:jc w:val="right"/>
                          <w:rPr>
                            <w:snapToGrid w:val="0"/>
                            <w:color w:val="000000"/>
                            <w:sz w:val="18"/>
                          </w:rPr>
                        </w:pPr>
                        <w:r>
                          <w:rPr>
                            <w:snapToGrid w:val="0"/>
                            <w:color w:val="000000"/>
                            <w:sz w:val="18"/>
                          </w:rPr>
                          <w:t>1.552.167</w:t>
                        </w: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B751E1">
                        <w:pPr>
                          <w:spacing w:line="240" w:lineRule="auto"/>
                          <w:jc w:val="right"/>
                          <w:rPr>
                            <w:snapToGrid w:val="0"/>
                            <w:color w:val="000000"/>
                            <w:sz w:val="18"/>
                          </w:rPr>
                        </w:pPr>
                        <w:r>
                          <w:rPr>
                            <w:snapToGrid w:val="0"/>
                            <w:color w:val="000000"/>
                            <w:sz w:val="18"/>
                          </w:rPr>
                          <w:t>76,1%</w:t>
                        </w:r>
                      </w:p>
                    </w:tc>
                  </w:tr>
                  <w:tr w:rsidR="00000000">
                    <w:tblPrEx>
                      <w:tblCellMar>
                        <w:top w:w="0" w:type="dxa"/>
                        <w:bottom w:w="0" w:type="dxa"/>
                      </w:tblCellMar>
                    </w:tblPrEx>
                    <w:trPr>
                      <w:trHeight w:val="268"/>
                      <w:jc w:val="center"/>
                    </w:trPr>
                    <w:tc>
                      <w:tcPr>
                        <w:tcW w:w="1276" w:type="dxa"/>
                        <w:tcBorders>
                          <w:top w:val="single" w:sz="4" w:space="0" w:color="auto"/>
                          <w:left w:val="single" w:sz="4" w:space="0" w:color="auto"/>
                          <w:bottom w:val="single" w:sz="4" w:space="0" w:color="auto"/>
                          <w:right w:val="single" w:sz="4" w:space="0" w:color="auto"/>
                        </w:tcBorders>
                        <w:vAlign w:val="center"/>
                      </w:tcPr>
                      <w:p w:rsidR="00000000" w:rsidRDefault="00B751E1">
                        <w:pPr>
                          <w:spacing w:line="240" w:lineRule="auto"/>
                          <w:jc w:val="right"/>
                          <w:rPr>
                            <w:snapToGrid w:val="0"/>
                            <w:color w:val="000000"/>
                            <w:sz w:val="18"/>
                          </w:rPr>
                        </w:pPr>
                        <w:r>
                          <w:rPr>
                            <w:snapToGrid w:val="0"/>
                            <w:color w:val="000000"/>
                            <w:sz w:val="18"/>
                          </w:rPr>
                          <w:t>1990</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B751E1">
                        <w:pPr>
                          <w:spacing w:line="240" w:lineRule="auto"/>
                          <w:jc w:val="right"/>
                          <w:rPr>
                            <w:snapToGrid w:val="0"/>
                            <w:color w:val="000000"/>
                            <w:sz w:val="18"/>
                          </w:rPr>
                        </w:pPr>
                        <w:r>
                          <w:rPr>
                            <w:snapToGrid w:val="0"/>
                            <w:color w:val="000000"/>
                            <w:sz w:val="18"/>
                          </w:rPr>
                          <w:t>2.515.146</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B751E1">
                        <w:pPr>
                          <w:spacing w:line="240" w:lineRule="auto"/>
                          <w:jc w:val="right"/>
                          <w:rPr>
                            <w:snapToGrid w:val="0"/>
                            <w:color w:val="000000"/>
                            <w:sz w:val="18"/>
                          </w:rPr>
                        </w:pPr>
                        <w:r>
                          <w:rPr>
                            <w:snapToGrid w:val="0"/>
                            <w:color w:val="000000"/>
                            <w:sz w:val="18"/>
                          </w:rPr>
                          <w:t>2.123.450</w:t>
                        </w: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B751E1">
                        <w:pPr>
                          <w:spacing w:line="240" w:lineRule="auto"/>
                          <w:jc w:val="right"/>
                          <w:rPr>
                            <w:snapToGrid w:val="0"/>
                            <w:color w:val="000000"/>
                            <w:sz w:val="18"/>
                          </w:rPr>
                        </w:pPr>
                        <w:r>
                          <w:rPr>
                            <w:snapToGrid w:val="0"/>
                            <w:color w:val="000000"/>
                            <w:sz w:val="18"/>
                          </w:rPr>
                          <w:t>1.964.496</w:t>
                        </w: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B751E1">
                        <w:pPr>
                          <w:spacing w:line="240" w:lineRule="auto"/>
                          <w:jc w:val="right"/>
                          <w:rPr>
                            <w:snapToGrid w:val="0"/>
                            <w:color w:val="000000"/>
                            <w:sz w:val="18"/>
                          </w:rPr>
                        </w:pPr>
                        <w:r>
                          <w:rPr>
                            <w:snapToGrid w:val="0"/>
                            <w:color w:val="000000"/>
                            <w:sz w:val="18"/>
                          </w:rPr>
                          <w:t>78,1%</w:t>
                        </w:r>
                      </w:p>
                    </w:tc>
                  </w:tr>
                  <w:tr w:rsidR="00000000">
                    <w:tblPrEx>
                      <w:tblCellMar>
                        <w:top w:w="0" w:type="dxa"/>
                        <w:bottom w:w="0" w:type="dxa"/>
                      </w:tblCellMar>
                    </w:tblPrEx>
                    <w:trPr>
                      <w:trHeight w:val="268"/>
                      <w:jc w:val="center"/>
                    </w:trPr>
                    <w:tc>
                      <w:tcPr>
                        <w:tcW w:w="6663" w:type="dxa"/>
                        <w:gridSpan w:val="5"/>
                        <w:tcBorders>
                          <w:top w:val="single" w:sz="4" w:space="0" w:color="auto"/>
                        </w:tcBorders>
                        <w:vAlign w:val="center"/>
                      </w:tcPr>
                      <w:p w:rsidR="00000000" w:rsidRDefault="00B751E1">
                        <w:pPr>
                          <w:spacing w:line="240" w:lineRule="auto"/>
                          <w:jc w:val="center"/>
                          <w:rPr>
                            <w:rFonts w:ascii="Times New Roman" w:hAnsi="Times New Roman"/>
                            <w:b/>
                            <w:i/>
                            <w:snapToGrid w:val="0"/>
                            <w:color w:val="000000"/>
                            <w:sz w:val="20"/>
                          </w:rPr>
                        </w:pPr>
                        <w:r>
                          <w:rPr>
                            <w:rFonts w:ascii="Times New Roman" w:hAnsi="Times New Roman"/>
                            <w:b/>
                            <w:snapToGrid w:val="0"/>
                            <w:color w:val="000000"/>
                            <w:sz w:val="20"/>
                          </w:rPr>
                          <w:t>Fuente:</w:t>
                        </w:r>
                        <w:r>
                          <w:rPr>
                            <w:rFonts w:ascii="Times New Roman" w:hAnsi="Times New Roman"/>
                            <w:b/>
                            <w:i/>
                            <w:snapToGrid w:val="0"/>
                            <w:color w:val="000000"/>
                            <w:sz w:val="20"/>
                          </w:rPr>
                          <w:t xml:space="preserve">  </w:t>
                        </w:r>
                        <w:r>
                          <w:rPr>
                            <w:rFonts w:ascii="Times New Roman" w:hAnsi="Times New Roman"/>
                            <w:bCs/>
                            <w:i/>
                            <w:snapToGrid w:val="0"/>
                            <w:color w:val="000000"/>
                            <w:sz w:val="20"/>
                            <w:u w:val="single"/>
                          </w:rPr>
                          <w:t>INEC(1994)."Migraciones interprovinciales absolutas".</w:t>
                        </w:r>
                      </w:p>
                    </w:tc>
                  </w:tr>
                </w:tbl>
                <w:p w:rsidR="00000000" w:rsidRDefault="00B751E1">
                  <w:pPr>
                    <w:pStyle w:val="Sangra3detindependiente"/>
                    <w:ind w:left="1418"/>
                  </w:pPr>
                </w:p>
                <w:p w:rsidR="00000000" w:rsidRDefault="00B751E1">
                  <w:pPr>
                    <w:rPr>
                      <w:lang w:val="es-ES_tradnl"/>
                    </w:rPr>
                  </w:pPr>
                </w:p>
              </w:txbxContent>
            </v:textbox>
            <w10:wrap type="square"/>
          </v:shape>
        </w:pict>
      </w:r>
    </w:p>
    <w:p w:rsidR="00000000" w:rsidRDefault="00B751E1">
      <w:pPr>
        <w:pStyle w:val="Sangra3detindependiente"/>
        <w:ind w:left="1418"/>
      </w:pPr>
    </w:p>
    <w:p w:rsidR="00000000" w:rsidRDefault="00B751E1">
      <w:pPr>
        <w:pStyle w:val="Sangra3detindependiente"/>
        <w:ind w:left="1418"/>
      </w:pPr>
    </w:p>
    <w:p w:rsidR="00000000" w:rsidRDefault="00B751E1">
      <w:pPr>
        <w:pStyle w:val="Sangra3detindependiente"/>
        <w:ind w:left="1418"/>
      </w:pPr>
    </w:p>
    <w:p w:rsidR="00000000" w:rsidRDefault="00B751E1">
      <w:pPr>
        <w:pStyle w:val="Sangra3detindependiente"/>
        <w:ind w:left="1418"/>
      </w:pPr>
    </w:p>
    <w:p w:rsidR="00000000" w:rsidRDefault="00B751E1">
      <w:pPr>
        <w:pStyle w:val="Sangra3detindependiente"/>
        <w:ind w:left="1418"/>
      </w:pPr>
    </w:p>
    <w:p w:rsidR="00000000" w:rsidRDefault="00B751E1">
      <w:pPr>
        <w:pStyle w:val="Sangra3detindependiente"/>
        <w:ind w:left="1418"/>
      </w:pPr>
      <w:r>
        <w:t>En el gráfico 1.14 podemos observar que a través de la informació</w:t>
      </w:r>
      <w:r>
        <w:t>n que nos proporcionan los censos en general Guayas ha mantenido su proporción de nativos y que el porcentaje de emigrantes ha disminuido en menor proporción, en cambio la proporción de personas nacidas en otras provincias (Inmigrantes) si comparamos el ce</w:t>
      </w:r>
      <w:r>
        <w:t>nso del 74 con el del 90 encontramos que ésta ha aumentado de tener 21.3%(319.401) al 21.9% (550. 650) personas respectivamente.</w:t>
      </w:r>
    </w:p>
    <w:p w:rsidR="00000000" w:rsidRDefault="00B751E1">
      <w:pPr>
        <w:pStyle w:val="Sangra3detindependiente"/>
        <w:ind w:left="1418"/>
      </w:pPr>
      <w:r>
        <w:br w:type="page"/>
      </w:r>
      <w:r>
        <w:rPr>
          <w:noProof/>
        </w:rPr>
        <w:pict>
          <v:group id="_x0000_s1137" style="position:absolute;left:0;text-align:left;margin-left:73.8pt;margin-top:34.2pt;width:331.2pt;height:293.6pt;z-index:251660800" coordorigin="3744,2952" coordsize="6624,5872">
            <v:rect id="_x0000_s1085" style="position:absolute;left:3744;top:2952;width:6624;height:5872" o:allowincell="f" strokeweight="3pt">
              <v:stroke linestyle="thinThin"/>
              <v:textbox>
                <w:txbxContent>
                  <w:p w:rsidR="00000000" w:rsidRDefault="00B751E1">
                    <w:pPr>
                      <w:pStyle w:val="Ttulo1"/>
                      <w:rPr>
                        <w:sz w:val="20"/>
                      </w:rPr>
                    </w:pPr>
                    <w:r>
                      <w:rPr>
                        <w:sz w:val="20"/>
                      </w:rPr>
                      <w:t>Gráfico 1.14</w:t>
                    </w:r>
                  </w:p>
                  <w:p w:rsidR="00000000" w:rsidRDefault="00B751E1"/>
                  <w:p w:rsidR="00000000" w:rsidRDefault="00B751E1"/>
                  <w:p w:rsidR="00000000" w:rsidRDefault="00B751E1"/>
                  <w:p w:rsidR="00000000" w:rsidRDefault="00B751E1"/>
                  <w:p w:rsidR="00000000" w:rsidRDefault="00B751E1"/>
                  <w:p w:rsidR="00000000" w:rsidRDefault="00B751E1"/>
                  <w:p w:rsidR="00000000" w:rsidRDefault="00B751E1"/>
                  <w:p w:rsidR="00000000" w:rsidRDefault="00B751E1"/>
                  <w:p w:rsidR="00000000" w:rsidRDefault="00B751E1">
                    <w:pPr>
                      <w:spacing w:line="240" w:lineRule="auto"/>
                      <w:jc w:val="center"/>
                      <w:rPr>
                        <w:rFonts w:ascii="Times New Roman" w:hAnsi="Times New Roman"/>
                        <w:bCs/>
                        <w:sz w:val="20"/>
                        <w:u w:val="single"/>
                      </w:rPr>
                    </w:pPr>
                    <w:r>
                      <w:rPr>
                        <w:rFonts w:ascii="Times New Roman" w:hAnsi="Times New Roman"/>
                        <w:b/>
                        <w:iCs/>
                        <w:sz w:val="20"/>
                      </w:rPr>
                      <w:t>Fuente: I</w:t>
                    </w:r>
                    <w:r>
                      <w:rPr>
                        <w:rFonts w:ascii="Times New Roman" w:hAnsi="Times New Roman"/>
                        <w:bCs/>
                        <w:i/>
                        <w:sz w:val="20"/>
                        <w:u w:val="single"/>
                      </w:rPr>
                      <w:t>NEC(1991).  “Resultados Definitivos del V Censo de Población y IV de Vivienda. Provincia</w:t>
                    </w:r>
                    <w:r>
                      <w:rPr>
                        <w:rFonts w:ascii="Times New Roman" w:hAnsi="Times New Roman"/>
                        <w:bCs/>
                        <w:sz w:val="20"/>
                        <w:u w:val="single"/>
                      </w:rPr>
                      <w:t xml:space="preserve"> </w:t>
                    </w:r>
                    <w:r>
                      <w:rPr>
                        <w:rFonts w:ascii="Times New Roman" w:hAnsi="Times New Roman"/>
                        <w:bCs/>
                        <w:i/>
                        <w:sz w:val="20"/>
                        <w:u w:val="single"/>
                      </w:rPr>
                      <w:t>Del Guayas.</w:t>
                    </w:r>
                  </w:p>
                </w:txbxContent>
              </v:textbox>
            </v:rect>
            <v:shape id="_x0000_s1084" type="#_x0000_t75" style="position:absolute;left:3823;top:3385;width:6257;height:4336" o:allowincell="f">
              <v:imagedata r:id="rId14" o:title=""/>
            </v:shape>
            <w10:wrap type="topAndBottom"/>
          </v:group>
        </w:pict>
      </w:r>
    </w:p>
    <w:p w:rsidR="00000000" w:rsidRDefault="00B751E1"/>
    <w:p w:rsidR="00000000" w:rsidRDefault="00B751E1">
      <w:pPr>
        <w:pStyle w:val="Sangra3detindependiente"/>
        <w:ind w:left="1418"/>
      </w:pPr>
      <w:r>
        <w:t>En el gráfico 1.15  observamos que la corriente migratoria  hacia Guayas entre 1982 y 1990  conserva  una tendencia equival</w:t>
      </w:r>
      <w:r>
        <w:t>ente y que es Manabí una de las provincias que más población inmigrante aporta junto con la provincia de Los Ríos, ademán en el gráfico 1.16 se observa que el más alto porcentaje de migración lo tiene la provincia de Manabí.</w:t>
      </w:r>
    </w:p>
    <w:p w:rsidR="00000000" w:rsidRDefault="00B751E1">
      <w:pPr>
        <w:pStyle w:val="Sangra3detindependiente"/>
        <w:ind w:left="1418"/>
      </w:pPr>
      <w:r>
        <w:rPr>
          <w:noProof/>
          <w:sz w:val="20"/>
          <w:lang w:val="es-ES"/>
        </w:rPr>
        <w:pict>
          <v:shape id="_x0000_s1088" type="#_x0000_t202" style="position:absolute;left:0;text-align:left;margin-left:43.65pt;margin-top:-5.2pt;width:377.8pt;height:4in;z-index:251661824" strokeweight="3pt">
            <v:stroke linestyle="thinThin"/>
            <v:textbox style="mso-next-textbox:#_x0000_s1088">
              <w:txbxContent>
                <w:p w:rsidR="00000000" w:rsidRDefault="00B751E1">
                  <w:pPr>
                    <w:pStyle w:val="Ttulo6"/>
                    <w:rPr>
                      <w:bCs/>
                    </w:rPr>
                  </w:pPr>
                  <w:r>
                    <w:rPr>
                      <w:bCs/>
                    </w:rPr>
                    <w:t>Gráfico 1.15</w:t>
                  </w:r>
                </w:p>
                <w:p w:rsidR="00000000" w:rsidRDefault="00862AAC">
                  <w:pPr>
                    <w:spacing w:line="360" w:lineRule="auto"/>
                    <w:jc w:val="center"/>
                    <w:rPr>
                      <w:rFonts w:ascii="Times New Roman" w:hAnsi="Times New Roman"/>
                      <w:sz w:val="20"/>
                    </w:rPr>
                  </w:pPr>
                  <w:r>
                    <w:rPr>
                      <w:noProof/>
                    </w:rPr>
                    <w:drawing>
                      <wp:inline distT="0" distB="0" distL="0" distR="0">
                        <wp:extent cx="4572000" cy="2692400"/>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B751E1">
                    <w:rPr>
                      <w:rFonts w:ascii="Times New Roman" w:hAnsi="Times New Roman"/>
                      <w:b/>
                      <w:bCs/>
                      <w:sz w:val="20"/>
                    </w:rPr>
                    <w:t>Fuente:</w:t>
                  </w:r>
                  <w:r w:rsidR="00B751E1">
                    <w:rPr>
                      <w:rFonts w:ascii="Times New Roman" w:hAnsi="Times New Roman"/>
                      <w:sz w:val="20"/>
                    </w:rPr>
                    <w:t xml:space="preserve">  </w:t>
                  </w:r>
                  <w:r w:rsidR="00B751E1">
                    <w:rPr>
                      <w:rFonts w:ascii="Times New Roman" w:hAnsi="Times New Roman"/>
                      <w:i/>
                      <w:iCs/>
                      <w:sz w:val="20"/>
                      <w:u w:val="single"/>
                    </w:rPr>
                    <w:t>INEC(1991) “Resultados Definitivos del V Censo de Población y IV de Vivienda”.  Provincia del Guayas</w:t>
                  </w:r>
                </w:p>
              </w:txbxContent>
            </v:textbox>
            <w10:wrap type="square"/>
          </v:shape>
        </w:pict>
      </w:r>
    </w:p>
    <w:p w:rsidR="00000000" w:rsidRDefault="00B751E1">
      <w:pPr>
        <w:pStyle w:val="Sangra3detindependiente"/>
        <w:ind w:left="1418"/>
      </w:pPr>
    </w:p>
    <w:p w:rsidR="00000000" w:rsidRDefault="00B751E1">
      <w:pPr>
        <w:pStyle w:val="Sangra3detindependiente"/>
        <w:ind w:left="1418"/>
      </w:pPr>
    </w:p>
    <w:p w:rsidR="00000000" w:rsidRDefault="00B751E1">
      <w:pPr>
        <w:pStyle w:val="Sangra3detindependiente"/>
        <w:ind w:left="1418"/>
      </w:pPr>
    </w:p>
    <w:p w:rsidR="00000000" w:rsidRDefault="00B751E1">
      <w:pPr>
        <w:pStyle w:val="Sangra3detindependiente"/>
        <w:ind w:left="1418"/>
      </w:pPr>
    </w:p>
    <w:p w:rsidR="00000000" w:rsidRDefault="00B751E1">
      <w:pPr>
        <w:pStyle w:val="Sangra3detindependiente"/>
        <w:ind w:left="1418"/>
      </w:pPr>
    </w:p>
    <w:p w:rsidR="00000000" w:rsidRDefault="00B751E1">
      <w:pPr>
        <w:pStyle w:val="Sangra3detindependiente"/>
        <w:ind w:left="1418"/>
      </w:pPr>
    </w:p>
    <w:p w:rsidR="00000000" w:rsidRDefault="00B751E1">
      <w:pPr>
        <w:pStyle w:val="Sangra3detindependiente"/>
        <w:ind w:left="1418"/>
      </w:pPr>
    </w:p>
    <w:p w:rsidR="00000000" w:rsidRDefault="00B751E1">
      <w:pPr>
        <w:pStyle w:val="Sangra3detindependiente"/>
        <w:ind w:left="1418"/>
      </w:pPr>
    </w:p>
    <w:p w:rsidR="00000000" w:rsidRDefault="00B751E1">
      <w:pPr>
        <w:pStyle w:val="Sangra3detindependiente"/>
        <w:ind w:left="1418"/>
      </w:pPr>
    </w:p>
    <w:p w:rsidR="00000000" w:rsidRDefault="00B751E1">
      <w:pPr>
        <w:pStyle w:val="Sangra3detindependiente"/>
        <w:ind w:left="1418"/>
      </w:pPr>
    </w:p>
    <w:p w:rsidR="00B751E1" w:rsidRDefault="00B751E1">
      <w:pPr>
        <w:pStyle w:val="Sangra3detindependiente"/>
        <w:ind w:left="1418"/>
      </w:pPr>
      <w:r>
        <w:rPr>
          <w:noProof/>
          <w:sz w:val="20"/>
          <w:lang w:val="es-ES"/>
        </w:rPr>
        <w:pict>
          <v:group id="_x0000_s1139" style="position:absolute;left:0;text-align:left;margin-left:34.65pt;margin-top:33.25pt;width:378pt;height:279pt;z-index:251659776" coordorigin="2961,9004" coordsize="7560,5580">
            <v:rect id="_x0000_s1077" style="position:absolute;left:2961;top:9004;width:7560;height:5580" o:regroupid="5" strokeweight="3pt">
              <v:stroke linestyle="thinThin"/>
              <v:textbox style="mso-next-textbox:#_x0000_s1077">
                <w:txbxContent>
                  <w:p w:rsidR="00000000" w:rsidRDefault="00B751E1">
                    <w:pPr>
                      <w:pStyle w:val="Ttulo1"/>
                      <w:rPr>
                        <w:sz w:val="20"/>
                      </w:rPr>
                    </w:pPr>
                    <w:r>
                      <w:rPr>
                        <w:sz w:val="20"/>
                      </w:rPr>
                      <w:t>Gráfico 1.16</w:t>
                    </w:r>
                  </w:p>
                  <w:p w:rsidR="00000000" w:rsidRDefault="00B751E1"/>
                  <w:p w:rsidR="00000000" w:rsidRDefault="00B751E1"/>
                  <w:p w:rsidR="00000000" w:rsidRDefault="00B751E1"/>
                  <w:p w:rsidR="00000000" w:rsidRDefault="00B751E1"/>
                  <w:p w:rsidR="00000000" w:rsidRDefault="00B751E1"/>
                  <w:p w:rsidR="00000000" w:rsidRDefault="00B751E1"/>
                  <w:p w:rsidR="00000000" w:rsidRDefault="00B751E1"/>
                  <w:p w:rsidR="00000000" w:rsidRDefault="00B751E1"/>
                  <w:p w:rsidR="00000000" w:rsidRDefault="00B751E1">
                    <w:pPr>
                      <w:spacing w:line="240" w:lineRule="auto"/>
                      <w:jc w:val="center"/>
                      <w:rPr>
                        <w:rFonts w:ascii="Times New Roman" w:hAnsi="Times New Roman"/>
                        <w:bCs/>
                        <w:sz w:val="20"/>
                        <w:u w:val="single"/>
                      </w:rPr>
                    </w:pPr>
                    <w:r>
                      <w:rPr>
                        <w:rFonts w:ascii="Times New Roman" w:hAnsi="Times New Roman"/>
                        <w:b/>
                        <w:iCs/>
                        <w:sz w:val="20"/>
                      </w:rPr>
                      <w:t>Fuente</w:t>
                    </w:r>
                    <w:r>
                      <w:rPr>
                        <w:rFonts w:ascii="Times New Roman" w:hAnsi="Times New Roman"/>
                        <w:b/>
                        <w:i/>
                        <w:sz w:val="20"/>
                      </w:rPr>
                      <w:t>:</w:t>
                    </w:r>
                    <w:r>
                      <w:rPr>
                        <w:rFonts w:ascii="Times New Roman" w:hAnsi="Times New Roman"/>
                        <w:bCs/>
                        <w:i/>
                        <w:sz w:val="20"/>
                      </w:rPr>
                      <w:t xml:space="preserve"> </w:t>
                    </w:r>
                    <w:r>
                      <w:rPr>
                        <w:rFonts w:ascii="Times New Roman" w:hAnsi="Times New Roman"/>
                        <w:bCs/>
                        <w:i/>
                        <w:sz w:val="20"/>
                        <w:u w:val="single"/>
                      </w:rPr>
                      <w:t xml:space="preserve">INEC(1991).  “Resultados Definitivos del V Censo de Población </w:t>
                    </w:r>
                    <w:r>
                      <w:rPr>
                        <w:rFonts w:ascii="Times New Roman" w:hAnsi="Times New Roman"/>
                        <w:bCs/>
                        <w:i/>
                        <w:sz w:val="20"/>
                        <w:u w:val="single"/>
                      </w:rPr>
                      <w:t>y IV de Vivienda. Provincia</w:t>
                    </w:r>
                    <w:r>
                      <w:rPr>
                        <w:rFonts w:ascii="Times New Roman" w:hAnsi="Times New Roman"/>
                        <w:bCs/>
                        <w:sz w:val="20"/>
                        <w:u w:val="single"/>
                      </w:rPr>
                      <w:t xml:space="preserve"> </w:t>
                    </w:r>
                    <w:r>
                      <w:rPr>
                        <w:rFonts w:ascii="Times New Roman" w:hAnsi="Times New Roman"/>
                        <w:bCs/>
                        <w:i/>
                        <w:sz w:val="20"/>
                        <w:u w:val="single"/>
                      </w:rPr>
                      <w:t>Del Guayas.</w:t>
                    </w:r>
                  </w:p>
                  <w:p w:rsidR="00000000" w:rsidRDefault="00B751E1">
                    <w:pPr>
                      <w:rPr>
                        <w:u w:val="single"/>
                      </w:rPr>
                    </w:pPr>
                  </w:p>
                  <w:p w:rsidR="00000000" w:rsidRDefault="00B751E1"/>
                  <w:p w:rsidR="00000000" w:rsidRDefault="00B751E1"/>
                  <w:p w:rsidR="00000000" w:rsidRDefault="00B751E1"/>
                  <w:p w:rsidR="00000000" w:rsidRDefault="00B751E1"/>
                  <w:p w:rsidR="00000000" w:rsidRDefault="00B751E1"/>
                  <w:p w:rsidR="00000000" w:rsidRDefault="00B751E1"/>
                  <w:p w:rsidR="00000000" w:rsidRDefault="00B751E1"/>
                  <w:p w:rsidR="00000000" w:rsidRDefault="00B751E1"/>
                  <w:p w:rsidR="00000000" w:rsidRDefault="00B751E1"/>
                  <w:p w:rsidR="00000000" w:rsidRDefault="00B751E1"/>
                  <w:p w:rsidR="00000000" w:rsidRDefault="00B751E1"/>
                  <w:p w:rsidR="00000000" w:rsidRDefault="00B751E1"/>
                  <w:p w:rsidR="00000000" w:rsidRDefault="00B751E1">
                    <w:pPr>
                      <w:jc w:val="center"/>
                      <w:rPr>
                        <w:b/>
                        <w:lang w:val="es-MX"/>
                      </w:rPr>
                    </w:pPr>
                  </w:p>
                  <w:p w:rsidR="00000000" w:rsidRDefault="00B751E1">
                    <w:pPr>
                      <w:jc w:val="center"/>
                      <w:rPr>
                        <w:b/>
                        <w:lang w:val="es-MX"/>
                      </w:rPr>
                    </w:pPr>
                  </w:p>
                  <w:p w:rsidR="00000000" w:rsidRDefault="00B751E1">
                    <w:pPr>
                      <w:jc w:val="center"/>
                      <w:rPr>
                        <w:b/>
                        <w:lang w:val="es-MX"/>
                      </w:rPr>
                    </w:pPr>
                  </w:p>
                  <w:p w:rsidR="00000000" w:rsidRDefault="00B751E1">
                    <w:pPr>
                      <w:jc w:val="center"/>
                      <w:rPr>
                        <w:b/>
                        <w:lang w:val="es-MX"/>
                      </w:rPr>
                    </w:pPr>
                  </w:p>
                  <w:p w:rsidR="00000000" w:rsidRDefault="00B751E1">
                    <w:pPr>
                      <w:jc w:val="center"/>
                      <w:rPr>
                        <w:b/>
                        <w:lang w:val="es-MX"/>
                      </w:rPr>
                    </w:pPr>
                  </w:p>
                  <w:p w:rsidR="00000000" w:rsidRDefault="00B751E1">
                    <w:pPr>
                      <w:jc w:val="center"/>
                      <w:rPr>
                        <w:b/>
                        <w:lang w:val="es-MX"/>
                      </w:rPr>
                    </w:pPr>
                  </w:p>
                  <w:p w:rsidR="00000000" w:rsidRDefault="00B751E1">
                    <w:pPr>
                      <w:jc w:val="center"/>
                      <w:rPr>
                        <w:b/>
                        <w:lang w:val="es-MX"/>
                      </w:rPr>
                    </w:pPr>
                  </w:p>
                  <w:p w:rsidR="00000000" w:rsidRDefault="00B751E1">
                    <w:pPr>
                      <w:jc w:val="center"/>
                      <w:rPr>
                        <w:b/>
                        <w:lang w:val="es-MX"/>
                      </w:rPr>
                    </w:pPr>
                  </w:p>
                  <w:p w:rsidR="00000000" w:rsidRDefault="00B751E1">
                    <w:pPr>
                      <w:jc w:val="center"/>
                      <w:rPr>
                        <w:b/>
                        <w:lang w:val="es-MX"/>
                      </w:rPr>
                    </w:pPr>
                  </w:p>
                  <w:p w:rsidR="00000000" w:rsidRDefault="00B751E1">
                    <w:pPr>
                      <w:jc w:val="center"/>
                      <w:rPr>
                        <w:b/>
                        <w:lang w:val="es-MX"/>
                      </w:rPr>
                    </w:pPr>
                  </w:p>
                  <w:p w:rsidR="00000000" w:rsidRDefault="00B751E1">
                    <w:pPr>
                      <w:jc w:val="center"/>
                      <w:rPr>
                        <w:b/>
                        <w:lang w:val="es-MX"/>
                      </w:rPr>
                    </w:pPr>
                  </w:p>
                  <w:p w:rsidR="00000000" w:rsidRDefault="00B751E1">
                    <w:pPr>
                      <w:jc w:val="center"/>
                      <w:rPr>
                        <w:b/>
                        <w:lang w:val="es-MX"/>
                      </w:rPr>
                    </w:pPr>
                  </w:p>
                  <w:p w:rsidR="00000000" w:rsidRDefault="00B751E1">
                    <w:pPr>
                      <w:jc w:val="center"/>
                      <w:rPr>
                        <w:b/>
                        <w:lang w:val="es-MX"/>
                      </w:rPr>
                    </w:pPr>
                  </w:p>
                  <w:p w:rsidR="00000000" w:rsidRDefault="00B751E1">
                    <w:pPr>
                      <w:jc w:val="center"/>
                      <w:rPr>
                        <w:b/>
                        <w:lang w:val="es-MX"/>
                      </w:rPr>
                    </w:pPr>
                  </w:p>
                </w:txbxContent>
              </v:textbox>
            </v:rect>
            <v:shape id="_x0000_s1067" type="#_x0000_t75" style="position:absolute;left:3501;top:9364;width:6615;height:4320" o:regroupid="5">
              <v:imagedata r:id="rId16" o:title=""/>
            </v:shape>
            <w10:wrap type="topAndBottom"/>
          </v:group>
        </w:pict>
      </w:r>
    </w:p>
    <w:sectPr w:rsidR="00B751E1">
      <w:headerReference w:type="even" r:id="rId17"/>
      <w:headerReference w:type="default" r:id="rId18"/>
      <w:pgSz w:w="11906" w:h="16838" w:code="9"/>
      <w:pgMar w:top="2268" w:right="1361" w:bottom="2268" w:left="2268" w:header="720" w:footer="720" w:gutter="0"/>
      <w:pgNumType w:start="19"/>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1E1" w:rsidRDefault="00B751E1">
      <w:pPr>
        <w:spacing w:line="240" w:lineRule="auto"/>
      </w:pPr>
      <w:r>
        <w:separator/>
      </w:r>
    </w:p>
  </w:endnote>
  <w:endnote w:type="continuationSeparator" w:id="1">
    <w:p w:rsidR="00B751E1" w:rsidRDefault="00B751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1E1" w:rsidRDefault="00B751E1">
      <w:pPr>
        <w:spacing w:line="240" w:lineRule="auto"/>
      </w:pPr>
      <w:r>
        <w:separator/>
      </w:r>
    </w:p>
  </w:footnote>
  <w:footnote w:type="continuationSeparator" w:id="1">
    <w:p w:rsidR="00B751E1" w:rsidRDefault="00B751E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751E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B751E1">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751E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instrText xml:space="preserve"> </w:instrText>
    </w:r>
    <w:r>
      <w:rPr>
        <w:rStyle w:val="Nmerodepgina"/>
      </w:rPr>
      <w:fldChar w:fldCharType="separate"/>
    </w:r>
    <w:r w:rsidR="00862AAC">
      <w:rPr>
        <w:rStyle w:val="Nmerodepgina"/>
        <w:noProof/>
      </w:rPr>
      <w:t>19</w:t>
    </w:r>
    <w:r>
      <w:rPr>
        <w:rStyle w:val="Nmerodepgina"/>
      </w:rPr>
      <w:fldChar w:fldCharType="end"/>
    </w:r>
  </w:p>
  <w:p w:rsidR="00000000" w:rsidRDefault="00B751E1">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FAC7CE6"/>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62AAC"/>
    <w:rsid w:val="00862AAC"/>
    <w:rsid w:val="00B751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jc w:val="both"/>
    </w:pPr>
    <w:rPr>
      <w:rFonts w:ascii="Arial" w:hAnsi="Arial"/>
      <w:sz w:val="24"/>
    </w:rPr>
  </w:style>
  <w:style w:type="paragraph" w:styleId="Ttulo1">
    <w:name w:val="heading 1"/>
    <w:basedOn w:val="Normal"/>
    <w:next w:val="Normal"/>
    <w:qFormat/>
    <w:pPr>
      <w:keepNext/>
      <w:jc w:val="center"/>
      <w:outlineLvl w:val="0"/>
    </w:pPr>
    <w:rPr>
      <w:b/>
      <w:lang w:val="es-MX"/>
    </w:rPr>
  </w:style>
  <w:style w:type="paragraph" w:styleId="Ttulo2">
    <w:name w:val="heading 2"/>
    <w:basedOn w:val="Normal"/>
    <w:next w:val="Normal"/>
    <w:qFormat/>
    <w:pPr>
      <w:keepNext/>
      <w:outlineLvl w:val="1"/>
    </w:pPr>
    <w:rPr>
      <w:b/>
      <w:lang w:val="es-MX"/>
    </w:rPr>
  </w:style>
  <w:style w:type="paragraph" w:styleId="Ttulo3">
    <w:name w:val="heading 3"/>
    <w:basedOn w:val="Normal"/>
    <w:next w:val="Normal"/>
    <w:qFormat/>
    <w:pPr>
      <w:keepNext/>
      <w:jc w:val="center"/>
      <w:outlineLvl w:val="2"/>
    </w:pPr>
    <w:rPr>
      <w:b/>
      <w:lang w:val="es-MX"/>
    </w:rPr>
  </w:style>
  <w:style w:type="paragraph" w:styleId="Ttulo4">
    <w:name w:val="heading 4"/>
    <w:basedOn w:val="Normal"/>
    <w:next w:val="Normal"/>
    <w:qFormat/>
    <w:pPr>
      <w:keepNext/>
      <w:jc w:val="center"/>
      <w:outlineLvl w:val="3"/>
    </w:pPr>
    <w:rPr>
      <w:b/>
    </w:rPr>
  </w:style>
  <w:style w:type="paragraph" w:styleId="Ttulo5">
    <w:name w:val="heading 5"/>
    <w:basedOn w:val="Normal"/>
    <w:next w:val="Normal"/>
    <w:qFormat/>
    <w:pPr>
      <w:keepNext/>
      <w:jc w:val="center"/>
      <w:outlineLvl w:val="4"/>
    </w:pPr>
    <w:rPr>
      <w:rFonts w:cs="Arial"/>
    </w:rPr>
  </w:style>
  <w:style w:type="paragraph" w:styleId="Ttulo6">
    <w:name w:val="heading 6"/>
    <w:basedOn w:val="Normal"/>
    <w:next w:val="Normal"/>
    <w:qFormat/>
    <w:pPr>
      <w:keepNext/>
      <w:jc w:val="center"/>
      <w:outlineLvl w:val="5"/>
    </w:pPr>
    <w:rPr>
      <w:b/>
      <w:sz w:val="20"/>
    </w:rPr>
  </w:style>
  <w:style w:type="paragraph" w:styleId="Ttulo7">
    <w:name w:val="heading 7"/>
    <w:basedOn w:val="Normal"/>
    <w:next w:val="Normal"/>
    <w:qFormat/>
    <w:pPr>
      <w:keepNext/>
      <w:jc w:val="center"/>
      <w:outlineLvl w:val="6"/>
    </w:pPr>
    <w:rPr>
      <w:rFonts w:ascii="Times New Roman" w:hAnsi="Times New Roman"/>
      <w:b/>
      <w:i/>
      <w:iCs/>
      <w:sz w:val="2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autoRedefine/>
    <w:semiHidden/>
    <w:pPr>
      <w:ind w:left="1276"/>
    </w:pPr>
  </w:style>
  <w:style w:type="paragraph" w:styleId="Sangradetextonormal">
    <w:name w:val="Body Text Indent"/>
    <w:basedOn w:val="Normal"/>
    <w:semiHidden/>
    <w:pPr>
      <w:ind w:left="120"/>
    </w:pPr>
    <w:rPr>
      <w:b/>
    </w:rPr>
  </w:style>
  <w:style w:type="paragraph" w:styleId="Sangra3detindependiente">
    <w:name w:val="Body Text Indent 3"/>
    <w:basedOn w:val="Normal"/>
    <w:semiHidden/>
    <w:pPr>
      <w:ind w:left="540"/>
    </w:pPr>
    <w:rPr>
      <w:lang w:val="es-ES_tradnl"/>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rPr>
      <w:rFonts w:ascii="Arial" w:hAnsi="Arial"/>
      <w:sz w:val="24"/>
    </w:rPr>
  </w:style>
  <w:style w:type="paragraph" w:styleId="Textoindependiente">
    <w:name w:val="Body Text"/>
    <w:basedOn w:val="Normal"/>
    <w:semiHidden/>
    <w:rPr>
      <w:lang w:val="es-MX"/>
    </w:rPr>
  </w:style>
  <w:style w:type="paragraph" w:styleId="Sangra2detindependiente">
    <w:name w:val="Body Text Indent 2"/>
    <w:basedOn w:val="Normal"/>
    <w:semiHidden/>
    <w:pPr>
      <w:ind w:left="1276"/>
    </w:pPr>
    <w:rPr>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982" b="1" i="0" u="none" strike="noStrike" baseline="0">
                <a:solidFill>
                  <a:srgbClr val="000000"/>
                </a:solidFill>
                <a:latin typeface="Arial"/>
                <a:ea typeface="Arial"/>
                <a:cs typeface="Arial"/>
              </a:defRPr>
            </a:pPr>
            <a:r>
              <a:t>Guayas: Inmigración según provincia de origen. 1990</a:t>
            </a:r>
          </a:p>
        </c:rich>
      </c:tx>
      <c:layout>
        <c:manualLayout>
          <c:xMode val="edge"/>
          <c:yMode val="edge"/>
          <c:x val="0.11967545638945237"/>
          <c:y val="1.8939393939393936E-2"/>
        </c:manualLayout>
      </c:layout>
      <c:spPr>
        <a:noFill/>
        <a:ln w="24329">
          <a:noFill/>
        </a:ln>
      </c:spPr>
    </c:title>
    <c:plotArea>
      <c:layout>
        <c:manualLayout>
          <c:layoutTarget val="inner"/>
          <c:xMode val="edge"/>
          <c:yMode val="edge"/>
          <c:x val="0.23529411764705888"/>
          <c:y val="0.17045454545454539"/>
          <c:w val="0.69574036511156201"/>
          <c:h val="0.59469696969696939"/>
        </c:manualLayout>
      </c:layout>
      <c:barChart>
        <c:barDir val="bar"/>
        <c:grouping val="clustered"/>
        <c:ser>
          <c:idx val="0"/>
          <c:order val="0"/>
          <c:spPr>
            <a:solidFill>
              <a:srgbClr val="9999FF"/>
            </a:solidFill>
            <a:ln w="12165">
              <a:solidFill>
                <a:srgbClr val="000000"/>
              </a:solidFill>
              <a:prstDash val="solid"/>
            </a:ln>
          </c:spPr>
          <c:dLbls>
            <c:spPr>
              <a:noFill/>
              <a:ln w="24329">
                <a:noFill/>
              </a:ln>
            </c:spPr>
            <c:txPr>
              <a:bodyPr/>
              <a:lstStyle/>
              <a:p>
                <a:pPr>
                  <a:defRPr sz="958" b="0" i="0" u="none" strike="noStrike" baseline="0">
                    <a:solidFill>
                      <a:srgbClr val="000000"/>
                    </a:solidFill>
                    <a:latin typeface="Arial"/>
                    <a:ea typeface="Arial"/>
                    <a:cs typeface="Arial"/>
                  </a:defRPr>
                </a:pPr>
                <a:endParaRPr lang="es-ES"/>
              </a:p>
            </c:txPr>
            <c:showVal val="1"/>
          </c:dLbls>
          <c:cat>
            <c:strRef>
              <c:f>Hoja1!$A$68:$A$73</c:f>
              <c:strCache>
                <c:ptCount val="6"/>
                <c:pt idx="0">
                  <c:v>Manabí</c:v>
                </c:pt>
                <c:pt idx="1">
                  <c:v>Los Rios</c:v>
                </c:pt>
                <c:pt idx="2">
                  <c:v>Chimborazo</c:v>
                </c:pt>
                <c:pt idx="3">
                  <c:v>Esmeraldas</c:v>
                </c:pt>
                <c:pt idx="4">
                  <c:v>Azuay</c:v>
                </c:pt>
                <c:pt idx="5">
                  <c:v>Resto de Provincias</c:v>
                </c:pt>
              </c:strCache>
            </c:strRef>
          </c:cat>
          <c:val>
            <c:numRef>
              <c:f>Hoja1!$B$68:$B$73</c:f>
              <c:numCache>
                <c:formatCode>#,##0</c:formatCode>
                <c:ptCount val="6"/>
                <c:pt idx="0">
                  <c:v>196247</c:v>
                </c:pt>
                <c:pt idx="1">
                  <c:v>99278</c:v>
                </c:pt>
                <c:pt idx="2">
                  <c:v>40026</c:v>
                </c:pt>
                <c:pt idx="3">
                  <c:v>37997</c:v>
                </c:pt>
                <c:pt idx="4">
                  <c:v>37997</c:v>
                </c:pt>
                <c:pt idx="5">
                  <c:v>142079</c:v>
                </c:pt>
              </c:numCache>
            </c:numRef>
          </c:val>
        </c:ser>
        <c:dLbls>
          <c:showVal val="1"/>
        </c:dLbls>
        <c:axId val="110761472"/>
        <c:axId val="110763008"/>
      </c:barChart>
      <c:catAx>
        <c:axId val="110761472"/>
        <c:scaling>
          <c:orientation val="minMax"/>
        </c:scaling>
        <c:axPos val="l"/>
        <c:numFmt formatCode="General" sourceLinked="1"/>
        <c:tickLblPos val="nextTo"/>
        <c:spPr>
          <a:ln w="3041">
            <a:solidFill>
              <a:srgbClr val="000000"/>
            </a:solidFill>
            <a:prstDash val="solid"/>
          </a:ln>
        </c:spPr>
        <c:txPr>
          <a:bodyPr rot="0" vert="horz"/>
          <a:lstStyle/>
          <a:p>
            <a:pPr>
              <a:defRPr sz="790" b="0" i="0" u="none" strike="noStrike" baseline="0">
                <a:solidFill>
                  <a:srgbClr val="000000"/>
                </a:solidFill>
                <a:latin typeface="Arial"/>
                <a:ea typeface="Arial"/>
                <a:cs typeface="Arial"/>
              </a:defRPr>
            </a:pPr>
            <a:endParaRPr lang="es-ES"/>
          </a:p>
        </c:txPr>
        <c:crossAx val="110763008"/>
        <c:crosses val="autoZero"/>
        <c:auto val="1"/>
        <c:lblAlgn val="ctr"/>
        <c:lblOffset val="100"/>
        <c:tickLblSkip val="1"/>
        <c:tickMarkSkip val="1"/>
      </c:catAx>
      <c:valAx>
        <c:axId val="110763008"/>
        <c:scaling>
          <c:orientation val="minMax"/>
        </c:scaling>
        <c:axPos val="b"/>
        <c:majorGridlines>
          <c:spPr>
            <a:ln w="3041">
              <a:solidFill>
                <a:srgbClr val="000000"/>
              </a:solidFill>
              <a:prstDash val="solid"/>
            </a:ln>
          </c:spPr>
        </c:majorGridlines>
        <c:title>
          <c:tx>
            <c:rich>
              <a:bodyPr/>
              <a:lstStyle/>
              <a:p>
                <a:pPr>
                  <a:defRPr sz="814" b="1" i="0" u="none" strike="noStrike" baseline="0">
                    <a:solidFill>
                      <a:srgbClr val="000000"/>
                    </a:solidFill>
                    <a:latin typeface="Arial"/>
                    <a:ea typeface="Arial"/>
                    <a:cs typeface="Arial"/>
                  </a:defRPr>
                </a:pPr>
                <a:r>
                  <a:t>Miles de Inmigrantes</a:t>
                </a:r>
              </a:p>
            </c:rich>
          </c:tx>
          <c:layout>
            <c:manualLayout>
              <c:xMode val="edge"/>
              <c:yMode val="edge"/>
              <c:x val="0.46044624746450302"/>
              <c:y val="0.87878787878787901"/>
            </c:manualLayout>
          </c:layout>
          <c:spPr>
            <a:noFill/>
            <a:ln w="24329">
              <a:noFill/>
            </a:ln>
          </c:spPr>
        </c:title>
        <c:numFmt formatCode="#,##0" sourceLinked="1"/>
        <c:tickLblPos val="nextTo"/>
        <c:spPr>
          <a:ln w="3041">
            <a:solidFill>
              <a:srgbClr val="000000"/>
            </a:solidFill>
            <a:prstDash val="solid"/>
          </a:ln>
        </c:spPr>
        <c:txPr>
          <a:bodyPr rot="0" vert="horz"/>
          <a:lstStyle/>
          <a:p>
            <a:pPr>
              <a:defRPr sz="862" b="0" i="0" u="none" strike="noStrike" baseline="0">
                <a:solidFill>
                  <a:srgbClr val="000000"/>
                </a:solidFill>
                <a:latin typeface="Arial"/>
                <a:ea typeface="Arial"/>
                <a:cs typeface="Arial"/>
              </a:defRPr>
            </a:pPr>
            <a:endParaRPr lang="es-ES"/>
          </a:p>
        </c:txPr>
        <c:crossAx val="110761472"/>
        <c:crosses val="autoZero"/>
        <c:crossBetween val="between"/>
      </c:valAx>
      <c:spPr>
        <a:solidFill>
          <a:srgbClr val="C0C0C0"/>
        </a:solidFill>
        <a:ln w="12165">
          <a:solidFill>
            <a:srgbClr val="808080"/>
          </a:solidFill>
          <a:prstDash val="solid"/>
        </a:ln>
      </c:spPr>
    </c:plotArea>
    <c:plotVisOnly val="1"/>
    <c:dispBlanksAs val="gap"/>
  </c:chart>
  <c:spPr>
    <a:solidFill>
      <a:srgbClr val="FFFFFF"/>
    </a:solidFill>
    <a:ln w="3041">
      <a:solidFill>
        <a:srgbClr val="000000"/>
      </a:solidFill>
      <a:prstDash val="solid"/>
    </a:ln>
  </c:spPr>
  <c:txPr>
    <a:bodyPr/>
    <a:lstStyle/>
    <a:p>
      <a:pPr>
        <a:defRPr sz="1149"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5185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1</vt:lpstr>
    </vt:vector>
  </TitlesOfParts>
  <Company>ESPOL</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Patricia Palaguachi Gordillo</dc:creator>
  <cp:keywords/>
  <cp:lastModifiedBy>Ayudante</cp:lastModifiedBy>
  <cp:revision>2</cp:revision>
  <cp:lastPrinted>2002-06-07T14:17:00Z</cp:lastPrinted>
  <dcterms:created xsi:type="dcterms:W3CDTF">2009-07-02T17:34:00Z</dcterms:created>
  <dcterms:modified xsi:type="dcterms:W3CDTF">2009-07-02T17:34:00Z</dcterms:modified>
</cp:coreProperties>
</file>