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7100A">
      <w:pPr>
        <w:numPr>
          <w:ilvl w:val="1"/>
          <w:numId w:val="9"/>
        </w:numPr>
        <w:rPr>
          <w:b/>
          <w:bCs/>
          <w:lang w:val="es-ES"/>
        </w:rPr>
      </w:pPr>
      <w:r>
        <w:rPr>
          <w:b/>
          <w:bCs/>
          <w:lang w:val="es-ES"/>
        </w:rPr>
        <w:t>Grupo: Planteles</w:t>
      </w:r>
    </w:p>
    <w:p w:rsidR="00000000" w:rsidRDefault="0057100A">
      <w:pPr>
        <w:ind w:left="450"/>
        <w:rPr>
          <w:b/>
          <w:bCs/>
          <w:lang w:val="es-ES"/>
        </w:rPr>
      </w:pPr>
      <w:r>
        <w:rPr>
          <w:b/>
          <w:bCs/>
          <w:lang w:val="es-ES"/>
        </w:rPr>
        <w:t>Sólo para directores o rectores de planteles Educativos</w:t>
      </w:r>
    </w:p>
    <w:p w:rsidR="00000000" w:rsidRDefault="0057100A">
      <w:pPr>
        <w:ind w:left="450"/>
        <w:rPr>
          <w:lang w:val="es-ES"/>
        </w:rPr>
      </w:pPr>
      <w:r>
        <w:rPr>
          <w:lang w:val="es-ES"/>
        </w:rPr>
        <w:t>En el censo del magisterio fiscal realizado el 14 de diciembre del 2000, para poder presentar la información del plantel  se le pedía al entrevistado que informó ser director o rector</w:t>
      </w:r>
      <w:r>
        <w:rPr>
          <w:lang w:val="es-ES"/>
        </w:rPr>
        <w:t xml:space="preserve"> de algún plantel, presentar la copia legalizada del formulario de recolección FR/1(</w:t>
      </w:r>
      <w:r>
        <w:rPr>
          <w:rStyle w:val="Refdenotaalpie"/>
          <w:vertAlign w:val="baseline"/>
          <w:lang w:val="es-ES"/>
        </w:rPr>
        <w:footnoteReference w:id="2"/>
      </w:r>
      <w:r>
        <w:rPr>
          <w:lang w:val="es-ES"/>
        </w:rPr>
        <w:t>) de inicio del año electivo  2000-2001, si no presentaba este formulario no se le permitía presentar la información del plantel, es así que muchos planteles se quedaron s</w:t>
      </w:r>
      <w:r>
        <w:rPr>
          <w:lang w:val="es-ES"/>
        </w:rPr>
        <w:t>in registrar pues se presentaban profesores, directores o rectores con la información sin tener el formulario FR/1.</w:t>
      </w:r>
    </w:p>
    <w:p w:rsidR="00000000" w:rsidRDefault="0057100A">
      <w:pPr>
        <w:pStyle w:val="Textoindependiente"/>
        <w:rPr>
          <w:rFonts w:cs="Arial"/>
          <w:lang w:val="es-ES"/>
        </w:rPr>
      </w:pPr>
    </w:p>
    <w:p w:rsidR="00000000" w:rsidRDefault="0057100A">
      <w:pPr>
        <w:pStyle w:val="Textoindependiente"/>
        <w:ind w:left="450"/>
        <w:rPr>
          <w:rFonts w:cs="Arial"/>
          <w:lang w:val="es-ES"/>
        </w:rPr>
      </w:pPr>
      <w:r>
        <w:rPr>
          <w:rFonts w:cs="Arial"/>
          <w:lang w:val="es-ES"/>
        </w:rPr>
        <w:t>Otra   motivo de la  no declaración de planteles  y directores o rectores, fue que los directores o rectores se podían empadronar simplemen</w:t>
      </w:r>
      <w:r>
        <w:rPr>
          <w:rFonts w:cs="Arial"/>
          <w:lang w:val="es-ES"/>
        </w:rPr>
        <w:t xml:space="preserve">te como profesores, pues el diseño censal impuesto por el MEC lo permitía, lo cual   ocasionó  deformaciones en la información presentada. </w:t>
      </w:r>
    </w:p>
    <w:p w:rsidR="00000000" w:rsidRDefault="0057100A">
      <w:pPr>
        <w:pStyle w:val="Textoindependiente"/>
        <w:rPr>
          <w:rFonts w:cs="Arial"/>
          <w:lang w:val="es-ES"/>
        </w:rPr>
      </w:pPr>
    </w:p>
    <w:p w:rsidR="00000000" w:rsidRDefault="0057100A">
      <w:pPr>
        <w:pStyle w:val="Textoindependiente"/>
        <w:ind w:left="450"/>
        <w:rPr>
          <w:rFonts w:cs="Arial"/>
          <w:lang w:val="es-ES"/>
        </w:rPr>
      </w:pPr>
      <w:r>
        <w:rPr>
          <w:rFonts w:cs="Arial"/>
          <w:lang w:val="es-ES"/>
        </w:rPr>
        <w:t>El Ministerio de Educación y Cultura a través de la Dirección de estudio de la provincia del Guayas en su informe d</w:t>
      </w:r>
      <w:r>
        <w:rPr>
          <w:rFonts w:cs="Arial"/>
          <w:lang w:val="es-ES"/>
        </w:rPr>
        <w:t xml:space="preserve">el Ciclo escolar 1999-2000 según boletín No 14 del SINEC (Sistema Nacional de Estadísticas educativas del Ecuador) informa que en Guayas se encuentran </w:t>
      </w:r>
      <w:r>
        <w:rPr>
          <w:rFonts w:cs="Arial"/>
          <w:lang w:val="es-ES"/>
        </w:rPr>
        <w:lastRenderedPageBreak/>
        <w:t>registrados un total de 4631 planteles educativos de los cuales 1019  pertenecen al nivel preprimario, 28</w:t>
      </w:r>
      <w:r>
        <w:rPr>
          <w:rFonts w:cs="Arial"/>
          <w:lang w:val="es-ES"/>
        </w:rPr>
        <w:t>21 al  primario y 791al nivel medio, representando respectivamente el 22%, 60.9%, 17.08%; entonces se esperaría que por lo menos, en el censo  se hubieran registrado una cantidad mayor o igual de planteles al numero de planteles registrados en el periodo e</w:t>
      </w:r>
      <w:r>
        <w:rPr>
          <w:rFonts w:cs="Arial"/>
          <w:lang w:val="es-ES"/>
        </w:rPr>
        <w:t>scolar 1999-2000, evento que no se dio, pues  solo 1687 empadronados declararon ser directores o rectores de planteles de los cuales  el 91%(1535 planteles) presento el formulario FR/1 y por lo tanto la información del plantel, cabe mencionar que dentro de</w:t>
      </w:r>
      <w:r>
        <w:rPr>
          <w:rFonts w:cs="Arial"/>
          <w:lang w:val="es-ES"/>
        </w:rPr>
        <w:t xml:space="preserve"> estos 1535 planteles se incluye los niveles Centros de formación artística, Educación popular, Educación especial, Educación básica.  Entonces si comparamos la información del Ministerio de Educación con la que se obtuvo en el censo del magisterio, en cua</w:t>
      </w:r>
      <w:r>
        <w:rPr>
          <w:rFonts w:cs="Arial"/>
          <w:lang w:val="es-ES"/>
        </w:rPr>
        <w:t>nto a planteles que funcionan con nivel preprimario, primario y medio, la falta de información presentada representa el 68.08% de los 4631 planteles que como mínimo debieron haberse registrado.</w:t>
      </w:r>
    </w:p>
    <w:p w:rsidR="00000000" w:rsidRDefault="0057100A">
      <w:pPr>
        <w:pStyle w:val="Textoindependiente"/>
        <w:ind w:left="450"/>
        <w:rPr>
          <w:rFonts w:cs="Arial"/>
          <w:lang w:val="es-ES"/>
        </w:rPr>
      </w:pPr>
    </w:p>
    <w:p w:rsidR="00000000" w:rsidRDefault="0057100A">
      <w:pPr>
        <w:pStyle w:val="Textoindependiente"/>
        <w:ind w:left="450"/>
        <w:rPr>
          <w:lang w:val="es-ES"/>
        </w:rPr>
      </w:pPr>
      <w:r>
        <w:rPr>
          <w:lang w:val="es-ES"/>
        </w:rPr>
        <w:t>Además en el anexo 2, se presenta información relacionada con</w:t>
      </w:r>
      <w:r>
        <w:rPr>
          <w:lang w:val="es-ES"/>
        </w:rPr>
        <w:t xml:space="preserve"> los 4631planteles de nivel</w:t>
      </w:r>
      <w:r>
        <w:rPr>
          <w:i/>
          <w:iCs/>
          <w:lang w:val="es-ES"/>
        </w:rPr>
        <w:t xml:space="preserve"> preprimario</w:t>
      </w:r>
      <w:r>
        <w:rPr>
          <w:lang w:val="es-ES"/>
        </w:rPr>
        <w:t xml:space="preserve">, </w:t>
      </w:r>
      <w:r>
        <w:rPr>
          <w:i/>
          <w:iCs/>
          <w:lang w:val="es-ES"/>
        </w:rPr>
        <w:t>primario</w:t>
      </w:r>
      <w:r>
        <w:rPr>
          <w:lang w:val="es-ES"/>
        </w:rPr>
        <w:t xml:space="preserve">, </w:t>
      </w:r>
      <w:r>
        <w:rPr>
          <w:i/>
          <w:iCs/>
          <w:lang w:val="es-ES"/>
        </w:rPr>
        <w:t>medio</w:t>
      </w:r>
      <w:r>
        <w:rPr>
          <w:lang w:val="es-ES"/>
        </w:rPr>
        <w:t xml:space="preserve"> más los 64 centros de </w:t>
      </w:r>
      <w:r>
        <w:rPr>
          <w:i/>
          <w:iCs/>
          <w:lang w:val="es-ES"/>
        </w:rPr>
        <w:t>Formación artística</w:t>
      </w:r>
      <w:r>
        <w:rPr>
          <w:lang w:val="es-ES"/>
        </w:rPr>
        <w:t xml:space="preserve">, </w:t>
      </w:r>
      <w:r>
        <w:rPr>
          <w:i/>
          <w:iCs/>
          <w:lang w:val="es-ES"/>
        </w:rPr>
        <w:t>Educación popular permanente</w:t>
      </w:r>
      <w:r>
        <w:rPr>
          <w:lang w:val="es-ES"/>
        </w:rPr>
        <w:t xml:space="preserve">  y </w:t>
      </w:r>
      <w:r>
        <w:rPr>
          <w:i/>
          <w:iCs/>
          <w:lang w:val="es-ES"/>
        </w:rPr>
        <w:t>Educación especial</w:t>
      </w:r>
      <w:r>
        <w:rPr>
          <w:lang w:val="es-ES"/>
        </w:rPr>
        <w:t xml:space="preserve">, que según  información proporcionada por el Ministerio de Educación y Cultura existen registrados en la </w:t>
      </w:r>
      <w:r>
        <w:rPr>
          <w:lang w:val="es-ES"/>
        </w:rPr>
        <w:t xml:space="preserve">Provincia del Guayas. En </w:t>
      </w:r>
      <w:r>
        <w:rPr>
          <w:lang w:val="es-ES"/>
        </w:rPr>
        <w:lastRenderedPageBreak/>
        <w:t>este anexo se presenta información relacionada con el nombre de la institución, dirección teléfono, cantón, y parroquia, zona de ubicación así como el nivel en el que funcionan, régimen, sostenimiento, jornada y clase de plantel</w:t>
      </w:r>
    </w:p>
    <w:p w:rsidR="00000000" w:rsidRDefault="0057100A"/>
    <w:p w:rsidR="00000000" w:rsidRDefault="0057100A">
      <w:pPr>
        <w:pStyle w:val="Textoindependiente"/>
        <w:ind w:left="450"/>
        <w:rPr>
          <w:lang w:val="es-ES"/>
        </w:rPr>
      </w:pPr>
      <w:r>
        <w:rPr>
          <w:lang w:val="es-ES"/>
        </w:rPr>
        <w:t>E</w:t>
      </w:r>
      <w:r>
        <w:rPr>
          <w:lang w:val="es-ES"/>
        </w:rPr>
        <w:t>n esta sección se realizará el análisis estadístico univariado de las características relacionadas con el plantel  que dirige el miembro del magisterio fiscal empadronado como director o rector,  1687 miembros del magisterio fiscal declararon ser directore</w:t>
      </w:r>
      <w:r>
        <w:rPr>
          <w:lang w:val="es-ES"/>
        </w:rPr>
        <w:t xml:space="preserve">s o rectores, pero tan solo 1535 presentan la información relacionada con las características que describen a los planteles. </w:t>
      </w:r>
    </w:p>
    <w:p w:rsidR="00000000" w:rsidRDefault="0057100A">
      <w:pPr>
        <w:pStyle w:val="Textoindependiente"/>
        <w:rPr>
          <w:lang w:val="es-ES"/>
        </w:rPr>
      </w:pPr>
    </w:p>
    <w:p w:rsidR="00000000" w:rsidRDefault="0057100A">
      <w:pPr>
        <w:pStyle w:val="Textoindependiente"/>
        <w:ind w:left="450"/>
        <w:rPr>
          <w:lang w:val="es-ES"/>
        </w:rPr>
      </w:pPr>
      <w:r>
        <w:rPr>
          <w:lang w:val="es-ES"/>
        </w:rPr>
        <w:t>En la provincia del Guayas declararon pertenecer al Magisterio fiscal 22.767 entrevistados, la  tabla 117 y gráfico 53</w:t>
      </w:r>
      <w:r>
        <w:rPr>
          <w:color w:val="993366"/>
          <w:lang w:val="es-ES"/>
        </w:rPr>
        <w:t xml:space="preserve"> </w:t>
      </w:r>
      <w:r>
        <w:rPr>
          <w:lang w:val="es-ES"/>
        </w:rPr>
        <w:t>indican qu</w:t>
      </w:r>
      <w:r>
        <w:rPr>
          <w:lang w:val="es-ES"/>
        </w:rPr>
        <w:t>e 1468(87%)  dijeron ser directores y 219(13%) rectores siendo estos en total 1687, de los cuales   en tabla  117 se aprecia que  1468  son directores y de estos en el gráfico el 54 ilustra que el 25.6%(376), 66.6%(978), 7.8%(114) son directores, directore</w:t>
      </w:r>
      <w:r>
        <w:rPr>
          <w:lang w:val="es-ES"/>
        </w:rPr>
        <w:t xml:space="preserve">s profesores y directores encargados respectivamente, nótese que  más del 50% de los directores son también profesores en el establecimiento educativo, y que la proporción de directores encargados es relativamente alta se esperaría que este porcentaje sea </w:t>
      </w:r>
      <w:r>
        <w:rPr>
          <w:lang w:val="es-ES"/>
        </w:rPr>
        <w:t xml:space="preserve">menor; en cuanto a los rectores de planteles educativos de los 219 rectores  en el gráfico 54 se observa que  el 34.7%(76)de estos se dedica exclusivamente a la actividad de rector, el 54.8%(120) son  directores y profesores al mismo tiempo y el 10.5%(23) </w:t>
      </w:r>
      <w:r>
        <w:rPr>
          <w:lang w:val="es-ES"/>
        </w:rPr>
        <w:t>son directores encargados; la proporción de rectores encargadas es relativamente alta, y no hay una persona que ocupe este cargo con el nombramiento respectivo de rector, se esperaría que la proporción de rectores que se dedican exclusivamente a esta activ</w:t>
      </w:r>
      <w:r>
        <w:rPr>
          <w:lang w:val="es-ES"/>
        </w:rPr>
        <w:t>idad sea más alta y no lo es.</w:t>
      </w:r>
    </w:p>
    <w:p w:rsidR="00000000" w:rsidRDefault="0057100A">
      <w:pPr>
        <w:pStyle w:val="Textoindependiente2"/>
        <w:spacing w:line="240" w:lineRule="auto"/>
        <w:rPr>
          <w:lang w:val="es-ES"/>
        </w:rPr>
      </w:pPr>
    </w:p>
    <w:p w:rsidR="00000000" w:rsidRDefault="0057100A">
      <w:pPr>
        <w:rPr>
          <w:lang w:val="es-ES"/>
        </w:rPr>
      </w:pPr>
    </w:p>
    <w:p w:rsidR="00000000" w:rsidRDefault="0057100A">
      <w:pPr>
        <w:pStyle w:val="Textoindependiente2"/>
        <w:spacing w:line="240" w:lineRule="auto"/>
        <w:rPr>
          <w:i w:val="0"/>
          <w:iCs w:val="0"/>
          <w:noProof/>
          <w:u w:val="none"/>
        </w:rPr>
      </w:pPr>
      <w:r>
        <w:rPr>
          <w:i w:val="0"/>
          <w:iCs w:val="0"/>
          <w:noProof/>
          <w:u w:val="none"/>
        </w:rPr>
        <w:t>Tabla 117</w:t>
      </w:r>
    </w:p>
    <w:p w:rsidR="00000000" w:rsidRDefault="0057100A">
      <w:pPr>
        <w:pStyle w:val="BodyText2"/>
        <w:numPr>
          <w:ilvl w:val="12"/>
          <w:numId w:val="0"/>
        </w:numPr>
        <w:spacing w:line="240" w:lineRule="auto"/>
        <w:ind w:right="72"/>
        <w:jc w:val="center"/>
        <w:rPr>
          <w:rFonts w:ascii="Times New Roman" w:hAnsi="Times New Roman"/>
          <w:sz w:val="20"/>
        </w:rPr>
      </w:pPr>
      <w:r>
        <w:rPr>
          <w:rFonts w:ascii="Times New Roman" w:hAnsi="Times New Roman"/>
          <w:noProof/>
          <w:sz w:val="20"/>
        </w:rPr>
        <w:pict>
          <v:rect id="_x0000_s1322" style="position:absolute;left:0;text-align:left;margin-left:9pt;margin-top:-20.5pt;width:387pt;height:153pt;z-index:251664384" filled="f" strokeweight="3pt">
            <v:stroke linestyle="thinThin"/>
          </v:rect>
        </w:pict>
      </w:r>
      <w:r>
        <w:rPr>
          <w:rFonts w:ascii="Times New Roman" w:hAnsi="Times New Roman"/>
          <w:sz w:val="20"/>
        </w:rPr>
        <w:t xml:space="preserve"> Provincia del Guayas: Censo del Magisterio Nacional</w:t>
      </w:r>
    </w:p>
    <w:p w:rsidR="00000000" w:rsidRDefault="0057100A">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Planteles</w:t>
      </w:r>
    </w:p>
    <w:p w:rsidR="00000000" w:rsidRDefault="0057100A">
      <w:pPr>
        <w:pStyle w:val="Textoindependiente"/>
        <w:spacing w:line="240" w:lineRule="auto"/>
        <w:ind w:left="708"/>
        <w:jc w:val="center"/>
        <w:rPr>
          <w:b/>
          <w:bCs/>
          <w:sz w:val="20"/>
        </w:rPr>
      </w:pPr>
      <w:r>
        <w:rPr>
          <w:rFonts w:ascii="Times New Roman" w:hAnsi="Times New Roman"/>
          <w:i/>
          <w:sz w:val="20"/>
        </w:rPr>
        <w:t>Tabla de Frecuencias: Cargo Específico</w:t>
      </w:r>
    </w:p>
    <w:p w:rsidR="00000000" w:rsidRDefault="0057100A">
      <w:pPr>
        <w:pStyle w:val="Textoindependiente"/>
        <w:spacing w:line="240" w:lineRule="auto"/>
        <w:rPr>
          <w:lang w:val="es-ES"/>
        </w:rPr>
      </w:pPr>
    </w:p>
    <w:tbl>
      <w:tblPr>
        <w:tblW w:w="6120" w:type="dxa"/>
        <w:tblInd w:w="1080" w:type="dxa"/>
        <w:tblCellMar>
          <w:left w:w="0" w:type="dxa"/>
          <w:right w:w="0" w:type="dxa"/>
        </w:tblCellMar>
        <w:tblLook w:val="0000"/>
      </w:tblPr>
      <w:tblGrid>
        <w:gridCol w:w="2080"/>
        <w:gridCol w:w="2020"/>
        <w:gridCol w:w="2020"/>
      </w:tblGrid>
      <w:tr w:rsidR="00000000">
        <w:trPr>
          <w:trHeight w:val="255"/>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57100A">
            <w:pPr>
              <w:spacing w:line="240" w:lineRule="auto"/>
              <w:jc w:val="center"/>
              <w:rPr>
                <w:rFonts w:eastAsia="Arial Unicode MS" w:cs="Arial"/>
                <w:b/>
                <w:bCs/>
                <w:i/>
                <w:iCs/>
                <w:sz w:val="18"/>
                <w:szCs w:val="20"/>
                <w:lang w:val="es-ES"/>
              </w:rPr>
            </w:pPr>
            <w:r>
              <w:rPr>
                <w:rFonts w:cs="Arial"/>
                <w:b/>
                <w:bCs/>
                <w:i/>
                <w:iCs/>
                <w:sz w:val="18"/>
                <w:szCs w:val="20"/>
                <w:lang w:val="es-ES"/>
              </w:rPr>
              <w:t>Cargo específico</w:t>
            </w:r>
          </w:p>
        </w:tc>
        <w:tc>
          <w:tcPr>
            <w:tcW w:w="20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57100A">
            <w:pPr>
              <w:spacing w:line="240" w:lineRule="auto"/>
              <w:jc w:val="center"/>
              <w:rPr>
                <w:rFonts w:eastAsia="Arial Unicode MS" w:cs="Arial"/>
                <w:b/>
                <w:bCs/>
                <w:i/>
                <w:iCs/>
                <w:sz w:val="18"/>
                <w:szCs w:val="20"/>
                <w:lang w:val="es-ES"/>
              </w:rPr>
            </w:pPr>
            <w:r>
              <w:rPr>
                <w:rFonts w:cs="Arial"/>
                <w:b/>
                <w:bCs/>
                <w:i/>
                <w:iCs/>
                <w:sz w:val="18"/>
                <w:szCs w:val="20"/>
                <w:lang w:val="es-ES"/>
              </w:rPr>
              <w:t>Frecuencia Absoluta</w:t>
            </w:r>
          </w:p>
        </w:tc>
        <w:tc>
          <w:tcPr>
            <w:tcW w:w="20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57100A">
            <w:pPr>
              <w:spacing w:line="240" w:lineRule="auto"/>
              <w:jc w:val="center"/>
              <w:rPr>
                <w:rFonts w:eastAsia="Arial Unicode MS" w:cs="Arial"/>
                <w:b/>
                <w:bCs/>
                <w:i/>
                <w:iCs/>
                <w:sz w:val="18"/>
                <w:szCs w:val="20"/>
                <w:lang w:val="es-ES"/>
              </w:rPr>
            </w:pPr>
            <w:r>
              <w:rPr>
                <w:rFonts w:cs="Arial"/>
                <w:b/>
                <w:bCs/>
                <w:i/>
                <w:iCs/>
                <w:sz w:val="18"/>
                <w:szCs w:val="20"/>
                <w:lang w:val="es-ES"/>
              </w:rPr>
              <w:t>Frecuencia Relativa</w:t>
            </w:r>
          </w:p>
        </w:tc>
      </w:tr>
      <w:tr w:rsidR="0000000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57100A">
            <w:pPr>
              <w:spacing w:line="240" w:lineRule="auto"/>
              <w:rPr>
                <w:rFonts w:eastAsia="Arial Unicode MS" w:cs="Arial"/>
                <w:sz w:val="14"/>
                <w:szCs w:val="16"/>
                <w:lang w:val="es-ES"/>
              </w:rPr>
            </w:pPr>
            <w:r>
              <w:rPr>
                <w:rFonts w:cs="Arial"/>
                <w:sz w:val="14"/>
                <w:szCs w:val="16"/>
                <w:lang w:val="es-ES"/>
              </w:rPr>
              <w:t>Director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57100A">
            <w:pPr>
              <w:spacing w:line="240" w:lineRule="auto"/>
              <w:jc w:val="right"/>
              <w:rPr>
                <w:rFonts w:eastAsia="Arial Unicode MS" w:cs="Arial"/>
                <w:sz w:val="14"/>
                <w:szCs w:val="16"/>
                <w:lang w:val="es-ES"/>
              </w:rPr>
            </w:pPr>
            <w:r>
              <w:rPr>
                <w:rFonts w:cs="Arial"/>
                <w:sz w:val="14"/>
                <w:szCs w:val="16"/>
                <w:lang w:val="es-ES"/>
              </w:rPr>
              <w:t>1468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57100A">
            <w:pPr>
              <w:spacing w:line="240" w:lineRule="auto"/>
              <w:jc w:val="right"/>
              <w:rPr>
                <w:rFonts w:eastAsia="Arial Unicode MS" w:cs="Arial"/>
                <w:sz w:val="14"/>
                <w:szCs w:val="16"/>
                <w:lang w:val="es-ES"/>
              </w:rPr>
            </w:pPr>
            <w:r>
              <w:rPr>
                <w:rFonts w:cs="Arial"/>
                <w:sz w:val="14"/>
                <w:szCs w:val="16"/>
                <w:lang w:val="es-ES"/>
              </w:rPr>
              <w:t>0.87</w:t>
            </w:r>
          </w:p>
        </w:tc>
      </w:tr>
      <w:tr w:rsidR="0000000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57100A">
            <w:pPr>
              <w:spacing w:line="240" w:lineRule="auto"/>
              <w:rPr>
                <w:rFonts w:eastAsia="Arial Unicode MS" w:cs="Arial"/>
                <w:sz w:val="14"/>
                <w:szCs w:val="16"/>
                <w:lang w:val="es-ES"/>
              </w:rPr>
            </w:pPr>
            <w:r>
              <w:rPr>
                <w:rFonts w:cs="Arial"/>
                <w:sz w:val="14"/>
                <w:szCs w:val="16"/>
                <w:lang w:val="es-ES"/>
              </w:rPr>
              <w:t>Rector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57100A">
            <w:pPr>
              <w:spacing w:line="240" w:lineRule="auto"/>
              <w:jc w:val="right"/>
              <w:rPr>
                <w:rFonts w:eastAsia="Arial Unicode MS" w:cs="Arial"/>
                <w:sz w:val="14"/>
                <w:szCs w:val="16"/>
                <w:lang w:val="es-ES"/>
              </w:rPr>
            </w:pPr>
            <w:r>
              <w:rPr>
                <w:rFonts w:cs="Arial"/>
                <w:sz w:val="14"/>
                <w:szCs w:val="16"/>
                <w:lang w:val="es-ES"/>
              </w:rPr>
              <w:t>219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57100A">
            <w:pPr>
              <w:spacing w:line="240" w:lineRule="auto"/>
              <w:jc w:val="right"/>
              <w:rPr>
                <w:rFonts w:eastAsia="Arial Unicode MS" w:cs="Arial"/>
                <w:sz w:val="14"/>
                <w:szCs w:val="16"/>
                <w:lang w:val="es-ES"/>
              </w:rPr>
            </w:pPr>
            <w:r>
              <w:rPr>
                <w:rFonts w:cs="Arial"/>
                <w:sz w:val="14"/>
                <w:szCs w:val="16"/>
                <w:lang w:val="es-ES"/>
              </w:rPr>
              <w:t>0.13</w:t>
            </w:r>
          </w:p>
        </w:tc>
      </w:tr>
      <w:tr w:rsidR="0000000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57100A">
            <w:pPr>
              <w:spacing w:line="240" w:lineRule="auto"/>
              <w:rPr>
                <w:rFonts w:eastAsia="Arial Unicode MS" w:cs="Arial"/>
                <w:sz w:val="14"/>
                <w:szCs w:val="16"/>
                <w:lang w:val="es-ES"/>
              </w:rPr>
            </w:pPr>
            <w:r>
              <w:rPr>
                <w:rFonts w:cs="Arial"/>
                <w:sz w:val="14"/>
                <w:szCs w:val="16"/>
                <w:lang w:val="es-ES"/>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57100A">
            <w:pPr>
              <w:spacing w:line="240" w:lineRule="auto"/>
              <w:jc w:val="right"/>
              <w:rPr>
                <w:rFonts w:eastAsia="Arial Unicode MS" w:cs="Arial"/>
                <w:sz w:val="14"/>
                <w:szCs w:val="16"/>
                <w:lang w:val="es-ES"/>
              </w:rPr>
            </w:pPr>
            <w:r>
              <w:rPr>
                <w:rFonts w:cs="Arial"/>
                <w:sz w:val="14"/>
                <w:szCs w:val="16"/>
                <w:lang w:val="es-ES"/>
              </w:rPr>
              <w:t>168</w:t>
            </w:r>
            <w:r>
              <w:rPr>
                <w:rFonts w:cs="Arial"/>
                <w:sz w:val="14"/>
                <w:szCs w:val="16"/>
                <w:lang w:val="es-ES"/>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57100A">
            <w:pPr>
              <w:spacing w:line="240" w:lineRule="auto"/>
              <w:jc w:val="right"/>
              <w:rPr>
                <w:rFonts w:eastAsia="Arial Unicode MS" w:cs="Arial"/>
                <w:sz w:val="14"/>
                <w:szCs w:val="16"/>
                <w:lang w:val="es-ES"/>
              </w:rPr>
            </w:pPr>
            <w:r>
              <w:rPr>
                <w:rFonts w:cs="Arial"/>
                <w:sz w:val="14"/>
                <w:szCs w:val="16"/>
                <w:lang w:val="es-ES"/>
              </w:rPr>
              <w:t>1</w:t>
            </w:r>
          </w:p>
        </w:tc>
      </w:tr>
    </w:tbl>
    <w:p w:rsidR="00000000" w:rsidRDefault="0057100A">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57100A">
      <w:pPr>
        <w:pStyle w:val="Textoindependiente"/>
        <w:ind w:right="717"/>
        <w:jc w:val="right"/>
      </w:pPr>
      <w:r>
        <w:rPr>
          <w:bCs/>
          <w:sz w:val="16"/>
        </w:rPr>
        <w:t>Elaboración: Eva María Mera</w:t>
      </w:r>
    </w:p>
    <w:p w:rsidR="00000000" w:rsidRDefault="0057100A">
      <w:pPr>
        <w:pStyle w:val="Textoindependiente"/>
      </w:pPr>
    </w:p>
    <w:p w:rsidR="00000000" w:rsidRDefault="0057100A">
      <w:pPr>
        <w:pStyle w:val="Textoindependiente"/>
        <w:rPr>
          <w:lang w:val="es-ES"/>
        </w:rPr>
      </w:pPr>
      <w:r>
        <w:rPr>
          <w:lang w:val="es-ES"/>
        </w:rPr>
        <w:br w:type="page"/>
      </w:r>
      <w:r>
        <w:rPr>
          <w:noProof/>
          <w:sz w:val="20"/>
          <w:lang w:val="es-ES"/>
        </w:rPr>
        <w:pict>
          <v:shapetype id="_x0000_t202" coordsize="21600,21600" o:spt="202" path="m,l,21600r21600,l21600,xe">
            <v:stroke joinstyle="miter"/>
            <v:path gradientshapeok="t" o:connecttype="rect"/>
          </v:shapetype>
          <v:shape id="_x0000_s1049" type="#_x0000_t202" style="position:absolute;left:0;text-align:left;margin-left:54pt;margin-top:0;width:297pt;height:333pt;z-index:-251673600;mso-wrap-edited:f" strokeweight="3pt">
            <v:stroke linestyle="thinThin"/>
            <v:textbox style="mso-next-textbox:#_x0000_s1049">
              <w:txbxContent>
                <w:p w:rsidR="00000000" w:rsidRDefault="0057100A">
                  <w:pPr>
                    <w:pStyle w:val="Ttulo7"/>
                    <w:spacing w:line="240" w:lineRule="auto"/>
                    <w:rPr>
                      <w:i w:val="0"/>
                      <w:iCs w:val="0"/>
                      <w:sz w:val="20"/>
                    </w:rPr>
                  </w:pPr>
                  <w:r>
                    <w:rPr>
                      <w:i w:val="0"/>
                      <w:iCs w:val="0"/>
                      <w:sz w:val="20"/>
                    </w:rPr>
                    <w:t>Gráfico 53</w:t>
                  </w:r>
                </w:p>
                <w:p w:rsidR="00000000" w:rsidRDefault="0057100A">
                  <w:pPr>
                    <w:numPr>
                      <w:ilvl w:val="12"/>
                      <w:numId w:val="0"/>
                    </w:numPr>
                    <w:spacing w:line="240" w:lineRule="auto"/>
                    <w:jc w:val="center"/>
                    <w:rPr>
                      <w:rFonts w:ascii="Times New Roman" w:hAnsi="Times New Roman"/>
                      <w:b/>
                      <w:sz w:val="22"/>
                    </w:rPr>
                  </w:pPr>
                  <w:r>
                    <w:rPr>
                      <w:rFonts w:ascii="Times New Roman" w:hAnsi="Times New Roman"/>
                      <w:b/>
                      <w:sz w:val="22"/>
                    </w:rPr>
                    <w:t>Provincia Del Gua</w:t>
                  </w:r>
                  <w:r>
                    <w:rPr>
                      <w:rFonts w:ascii="Times New Roman" w:hAnsi="Times New Roman"/>
                      <w:b/>
                      <w:sz w:val="22"/>
                    </w:rPr>
                    <w:t>yas: Censo del Magisterio Nacional</w:t>
                  </w:r>
                </w:p>
                <w:p w:rsidR="00000000" w:rsidRDefault="0057100A">
                  <w:pPr>
                    <w:numPr>
                      <w:ilvl w:val="12"/>
                      <w:numId w:val="0"/>
                    </w:numPr>
                    <w:spacing w:line="240" w:lineRule="auto"/>
                    <w:jc w:val="center"/>
                    <w:rPr>
                      <w:rFonts w:ascii="Times New Roman" w:hAnsi="Times New Roman"/>
                      <w:b/>
                      <w:i/>
                      <w:sz w:val="22"/>
                    </w:rPr>
                  </w:pPr>
                  <w:r>
                    <w:rPr>
                      <w:rFonts w:ascii="Times New Roman" w:hAnsi="Times New Roman"/>
                      <w:b/>
                      <w:i/>
                      <w:sz w:val="22"/>
                    </w:rPr>
                    <w:t>Grupo Planteles</w:t>
                  </w:r>
                </w:p>
                <w:p w:rsidR="00000000" w:rsidRDefault="0057100A">
                  <w:pPr>
                    <w:spacing w:line="240" w:lineRule="auto"/>
                    <w:jc w:val="center"/>
                    <w:rPr>
                      <w:rFonts w:ascii="Times New Roman" w:hAnsi="Times New Roman"/>
                      <w:b/>
                      <w:i/>
                      <w:noProof/>
                      <w:sz w:val="22"/>
                    </w:rPr>
                  </w:pPr>
                  <w:r>
                    <w:rPr>
                      <w:rFonts w:ascii="Times New Roman" w:hAnsi="Times New Roman"/>
                      <w:b/>
                      <w:i/>
                      <w:noProof/>
                      <w:sz w:val="22"/>
                    </w:rPr>
                    <w:t>Diagrama de Barras: Cargo que desempeña</w:t>
                  </w:r>
                </w:p>
                <w:p w:rsidR="00000000" w:rsidRDefault="0057100A">
                  <w:pPr>
                    <w:spacing w:line="240" w:lineRule="auto"/>
                    <w:jc w:val="center"/>
                    <w:rPr>
                      <w:b/>
                      <w:bCs/>
                    </w:rPr>
                  </w:pPr>
                  <w:r>
                    <w:rPr>
                      <w:b/>
                      <w:bCs/>
                      <w:sz w:val="22"/>
                    </w:rPr>
                    <w:object w:dxaOrig="4096" w:dyaOrig="4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75pt;height:241.5pt" o:ole="">
                        <v:imagedata r:id="rId7" o:title=""/>
                      </v:shape>
                      <o:OLEObject Type="Embed" ProgID="Word.Picture.8" ShapeID="_x0000_i1025" DrawAspect="Content" ObjectID="_1308043180" r:id="rId8"/>
                    </w:object>
                  </w:r>
                </w:p>
                <w:p w:rsidR="00000000" w:rsidRDefault="0057100A">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57100A">
                  <w:pPr>
                    <w:pStyle w:val="Textoindependiente"/>
                    <w:ind w:right="-60"/>
                    <w:jc w:val="right"/>
                  </w:pPr>
                  <w:r>
                    <w:rPr>
                      <w:bCs/>
                      <w:sz w:val="16"/>
                    </w:rPr>
                    <w:t>Elaboración: Eva María Mera</w:t>
                  </w:r>
                </w:p>
                <w:p w:rsidR="00000000" w:rsidRDefault="0057100A">
                  <w:pPr>
                    <w:jc w:val="center"/>
                    <w:rPr>
                      <w:b/>
                      <w:bCs/>
                    </w:rPr>
                  </w:pPr>
                </w:p>
                <w:p w:rsidR="00000000" w:rsidRDefault="0057100A"/>
              </w:txbxContent>
            </v:textbox>
            <w10:wrap type="square"/>
          </v:shape>
        </w:pict>
      </w:r>
    </w:p>
    <w:p w:rsidR="00000000" w:rsidRDefault="0057100A">
      <w:pPr>
        <w:pStyle w:val="Textoindependiente"/>
        <w:rPr>
          <w:lang w:val="es-ES"/>
        </w:rPr>
      </w:pPr>
    </w:p>
    <w:p w:rsidR="00000000" w:rsidRDefault="0057100A">
      <w:pPr>
        <w:pStyle w:val="Textoindependiente"/>
        <w:rPr>
          <w:lang w:val="es-ES"/>
        </w:rPr>
      </w:pPr>
    </w:p>
    <w:p w:rsidR="00000000" w:rsidRDefault="0057100A">
      <w:pPr>
        <w:pStyle w:val="Textoindependiente"/>
        <w:rPr>
          <w:lang w:val="es-ES"/>
        </w:rPr>
      </w:pPr>
    </w:p>
    <w:p w:rsidR="00000000" w:rsidRDefault="0057100A">
      <w:pPr>
        <w:pStyle w:val="Textoindependiente"/>
        <w:rPr>
          <w:lang w:val="es-ES"/>
        </w:rPr>
      </w:pPr>
    </w:p>
    <w:p w:rsidR="00000000" w:rsidRDefault="0057100A">
      <w:pPr>
        <w:pStyle w:val="Textoindependiente"/>
        <w:rPr>
          <w:lang w:val="es-ES"/>
        </w:rPr>
      </w:pPr>
    </w:p>
    <w:p w:rsidR="00000000" w:rsidRDefault="0057100A">
      <w:pPr>
        <w:pStyle w:val="Textoindependiente"/>
        <w:rPr>
          <w:lang w:val="es-ES"/>
        </w:rPr>
      </w:pPr>
    </w:p>
    <w:p w:rsidR="00000000" w:rsidRDefault="0057100A">
      <w:pPr>
        <w:pStyle w:val="Textoindependiente"/>
        <w:rPr>
          <w:lang w:val="es-ES"/>
        </w:rPr>
      </w:pPr>
    </w:p>
    <w:p w:rsidR="00000000" w:rsidRDefault="0057100A">
      <w:pPr>
        <w:pStyle w:val="Textoindependiente"/>
        <w:rPr>
          <w:lang w:val="es-ES"/>
        </w:rPr>
      </w:pPr>
    </w:p>
    <w:p w:rsidR="00000000" w:rsidRDefault="0057100A">
      <w:pPr>
        <w:pStyle w:val="Textoindependiente"/>
        <w:rPr>
          <w:lang w:val="es-ES"/>
        </w:rPr>
      </w:pPr>
    </w:p>
    <w:p w:rsidR="00000000" w:rsidRDefault="0057100A">
      <w:pPr>
        <w:pStyle w:val="Textoindependiente"/>
        <w:rPr>
          <w:lang w:val="es-ES"/>
        </w:rPr>
      </w:pPr>
    </w:p>
    <w:p w:rsidR="00000000" w:rsidRDefault="0057100A">
      <w:pPr>
        <w:pStyle w:val="Textoindependiente"/>
        <w:rPr>
          <w:lang w:val="es-ES"/>
        </w:rPr>
      </w:pPr>
    </w:p>
    <w:p w:rsidR="00000000" w:rsidRDefault="0057100A">
      <w:pPr>
        <w:pStyle w:val="Textoindependiente"/>
        <w:rPr>
          <w:lang w:val="es-ES"/>
        </w:rPr>
      </w:pPr>
      <w:r>
        <w:rPr>
          <w:noProof/>
          <w:sz w:val="20"/>
          <w:lang w:val="es-ES"/>
        </w:rPr>
        <w:pict>
          <v:shape id="_x0000_s1057" type="#_x0000_t202" style="position:absolute;left:0;text-align:left;margin-left:0;margin-top:10.85pt;width:270pt;height:276pt;z-index:-251672576;mso-wrap-edited:f;mso-position-horizontal:center" strokeweight="3pt">
            <v:stroke linestyle="thinThin"/>
            <v:textbox>
              <w:txbxContent>
                <w:p w:rsidR="00000000" w:rsidRDefault="0057100A">
                  <w:pPr>
                    <w:pStyle w:val="Ttulo7"/>
                    <w:spacing w:line="240" w:lineRule="auto"/>
                    <w:rPr>
                      <w:i w:val="0"/>
                      <w:iCs w:val="0"/>
                      <w:sz w:val="20"/>
                    </w:rPr>
                  </w:pPr>
                  <w:r>
                    <w:rPr>
                      <w:i w:val="0"/>
                      <w:iCs w:val="0"/>
                      <w:sz w:val="20"/>
                    </w:rPr>
                    <w:t>Gráfico 54</w:t>
                  </w:r>
                </w:p>
                <w:p w:rsidR="00000000" w:rsidRDefault="0057100A">
                  <w:pPr>
                    <w:numPr>
                      <w:ilvl w:val="12"/>
                      <w:numId w:val="0"/>
                    </w:numPr>
                    <w:spacing w:line="240" w:lineRule="auto"/>
                    <w:jc w:val="center"/>
                    <w:rPr>
                      <w:rFonts w:ascii="Times New Roman" w:hAnsi="Times New Roman"/>
                      <w:b/>
                      <w:sz w:val="22"/>
                    </w:rPr>
                  </w:pPr>
                  <w:r>
                    <w:rPr>
                      <w:rFonts w:ascii="Times New Roman" w:hAnsi="Times New Roman"/>
                      <w:b/>
                      <w:sz w:val="22"/>
                    </w:rPr>
                    <w:t>Prov</w:t>
                  </w:r>
                  <w:r>
                    <w:rPr>
                      <w:rFonts w:ascii="Times New Roman" w:hAnsi="Times New Roman"/>
                      <w:b/>
                      <w:sz w:val="22"/>
                    </w:rPr>
                    <w:t>incia Del Guayas: Censo del Magisterio Nacional</w:t>
                  </w:r>
                </w:p>
                <w:p w:rsidR="00000000" w:rsidRDefault="0057100A">
                  <w:pPr>
                    <w:numPr>
                      <w:ilvl w:val="12"/>
                      <w:numId w:val="0"/>
                    </w:numPr>
                    <w:spacing w:line="240" w:lineRule="auto"/>
                    <w:jc w:val="center"/>
                    <w:rPr>
                      <w:rFonts w:ascii="Times New Roman" w:hAnsi="Times New Roman"/>
                      <w:b/>
                      <w:i/>
                      <w:sz w:val="22"/>
                    </w:rPr>
                  </w:pPr>
                  <w:r>
                    <w:rPr>
                      <w:rFonts w:ascii="Times New Roman" w:hAnsi="Times New Roman"/>
                      <w:b/>
                      <w:i/>
                      <w:sz w:val="22"/>
                    </w:rPr>
                    <w:t>Grupo Planteles</w:t>
                  </w:r>
                </w:p>
                <w:p w:rsidR="00000000" w:rsidRDefault="0057100A">
                  <w:pPr>
                    <w:jc w:val="center"/>
                    <w:rPr>
                      <w:b/>
                      <w:bCs/>
                      <w:sz w:val="22"/>
                    </w:rPr>
                  </w:pPr>
                  <w:r>
                    <w:rPr>
                      <w:rFonts w:ascii="Times New Roman" w:hAnsi="Times New Roman"/>
                      <w:b/>
                      <w:i/>
                      <w:noProof/>
                      <w:sz w:val="22"/>
                    </w:rPr>
                    <w:t>Diagrama de Barras: Cargo que desempeña</w:t>
                  </w:r>
                </w:p>
                <w:p w:rsidR="00000000" w:rsidRDefault="0057100A">
                  <w:pPr>
                    <w:jc w:val="center"/>
                    <w:rPr>
                      <w:b/>
                      <w:bCs/>
                      <w:sz w:val="22"/>
                    </w:rPr>
                  </w:pPr>
                </w:p>
                <w:p w:rsidR="00000000" w:rsidRDefault="0057100A">
                  <w:pPr>
                    <w:jc w:val="center"/>
                    <w:rPr>
                      <w:b/>
                      <w:bCs/>
                      <w:sz w:val="22"/>
                    </w:rPr>
                  </w:pPr>
                </w:p>
                <w:p w:rsidR="00000000" w:rsidRDefault="0057100A">
                  <w:pPr>
                    <w:jc w:val="center"/>
                    <w:rPr>
                      <w:b/>
                      <w:bCs/>
                      <w:sz w:val="22"/>
                    </w:rPr>
                  </w:pPr>
                </w:p>
                <w:p w:rsidR="00000000" w:rsidRDefault="0057100A">
                  <w:pPr>
                    <w:jc w:val="center"/>
                    <w:rPr>
                      <w:b/>
                      <w:bCs/>
                      <w:sz w:val="22"/>
                    </w:rPr>
                  </w:pPr>
                </w:p>
                <w:p w:rsidR="00000000" w:rsidRDefault="0057100A">
                  <w:pPr>
                    <w:jc w:val="center"/>
                    <w:rPr>
                      <w:b/>
                      <w:bCs/>
                      <w:sz w:val="22"/>
                    </w:rPr>
                  </w:pPr>
                </w:p>
                <w:p w:rsidR="00000000" w:rsidRDefault="0057100A">
                  <w:pPr>
                    <w:jc w:val="center"/>
                    <w:rPr>
                      <w:b/>
                      <w:bCs/>
                      <w:sz w:val="22"/>
                    </w:rPr>
                  </w:pPr>
                </w:p>
                <w:p w:rsidR="00000000" w:rsidRDefault="0057100A">
                  <w:pPr>
                    <w:jc w:val="center"/>
                    <w:rPr>
                      <w:rFonts w:cs="Arial"/>
                      <w:b/>
                      <w:bCs/>
                      <w:sz w:val="18"/>
                    </w:rPr>
                  </w:pPr>
                </w:p>
                <w:p w:rsidR="00000000" w:rsidRDefault="0057100A">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57100A">
                  <w:pPr>
                    <w:pStyle w:val="Textoindependiente"/>
                    <w:ind w:right="717"/>
                    <w:jc w:val="right"/>
                  </w:pPr>
                  <w:r>
                    <w:rPr>
                      <w:bCs/>
                      <w:sz w:val="16"/>
                    </w:rPr>
                    <w:t>Elaboración: Eva María Mera</w:t>
                  </w:r>
                </w:p>
                <w:p w:rsidR="00000000" w:rsidRDefault="0057100A">
                  <w:pPr>
                    <w:jc w:val="center"/>
                    <w:rPr>
                      <w:rFonts w:cs="Arial"/>
                      <w:b/>
                      <w:bCs/>
                      <w:i/>
                      <w:iCs/>
                      <w:sz w:val="18"/>
                      <w:u w:val="single"/>
                    </w:rPr>
                  </w:pPr>
                </w:p>
                <w:p w:rsidR="00000000" w:rsidRDefault="0057100A">
                  <w:pPr>
                    <w:jc w:val="center"/>
                    <w:rPr>
                      <w:b/>
                      <w:bCs/>
                      <w:sz w:val="22"/>
                    </w:rPr>
                  </w:pPr>
                </w:p>
                <w:p w:rsidR="00000000" w:rsidRDefault="0057100A"/>
              </w:txbxContent>
            </v:textbox>
            <w10:wrap type="square"/>
          </v:shape>
        </w:pict>
      </w:r>
    </w:p>
    <w:p w:rsidR="00000000" w:rsidRDefault="0057100A">
      <w:pPr>
        <w:pStyle w:val="Textoindependiente"/>
        <w:rPr>
          <w:lang w:val="es-ES"/>
        </w:rPr>
      </w:pPr>
    </w:p>
    <w:p w:rsidR="00000000" w:rsidRDefault="0057100A">
      <w:pPr>
        <w:pStyle w:val="Textoindependiente"/>
        <w:rPr>
          <w:lang w:val="es-ES"/>
        </w:rPr>
      </w:pPr>
    </w:p>
    <w:p w:rsidR="00000000" w:rsidRDefault="00592B92">
      <w:pPr>
        <w:pStyle w:val="Textoindependiente"/>
        <w:rPr>
          <w:lang w:val="es-ES"/>
        </w:rPr>
      </w:pPr>
      <w:r>
        <w:rPr>
          <w:noProof/>
          <w:lang w:val="es-ES"/>
        </w:rPr>
        <w:drawing>
          <wp:anchor distT="0" distB="0" distL="114300" distR="114300" simplePos="0" relativeHeight="251641856" behindDoc="0" locked="0" layoutInCell="1" allowOverlap="1">
            <wp:simplePos x="0" y="0"/>
            <wp:positionH relativeFrom="column">
              <wp:posOffset>1485900</wp:posOffset>
            </wp:positionH>
            <wp:positionV relativeFrom="paragraph">
              <wp:posOffset>213360</wp:posOffset>
            </wp:positionV>
            <wp:extent cx="2292985" cy="2162810"/>
            <wp:effectExtent l="0" t="0" r="0" b="0"/>
            <wp:wrapTopAndBottom/>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r="22522"/>
                    <a:stretch>
                      <a:fillRect/>
                    </a:stretch>
                  </pic:blipFill>
                  <pic:spPr bwMode="auto">
                    <a:xfrm>
                      <a:off x="0" y="0"/>
                      <a:ext cx="2292985" cy="2162810"/>
                    </a:xfrm>
                    <a:prstGeom prst="rect">
                      <a:avLst/>
                    </a:prstGeom>
                    <a:noFill/>
                    <a:ln w="9525">
                      <a:noFill/>
                      <a:miter lim="800000"/>
                      <a:headEnd/>
                      <a:tailEnd/>
                    </a:ln>
                  </pic:spPr>
                </pic:pic>
              </a:graphicData>
            </a:graphic>
          </wp:anchor>
        </w:drawing>
      </w:r>
    </w:p>
    <w:p w:rsidR="00000000" w:rsidRDefault="0057100A">
      <w:pPr>
        <w:pStyle w:val="Textoindependiente"/>
        <w:rPr>
          <w:lang w:val="es-ES"/>
        </w:rPr>
      </w:pPr>
    </w:p>
    <w:p w:rsidR="00000000" w:rsidRDefault="0057100A">
      <w:pPr>
        <w:pStyle w:val="Textoindependiente"/>
        <w:rPr>
          <w:lang w:val="es-ES"/>
        </w:rPr>
      </w:pPr>
    </w:p>
    <w:p w:rsidR="00000000" w:rsidRDefault="0057100A">
      <w:pPr>
        <w:pStyle w:val="Textoindependiente"/>
        <w:rPr>
          <w:lang w:val="es-ES"/>
        </w:rPr>
      </w:pPr>
    </w:p>
    <w:p w:rsidR="00000000" w:rsidRDefault="0057100A">
      <w:pPr>
        <w:pStyle w:val="Textoindependiente"/>
        <w:rPr>
          <w:lang w:val="es-ES"/>
        </w:rPr>
      </w:pPr>
    </w:p>
    <w:p w:rsidR="00000000" w:rsidRDefault="0057100A">
      <w:pPr>
        <w:pStyle w:val="Textoindependiente"/>
        <w:rPr>
          <w:lang w:val="es-ES"/>
        </w:rPr>
      </w:pPr>
    </w:p>
    <w:p w:rsidR="00000000" w:rsidRDefault="0057100A">
      <w:pPr>
        <w:pStyle w:val="Textoindependiente"/>
        <w:rPr>
          <w:lang w:val="es-ES"/>
        </w:rPr>
      </w:pPr>
    </w:p>
    <w:p w:rsidR="00000000" w:rsidRDefault="0057100A">
      <w:pPr>
        <w:numPr>
          <w:ilvl w:val="2"/>
          <w:numId w:val="9"/>
        </w:numPr>
        <w:tabs>
          <w:tab w:val="clear" w:pos="720"/>
        </w:tabs>
        <w:ind w:left="1440"/>
        <w:rPr>
          <w:b/>
          <w:bCs/>
          <w:lang w:val="es-ES"/>
        </w:rPr>
      </w:pPr>
      <w:r>
        <w:rPr>
          <w:b/>
          <w:bCs/>
          <w:lang w:val="es-ES"/>
        </w:rPr>
        <w:t>Subsistema del Plantel Educativa(D</w:t>
      </w:r>
      <w:r>
        <w:rPr>
          <w:b/>
          <w:bCs/>
          <w:vertAlign w:val="subscript"/>
          <w:lang w:val="es-ES"/>
        </w:rPr>
        <w:t>1</w:t>
      </w:r>
      <w:r>
        <w:rPr>
          <w:b/>
          <w:bCs/>
          <w:lang w:val="es-ES"/>
        </w:rPr>
        <w:t>)</w:t>
      </w:r>
    </w:p>
    <w:p w:rsidR="00000000" w:rsidRDefault="0057100A">
      <w:pPr>
        <w:pStyle w:val="Sangra2detindependiente"/>
      </w:pPr>
      <w:r>
        <w:t>El sistema educativo esta formado por dos subsistemas, según el Minis</w:t>
      </w:r>
      <w:r>
        <w:t>terio de Educación, el escolarizado y el no escolarizado, dentro del primero se encuentran la educación regular, educación compensatoria y la educación especial.  La educación regular se desarrolla de manera continua a través de tres niveles: Básica(consti</w:t>
      </w:r>
      <w:r>
        <w:t>tuida por preprimaria, primaria y ciclo básico); Medio(la integran el ciclo diversificado y de especialización); Superior que esta sujeto a leyes especiales.</w:t>
      </w:r>
    </w:p>
    <w:p w:rsidR="00000000" w:rsidRDefault="0057100A">
      <w:pPr>
        <w:rPr>
          <w:lang w:val="es-ES"/>
        </w:rPr>
      </w:pPr>
    </w:p>
    <w:p w:rsidR="00000000" w:rsidRDefault="0057100A">
      <w:pPr>
        <w:pStyle w:val="Textoindependiente"/>
        <w:ind w:left="708"/>
        <w:rPr>
          <w:lang w:val="es-ES"/>
        </w:rPr>
      </w:pPr>
      <w:r>
        <w:rPr>
          <w:lang w:val="es-ES"/>
        </w:rPr>
        <w:t>Esta característica puede tomar las siguiente categorías: Educación regular Hispana, Educación re</w:t>
      </w:r>
      <w:r>
        <w:rPr>
          <w:lang w:val="es-ES"/>
        </w:rPr>
        <w:t>gular bilingüe,  Educación popular permanente, Educación especial ó  Educación de formación artística.</w:t>
      </w:r>
    </w:p>
    <w:p w:rsidR="00000000" w:rsidRDefault="0057100A">
      <w:pPr>
        <w:pStyle w:val="Textoindependiente"/>
        <w:ind w:left="708"/>
        <w:rPr>
          <w:lang w:val="es-ES"/>
        </w:rPr>
      </w:pPr>
    </w:p>
    <w:p w:rsidR="00000000" w:rsidRDefault="0057100A">
      <w:pPr>
        <w:pStyle w:val="Textoindependiente"/>
        <w:ind w:left="708"/>
        <w:rPr>
          <w:lang w:val="es-ES"/>
        </w:rPr>
      </w:pPr>
      <w:r>
        <w:rPr>
          <w:lang w:val="es-ES"/>
        </w:rPr>
        <w:t>En el Diagrama de barras (gráfico 55) y la tabla de frecuencia (tabla 118) se observa que de 1535 miembros del magisterio fiscal que declararon ser dire</w:t>
      </w:r>
      <w:r>
        <w:rPr>
          <w:lang w:val="es-ES"/>
        </w:rPr>
        <w:t xml:space="preserve">ctores o rectores de planteles educativos  tan solo 1130 dan información de la institución educativa que dirigen es decir el 73.62% y el 26.38% no la presenta representando a 405 planteles educativos, de los 1130 planteles  que presentan la información el </w:t>
      </w:r>
      <w:r>
        <w:rPr>
          <w:lang w:val="es-ES"/>
        </w:rPr>
        <w:t>99.12%  son de educación regular hispana, representando a la  mayoría; tan solo el 0.71% de los planteles tienen un subsistema de educación popular permanente(intentan restablecer igualdad de oportunidad para quienes no ingresaron a los niveles de educació</w:t>
      </w:r>
      <w:r>
        <w:rPr>
          <w:lang w:val="es-ES"/>
        </w:rPr>
        <w:t xml:space="preserve">n regular) representado a 8 instituciones; los centros de formación </w:t>
      </w:r>
      <w:r>
        <w:rPr>
          <w:noProof/>
          <w:sz w:val="20"/>
          <w:lang w:val="es-ES"/>
        </w:rPr>
        <w:pict>
          <v:shape id="_x0000_s1310" type="#_x0000_t202" style="position:absolute;left:0;text-align:left;margin-left:0;margin-top:128.4pt;width:387pt;height:212.45pt;z-index:-251659264;mso-wrap-edited:f;mso-position-horizontal:center;mso-position-horizontal-relative:text;mso-position-vertical-relative:text" strokeweight="3pt">
            <v:stroke linestyle="thinThin"/>
            <v:textbox style="mso-next-textbox:#_x0000_s1310">
              <w:txbxContent>
                <w:p w:rsidR="00000000" w:rsidRDefault="0057100A">
                  <w:pPr>
                    <w:pStyle w:val="Textoindependiente2"/>
                    <w:spacing w:line="240" w:lineRule="auto"/>
                    <w:rPr>
                      <w:i w:val="0"/>
                      <w:iCs w:val="0"/>
                      <w:noProof/>
                      <w:u w:val="none"/>
                    </w:rPr>
                  </w:pPr>
                  <w:r>
                    <w:rPr>
                      <w:i w:val="0"/>
                      <w:iCs w:val="0"/>
                      <w:noProof/>
                      <w:u w:val="none"/>
                    </w:rPr>
                    <w:t>Tabla 118</w:t>
                  </w:r>
                </w:p>
                <w:p w:rsidR="00000000" w:rsidRDefault="0057100A">
                  <w:pPr>
                    <w:pStyle w:val="BodyText2"/>
                    <w:numPr>
                      <w:ilvl w:val="12"/>
                      <w:numId w:val="0"/>
                    </w:numPr>
                    <w:spacing w:line="240" w:lineRule="auto"/>
                    <w:ind w:right="72"/>
                    <w:jc w:val="center"/>
                    <w:rPr>
                      <w:rFonts w:ascii="Times New Roman" w:hAnsi="Times New Roman"/>
                      <w:sz w:val="20"/>
                    </w:rPr>
                  </w:pPr>
                  <w:r>
                    <w:rPr>
                      <w:rFonts w:ascii="Times New Roman" w:hAnsi="Times New Roman"/>
                      <w:sz w:val="20"/>
                    </w:rPr>
                    <w:t xml:space="preserve"> Provincia del Guayas: Censo del Magisterio Nacional</w:t>
                  </w:r>
                </w:p>
                <w:p w:rsidR="00000000" w:rsidRDefault="0057100A">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Planteles</w:t>
                  </w:r>
                </w:p>
                <w:p w:rsidR="00000000" w:rsidRDefault="0057100A">
                  <w:pPr>
                    <w:spacing w:line="240" w:lineRule="auto"/>
                    <w:jc w:val="center"/>
                    <w:rPr>
                      <w:rFonts w:ascii="Times New Roman" w:hAnsi="Times New Roman"/>
                      <w:sz w:val="22"/>
                    </w:rPr>
                  </w:pPr>
                  <w:r>
                    <w:rPr>
                      <w:rFonts w:ascii="Times New Roman" w:hAnsi="Times New Roman"/>
                      <w:i/>
                      <w:sz w:val="20"/>
                    </w:rPr>
                    <w:t>Tabla de Frecuencias: Subsistema del Plantel</w:t>
                  </w:r>
                </w:p>
                <w:tbl>
                  <w:tblPr>
                    <w:tblW w:w="7020" w:type="dxa"/>
                    <w:tblInd w:w="195" w:type="dxa"/>
                    <w:tblLayout w:type="fixed"/>
                    <w:tblCellMar>
                      <w:left w:w="0" w:type="dxa"/>
                      <w:right w:w="0" w:type="dxa"/>
                    </w:tblCellMar>
                    <w:tblLook w:val="0000"/>
                  </w:tblPr>
                  <w:tblGrid>
                    <w:gridCol w:w="3060"/>
                    <w:gridCol w:w="1260"/>
                    <w:gridCol w:w="1620"/>
                    <w:gridCol w:w="1080"/>
                  </w:tblGrid>
                  <w:tr w:rsidR="00000000">
                    <w:trPr>
                      <w:trHeight w:val="285"/>
                    </w:trPr>
                    <w:tc>
                      <w:tcPr>
                        <w:tcW w:w="30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center"/>
                          <w:rPr>
                            <w:rFonts w:ascii="Times New Roman" w:eastAsia="Arial Unicode MS" w:hAnsi="Times New Roman"/>
                            <w:b/>
                            <w:bCs/>
                            <w:i/>
                            <w:iCs/>
                            <w:sz w:val="18"/>
                            <w:szCs w:val="20"/>
                          </w:rPr>
                        </w:pPr>
                        <w:r>
                          <w:rPr>
                            <w:rFonts w:ascii="Times New Roman" w:hAnsi="Times New Roman"/>
                            <w:b/>
                            <w:bCs/>
                            <w:i/>
                            <w:iCs/>
                            <w:sz w:val="18"/>
                            <w:szCs w:val="20"/>
                          </w:rPr>
                          <w:t>Subsistema de Plantel  (ID</w:t>
                        </w:r>
                        <w:r>
                          <w:rPr>
                            <w:rFonts w:ascii="Times New Roman" w:hAnsi="Times New Roman"/>
                            <w:b/>
                            <w:bCs/>
                            <w:i/>
                            <w:iCs/>
                            <w:sz w:val="18"/>
                            <w:szCs w:val="20"/>
                            <w:vertAlign w:val="subscript"/>
                          </w:rPr>
                          <w:t>1</w:t>
                        </w:r>
                        <w:r>
                          <w:rPr>
                            <w:rFonts w:ascii="Times New Roman" w:hAnsi="Times New Roman"/>
                            <w:b/>
                            <w:bCs/>
                            <w:i/>
                            <w:iCs/>
                            <w:sz w:val="18"/>
                            <w:szCs w:val="20"/>
                          </w:rPr>
                          <w:t>)</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center"/>
                          <w:rPr>
                            <w:rFonts w:ascii="Times New Roman" w:eastAsia="Arial Unicode MS" w:hAnsi="Times New Roman"/>
                            <w:b/>
                            <w:bCs/>
                            <w:i/>
                            <w:iCs/>
                            <w:sz w:val="18"/>
                            <w:szCs w:val="20"/>
                          </w:rPr>
                        </w:pPr>
                        <w:r>
                          <w:rPr>
                            <w:rFonts w:ascii="Times New Roman" w:hAnsi="Times New Roman"/>
                            <w:b/>
                            <w:bCs/>
                            <w:i/>
                            <w:iCs/>
                            <w:sz w:val="18"/>
                            <w:szCs w:val="20"/>
                          </w:rPr>
                          <w:t>Frecuencia Absoluta</w:t>
                        </w:r>
                      </w:p>
                    </w:tc>
                    <w:tc>
                      <w:tcPr>
                        <w:tcW w:w="16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center"/>
                          <w:rPr>
                            <w:rFonts w:ascii="Times New Roman" w:eastAsia="Arial Unicode MS" w:hAnsi="Times New Roman"/>
                            <w:b/>
                            <w:bCs/>
                            <w:i/>
                            <w:iCs/>
                            <w:sz w:val="18"/>
                            <w:szCs w:val="20"/>
                          </w:rPr>
                        </w:pPr>
                        <w:r>
                          <w:rPr>
                            <w:rFonts w:ascii="Times New Roman" w:hAnsi="Times New Roman"/>
                            <w:b/>
                            <w:bCs/>
                            <w:i/>
                            <w:iCs/>
                            <w:sz w:val="18"/>
                            <w:szCs w:val="20"/>
                          </w:rPr>
                          <w:t>Frecuencia Relativa del total</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center"/>
                          <w:rPr>
                            <w:rFonts w:ascii="Times New Roman" w:eastAsia="Arial Unicode MS" w:hAnsi="Times New Roman"/>
                            <w:b/>
                            <w:bCs/>
                            <w:i/>
                            <w:iCs/>
                            <w:sz w:val="18"/>
                            <w:szCs w:val="20"/>
                          </w:rPr>
                        </w:pPr>
                        <w:r>
                          <w:rPr>
                            <w:rFonts w:ascii="Times New Roman" w:hAnsi="Times New Roman"/>
                            <w:b/>
                            <w:bCs/>
                            <w:i/>
                            <w:iCs/>
                            <w:sz w:val="18"/>
                            <w:szCs w:val="20"/>
                          </w:rPr>
                          <w:t>Frecuencia Relativa</w:t>
                        </w:r>
                      </w:p>
                    </w:tc>
                  </w:tr>
                  <w:tr w:rsidR="00000000">
                    <w:trPr>
                      <w:trHeight w:val="227"/>
                    </w:trPr>
                    <w:tc>
                      <w:tcPr>
                        <w:tcW w:w="3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57100A">
                        <w:pPr>
                          <w:spacing w:line="240" w:lineRule="auto"/>
                          <w:rPr>
                            <w:rFonts w:eastAsia="Arial Unicode MS" w:cs="Arial"/>
                            <w:sz w:val="14"/>
                            <w:szCs w:val="20"/>
                          </w:rPr>
                        </w:pPr>
                        <w:r>
                          <w:rPr>
                            <w:rFonts w:cs="Arial"/>
                            <w:sz w:val="14"/>
                            <w:szCs w:val="20"/>
                          </w:rPr>
                          <w:t>Educación Regul</w:t>
                        </w:r>
                        <w:r>
                          <w:rPr>
                            <w:rFonts w:cs="Arial"/>
                            <w:sz w:val="14"/>
                            <w:szCs w:val="20"/>
                          </w:rPr>
                          <w:t>ar Hispana</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57100A">
                        <w:pPr>
                          <w:spacing w:line="240" w:lineRule="auto"/>
                          <w:jc w:val="right"/>
                          <w:rPr>
                            <w:rFonts w:eastAsia="Arial Unicode MS" w:cs="Arial"/>
                            <w:sz w:val="14"/>
                            <w:szCs w:val="20"/>
                          </w:rPr>
                        </w:pPr>
                        <w:r>
                          <w:rPr>
                            <w:rFonts w:cs="Arial"/>
                            <w:sz w:val="14"/>
                            <w:szCs w:val="20"/>
                          </w:rPr>
                          <w:t>1120</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57100A">
                        <w:pPr>
                          <w:spacing w:line="240" w:lineRule="auto"/>
                          <w:jc w:val="right"/>
                          <w:rPr>
                            <w:rFonts w:eastAsia="Arial Unicode MS" w:cs="Arial"/>
                            <w:sz w:val="14"/>
                            <w:szCs w:val="20"/>
                          </w:rPr>
                        </w:pPr>
                        <w:r>
                          <w:rPr>
                            <w:rFonts w:cs="Arial"/>
                            <w:sz w:val="14"/>
                            <w:szCs w:val="20"/>
                          </w:rPr>
                          <w:t>0.7296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57100A">
                        <w:pPr>
                          <w:spacing w:line="240" w:lineRule="auto"/>
                          <w:jc w:val="right"/>
                          <w:rPr>
                            <w:rFonts w:eastAsia="Arial Unicode MS" w:cs="Arial"/>
                            <w:sz w:val="14"/>
                            <w:szCs w:val="20"/>
                          </w:rPr>
                        </w:pPr>
                        <w:r>
                          <w:rPr>
                            <w:rFonts w:cs="Arial"/>
                            <w:sz w:val="14"/>
                            <w:szCs w:val="20"/>
                          </w:rPr>
                          <w:t>0.9912</w:t>
                        </w:r>
                      </w:p>
                    </w:tc>
                  </w:tr>
                  <w:tr w:rsidR="00000000">
                    <w:trPr>
                      <w:trHeight w:val="227"/>
                    </w:trPr>
                    <w:tc>
                      <w:tcPr>
                        <w:tcW w:w="3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57100A">
                        <w:pPr>
                          <w:spacing w:line="240" w:lineRule="auto"/>
                          <w:rPr>
                            <w:rFonts w:eastAsia="Arial Unicode MS" w:cs="Arial"/>
                            <w:sz w:val="14"/>
                            <w:szCs w:val="20"/>
                          </w:rPr>
                        </w:pPr>
                        <w:r>
                          <w:rPr>
                            <w:rFonts w:cs="Arial"/>
                            <w:sz w:val="14"/>
                            <w:szCs w:val="20"/>
                          </w:rPr>
                          <w:t>Educación Especial</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57100A">
                        <w:pPr>
                          <w:spacing w:line="240" w:lineRule="auto"/>
                          <w:jc w:val="right"/>
                          <w:rPr>
                            <w:rFonts w:eastAsia="Arial Unicode MS" w:cs="Arial"/>
                            <w:sz w:val="14"/>
                            <w:szCs w:val="20"/>
                          </w:rPr>
                        </w:pPr>
                        <w:r>
                          <w:rPr>
                            <w:rFonts w:cs="Arial"/>
                            <w:sz w:val="14"/>
                            <w:szCs w:val="20"/>
                          </w:rPr>
                          <w:t>1</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57100A">
                        <w:pPr>
                          <w:spacing w:line="240" w:lineRule="auto"/>
                          <w:jc w:val="right"/>
                          <w:rPr>
                            <w:rFonts w:eastAsia="Arial Unicode MS" w:cs="Arial"/>
                            <w:sz w:val="14"/>
                            <w:szCs w:val="20"/>
                          </w:rPr>
                        </w:pPr>
                        <w:r>
                          <w:rPr>
                            <w:rFonts w:cs="Arial"/>
                            <w:sz w:val="14"/>
                            <w:szCs w:val="20"/>
                          </w:rPr>
                          <w:t>0.0007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57100A">
                        <w:pPr>
                          <w:spacing w:line="240" w:lineRule="auto"/>
                          <w:jc w:val="right"/>
                          <w:rPr>
                            <w:rFonts w:eastAsia="Arial Unicode MS" w:cs="Arial"/>
                            <w:sz w:val="14"/>
                            <w:szCs w:val="20"/>
                          </w:rPr>
                        </w:pPr>
                        <w:r>
                          <w:rPr>
                            <w:rFonts w:cs="Arial"/>
                            <w:sz w:val="14"/>
                            <w:szCs w:val="20"/>
                          </w:rPr>
                          <w:t>0.0009</w:t>
                        </w:r>
                      </w:p>
                    </w:tc>
                  </w:tr>
                  <w:tr w:rsidR="00000000">
                    <w:trPr>
                      <w:trHeight w:val="227"/>
                    </w:trPr>
                    <w:tc>
                      <w:tcPr>
                        <w:tcW w:w="3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57100A">
                        <w:pPr>
                          <w:spacing w:line="240" w:lineRule="auto"/>
                          <w:rPr>
                            <w:rFonts w:eastAsia="Arial Unicode MS" w:cs="Arial"/>
                            <w:sz w:val="14"/>
                            <w:szCs w:val="20"/>
                          </w:rPr>
                        </w:pPr>
                        <w:r>
                          <w:rPr>
                            <w:rFonts w:cs="Arial"/>
                            <w:sz w:val="14"/>
                            <w:szCs w:val="20"/>
                          </w:rPr>
                          <w:t>Educación Popular permanente</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57100A">
                        <w:pPr>
                          <w:spacing w:line="240" w:lineRule="auto"/>
                          <w:jc w:val="right"/>
                          <w:rPr>
                            <w:rFonts w:eastAsia="Arial Unicode MS" w:cs="Arial"/>
                            <w:sz w:val="14"/>
                            <w:szCs w:val="20"/>
                          </w:rPr>
                        </w:pPr>
                        <w:r>
                          <w:rPr>
                            <w:rFonts w:cs="Arial"/>
                            <w:sz w:val="14"/>
                            <w:szCs w:val="20"/>
                          </w:rPr>
                          <w:t>8</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57100A">
                        <w:pPr>
                          <w:spacing w:line="240" w:lineRule="auto"/>
                          <w:jc w:val="right"/>
                          <w:rPr>
                            <w:rFonts w:eastAsia="Arial Unicode MS" w:cs="Arial"/>
                            <w:sz w:val="14"/>
                            <w:szCs w:val="20"/>
                          </w:rPr>
                        </w:pPr>
                        <w:r>
                          <w:rPr>
                            <w:rFonts w:cs="Arial"/>
                            <w:sz w:val="14"/>
                            <w:szCs w:val="20"/>
                          </w:rPr>
                          <w:t>0.0052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57100A">
                        <w:pPr>
                          <w:spacing w:line="240" w:lineRule="auto"/>
                          <w:jc w:val="right"/>
                          <w:rPr>
                            <w:rFonts w:eastAsia="Arial Unicode MS" w:cs="Arial"/>
                            <w:sz w:val="14"/>
                            <w:szCs w:val="20"/>
                          </w:rPr>
                        </w:pPr>
                        <w:r>
                          <w:rPr>
                            <w:rFonts w:cs="Arial"/>
                            <w:sz w:val="14"/>
                            <w:szCs w:val="20"/>
                          </w:rPr>
                          <w:t>0.0071</w:t>
                        </w:r>
                      </w:p>
                    </w:tc>
                  </w:tr>
                  <w:tr w:rsidR="00000000">
                    <w:trPr>
                      <w:trHeight w:val="227"/>
                    </w:trPr>
                    <w:tc>
                      <w:tcPr>
                        <w:tcW w:w="3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57100A">
                        <w:pPr>
                          <w:spacing w:line="240" w:lineRule="auto"/>
                          <w:rPr>
                            <w:rFonts w:eastAsia="Arial Unicode MS" w:cs="Arial"/>
                            <w:sz w:val="14"/>
                            <w:szCs w:val="20"/>
                          </w:rPr>
                        </w:pPr>
                        <w:r>
                          <w:rPr>
                            <w:rFonts w:cs="Arial"/>
                            <w:sz w:val="14"/>
                            <w:szCs w:val="20"/>
                          </w:rPr>
                          <w:t>Educación de Formación Artística</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57100A">
                        <w:pPr>
                          <w:spacing w:line="240" w:lineRule="auto"/>
                          <w:jc w:val="right"/>
                          <w:rPr>
                            <w:rFonts w:eastAsia="Arial Unicode MS" w:cs="Arial"/>
                            <w:sz w:val="14"/>
                            <w:szCs w:val="20"/>
                          </w:rPr>
                        </w:pPr>
                        <w:r>
                          <w:rPr>
                            <w:rFonts w:cs="Arial"/>
                            <w:sz w:val="14"/>
                            <w:szCs w:val="20"/>
                          </w:rPr>
                          <w:t>1</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57100A">
                        <w:pPr>
                          <w:spacing w:line="240" w:lineRule="auto"/>
                          <w:jc w:val="right"/>
                          <w:rPr>
                            <w:rFonts w:eastAsia="Arial Unicode MS" w:cs="Arial"/>
                            <w:sz w:val="14"/>
                            <w:szCs w:val="20"/>
                          </w:rPr>
                        </w:pPr>
                        <w:r>
                          <w:rPr>
                            <w:rFonts w:cs="Arial"/>
                            <w:sz w:val="14"/>
                            <w:szCs w:val="20"/>
                          </w:rPr>
                          <w:t>0.0007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57100A">
                        <w:pPr>
                          <w:spacing w:line="240" w:lineRule="auto"/>
                          <w:jc w:val="right"/>
                          <w:rPr>
                            <w:rFonts w:eastAsia="Arial Unicode MS" w:cs="Arial"/>
                            <w:sz w:val="14"/>
                            <w:szCs w:val="20"/>
                          </w:rPr>
                        </w:pPr>
                        <w:r>
                          <w:rPr>
                            <w:rFonts w:cs="Arial"/>
                            <w:sz w:val="14"/>
                            <w:szCs w:val="20"/>
                          </w:rPr>
                          <w:t>0.0009</w:t>
                        </w:r>
                      </w:p>
                    </w:tc>
                  </w:tr>
                  <w:tr w:rsidR="00000000">
                    <w:trPr>
                      <w:trHeight w:val="227"/>
                    </w:trPr>
                    <w:tc>
                      <w:tcPr>
                        <w:tcW w:w="3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57100A">
                        <w:pPr>
                          <w:spacing w:line="240" w:lineRule="auto"/>
                          <w:rPr>
                            <w:rFonts w:eastAsia="Arial Unicode MS" w:cs="Arial"/>
                            <w:sz w:val="14"/>
                            <w:szCs w:val="20"/>
                          </w:rPr>
                        </w:pPr>
                        <w:r>
                          <w:rPr>
                            <w:rFonts w:cs="Arial"/>
                            <w:sz w:val="14"/>
                            <w:szCs w:val="20"/>
                          </w:rPr>
                          <w:t>Total</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57100A">
                        <w:pPr>
                          <w:spacing w:line="240" w:lineRule="auto"/>
                          <w:jc w:val="right"/>
                          <w:rPr>
                            <w:rFonts w:eastAsia="Arial Unicode MS" w:cs="Arial"/>
                            <w:sz w:val="14"/>
                            <w:szCs w:val="20"/>
                          </w:rPr>
                        </w:pPr>
                        <w:r>
                          <w:rPr>
                            <w:rFonts w:cs="Arial"/>
                            <w:sz w:val="14"/>
                            <w:szCs w:val="20"/>
                          </w:rPr>
                          <w:t>1130</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57100A">
                        <w:pPr>
                          <w:spacing w:line="240" w:lineRule="auto"/>
                          <w:jc w:val="right"/>
                          <w:rPr>
                            <w:rFonts w:eastAsia="Arial Unicode MS" w:cs="Arial"/>
                            <w:sz w:val="14"/>
                            <w:szCs w:val="20"/>
                          </w:rPr>
                        </w:pPr>
                        <w:r>
                          <w:rPr>
                            <w:rFonts w:cs="Arial"/>
                            <w:sz w:val="14"/>
                            <w:szCs w:val="20"/>
                          </w:rPr>
                          <w:t>0.7362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57100A">
                        <w:pPr>
                          <w:spacing w:line="240" w:lineRule="auto"/>
                          <w:jc w:val="right"/>
                          <w:rPr>
                            <w:rFonts w:eastAsia="Arial Unicode MS" w:cs="Arial"/>
                            <w:sz w:val="14"/>
                            <w:szCs w:val="20"/>
                          </w:rPr>
                        </w:pPr>
                        <w:r>
                          <w:rPr>
                            <w:rFonts w:cs="Arial"/>
                            <w:sz w:val="14"/>
                            <w:szCs w:val="20"/>
                          </w:rPr>
                          <w:t>1.0000</w:t>
                        </w:r>
                      </w:p>
                    </w:tc>
                  </w:tr>
                  <w:tr w:rsidR="00000000">
                    <w:trPr>
                      <w:trHeight w:val="227"/>
                    </w:trPr>
                    <w:tc>
                      <w:tcPr>
                        <w:tcW w:w="3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57100A">
                        <w:pPr>
                          <w:spacing w:line="240" w:lineRule="auto"/>
                          <w:rPr>
                            <w:rFonts w:eastAsia="Arial Unicode MS" w:cs="Arial"/>
                            <w:sz w:val="14"/>
                            <w:szCs w:val="20"/>
                          </w:rPr>
                        </w:pPr>
                        <w:r>
                          <w:rPr>
                            <w:rFonts w:cs="Arial"/>
                            <w:sz w:val="14"/>
                            <w:szCs w:val="20"/>
                          </w:rPr>
                          <w:t>No presentan información</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57100A">
                        <w:pPr>
                          <w:spacing w:line="240" w:lineRule="auto"/>
                          <w:jc w:val="right"/>
                          <w:rPr>
                            <w:rFonts w:eastAsia="Arial Unicode MS" w:cs="Arial"/>
                            <w:sz w:val="14"/>
                            <w:szCs w:val="20"/>
                          </w:rPr>
                        </w:pPr>
                        <w:r>
                          <w:rPr>
                            <w:rFonts w:cs="Arial"/>
                            <w:sz w:val="14"/>
                            <w:szCs w:val="20"/>
                          </w:rPr>
                          <w:t>405</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57100A">
                        <w:pPr>
                          <w:spacing w:line="240" w:lineRule="auto"/>
                          <w:jc w:val="right"/>
                          <w:rPr>
                            <w:rFonts w:eastAsia="Arial Unicode MS" w:cs="Arial"/>
                            <w:sz w:val="14"/>
                            <w:szCs w:val="20"/>
                          </w:rPr>
                        </w:pPr>
                        <w:r>
                          <w:rPr>
                            <w:rFonts w:cs="Arial"/>
                            <w:sz w:val="14"/>
                            <w:szCs w:val="20"/>
                          </w:rPr>
                          <w:t>0.2638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57100A">
                        <w:pPr>
                          <w:spacing w:line="240" w:lineRule="auto"/>
                          <w:rPr>
                            <w:rFonts w:eastAsia="Arial Unicode MS" w:cs="Arial"/>
                            <w:sz w:val="14"/>
                            <w:szCs w:val="20"/>
                          </w:rPr>
                        </w:pPr>
                      </w:p>
                    </w:tc>
                  </w:tr>
                  <w:tr w:rsidR="00000000">
                    <w:trPr>
                      <w:trHeight w:val="227"/>
                    </w:trPr>
                    <w:tc>
                      <w:tcPr>
                        <w:tcW w:w="3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57100A">
                        <w:pPr>
                          <w:spacing w:line="240" w:lineRule="auto"/>
                          <w:rPr>
                            <w:rFonts w:eastAsia="Arial Unicode MS" w:cs="Arial"/>
                            <w:sz w:val="14"/>
                            <w:szCs w:val="20"/>
                          </w:rPr>
                        </w:pPr>
                        <w:r>
                          <w:rPr>
                            <w:rFonts w:cs="Arial"/>
                            <w:sz w:val="14"/>
                            <w:szCs w:val="20"/>
                          </w:rPr>
                          <w:t>TOTAL</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57100A">
                        <w:pPr>
                          <w:spacing w:line="240" w:lineRule="auto"/>
                          <w:jc w:val="right"/>
                          <w:rPr>
                            <w:rFonts w:eastAsia="Arial Unicode MS" w:cs="Arial"/>
                            <w:sz w:val="14"/>
                            <w:szCs w:val="20"/>
                          </w:rPr>
                        </w:pPr>
                        <w:r>
                          <w:rPr>
                            <w:rFonts w:cs="Arial"/>
                            <w:sz w:val="14"/>
                            <w:szCs w:val="20"/>
                          </w:rPr>
                          <w:t>1535</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57100A">
                        <w:pPr>
                          <w:spacing w:line="240" w:lineRule="auto"/>
                          <w:jc w:val="right"/>
                          <w:rPr>
                            <w:rFonts w:eastAsia="Arial Unicode MS" w:cs="Arial"/>
                            <w:sz w:val="14"/>
                            <w:szCs w:val="20"/>
                          </w:rPr>
                        </w:pPr>
                        <w:r>
                          <w:rPr>
                            <w:rFonts w:cs="Arial"/>
                            <w:sz w:val="14"/>
                            <w:szCs w:val="20"/>
                          </w:rPr>
                          <w:t>1.0000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57100A">
                        <w:pPr>
                          <w:spacing w:line="240" w:lineRule="auto"/>
                          <w:rPr>
                            <w:rFonts w:eastAsia="Arial Unicode MS" w:cs="Arial"/>
                            <w:sz w:val="14"/>
                            <w:szCs w:val="20"/>
                          </w:rPr>
                        </w:pPr>
                      </w:p>
                    </w:tc>
                  </w:tr>
                </w:tbl>
                <w:p w:rsidR="00000000" w:rsidRDefault="0057100A">
                  <w:pPr>
                    <w:numPr>
                      <w:ilvl w:val="12"/>
                      <w:numId w:val="0"/>
                    </w:numPr>
                    <w:spacing w:line="240" w:lineRule="auto"/>
                    <w:jc w:val="center"/>
                    <w:rPr>
                      <w:rFonts w:cs="Arial"/>
                      <w:b/>
                      <w:i/>
                      <w:sz w:val="16"/>
                      <w:u w:val="single"/>
                    </w:rPr>
                  </w:pPr>
                  <w:r>
                    <w:rPr>
                      <w:b/>
                      <w:sz w:val="16"/>
                    </w:rPr>
                    <w:t xml:space="preserve">Fuente: </w:t>
                  </w:r>
                  <w:r>
                    <w:rPr>
                      <w:b/>
                      <w:i/>
                      <w:sz w:val="16"/>
                      <w:u w:val="single"/>
                    </w:rPr>
                    <w:t>B</w:t>
                  </w:r>
                  <w:r>
                    <w:rPr>
                      <w:b/>
                      <w:i/>
                      <w:sz w:val="16"/>
                      <w:u w:val="single"/>
                    </w:rPr>
                    <w:t xml:space="preserve">ase de Datos </w:t>
                  </w:r>
                  <w:r>
                    <w:rPr>
                      <w:rFonts w:cs="Arial"/>
                      <w:b/>
                      <w:i/>
                      <w:sz w:val="16"/>
                      <w:u w:val="single"/>
                    </w:rPr>
                    <w:t>Censo del Magisterio Fiscal y los Servidores Públicos del MEC(2000)</w:t>
                  </w:r>
                </w:p>
                <w:p w:rsidR="00000000" w:rsidRDefault="0057100A">
                  <w:pPr>
                    <w:pStyle w:val="Textoindependiente"/>
                    <w:ind w:right="717"/>
                    <w:jc w:val="right"/>
                  </w:pPr>
                  <w:r>
                    <w:rPr>
                      <w:bCs/>
                      <w:sz w:val="16"/>
                    </w:rPr>
                    <w:t>Elaboración: Eva María Mera</w:t>
                  </w:r>
                </w:p>
                <w:p w:rsidR="00000000" w:rsidRDefault="0057100A">
                  <w:pPr>
                    <w:spacing w:line="240" w:lineRule="auto"/>
                    <w:rPr>
                      <w:sz w:val="14"/>
                    </w:rPr>
                  </w:pPr>
                  <w:r>
                    <w:rPr>
                      <w:sz w:val="14"/>
                    </w:rPr>
                    <w:t>*Total de planteles registrados.</w:t>
                  </w:r>
                </w:p>
                <w:p w:rsidR="00000000" w:rsidRDefault="0057100A">
                  <w:pPr>
                    <w:spacing w:line="240" w:lineRule="auto"/>
                    <w:rPr>
                      <w:sz w:val="14"/>
                    </w:rPr>
                  </w:pPr>
                  <w:r>
                    <w:rPr>
                      <w:sz w:val="14"/>
                    </w:rPr>
                    <w:t>** Datos tomados del total de directivos que presentan la información del plantel.</w:t>
                  </w:r>
                </w:p>
                <w:p w:rsidR="00000000" w:rsidRDefault="0057100A"/>
              </w:txbxContent>
            </v:textbox>
            <w10:wrap type="square"/>
          </v:shape>
        </w:pict>
      </w:r>
      <w:r>
        <w:rPr>
          <w:lang w:val="es-ES"/>
        </w:rPr>
        <w:t>artística y de educación especial alcanzan el 0.09%  cada una.</w:t>
      </w:r>
    </w:p>
    <w:p w:rsidR="00000000" w:rsidRDefault="0057100A">
      <w:pPr>
        <w:pStyle w:val="BodyText2"/>
        <w:overflowPunct/>
        <w:autoSpaceDE/>
        <w:autoSpaceDN/>
        <w:adjustRightInd/>
        <w:textAlignment w:val="auto"/>
        <w:rPr>
          <w:bCs/>
          <w:szCs w:val="24"/>
        </w:rPr>
      </w:pPr>
    </w:p>
    <w:p w:rsidR="00000000" w:rsidRDefault="0057100A">
      <w:pPr>
        <w:pStyle w:val="Textoindependiente"/>
        <w:rPr>
          <w:lang w:val="es-ES"/>
        </w:rPr>
      </w:pPr>
      <w:r>
        <w:rPr>
          <w:noProof/>
          <w:sz w:val="20"/>
          <w:lang w:val="es-ES"/>
        </w:rPr>
        <w:pict>
          <v:rect id="_x0000_s1033" style="position:absolute;left:0;text-align:left;margin-left:0;margin-top:27pt;width:387pt;height:286.8pt;z-index:-251675648;mso-wrap-edited:f;mso-position-horizontal:center" wrapcoords="-82 0 -82 21600 21682 21600 21682 0 -82 0" o:regroupid="1" filled="f" strokeweight="3pt">
            <v:stroke linestyle="thinThin"/>
            <v:textbox style="mso-next-textbox:#_x0000_s1033">
              <w:txbxContent>
                <w:p w:rsidR="00000000" w:rsidRDefault="0057100A">
                  <w:pPr>
                    <w:pStyle w:val="Ttulo7"/>
                    <w:spacing w:line="240" w:lineRule="auto"/>
                    <w:rPr>
                      <w:i w:val="0"/>
                      <w:iCs w:val="0"/>
                      <w:sz w:val="20"/>
                    </w:rPr>
                  </w:pPr>
                  <w:r>
                    <w:rPr>
                      <w:i w:val="0"/>
                      <w:iCs w:val="0"/>
                      <w:sz w:val="20"/>
                    </w:rPr>
                    <w:t>Gráfico 55</w:t>
                  </w:r>
                </w:p>
                <w:p w:rsidR="00000000" w:rsidRDefault="0057100A">
                  <w:pPr>
                    <w:numPr>
                      <w:ilvl w:val="12"/>
                      <w:numId w:val="0"/>
                    </w:numPr>
                    <w:spacing w:line="240" w:lineRule="auto"/>
                    <w:jc w:val="center"/>
                    <w:rPr>
                      <w:rFonts w:ascii="Times New Roman" w:hAnsi="Times New Roman"/>
                      <w:b/>
                      <w:sz w:val="22"/>
                    </w:rPr>
                  </w:pPr>
                  <w:r>
                    <w:rPr>
                      <w:rFonts w:ascii="Times New Roman" w:hAnsi="Times New Roman"/>
                      <w:b/>
                      <w:sz w:val="22"/>
                    </w:rPr>
                    <w:t>Provincia Del Guayas: Censo del Magisterio Nacional</w:t>
                  </w:r>
                </w:p>
                <w:p w:rsidR="00000000" w:rsidRDefault="0057100A">
                  <w:pPr>
                    <w:numPr>
                      <w:ilvl w:val="12"/>
                      <w:numId w:val="0"/>
                    </w:numPr>
                    <w:spacing w:line="240" w:lineRule="auto"/>
                    <w:jc w:val="center"/>
                    <w:rPr>
                      <w:rFonts w:ascii="Times New Roman" w:hAnsi="Times New Roman"/>
                      <w:b/>
                      <w:i/>
                      <w:sz w:val="22"/>
                    </w:rPr>
                  </w:pPr>
                  <w:r>
                    <w:rPr>
                      <w:rFonts w:ascii="Times New Roman" w:hAnsi="Times New Roman"/>
                      <w:b/>
                      <w:i/>
                      <w:sz w:val="22"/>
                    </w:rPr>
                    <w:t>Grupo Planteles</w:t>
                  </w:r>
                </w:p>
                <w:p w:rsidR="00000000" w:rsidRDefault="0057100A">
                  <w:pPr>
                    <w:spacing w:line="240" w:lineRule="auto"/>
                    <w:jc w:val="center"/>
                    <w:rPr>
                      <w:rFonts w:ascii="Times New Roman" w:hAnsi="Times New Roman"/>
                      <w:b/>
                      <w:i/>
                      <w:noProof/>
                      <w:sz w:val="22"/>
                    </w:rPr>
                  </w:pPr>
                  <w:r>
                    <w:rPr>
                      <w:rFonts w:ascii="Times New Roman" w:hAnsi="Times New Roman"/>
                      <w:b/>
                      <w:i/>
                      <w:noProof/>
                      <w:sz w:val="22"/>
                    </w:rPr>
                    <w:t>Di</w:t>
                  </w:r>
                  <w:r>
                    <w:rPr>
                      <w:rFonts w:ascii="Times New Roman" w:hAnsi="Times New Roman"/>
                      <w:b/>
                      <w:i/>
                      <w:noProof/>
                      <w:sz w:val="22"/>
                    </w:rPr>
                    <w:t>agrama de Barras: Subsistema del Plantel</w:t>
                  </w:r>
                </w:p>
                <w:p w:rsidR="00000000" w:rsidRDefault="0057100A">
                  <w:pPr>
                    <w:spacing w:line="240" w:lineRule="auto"/>
                    <w:jc w:val="center"/>
                    <w:rPr>
                      <w:rFonts w:ascii="Times New Roman" w:hAnsi="Times New Roman"/>
                      <w:b/>
                      <w:i/>
                      <w:iCs/>
                      <w:noProof/>
                      <w:sz w:val="18"/>
                    </w:rPr>
                  </w:pPr>
                  <w:r>
                    <w:rPr>
                      <w:rFonts w:ascii="Times New Roman" w:hAnsi="Times New Roman"/>
                      <w:i/>
                      <w:iCs/>
                      <w:sz w:val="18"/>
                    </w:rPr>
                    <w:t>(Datos tomados del total de directivos que presentan la información del plantel.)</w:t>
                  </w:r>
                </w:p>
                <w:p w:rsidR="00000000" w:rsidRDefault="00592B92">
                  <w:pPr>
                    <w:numPr>
                      <w:ilvl w:val="12"/>
                      <w:numId w:val="0"/>
                    </w:numPr>
                    <w:spacing w:line="240" w:lineRule="auto"/>
                    <w:jc w:val="center"/>
                    <w:rPr>
                      <w:rFonts w:cs="Arial"/>
                      <w:b/>
                      <w:i/>
                      <w:sz w:val="16"/>
                      <w:u w:val="single"/>
                    </w:rPr>
                  </w:pPr>
                  <w:r>
                    <w:rPr>
                      <w:noProof/>
                      <w:lang w:val="es-ES"/>
                    </w:rPr>
                    <w:drawing>
                      <wp:inline distT="0" distB="0" distL="0" distR="0">
                        <wp:extent cx="4695825" cy="2514600"/>
                        <wp:effectExtent l="0" t="0" r="0" b="0"/>
                        <wp:docPr id="1"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57100A">
                    <w:rPr>
                      <w:b/>
                      <w:sz w:val="16"/>
                    </w:rPr>
                    <w:t xml:space="preserve"> Fuente: </w:t>
                  </w:r>
                  <w:r w:rsidR="0057100A">
                    <w:rPr>
                      <w:b/>
                      <w:i/>
                      <w:sz w:val="16"/>
                      <w:u w:val="single"/>
                    </w:rPr>
                    <w:t xml:space="preserve">Base de Datos </w:t>
                  </w:r>
                  <w:r w:rsidR="0057100A">
                    <w:rPr>
                      <w:rFonts w:cs="Arial"/>
                      <w:b/>
                      <w:i/>
                      <w:sz w:val="16"/>
                      <w:u w:val="single"/>
                    </w:rPr>
                    <w:t>Censo del Magisterio Fiscal y los Servidores Públicos del MEC(2000)</w:t>
                  </w:r>
                </w:p>
                <w:p w:rsidR="00000000" w:rsidRDefault="0057100A">
                  <w:pPr>
                    <w:pStyle w:val="Textoindependiente"/>
                    <w:ind w:right="717"/>
                    <w:jc w:val="right"/>
                  </w:pPr>
                  <w:r>
                    <w:rPr>
                      <w:bCs/>
                      <w:sz w:val="16"/>
                    </w:rPr>
                    <w:t>Elaboración: E</w:t>
                  </w:r>
                  <w:r>
                    <w:rPr>
                      <w:bCs/>
                      <w:sz w:val="16"/>
                    </w:rPr>
                    <w:t>va María Mera</w:t>
                  </w:r>
                </w:p>
                <w:p w:rsidR="00000000" w:rsidRDefault="0057100A">
                  <w:pPr>
                    <w:jc w:val="center"/>
                  </w:pPr>
                </w:p>
                <w:p w:rsidR="00000000" w:rsidRDefault="0057100A"/>
              </w:txbxContent>
            </v:textbox>
            <w10:wrap type="square"/>
          </v:rect>
        </w:pict>
      </w:r>
    </w:p>
    <w:p w:rsidR="00000000" w:rsidRDefault="0057100A">
      <w:pPr>
        <w:numPr>
          <w:ilvl w:val="2"/>
          <w:numId w:val="9"/>
        </w:numPr>
        <w:tabs>
          <w:tab w:val="clear" w:pos="720"/>
        </w:tabs>
        <w:ind w:left="1440"/>
        <w:rPr>
          <w:b/>
          <w:bCs/>
          <w:lang w:val="es-ES"/>
        </w:rPr>
      </w:pPr>
      <w:r>
        <w:rPr>
          <w:b/>
          <w:bCs/>
          <w:lang w:val="es-ES"/>
        </w:rPr>
        <w:t>Modalidad (ID</w:t>
      </w:r>
      <w:r>
        <w:rPr>
          <w:b/>
          <w:bCs/>
          <w:vertAlign w:val="subscript"/>
          <w:lang w:val="es-ES"/>
        </w:rPr>
        <w:t>2</w:t>
      </w:r>
      <w:r>
        <w:rPr>
          <w:b/>
          <w:bCs/>
          <w:lang w:val="es-ES"/>
        </w:rPr>
        <w:t>)</w:t>
      </w:r>
    </w:p>
    <w:p w:rsidR="00000000" w:rsidRDefault="0057100A">
      <w:pPr>
        <w:pStyle w:val="Sangra2detindependiente"/>
      </w:pPr>
      <w:r>
        <w:t>Representa el tipo de modalidad pedagógica del establecimiento educativo, es decir si la educación que se</w:t>
      </w:r>
      <w:r>
        <w:t xml:space="preserve"> imparte en este es presencial, a distancia o ambas; característica cualitativa ordinal, pues para el estudio se establece que la modalidad presencial es la categoría de mayor peso le sigue ambas y a distancia.</w:t>
      </w:r>
    </w:p>
    <w:p w:rsidR="00000000" w:rsidRDefault="0057100A">
      <w:pPr>
        <w:rPr>
          <w:lang w:val="es-ES"/>
        </w:rPr>
      </w:pPr>
    </w:p>
    <w:p w:rsidR="00000000" w:rsidRDefault="0057100A">
      <w:pPr>
        <w:pStyle w:val="Sangra2detindependiente"/>
      </w:pPr>
      <w:r>
        <w:t>La tabla 119 y el diagrama de barras(gráfico</w:t>
      </w:r>
      <w:r>
        <w:t xml:space="preserve"> 56) indican que de los 1535 empadronados como directores o rectores, tan solo el 76.03% informan la modalidad del plantel que dirigen representando a 1167 planteles, de estos el 99.83% son de modalidad presencial, indicando que en la Provincia Del Guayas </w:t>
      </w:r>
      <w:r>
        <w:t xml:space="preserve">en general tienen esta modalidad, el 0.09% de los planteles educativos tiene como  modalidad los estudios a distancia ó ambas modalidades. </w:t>
      </w:r>
    </w:p>
    <w:p w:rsidR="00000000" w:rsidRDefault="0057100A">
      <w:pPr>
        <w:rPr>
          <w:lang w:val="es-ES"/>
        </w:rPr>
      </w:pPr>
      <w:r>
        <w:rPr>
          <w:noProof/>
          <w:sz w:val="20"/>
          <w:lang w:val="es-ES"/>
        </w:rPr>
        <w:pict>
          <v:shape id="_x0000_s1060" type="#_x0000_t202" style="position:absolute;left:0;text-align:left;margin-left:0;margin-top:12pt;width:342pt;height:218.45pt;z-index:-251671552;mso-wrap-edited:f;mso-position-horizontal:center" wrapcoords="-95 0 -95 21600 21695 21600 21695 0 -95 0" strokeweight="3pt">
            <v:stroke linestyle="thinThin"/>
            <v:textbox>
              <w:txbxContent>
                <w:p w:rsidR="00000000" w:rsidRDefault="0057100A">
                  <w:pPr>
                    <w:pStyle w:val="Textoindependiente2"/>
                    <w:spacing w:line="240" w:lineRule="auto"/>
                    <w:rPr>
                      <w:i w:val="0"/>
                      <w:iCs w:val="0"/>
                      <w:noProof/>
                      <w:u w:val="none"/>
                    </w:rPr>
                  </w:pPr>
                  <w:r>
                    <w:rPr>
                      <w:i w:val="0"/>
                      <w:iCs w:val="0"/>
                      <w:noProof/>
                      <w:u w:val="none"/>
                    </w:rPr>
                    <w:t>Tabla 119</w:t>
                  </w:r>
                </w:p>
                <w:p w:rsidR="00000000" w:rsidRDefault="0057100A">
                  <w:pPr>
                    <w:pStyle w:val="BodyText2"/>
                    <w:numPr>
                      <w:ilvl w:val="12"/>
                      <w:numId w:val="0"/>
                    </w:numPr>
                    <w:spacing w:line="240" w:lineRule="auto"/>
                    <w:ind w:right="72"/>
                    <w:jc w:val="center"/>
                    <w:rPr>
                      <w:rFonts w:ascii="Times New Roman" w:hAnsi="Times New Roman"/>
                      <w:sz w:val="20"/>
                    </w:rPr>
                  </w:pPr>
                  <w:r>
                    <w:rPr>
                      <w:rFonts w:ascii="Times New Roman" w:hAnsi="Times New Roman"/>
                      <w:sz w:val="20"/>
                    </w:rPr>
                    <w:t xml:space="preserve"> Provincia d</w:t>
                  </w:r>
                  <w:r>
                    <w:rPr>
                      <w:rFonts w:ascii="Times New Roman" w:hAnsi="Times New Roman"/>
                      <w:sz w:val="20"/>
                    </w:rPr>
                    <w:t>el Guayas: Censo del Magisterio Nacional</w:t>
                  </w:r>
                </w:p>
                <w:p w:rsidR="00000000" w:rsidRDefault="0057100A">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Planteles</w:t>
                  </w:r>
                </w:p>
                <w:p w:rsidR="00000000" w:rsidRDefault="0057100A">
                  <w:pPr>
                    <w:spacing w:line="240" w:lineRule="auto"/>
                    <w:jc w:val="center"/>
                    <w:rPr>
                      <w:rFonts w:ascii="Times New Roman" w:hAnsi="Times New Roman"/>
                      <w:b/>
                      <w:bCs/>
                      <w:i/>
                      <w:iCs/>
                      <w:sz w:val="22"/>
                    </w:rPr>
                  </w:pPr>
                  <w:r>
                    <w:rPr>
                      <w:rFonts w:ascii="Times New Roman" w:hAnsi="Times New Roman"/>
                      <w:i/>
                      <w:sz w:val="20"/>
                    </w:rPr>
                    <w:t>Tabla de Frecuencias: Modalidad</w:t>
                  </w:r>
                </w:p>
                <w:tbl>
                  <w:tblPr>
                    <w:tblW w:w="5372" w:type="dxa"/>
                    <w:jc w:val="center"/>
                    <w:tblCellMar>
                      <w:left w:w="0" w:type="dxa"/>
                      <w:right w:w="0" w:type="dxa"/>
                    </w:tblCellMar>
                    <w:tblLook w:val="0000"/>
                  </w:tblPr>
                  <w:tblGrid>
                    <w:gridCol w:w="2132"/>
                    <w:gridCol w:w="940"/>
                    <w:gridCol w:w="1240"/>
                    <w:gridCol w:w="1060"/>
                  </w:tblGrid>
                  <w:tr w:rsidR="00000000">
                    <w:trPr>
                      <w:trHeight w:val="255"/>
                      <w:jc w:val="center"/>
                    </w:trPr>
                    <w:tc>
                      <w:tcPr>
                        <w:tcW w:w="2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center"/>
                          <w:rPr>
                            <w:rFonts w:ascii="Times New Roman" w:eastAsia="Arial Unicode MS" w:hAnsi="Times New Roman"/>
                            <w:b/>
                            <w:bCs/>
                            <w:i/>
                            <w:iCs/>
                            <w:sz w:val="20"/>
                            <w:szCs w:val="20"/>
                            <w:u w:val="single"/>
                            <w:lang w:val="es-ES"/>
                          </w:rPr>
                        </w:pPr>
                        <w:r>
                          <w:rPr>
                            <w:rFonts w:ascii="Times New Roman" w:hAnsi="Times New Roman"/>
                            <w:b/>
                            <w:bCs/>
                            <w:i/>
                            <w:iCs/>
                            <w:sz w:val="20"/>
                            <w:szCs w:val="20"/>
                            <w:u w:val="single"/>
                            <w:lang w:val="es-ES"/>
                          </w:rPr>
                          <w:t>Modalidad</w:t>
                        </w:r>
                      </w:p>
                    </w:tc>
                    <w:tc>
                      <w:tcPr>
                        <w:tcW w:w="9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center"/>
                          <w:rPr>
                            <w:rFonts w:ascii="Times New Roman" w:eastAsia="Arial Unicode MS" w:hAnsi="Times New Roman"/>
                            <w:b/>
                            <w:bCs/>
                            <w:i/>
                            <w:iCs/>
                            <w:sz w:val="16"/>
                            <w:szCs w:val="16"/>
                            <w:lang w:val="es-ES"/>
                          </w:rPr>
                        </w:pPr>
                        <w:r>
                          <w:rPr>
                            <w:rFonts w:ascii="Times New Roman" w:hAnsi="Times New Roman"/>
                            <w:b/>
                            <w:bCs/>
                            <w:i/>
                            <w:iCs/>
                            <w:sz w:val="16"/>
                            <w:szCs w:val="16"/>
                            <w:lang w:val="es-ES"/>
                          </w:rPr>
                          <w:t>Frecuencia Absoluta</w:t>
                        </w:r>
                      </w:p>
                    </w:tc>
                    <w:tc>
                      <w:tcPr>
                        <w:tcW w:w="12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center"/>
                          <w:rPr>
                            <w:rFonts w:ascii="Times New Roman" w:eastAsia="Arial Unicode MS" w:hAnsi="Times New Roman"/>
                            <w:b/>
                            <w:bCs/>
                            <w:i/>
                            <w:iCs/>
                            <w:sz w:val="16"/>
                            <w:szCs w:val="16"/>
                            <w:lang w:val="es-ES"/>
                          </w:rPr>
                        </w:pPr>
                        <w:r>
                          <w:rPr>
                            <w:rFonts w:ascii="Times New Roman" w:hAnsi="Times New Roman"/>
                            <w:b/>
                            <w:bCs/>
                            <w:i/>
                            <w:iCs/>
                            <w:sz w:val="16"/>
                            <w:szCs w:val="16"/>
                            <w:lang w:val="es-ES"/>
                          </w:rPr>
                          <w:t>Frecuencia relativa del total</w:t>
                        </w:r>
                      </w:p>
                    </w:tc>
                    <w:tc>
                      <w:tcPr>
                        <w:tcW w:w="1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center"/>
                          <w:rPr>
                            <w:rFonts w:ascii="Times New Roman" w:eastAsia="Arial Unicode MS" w:hAnsi="Times New Roman"/>
                            <w:b/>
                            <w:bCs/>
                            <w:i/>
                            <w:iCs/>
                            <w:sz w:val="16"/>
                            <w:szCs w:val="16"/>
                            <w:lang w:val="es-ES"/>
                          </w:rPr>
                        </w:pPr>
                        <w:r>
                          <w:rPr>
                            <w:rFonts w:ascii="Times New Roman" w:hAnsi="Times New Roman"/>
                            <w:b/>
                            <w:bCs/>
                            <w:i/>
                            <w:iCs/>
                            <w:sz w:val="16"/>
                            <w:szCs w:val="16"/>
                            <w:lang w:val="es-ES"/>
                          </w:rPr>
                          <w:t>Frecuencia relativa</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A distancia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0.0007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0.0009</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Presencial y a distancia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lang w:val="es-ES"/>
                          </w:rPr>
                        </w:pPr>
                        <w:r>
                          <w:rPr>
                            <w:rFonts w:cs="Arial"/>
                            <w:sz w:val="14"/>
                            <w:szCs w:val="20"/>
                            <w:lang w:val="es-ES"/>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lang w:val="es-ES"/>
                          </w:rPr>
                        </w:pPr>
                        <w:r>
                          <w:rPr>
                            <w:rFonts w:cs="Arial"/>
                            <w:sz w:val="14"/>
                            <w:szCs w:val="20"/>
                            <w:lang w:val="es-ES"/>
                          </w:rPr>
                          <w:t>0.0007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lang w:val="es-ES"/>
                          </w:rPr>
                        </w:pPr>
                        <w:r>
                          <w:rPr>
                            <w:rFonts w:cs="Arial"/>
                            <w:sz w:val="14"/>
                            <w:szCs w:val="20"/>
                            <w:lang w:val="es-ES"/>
                          </w:rPr>
                          <w:t>0.0009</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lang w:val="es-ES"/>
                          </w:rPr>
                        </w:pPr>
                        <w:r>
                          <w:rPr>
                            <w:rFonts w:cs="Arial"/>
                            <w:sz w:val="14"/>
                            <w:szCs w:val="20"/>
                            <w:lang w:val="es-ES"/>
                          </w:rPr>
                          <w:t>Presencial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lang w:val="es-ES"/>
                          </w:rPr>
                        </w:pPr>
                        <w:r>
                          <w:rPr>
                            <w:rFonts w:cs="Arial"/>
                            <w:sz w:val="14"/>
                            <w:szCs w:val="20"/>
                            <w:lang w:val="es-ES"/>
                          </w:rPr>
                          <w:t>1165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lang w:val="es-ES"/>
                          </w:rPr>
                        </w:pPr>
                        <w:r>
                          <w:rPr>
                            <w:rFonts w:cs="Arial"/>
                            <w:sz w:val="14"/>
                            <w:szCs w:val="20"/>
                            <w:lang w:val="es-ES"/>
                          </w:rPr>
                          <w:t>0.7590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lang w:val="es-ES"/>
                          </w:rPr>
                        </w:pPr>
                        <w:r>
                          <w:rPr>
                            <w:rFonts w:cs="Arial"/>
                            <w:sz w:val="14"/>
                            <w:szCs w:val="20"/>
                            <w:lang w:val="es-ES"/>
                          </w:rPr>
                          <w:t>0.9983</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lang w:val="es-ES"/>
                          </w:rPr>
                        </w:pPr>
                        <w:r>
                          <w:rPr>
                            <w:rFonts w:cs="Arial"/>
                            <w:sz w:val="14"/>
                            <w:szCs w:val="20"/>
                            <w:lang w:val="es-ES"/>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lang w:val="es-ES"/>
                          </w:rPr>
                        </w:pPr>
                        <w:r>
                          <w:rPr>
                            <w:rFonts w:cs="Arial"/>
                            <w:sz w:val="14"/>
                            <w:szCs w:val="20"/>
                            <w:lang w:val="es-ES"/>
                          </w:rPr>
                          <w:t>1167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lang w:val="es-ES"/>
                          </w:rPr>
                        </w:pPr>
                        <w:r>
                          <w:rPr>
                            <w:rFonts w:cs="Arial"/>
                            <w:sz w:val="14"/>
                            <w:szCs w:val="20"/>
                            <w:lang w:val="es-ES"/>
                          </w:rPr>
                          <w:t>0.7603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lang w:val="es-ES"/>
                          </w:rPr>
                        </w:pPr>
                        <w:r>
                          <w:rPr>
                            <w:rFonts w:cs="Arial"/>
                            <w:sz w:val="14"/>
                            <w:szCs w:val="20"/>
                            <w:lang w:val="es-ES"/>
                          </w:rPr>
                          <w:t>1.0000</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lang w:val="es-ES"/>
                          </w:rPr>
                        </w:pPr>
                        <w:r>
                          <w:rPr>
                            <w:rFonts w:cs="Arial"/>
                            <w:sz w:val="14"/>
                            <w:szCs w:val="20"/>
                            <w:lang w:val="es-ES"/>
                          </w:rPr>
                          <w:t>No presentan información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368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0.2397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eastAsia="Arial Unicode MS" w:cs="Arial"/>
                            <w:sz w:val="14"/>
                            <w:szCs w:val="20"/>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1535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p>
                    </w:tc>
                  </w:tr>
                </w:tbl>
                <w:p w:rsidR="00000000" w:rsidRDefault="0057100A">
                  <w:pPr>
                    <w:numPr>
                      <w:ilvl w:val="12"/>
                      <w:numId w:val="0"/>
                    </w:numPr>
                    <w:spacing w:line="240" w:lineRule="auto"/>
                    <w:jc w:val="center"/>
                    <w:rPr>
                      <w:b/>
                      <w:sz w:val="16"/>
                    </w:rPr>
                  </w:pPr>
                </w:p>
                <w:p w:rsidR="00000000" w:rsidRDefault="0057100A">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57100A">
                  <w:pPr>
                    <w:pStyle w:val="Textoindependiente"/>
                    <w:ind w:right="375"/>
                    <w:jc w:val="right"/>
                    <w:rPr>
                      <w:bCs/>
                      <w:sz w:val="16"/>
                    </w:rPr>
                  </w:pPr>
                  <w:r>
                    <w:rPr>
                      <w:bCs/>
                      <w:sz w:val="16"/>
                    </w:rPr>
                    <w:t xml:space="preserve">     Elaboración: Eva María Mera</w:t>
                  </w:r>
                </w:p>
                <w:p w:rsidR="00000000" w:rsidRDefault="0057100A">
                  <w:pPr>
                    <w:spacing w:line="240" w:lineRule="auto"/>
                    <w:rPr>
                      <w:sz w:val="14"/>
                    </w:rPr>
                  </w:pPr>
                  <w:r>
                    <w:rPr>
                      <w:sz w:val="14"/>
                    </w:rPr>
                    <w:t>*Total de planteles registrados.</w:t>
                  </w:r>
                </w:p>
                <w:p w:rsidR="00000000" w:rsidRDefault="0057100A">
                  <w:pPr>
                    <w:spacing w:line="240" w:lineRule="auto"/>
                    <w:rPr>
                      <w:sz w:val="14"/>
                    </w:rPr>
                  </w:pPr>
                  <w:r>
                    <w:rPr>
                      <w:sz w:val="14"/>
                    </w:rPr>
                    <w:t>** Datos tomados del total de directivos que presentan la información del plantel.</w:t>
                  </w:r>
                </w:p>
                <w:p w:rsidR="00000000" w:rsidRDefault="0057100A">
                  <w:pPr>
                    <w:pStyle w:val="Textoindependiente"/>
                    <w:ind w:right="717"/>
                    <w:jc w:val="right"/>
                  </w:pPr>
                </w:p>
                <w:p w:rsidR="00000000" w:rsidRDefault="0057100A">
                  <w:pPr>
                    <w:jc w:val="center"/>
                    <w:rPr>
                      <w:sz w:val="22"/>
                    </w:rPr>
                  </w:pPr>
                </w:p>
              </w:txbxContent>
            </v:textbox>
            <w10:wrap type="square"/>
          </v:shape>
        </w:pict>
      </w:r>
    </w:p>
    <w:p w:rsidR="00000000" w:rsidRDefault="0057100A">
      <w:pPr>
        <w:rPr>
          <w:lang w:val="es-ES"/>
        </w:rPr>
      </w:pPr>
    </w:p>
    <w:p w:rsidR="00000000" w:rsidRDefault="0057100A">
      <w:pPr>
        <w:rPr>
          <w:lang w:val="es-ES"/>
        </w:rPr>
      </w:pPr>
    </w:p>
    <w:p w:rsidR="00000000" w:rsidRDefault="0057100A">
      <w:pPr>
        <w:rPr>
          <w:lang w:val="es-ES"/>
        </w:rPr>
      </w:pPr>
    </w:p>
    <w:p w:rsidR="00000000" w:rsidRDefault="0057100A">
      <w:pPr>
        <w:rPr>
          <w:lang w:val="es-ES"/>
        </w:rPr>
      </w:pPr>
    </w:p>
    <w:p w:rsidR="00000000" w:rsidRDefault="0057100A">
      <w:pPr>
        <w:rPr>
          <w:lang w:val="es-ES"/>
        </w:rPr>
      </w:pPr>
    </w:p>
    <w:p w:rsidR="00000000" w:rsidRDefault="0057100A">
      <w:pPr>
        <w:rPr>
          <w:lang w:val="es-ES"/>
        </w:rPr>
      </w:pPr>
    </w:p>
    <w:p w:rsidR="00000000" w:rsidRDefault="0057100A">
      <w:pPr>
        <w:rPr>
          <w:lang w:val="es-ES"/>
        </w:rPr>
      </w:pPr>
      <w:r>
        <w:rPr>
          <w:lang w:val="es-ES"/>
        </w:rPr>
        <w:br w:type="page"/>
      </w:r>
      <w:r>
        <w:rPr>
          <w:noProof/>
          <w:sz w:val="20"/>
          <w:lang w:val="es-ES"/>
        </w:rPr>
        <w:pict>
          <v:shape id="_x0000_s1061" type="#_x0000_t202" style="position:absolute;left:0;text-align:left;margin-left:0;margin-top:9pt;width:274.7pt;height:358.5pt;z-index:-251670528;mso-wrap-edited:f;mso-position-horizontal:center" strokeweight="3pt">
            <v:stroke linestyle="thinThin"/>
            <v:textbox style="mso-next-textbox:#_x0000_s1061">
              <w:txbxContent>
                <w:p w:rsidR="00000000" w:rsidRDefault="0057100A">
                  <w:pPr>
                    <w:pStyle w:val="Ttulo7"/>
                    <w:spacing w:line="240" w:lineRule="auto"/>
                    <w:rPr>
                      <w:i w:val="0"/>
                      <w:iCs w:val="0"/>
                      <w:sz w:val="20"/>
                    </w:rPr>
                  </w:pPr>
                  <w:r>
                    <w:rPr>
                      <w:i w:val="0"/>
                      <w:iCs w:val="0"/>
                      <w:sz w:val="20"/>
                    </w:rPr>
                    <w:t>Gráfico 56</w:t>
                  </w:r>
                </w:p>
                <w:p w:rsidR="00000000" w:rsidRDefault="0057100A">
                  <w:pPr>
                    <w:numPr>
                      <w:ilvl w:val="12"/>
                      <w:numId w:val="0"/>
                    </w:numPr>
                    <w:spacing w:line="240" w:lineRule="auto"/>
                    <w:jc w:val="center"/>
                    <w:rPr>
                      <w:rFonts w:ascii="Times New Roman" w:hAnsi="Times New Roman"/>
                      <w:b/>
                      <w:sz w:val="22"/>
                    </w:rPr>
                  </w:pPr>
                  <w:r>
                    <w:rPr>
                      <w:rFonts w:ascii="Times New Roman" w:hAnsi="Times New Roman"/>
                      <w:b/>
                      <w:sz w:val="22"/>
                    </w:rPr>
                    <w:t>Provincia Del Guayas: Censo del Magisterio Nacional</w:t>
                  </w:r>
                </w:p>
                <w:p w:rsidR="00000000" w:rsidRDefault="0057100A">
                  <w:pPr>
                    <w:numPr>
                      <w:ilvl w:val="12"/>
                      <w:numId w:val="0"/>
                    </w:numPr>
                    <w:spacing w:line="240" w:lineRule="auto"/>
                    <w:jc w:val="center"/>
                    <w:rPr>
                      <w:rFonts w:ascii="Times New Roman" w:hAnsi="Times New Roman"/>
                      <w:b/>
                      <w:i/>
                      <w:sz w:val="22"/>
                    </w:rPr>
                  </w:pPr>
                  <w:r>
                    <w:rPr>
                      <w:rFonts w:ascii="Times New Roman" w:hAnsi="Times New Roman"/>
                      <w:b/>
                      <w:i/>
                      <w:sz w:val="22"/>
                    </w:rPr>
                    <w:t>Grupo Planteles</w:t>
                  </w:r>
                </w:p>
                <w:p w:rsidR="00000000" w:rsidRDefault="0057100A">
                  <w:pPr>
                    <w:spacing w:line="240" w:lineRule="auto"/>
                    <w:jc w:val="center"/>
                    <w:rPr>
                      <w:rFonts w:ascii="Times New Roman" w:hAnsi="Times New Roman"/>
                      <w:b/>
                      <w:i/>
                      <w:noProof/>
                      <w:sz w:val="22"/>
                    </w:rPr>
                  </w:pPr>
                  <w:r>
                    <w:rPr>
                      <w:rFonts w:ascii="Times New Roman" w:hAnsi="Times New Roman"/>
                      <w:b/>
                      <w:i/>
                      <w:noProof/>
                      <w:sz w:val="22"/>
                    </w:rPr>
                    <w:t>Diagrama de Barras: Modalidad</w:t>
                  </w:r>
                </w:p>
                <w:p w:rsidR="00000000" w:rsidRDefault="0057100A">
                  <w:pPr>
                    <w:spacing w:line="240" w:lineRule="auto"/>
                    <w:jc w:val="center"/>
                    <w:rPr>
                      <w:rFonts w:ascii="Times New Roman" w:hAnsi="Times New Roman"/>
                      <w:b/>
                      <w:i/>
                      <w:iCs/>
                      <w:noProof/>
                      <w:sz w:val="18"/>
                    </w:rPr>
                  </w:pPr>
                  <w:r>
                    <w:rPr>
                      <w:rFonts w:ascii="Times New Roman" w:hAnsi="Times New Roman"/>
                      <w:i/>
                      <w:iCs/>
                      <w:sz w:val="18"/>
                    </w:rPr>
                    <w:t>(Datos tomados del total de directivos que presentan la info</w:t>
                  </w:r>
                  <w:r>
                    <w:rPr>
                      <w:rFonts w:ascii="Times New Roman" w:hAnsi="Times New Roman"/>
                      <w:i/>
                      <w:iCs/>
                      <w:sz w:val="18"/>
                    </w:rPr>
                    <w:t>rmación del plantel.)</w:t>
                  </w:r>
                </w:p>
                <w:p w:rsidR="00000000" w:rsidRDefault="0057100A">
                  <w:pPr>
                    <w:spacing w:line="240" w:lineRule="auto"/>
                    <w:jc w:val="center"/>
                    <w:rPr>
                      <w:rFonts w:ascii="Times New Roman" w:hAnsi="Times New Roman"/>
                      <w:b/>
                      <w:i/>
                      <w:noProof/>
                      <w:sz w:val="22"/>
                    </w:rPr>
                  </w:pPr>
                </w:p>
                <w:p w:rsidR="00000000" w:rsidRDefault="00592B92">
                  <w:pPr>
                    <w:jc w:val="center"/>
                  </w:pPr>
                  <w:r>
                    <w:rPr>
                      <w:noProof/>
                      <w:lang w:val="es-ES"/>
                    </w:rPr>
                    <w:drawing>
                      <wp:inline distT="0" distB="0" distL="0" distR="0">
                        <wp:extent cx="2857500" cy="2819400"/>
                        <wp:effectExtent l="0" t="0" r="0" b="0"/>
                        <wp:docPr id="3" name="Objet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00000" w:rsidRDefault="0057100A">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57100A">
                  <w:pPr>
                    <w:pStyle w:val="Textoindependiente"/>
                    <w:ind w:right="717"/>
                    <w:jc w:val="right"/>
                  </w:pPr>
                  <w:r>
                    <w:rPr>
                      <w:bCs/>
                      <w:sz w:val="16"/>
                    </w:rPr>
                    <w:t>Elaboración: Eva María Mera</w:t>
                  </w:r>
                </w:p>
                <w:p w:rsidR="00000000" w:rsidRDefault="0057100A">
                  <w:pPr>
                    <w:jc w:val="center"/>
                  </w:pPr>
                </w:p>
              </w:txbxContent>
            </v:textbox>
            <w10:wrap type="square"/>
          </v:shape>
        </w:pict>
      </w:r>
    </w:p>
    <w:p w:rsidR="00000000" w:rsidRDefault="0057100A">
      <w:pPr>
        <w:pStyle w:val="Encabezado"/>
        <w:tabs>
          <w:tab w:val="clear" w:pos="4252"/>
          <w:tab w:val="clear" w:pos="8504"/>
        </w:tabs>
        <w:rPr>
          <w:lang w:val="es-ES"/>
        </w:rPr>
      </w:pPr>
    </w:p>
    <w:p w:rsidR="00000000" w:rsidRDefault="0057100A">
      <w:pPr>
        <w:rPr>
          <w:lang w:val="es-ES"/>
        </w:rPr>
      </w:pPr>
    </w:p>
    <w:p w:rsidR="00000000" w:rsidRDefault="0057100A">
      <w:pPr>
        <w:rPr>
          <w:lang w:val="es-ES"/>
        </w:rPr>
      </w:pPr>
    </w:p>
    <w:p w:rsidR="00000000" w:rsidRDefault="0057100A">
      <w:pPr>
        <w:rPr>
          <w:lang w:val="es-ES"/>
        </w:rPr>
      </w:pPr>
    </w:p>
    <w:p w:rsidR="00000000" w:rsidRDefault="0057100A">
      <w:pPr>
        <w:rPr>
          <w:lang w:val="es-ES"/>
        </w:rPr>
      </w:pPr>
    </w:p>
    <w:p w:rsidR="00000000" w:rsidRDefault="0057100A">
      <w:pPr>
        <w:rPr>
          <w:lang w:val="es-ES"/>
        </w:rPr>
      </w:pPr>
    </w:p>
    <w:p w:rsidR="00000000" w:rsidRDefault="0057100A">
      <w:pPr>
        <w:ind w:left="708"/>
        <w:rPr>
          <w:lang w:val="es-ES"/>
        </w:rPr>
      </w:pPr>
    </w:p>
    <w:p w:rsidR="00000000" w:rsidRDefault="0057100A">
      <w:pPr>
        <w:ind w:left="708"/>
        <w:rPr>
          <w:lang w:val="es-ES"/>
        </w:rPr>
      </w:pPr>
    </w:p>
    <w:p w:rsidR="00000000" w:rsidRDefault="0057100A">
      <w:pPr>
        <w:ind w:left="708"/>
        <w:rPr>
          <w:lang w:val="es-ES"/>
        </w:rPr>
      </w:pPr>
    </w:p>
    <w:p w:rsidR="00000000" w:rsidRDefault="0057100A">
      <w:pPr>
        <w:ind w:left="708"/>
        <w:rPr>
          <w:lang w:val="es-ES"/>
        </w:rPr>
      </w:pPr>
    </w:p>
    <w:p w:rsidR="00000000" w:rsidRDefault="0057100A">
      <w:pPr>
        <w:ind w:left="708"/>
        <w:rPr>
          <w:lang w:val="es-ES"/>
        </w:rPr>
      </w:pPr>
    </w:p>
    <w:p w:rsidR="00000000" w:rsidRDefault="0057100A">
      <w:pPr>
        <w:ind w:left="708"/>
        <w:rPr>
          <w:lang w:val="es-ES"/>
        </w:rPr>
      </w:pPr>
    </w:p>
    <w:p w:rsidR="00000000" w:rsidRDefault="0057100A">
      <w:pPr>
        <w:ind w:left="708"/>
        <w:rPr>
          <w:lang w:val="es-ES"/>
        </w:rPr>
      </w:pPr>
    </w:p>
    <w:p w:rsidR="00000000" w:rsidRDefault="0057100A">
      <w:pPr>
        <w:pStyle w:val="Textoindependiente"/>
        <w:rPr>
          <w:lang w:val="es-ES"/>
        </w:rPr>
      </w:pPr>
    </w:p>
    <w:p w:rsidR="00000000" w:rsidRDefault="0057100A">
      <w:pPr>
        <w:numPr>
          <w:ilvl w:val="2"/>
          <w:numId w:val="9"/>
        </w:numPr>
        <w:tabs>
          <w:tab w:val="clear" w:pos="720"/>
        </w:tabs>
        <w:ind w:left="1440"/>
        <w:rPr>
          <w:b/>
          <w:bCs/>
          <w:lang w:val="es-ES"/>
        </w:rPr>
      </w:pPr>
      <w:r>
        <w:rPr>
          <w:b/>
          <w:bCs/>
          <w:lang w:val="es-ES"/>
        </w:rPr>
        <w:t xml:space="preserve"> Cantón en el que se encuentra ubicado el plantel (ID</w:t>
      </w:r>
      <w:r>
        <w:rPr>
          <w:b/>
          <w:bCs/>
          <w:vertAlign w:val="subscript"/>
          <w:lang w:val="es-ES"/>
        </w:rPr>
        <w:t>3</w:t>
      </w:r>
      <w:r>
        <w:rPr>
          <w:b/>
          <w:bCs/>
          <w:lang w:val="es-ES"/>
        </w:rPr>
        <w:t>)</w:t>
      </w:r>
    </w:p>
    <w:p w:rsidR="00000000" w:rsidRDefault="0057100A">
      <w:pPr>
        <w:pStyle w:val="Textoindependiente"/>
        <w:ind w:left="708"/>
        <w:rPr>
          <w:lang w:val="es-ES"/>
        </w:rPr>
      </w:pPr>
      <w:r>
        <w:rPr>
          <w:lang w:val="es-ES"/>
        </w:rPr>
        <w:t xml:space="preserve">Característica cualitativa nominal </w:t>
      </w:r>
      <w:r>
        <w:rPr>
          <w:lang w:val="es-ES"/>
        </w:rPr>
        <w:t>representa la localización geográfica del plantel, en alguno de los 28 cantones de la provincia del Guayas, además indica el número de planteles por cantón. La ilustración se presenta el diagrama de barras (gráfico 57), pero cabe mencionar que sólo están g</w:t>
      </w:r>
      <w:r>
        <w:rPr>
          <w:lang w:val="es-ES"/>
        </w:rPr>
        <w:t>raficados aquellos cantones en que el número de planteles educativos representa un porcentaje mayor o igual al 1%, en la tabla de frecuencia (véase tabla 121)  se presenta la información para todos los cantones de la Provincia del Guayas.</w:t>
      </w:r>
    </w:p>
    <w:p w:rsidR="00000000" w:rsidRDefault="0057100A">
      <w:pPr>
        <w:pStyle w:val="Textoindependiente"/>
        <w:rPr>
          <w:lang w:val="es-ES"/>
        </w:rPr>
      </w:pPr>
    </w:p>
    <w:p w:rsidR="00000000" w:rsidRDefault="0057100A">
      <w:pPr>
        <w:pStyle w:val="Textoindependiente"/>
        <w:ind w:left="708"/>
        <w:rPr>
          <w:lang w:val="es-ES"/>
        </w:rPr>
      </w:pPr>
      <w:r>
        <w:rPr>
          <w:lang w:val="es-ES"/>
        </w:rPr>
        <w:t>De un total de 1</w:t>
      </w:r>
      <w:r>
        <w:rPr>
          <w:lang w:val="es-ES"/>
        </w:rPr>
        <w:t xml:space="preserve">535 directores que informan acerca de la  característica cantón en el que se encuentra ubicado el plantel. El cantón que más planteles educativos tiene es el cantón Guayaquil (44.23%), le siguen el cantón Santa Elena, Milagro y Durán con el 6.45 %, 5.41%, </w:t>
      </w:r>
      <w:r>
        <w:rPr>
          <w:lang w:val="es-ES"/>
        </w:rPr>
        <w:t>3.65% respectivamente</w:t>
      </w:r>
    </w:p>
    <w:p w:rsidR="00000000" w:rsidRDefault="0057100A">
      <w:pPr>
        <w:pStyle w:val="Textoindependiente"/>
        <w:ind w:left="708"/>
        <w:rPr>
          <w:lang w:val="es-ES"/>
        </w:rPr>
      </w:pPr>
    </w:p>
    <w:p w:rsidR="00000000" w:rsidRDefault="0057100A">
      <w:pPr>
        <w:pStyle w:val="Textoindependiente"/>
        <w:ind w:left="708"/>
        <w:rPr>
          <w:lang w:val="es-ES"/>
        </w:rPr>
      </w:pPr>
      <w:r>
        <w:rPr>
          <w:lang w:val="es-ES"/>
        </w:rPr>
        <w:t>El cantón con menor número de planteles es General Antonio Elizalde que de 1535 planteles cuenta con 5 planteles representando al 0.33%, Coronel Marcelino Maridueña con 8 planteles e Isidro Ayora con 9 planteles.</w:t>
      </w:r>
    </w:p>
    <w:p w:rsidR="00000000" w:rsidRDefault="0057100A">
      <w:pPr>
        <w:pStyle w:val="Textoindependiente"/>
        <w:rPr>
          <w:lang w:val="es-ES"/>
        </w:rPr>
      </w:pPr>
    </w:p>
    <w:p w:rsidR="00000000" w:rsidRDefault="0057100A">
      <w:pPr>
        <w:pStyle w:val="Textoindependiente"/>
        <w:rPr>
          <w:lang w:val="es-ES"/>
        </w:rPr>
      </w:pPr>
    </w:p>
    <w:p w:rsidR="00000000" w:rsidRDefault="0057100A">
      <w:pPr>
        <w:pStyle w:val="Textoindependiente"/>
        <w:rPr>
          <w:lang w:val="es-ES"/>
        </w:rPr>
      </w:pPr>
      <w:r>
        <w:rPr>
          <w:noProof/>
          <w:sz w:val="20"/>
          <w:lang w:val="es-ES"/>
        </w:rPr>
        <w:pict>
          <v:shape id="_x0000_s1078" type="#_x0000_t202" style="position:absolute;left:0;text-align:left;margin-left:36pt;margin-top:63pt;width:378pt;height:488.4pt;z-index:-251669504;mso-wrap-edited:f" wrapcoords="-86 0 -86 21600 21686 21600 21686 0 -86 0" strokeweight="3pt">
            <v:stroke linestyle="thinThin"/>
            <v:textbox style="mso-next-textbox:#_x0000_s1078">
              <w:txbxContent>
                <w:p w:rsidR="00000000" w:rsidRDefault="0057100A">
                  <w:pPr>
                    <w:pStyle w:val="Textoindependiente2"/>
                    <w:spacing w:line="240" w:lineRule="auto"/>
                    <w:rPr>
                      <w:i w:val="0"/>
                      <w:iCs w:val="0"/>
                      <w:noProof/>
                      <w:u w:val="none"/>
                    </w:rPr>
                  </w:pPr>
                  <w:r>
                    <w:rPr>
                      <w:i w:val="0"/>
                      <w:iCs w:val="0"/>
                      <w:noProof/>
                      <w:u w:val="none"/>
                    </w:rPr>
                    <w:t>Tabla 121</w:t>
                  </w:r>
                </w:p>
                <w:p w:rsidR="00000000" w:rsidRDefault="0057100A">
                  <w:pPr>
                    <w:pStyle w:val="BodyText2"/>
                    <w:numPr>
                      <w:ilvl w:val="12"/>
                      <w:numId w:val="0"/>
                    </w:numPr>
                    <w:spacing w:line="240" w:lineRule="auto"/>
                    <w:ind w:right="72"/>
                    <w:jc w:val="center"/>
                    <w:rPr>
                      <w:rFonts w:ascii="Times New Roman" w:hAnsi="Times New Roman"/>
                      <w:sz w:val="22"/>
                    </w:rPr>
                  </w:pPr>
                  <w:r>
                    <w:rPr>
                      <w:rFonts w:ascii="Times New Roman" w:hAnsi="Times New Roman"/>
                      <w:sz w:val="22"/>
                    </w:rPr>
                    <w:t xml:space="preserve"> Provincia del Guayas: Censo del Magisterio Na</w:t>
                  </w:r>
                  <w:r>
                    <w:rPr>
                      <w:rFonts w:ascii="Times New Roman" w:hAnsi="Times New Roman"/>
                      <w:sz w:val="22"/>
                    </w:rPr>
                    <w:t>cional</w:t>
                  </w:r>
                </w:p>
                <w:p w:rsidR="00000000" w:rsidRDefault="0057100A">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Grupo Planteles</w:t>
                  </w:r>
                </w:p>
                <w:p w:rsidR="00000000" w:rsidRDefault="0057100A">
                  <w:pPr>
                    <w:spacing w:line="240" w:lineRule="auto"/>
                    <w:jc w:val="center"/>
                    <w:rPr>
                      <w:b/>
                      <w:bCs/>
                      <w:i/>
                      <w:iCs/>
                      <w:sz w:val="22"/>
                    </w:rPr>
                  </w:pPr>
                  <w:r>
                    <w:rPr>
                      <w:rFonts w:ascii="Times New Roman" w:hAnsi="Times New Roman"/>
                      <w:i/>
                      <w:sz w:val="22"/>
                    </w:rPr>
                    <w:t>Tabla de Frecuencias: Cantón en que se encuentra ubicado el plantel</w:t>
                  </w:r>
                </w:p>
                <w:tbl>
                  <w:tblPr>
                    <w:tblW w:w="5415" w:type="dxa"/>
                    <w:jc w:val="center"/>
                    <w:tblLayout w:type="fixed"/>
                    <w:tblCellMar>
                      <w:left w:w="0" w:type="dxa"/>
                      <w:right w:w="0" w:type="dxa"/>
                    </w:tblCellMar>
                    <w:tblLook w:val="0000"/>
                  </w:tblPr>
                  <w:tblGrid>
                    <w:gridCol w:w="2715"/>
                    <w:gridCol w:w="1260"/>
                    <w:gridCol w:w="1440"/>
                  </w:tblGrid>
                  <w:tr w:rsidR="00000000">
                    <w:trPr>
                      <w:trHeight w:val="255"/>
                      <w:jc w:val="center"/>
                    </w:trPr>
                    <w:tc>
                      <w:tcPr>
                        <w:tcW w:w="2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jc w:val="center"/>
                          <w:rPr>
                            <w:rFonts w:eastAsia="Arial Unicode MS" w:cs="Arial"/>
                            <w:b/>
                            <w:bCs/>
                            <w:i/>
                            <w:iCs/>
                            <w:sz w:val="18"/>
                            <w:szCs w:val="18"/>
                          </w:rPr>
                        </w:pPr>
                        <w:r>
                          <w:rPr>
                            <w:rFonts w:cs="Arial"/>
                            <w:b/>
                            <w:bCs/>
                            <w:i/>
                            <w:iCs/>
                            <w:sz w:val="18"/>
                            <w:szCs w:val="18"/>
                          </w:rPr>
                          <w:t>Cantón el que se encuentra ubicado el plantel</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jc w:val="center"/>
                          <w:rPr>
                            <w:rFonts w:eastAsia="Arial Unicode MS" w:cs="Arial"/>
                            <w:i/>
                            <w:iCs/>
                            <w:sz w:val="16"/>
                            <w:szCs w:val="18"/>
                          </w:rPr>
                        </w:pPr>
                        <w:r>
                          <w:rPr>
                            <w:rFonts w:cs="Arial"/>
                            <w:i/>
                            <w:iCs/>
                            <w:sz w:val="16"/>
                            <w:szCs w:val="18"/>
                          </w:rPr>
                          <w:t>Frecuencia absoluta</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jc w:val="center"/>
                          <w:rPr>
                            <w:rFonts w:eastAsia="Arial Unicode MS" w:cs="Arial"/>
                            <w:i/>
                            <w:iCs/>
                            <w:sz w:val="16"/>
                            <w:szCs w:val="18"/>
                          </w:rPr>
                        </w:pPr>
                        <w:r>
                          <w:rPr>
                            <w:rFonts w:cs="Arial"/>
                            <w:i/>
                            <w:iCs/>
                            <w:sz w:val="16"/>
                            <w:szCs w:val="18"/>
                          </w:rPr>
                          <w:t>Frecuencia Relativa</w:t>
                        </w:r>
                      </w:p>
                    </w:tc>
                  </w:tr>
                  <w:tr w:rsidR="00000000">
                    <w:trPr>
                      <w:trHeight w:val="227"/>
                      <w:jc w:val="center"/>
                    </w:trPr>
                    <w:tc>
                      <w:tcPr>
                        <w:tcW w:w="27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Guayaquil</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679</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0.4423</w:t>
                        </w:r>
                      </w:p>
                    </w:tc>
                  </w:tr>
                  <w:tr w:rsidR="00000000">
                    <w:trPr>
                      <w:trHeight w:val="227"/>
                      <w:jc w:val="center"/>
                    </w:trPr>
                    <w:tc>
                      <w:tcPr>
                        <w:tcW w:w="27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Alfredo Baquerizo Moreno</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27</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0.0176</w:t>
                        </w:r>
                      </w:p>
                    </w:tc>
                  </w:tr>
                  <w:tr w:rsidR="00000000">
                    <w:trPr>
                      <w:trHeight w:val="227"/>
                      <w:jc w:val="center"/>
                    </w:trPr>
                    <w:tc>
                      <w:tcPr>
                        <w:tcW w:w="27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Balao</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17</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0.0111</w:t>
                        </w:r>
                      </w:p>
                    </w:tc>
                  </w:tr>
                  <w:tr w:rsidR="00000000">
                    <w:trPr>
                      <w:trHeight w:val="227"/>
                      <w:jc w:val="center"/>
                    </w:trPr>
                    <w:tc>
                      <w:tcPr>
                        <w:tcW w:w="27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Bal</w:t>
                        </w:r>
                        <w:r>
                          <w:rPr>
                            <w:rFonts w:cs="Arial"/>
                            <w:sz w:val="14"/>
                            <w:szCs w:val="20"/>
                          </w:rPr>
                          <w:t>zar</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44</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0.0287</w:t>
                        </w:r>
                      </w:p>
                    </w:tc>
                  </w:tr>
                  <w:tr w:rsidR="00000000">
                    <w:trPr>
                      <w:trHeight w:val="227"/>
                      <w:jc w:val="center"/>
                    </w:trPr>
                    <w:tc>
                      <w:tcPr>
                        <w:tcW w:w="27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Colimes</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20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0.0130</w:t>
                        </w:r>
                      </w:p>
                    </w:tc>
                  </w:tr>
                  <w:tr w:rsidR="00000000">
                    <w:trPr>
                      <w:trHeight w:val="227"/>
                      <w:jc w:val="center"/>
                    </w:trPr>
                    <w:tc>
                      <w:tcPr>
                        <w:tcW w:w="27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Daule</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76</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0.0495</w:t>
                        </w:r>
                      </w:p>
                    </w:tc>
                  </w:tr>
                  <w:tr w:rsidR="00000000">
                    <w:trPr>
                      <w:trHeight w:val="227"/>
                      <w:jc w:val="center"/>
                    </w:trPr>
                    <w:tc>
                      <w:tcPr>
                        <w:tcW w:w="27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Durán</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56</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0.0365</w:t>
                        </w:r>
                      </w:p>
                    </w:tc>
                  </w:tr>
                  <w:tr w:rsidR="00000000">
                    <w:trPr>
                      <w:trHeight w:val="227"/>
                      <w:jc w:val="center"/>
                    </w:trPr>
                    <w:tc>
                      <w:tcPr>
                        <w:tcW w:w="27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El Empalme</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18</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0.0117</w:t>
                        </w:r>
                      </w:p>
                    </w:tc>
                  </w:tr>
                  <w:tr w:rsidR="00000000">
                    <w:trPr>
                      <w:trHeight w:val="227"/>
                      <w:jc w:val="center"/>
                    </w:trPr>
                    <w:tc>
                      <w:tcPr>
                        <w:tcW w:w="27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El Triunfo</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41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0.0267</w:t>
                        </w:r>
                      </w:p>
                    </w:tc>
                  </w:tr>
                  <w:tr w:rsidR="00000000">
                    <w:trPr>
                      <w:trHeight w:val="227"/>
                      <w:jc w:val="center"/>
                    </w:trPr>
                    <w:tc>
                      <w:tcPr>
                        <w:tcW w:w="27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Milagro</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83</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0.0541</w:t>
                        </w:r>
                      </w:p>
                    </w:tc>
                  </w:tr>
                  <w:tr w:rsidR="00000000">
                    <w:trPr>
                      <w:trHeight w:val="227"/>
                      <w:jc w:val="center"/>
                    </w:trPr>
                    <w:tc>
                      <w:tcPr>
                        <w:tcW w:w="27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Naranjal</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41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0.0267</w:t>
                        </w:r>
                      </w:p>
                    </w:tc>
                  </w:tr>
                  <w:tr w:rsidR="00000000">
                    <w:trPr>
                      <w:trHeight w:val="227"/>
                      <w:jc w:val="center"/>
                    </w:trPr>
                    <w:tc>
                      <w:tcPr>
                        <w:tcW w:w="27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Naranjito</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35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0.0228</w:t>
                        </w:r>
                      </w:p>
                    </w:tc>
                  </w:tr>
                  <w:tr w:rsidR="00000000">
                    <w:trPr>
                      <w:trHeight w:val="227"/>
                      <w:jc w:val="center"/>
                    </w:trPr>
                    <w:tc>
                      <w:tcPr>
                        <w:tcW w:w="27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Palestina</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0.0098</w:t>
                        </w:r>
                      </w:p>
                    </w:tc>
                  </w:tr>
                  <w:tr w:rsidR="00000000">
                    <w:trPr>
                      <w:trHeight w:val="227"/>
                      <w:jc w:val="center"/>
                    </w:trPr>
                    <w:tc>
                      <w:tcPr>
                        <w:tcW w:w="27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Pedro Carbo</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33</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0.0215</w:t>
                        </w:r>
                      </w:p>
                    </w:tc>
                  </w:tr>
                  <w:tr w:rsidR="00000000">
                    <w:trPr>
                      <w:trHeight w:val="227"/>
                      <w:jc w:val="center"/>
                    </w:trPr>
                    <w:tc>
                      <w:tcPr>
                        <w:tcW w:w="27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Salinas</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14</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0.0091</w:t>
                        </w:r>
                      </w:p>
                    </w:tc>
                  </w:tr>
                  <w:tr w:rsidR="00000000">
                    <w:trPr>
                      <w:trHeight w:val="227"/>
                      <w:jc w:val="center"/>
                    </w:trPr>
                    <w:tc>
                      <w:tcPr>
                        <w:tcW w:w="27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Samborondón</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13</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0.0085</w:t>
                        </w:r>
                      </w:p>
                    </w:tc>
                  </w:tr>
                  <w:tr w:rsidR="00000000">
                    <w:trPr>
                      <w:trHeight w:val="227"/>
                      <w:jc w:val="center"/>
                    </w:trPr>
                    <w:tc>
                      <w:tcPr>
                        <w:tcW w:w="27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Santa Elena</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99</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0.0645</w:t>
                        </w:r>
                      </w:p>
                    </w:tc>
                  </w:tr>
                  <w:tr w:rsidR="00000000">
                    <w:trPr>
                      <w:trHeight w:val="227"/>
                      <w:jc w:val="center"/>
                    </w:trPr>
                    <w:tc>
                      <w:tcPr>
                        <w:tcW w:w="27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Santa Lucía</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29</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0.0189</w:t>
                        </w:r>
                      </w:p>
                    </w:tc>
                  </w:tr>
                  <w:tr w:rsidR="00000000">
                    <w:trPr>
                      <w:trHeight w:val="227"/>
                      <w:jc w:val="center"/>
                    </w:trPr>
                    <w:tc>
                      <w:tcPr>
                        <w:tcW w:w="27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Urbina Jado</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39</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0.0254</w:t>
                        </w:r>
                      </w:p>
                    </w:tc>
                  </w:tr>
                  <w:tr w:rsidR="00000000">
                    <w:trPr>
                      <w:trHeight w:val="227"/>
                      <w:jc w:val="center"/>
                    </w:trPr>
                    <w:tc>
                      <w:tcPr>
                        <w:tcW w:w="27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Yaguachi</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49</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0.0319</w:t>
                        </w:r>
                      </w:p>
                    </w:tc>
                  </w:tr>
                  <w:tr w:rsidR="00000000">
                    <w:trPr>
                      <w:trHeight w:val="227"/>
                      <w:jc w:val="center"/>
                    </w:trPr>
                    <w:tc>
                      <w:tcPr>
                        <w:tcW w:w="27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Playas</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13</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0.0085</w:t>
                        </w:r>
                      </w:p>
                    </w:tc>
                  </w:tr>
                  <w:tr w:rsidR="00000000">
                    <w:trPr>
                      <w:trHeight w:val="227"/>
                      <w:jc w:val="center"/>
                    </w:trPr>
                    <w:tc>
                      <w:tcPr>
                        <w:tcW w:w="27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Simón Bolívar</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24</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0.0156</w:t>
                        </w:r>
                      </w:p>
                    </w:tc>
                  </w:tr>
                  <w:tr w:rsidR="00000000">
                    <w:trPr>
                      <w:trHeight w:val="227"/>
                      <w:jc w:val="center"/>
                    </w:trPr>
                    <w:tc>
                      <w:tcPr>
                        <w:tcW w:w="27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Crnel. Marcelino Maridueña</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8</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0.0052</w:t>
                        </w:r>
                      </w:p>
                    </w:tc>
                  </w:tr>
                  <w:tr w:rsidR="00000000">
                    <w:trPr>
                      <w:trHeight w:val="227"/>
                      <w:jc w:val="center"/>
                    </w:trPr>
                    <w:tc>
                      <w:tcPr>
                        <w:tcW w:w="27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Lomas de Sargentillo</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0.0072</w:t>
                        </w:r>
                      </w:p>
                    </w:tc>
                  </w:tr>
                  <w:tr w:rsidR="00000000">
                    <w:trPr>
                      <w:trHeight w:val="227"/>
                      <w:jc w:val="center"/>
                    </w:trPr>
                    <w:tc>
                      <w:tcPr>
                        <w:tcW w:w="27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Nobol</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14</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0.0091</w:t>
                        </w:r>
                      </w:p>
                    </w:tc>
                  </w:tr>
                  <w:tr w:rsidR="00000000">
                    <w:trPr>
                      <w:trHeight w:val="227"/>
                      <w:jc w:val="center"/>
                    </w:trPr>
                    <w:tc>
                      <w:tcPr>
                        <w:tcW w:w="27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La Libertad</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23</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0.0150</w:t>
                        </w:r>
                      </w:p>
                    </w:tc>
                  </w:tr>
                  <w:tr w:rsidR="00000000">
                    <w:trPr>
                      <w:trHeight w:val="227"/>
                      <w:jc w:val="center"/>
                    </w:trPr>
                    <w:tc>
                      <w:tcPr>
                        <w:tcW w:w="27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Gral. Antonio</w:t>
                        </w:r>
                        <w:r>
                          <w:rPr>
                            <w:rFonts w:cs="Arial"/>
                            <w:sz w:val="14"/>
                            <w:szCs w:val="20"/>
                          </w:rPr>
                          <w:t xml:space="preserve"> Elizalde</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0.0033</w:t>
                        </w:r>
                      </w:p>
                    </w:tc>
                  </w:tr>
                  <w:tr w:rsidR="00000000">
                    <w:trPr>
                      <w:trHeight w:val="227"/>
                      <w:jc w:val="center"/>
                    </w:trPr>
                    <w:tc>
                      <w:tcPr>
                        <w:tcW w:w="27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Isidro Ayora</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9</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0.0059</w:t>
                        </w:r>
                      </w:p>
                    </w:tc>
                  </w:tr>
                  <w:tr w:rsidR="00000000">
                    <w:trPr>
                      <w:trHeight w:val="227"/>
                      <w:jc w:val="center"/>
                    </w:trPr>
                    <w:tc>
                      <w:tcPr>
                        <w:tcW w:w="27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Total</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1535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1.0000</w:t>
                        </w:r>
                      </w:p>
                    </w:tc>
                  </w:tr>
                </w:tbl>
                <w:p w:rsidR="00000000" w:rsidRDefault="0057100A">
                  <w:pPr>
                    <w:numPr>
                      <w:ilvl w:val="12"/>
                      <w:numId w:val="0"/>
                    </w:numPr>
                    <w:spacing w:line="240" w:lineRule="auto"/>
                    <w:jc w:val="center"/>
                    <w:rPr>
                      <w:b/>
                      <w:sz w:val="16"/>
                    </w:rPr>
                  </w:pPr>
                </w:p>
                <w:p w:rsidR="00000000" w:rsidRDefault="0057100A">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57100A">
                  <w:pPr>
                    <w:pStyle w:val="Textoindependiente"/>
                    <w:ind w:right="717"/>
                    <w:jc w:val="right"/>
                  </w:pPr>
                  <w:r>
                    <w:rPr>
                      <w:bCs/>
                      <w:sz w:val="16"/>
                    </w:rPr>
                    <w:t>Elaboración: Eva María Mera</w:t>
                  </w:r>
                </w:p>
                <w:p w:rsidR="00000000" w:rsidRDefault="0057100A">
                  <w:pPr>
                    <w:jc w:val="center"/>
                    <w:rPr>
                      <w:rFonts w:cs="Arial"/>
                      <w:b/>
                      <w:bCs/>
                      <w:i/>
                      <w:iCs/>
                      <w:sz w:val="18"/>
                      <w:u w:val="single"/>
                    </w:rPr>
                  </w:pPr>
                  <w:r>
                    <w:rPr>
                      <w:rFonts w:cs="Arial"/>
                      <w:b/>
                      <w:bCs/>
                      <w:i/>
                      <w:iCs/>
                      <w:sz w:val="18"/>
                      <w:u w:val="single"/>
                    </w:rPr>
                    <w:t>MEC(2000)</w:t>
                  </w:r>
                </w:p>
                <w:p w:rsidR="00000000" w:rsidRDefault="0057100A">
                  <w:pPr>
                    <w:jc w:val="center"/>
                    <w:rPr>
                      <w:b/>
                      <w:bCs/>
                      <w:i/>
                      <w:iCs/>
                      <w:sz w:val="22"/>
                    </w:rPr>
                  </w:pPr>
                </w:p>
                <w:p w:rsidR="00000000" w:rsidRDefault="0057100A"/>
              </w:txbxContent>
            </v:textbox>
            <w10:wrap type="square"/>
          </v:shape>
        </w:pict>
      </w:r>
    </w:p>
    <w:p w:rsidR="00000000" w:rsidRDefault="0057100A">
      <w:pPr>
        <w:pStyle w:val="Textoindependiente"/>
        <w:rPr>
          <w:lang w:val="es-ES"/>
        </w:rPr>
      </w:pPr>
    </w:p>
    <w:p w:rsidR="00000000" w:rsidRDefault="0057100A">
      <w:pPr>
        <w:pStyle w:val="Textoindependiente"/>
        <w:rPr>
          <w:lang w:val="es-ES"/>
        </w:rPr>
      </w:pPr>
    </w:p>
    <w:p w:rsidR="00000000" w:rsidRDefault="0057100A">
      <w:pPr>
        <w:pStyle w:val="Textoindependiente"/>
        <w:rPr>
          <w:lang w:val="es-ES"/>
        </w:rPr>
      </w:pPr>
      <w:r>
        <w:rPr>
          <w:lang w:val="es-ES"/>
        </w:rPr>
        <w:br w:type="page"/>
      </w:r>
    </w:p>
    <w:p w:rsidR="00000000" w:rsidRDefault="0057100A">
      <w:pPr>
        <w:pStyle w:val="Textoindependiente"/>
        <w:rPr>
          <w:lang w:val="es-ES"/>
        </w:rPr>
      </w:pPr>
    </w:p>
    <w:p w:rsidR="00000000" w:rsidRDefault="0057100A">
      <w:pPr>
        <w:pStyle w:val="Textoindependiente"/>
        <w:rPr>
          <w:lang w:val="es-ES"/>
        </w:rPr>
      </w:pPr>
      <w:r>
        <w:rPr>
          <w:noProof/>
          <w:sz w:val="20"/>
          <w:lang w:val="es-ES"/>
        </w:rPr>
        <w:pict>
          <v:shape id="_x0000_s1307" type="#_x0000_t202" style="position:absolute;left:0;text-align:left;margin-left:0;margin-top:-.6pt;width:333pt;height:349.35pt;z-index:-251660288;mso-wrap-edited:f;mso-position-horizontal:center" strokeweight="3pt">
            <v:stroke linestyle="thinThin"/>
            <v:textbox>
              <w:txbxContent>
                <w:p w:rsidR="00000000" w:rsidRDefault="0057100A">
                  <w:pPr>
                    <w:pStyle w:val="Ttulo7"/>
                    <w:spacing w:line="240" w:lineRule="auto"/>
                    <w:rPr>
                      <w:i w:val="0"/>
                      <w:iCs w:val="0"/>
                      <w:sz w:val="20"/>
                    </w:rPr>
                  </w:pPr>
                  <w:r>
                    <w:rPr>
                      <w:i w:val="0"/>
                      <w:iCs w:val="0"/>
                      <w:sz w:val="20"/>
                    </w:rPr>
                    <w:t>Gráfico 57</w:t>
                  </w:r>
                </w:p>
                <w:p w:rsidR="00000000" w:rsidRDefault="0057100A">
                  <w:pPr>
                    <w:numPr>
                      <w:ilvl w:val="12"/>
                      <w:numId w:val="0"/>
                    </w:numPr>
                    <w:spacing w:line="240" w:lineRule="auto"/>
                    <w:jc w:val="center"/>
                    <w:rPr>
                      <w:rFonts w:ascii="Times New Roman" w:hAnsi="Times New Roman"/>
                      <w:b/>
                      <w:sz w:val="22"/>
                    </w:rPr>
                  </w:pPr>
                  <w:r>
                    <w:rPr>
                      <w:rFonts w:ascii="Times New Roman" w:hAnsi="Times New Roman"/>
                      <w:b/>
                      <w:sz w:val="22"/>
                    </w:rPr>
                    <w:t>Provincia Del Guayas: Censo del Magisterio Nacional</w:t>
                  </w:r>
                </w:p>
                <w:p w:rsidR="00000000" w:rsidRDefault="0057100A">
                  <w:pPr>
                    <w:numPr>
                      <w:ilvl w:val="12"/>
                      <w:numId w:val="0"/>
                    </w:numPr>
                    <w:spacing w:line="240" w:lineRule="auto"/>
                    <w:jc w:val="center"/>
                    <w:rPr>
                      <w:rFonts w:ascii="Times New Roman" w:hAnsi="Times New Roman"/>
                      <w:b/>
                      <w:i/>
                      <w:sz w:val="22"/>
                    </w:rPr>
                  </w:pPr>
                  <w:r>
                    <w:rPr>
                      <w:rFonts w:ascii="Times New Roman" w:hAnsi="Times New Roman"/>
                      <w:b/>
                      <w:i/>
                      <w:sz w:val="22"/>
                    </w:rPr>
                    <w:t>Grupo Planteles</w:t>
                  </w:r>
                </w:p>
                <w:p w:rsidR="00000000" w:rsidRDefault="0057100A">
                  <w:pPr>
                    <w:spacing w:line="240" w:lineRule="auto"/>
                    <w:jc w:val="center"/>
                    <w:rPr>
                      <w:rFonts w:ascii="Times New Roman" w:hAnsi="Times New Roman"/>
                      <w:b/>
                      <w:i/>
                      <w:noProof/>
                      <w:sz w:val="22"/>
                    </w:rPr>
                  </w:pPr>
                  <w:r>
                    <w:rPr>
                      <w:rFonts w:ascii="Times New Roman" w:hAnsi="Times New Roman"/>
                      <w:b/>
                      <w:i/>
                      <w:noProof/>
                      <w:sz w:val="22"/>
                    </w:rPr>
                    <w:t>Di</w:t>
                  </w:r>
                  <w:r>
                    <w:rPr>
                      <w:rFonts w:ascii="Times New Roman" w:hAnsi="Times New Roman"/>
                      <w:b/>
                      <w:i/>
                      <w:noProof/>
                      <w:sz w:val="22"/>
                    </w:rPr>
                    <w:t>agrama de Barras: Cantón en el que se encuentra ubicado el plantel</w:t>
                  </w:r>
                </w:p>
                <w:p w:rsidR="00000000" w:rsidRDefault="0057100A">
                  <w:pPr>
                    <w:jc w:val="center"/>
                    <w:rPr>
                      <w:b/>
                      <w:bCs/>
                      <w:sz w:val="21"/>
                    </w:rPr>
                  </w:pPr>
                </w:p>
                <w:p w:rsidR="00000000" w:rsidRDefault="0057100A">
                  <w:pPr>
                    <w:jc w:val="center"/>
                    <w:rPr>
                      <w:b/>
                      <w:bCs/>
                      <w:sz w:val="21"/>
                    </w:rPr>
                  </w:pPr>
                </w:p>
                <w:p w:rsidR="00000000" w:rsidRDefault="0057100A">
                  <w:pPr>
                    <w:jc w:val="center"/>
                    <w:rPr>
                      <w:b/>
                      <w:bCs/>
                      <w:sz w:val="21"/>
                    </w:rPr>
                  </w:pPr>
                </w:p>
                <w:p w:rsidR="00000000" w:rsidRDefault="0057100A">
                  <w:pPr>
                    <w:jc w:val="center"/>
                    <w:rPr>
                      <w:b/>
                      <w:bCs/>
                      <w:sz w:val="21"/>
                    </w:rPr>
                  </w:pPr>
                </w:p>
                <w:p w:rsidR="00000000" w:rsidRDefault="0057100A">
                  <w:pPr>
                    <w:jc w:val="center"/>
                    <w:rPr>
                      <w:b/>
                      <w:bCs/>
                      <w:sz w:val="21"/>
                    </w:rPr>
                  </w:pPr>
                </w:p>
                <w:p w:rsidR="00000000" w:rsidRDefault="0057100A">
                  <w:pPr>
                    <w:jc w:val="center"/>
                    <w:rPr>
                      <w:b/>
                      <w:bCs/>
                      <w:sz w:val="21"/>
                    </w:rPr>
                  </w:pPr>
                </w:p>
                <w:p w:rsidR="00000000" w:rsidRDefault="0057100A">
                  <w:pPr>
                    <w:jc w:val="center"/>
                    <w:rPr>
                      <w:b/>
                      <w:bCs/>
                      <w:sz w:val="21"/>
                    </w:rPr>
                  </w:pPr>
                </w:p>
                <w:p w:rsidR="00000000" w:rsidRDefault="0057100A">
                  <w:pPr>
                    <w:jc w:val="center"/>
                    <w:rPr>
                      <w:b/>
                      <w:bCs/>
                      <w:sz w:val="21"/>
                    </w:rPr>
                  </w:pPr>
                </w:p>
                <w:p w:rsidR="00000000" w:rsidRDefault="0057100A">
                  <w:pPr>
                    <w:jc w:val="center"/>
                    <w:rPr>
                      <w:b/>
                      <w:bCs/>
                      <w:sz w:val="21"/>
                    </w:rPr>
                  </w:pPr>
                </w:p>
                <w:p w:rsidR="00000000" w:rsidRDefault="0057100A">
                  <w:pPr>
                    <w:jc w:val="center"/>
                    <w:rPr>
                      <w:b/>
                      <w:bCs/>
                      <w:sz w:val="21"/>
                    </w:rPr>
                  </w:pPr>
                </w:p>
                <w:p w:rsidR="00000000" w:rsidRDefault="0057100A">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57100A">
                  <w:pPr>
                    <w:pStyle w:val="Textoindependiente"/>
                    <w:ind w:right="717"/>
                    <w:jc w:val="right"/>
                  </w:pPr>
                  <w:r>
                    <w:rPr>
                      <w:bCs/>
                      <w:sz w:val="16"/>
                    </w:rPr>
                    <w:t>Elaboración: Eva María Mera</w:t>
                  </w:r>
                </w:p>
                <w:p w:rsidR="00000000" w:rsidRDefault="0057100A">
                  <w:pPr>
                    <w:jc w:val="center"/>
                    <w:rPr>
                      <w:b/>
                      <w:bCs/>
                      <w:i/>
                      <w:iCs/>
                      <w:sz w:val="22"/>
                    </w:rPr>
                  </w:pPr>
                </w:p>
                <w:p w:rsidR="00000000" w:rsidRDefault="0057100A">
                  <w:pPr>
                    <w:jc w:val="center"/>
                    <w:rPr>
                      <w:b/>
                      <w:bCs/>
                      <w:sz w:val="21"/>
                    </w:rPr>
                  </w:pPr>
                </w:p>
                <w:p w:rsidR="00000000" w:rsidRDefault="0057100A">
                  <w:pPr>
                    <w:jc w:val="center"/>
                    <w:rPr>
                      <w:b/>
                      <w:bCs/>
                    </w:rPr>
                  </w:pPr>
                </w:p>
                <w:p w:rsidR="00000000" w:rsidRDefault="0057100A"/>
              </w:txbxContent>
            </v:textbox>
            <w10:wrap type="square"/>
          </v:shape>
        </w:pict>
      </w:r>
    </w:p>
    <w:p w:rsidR="00000000" w:rsidRDefault="0057100A">
      <w:pPr>
        <w:pStyle w:val="Textoindependiente"/>
        <w:rPr>
          <w:lang w:val="es-ES"/>
        </w:rPr>
      </w:pPr>
    </w:p>
    <w:p w:rsidR="00000000" w:rsidRDefault="00592B92">
      <w:pPr>
        <w:pStyle w:val="Textoindependiente"/>
        <w:rPr>
          <w:lang w:val="es-ES"/>
        </w:rPr>
      </w:pPr>
      <w:r>
        <w:rPr>
          <w:noProof/>
          <w:lang w:val="es-ES"/>
        </w:rPr>
        <w:drawing>
          <wp:anchor distT="0" distB="0" distL="114300" distR="114300" simplePos="0" relativeHeight="251655168" behindDoc="0" locked="0" layoutInCell="1" allowOverlap="1">
            <wp:simplePos x="0" y="0"/>
            <wp:positionH relativeFrom="column">
              <wp:align>center</wp:align>
            </wp:positionH>
            <wp:positionV relativeFrom="paragraph">
              <wp:posOffset>198120</wp:posOffset>
            </wp:positionV>
            <wp:extent cx="3314700" cy="2973705"/>
            <wp:effectExtent l="0" t="0" r="0" b="0"/>
            <wp:wrapTopAndBottom/>
            <wp:docPr id="282" name="Imagen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2"/>
                    <a:srcRect r="40929"/>
                    <a:stretch>
                      <a:fillRect/>
                    </a:stretch>
                  </pic:blipFill>
                  <pic:spPr bwMode="auto">
                    <a:xfrm>
                      <a:off x="0" y="0"/>
                      <a:ext cx="3314700" cy="2973705"/>
                    </a:xfrm>
                    <a:prstGeom prst="rect">
                      <a:avLst/>
                    </a:prstGeom>
                    <a:noFill/>
                    <a:ln w="9525">
                      <a:noFill/>
                      <a:miter lim="800000"/>
                      <a:headEnd/>
                      <a:tailEnd/>
                    </a:ln>
                  </pic:spPr>
                </pic:pic>
              </a:graphicData>
            </a:graphic>
          </wp:anchor>
        </w:drawing>
      </w:r>
    </w:p>
    <w:p w:rsidR="00000000" w:rsidRDefault="0057100A">
      <w:pPr>
        <w:pStyle w:val="Textoindependiente"/>
        <w:rPr>
          <w:lang w:val="es-ES"/>
        </w:rPr>
      </w:pPr>
    </w:p>
    <w:p w:rsidR="00000000" w:rsidRDefault="0057100A">
      <w:pPr>
        <w:pStyle w:val="Textoindependiente"/>
        <w:rPr>
          <w:lang w:val="es-ES"/>
        </w:rPr>
      </w:pPr>
    </w:p>
    <w:p w:rsidR="00000000" w:rsidRDefault="0057100A">
      <w:pPr>
        <w:pStyle w:val="Textoindependiente"/>
        <w:rPr>
          <w:lang w:val="es-ES"/>
        </w:rPr>
      </w:pPr>
    </w:p>
    <w:p w:rsidR="00000000" w:rsidRDefault="0057100A">
      <w:pPr>
        <w:pStyle w:val="Textoindependiente"/>
        <w:rPr>
          <w:lang w:val="es-ES"/>
        </w:rPr>
      </w:pPr>
    </w:p>
    <w:p w:rsidR="00000000" w:rsidRDefault="0057100A">
      <w:pPr>
        <w:pStyle w:val="Textoindependiente"/>
        <w:rPr>
          <w:lang w:val="es-ES"/>
        </w:rPr>
      </w:pPr>
    </w:p>
    <w:p w:rsidR="00000000" w:rsidRDefault="0057100A">
      <w:pPr>
        <w:pStyle w:val="Textoindependiente"/>
        <w:rPr>
          <w:lang w:val="es-ES"/>
        </w:rPr>
      </w:pPr>
    </w:p>
    <w:p w:rsidR="00000000" w:rsidRDefault="0057100A">
      <w:pPr>
        <w:rPr>
          <w:b/>
          <w:bCs/>
          <w:lang w:val="es-ES"/>
        </w:rPr>
      </w:pPr>
    </w:p>
    <w:p w:rsidR="00000000" w:rsidRDefault="0057100A">
      <w:pPr>
        <w:rPr>
          <w:b/>
          <w:bCs/>
          <w:lang w:val="es-ES"/>
        </w:rPr>
      </w:pPr>
    </w:p>
    <w:p w:rsidR="00000000" w:rsidRDefault="0057100A">
      <w:pPr>
        <w:rPr>
          <w:b/>
          <w:bCs/>
          <w:lang w:val="es-ES"/>
        </w:rPr>
      </w:pPr>
    </w:p>
    <w:p w:rsidR="00000000" w:rsidRDefault="0057100A">
      <w:pPr>
        <w:rPr>
          <w:b/>
          <w:bCs/>
          <w:lang w:val="es-ES"/>
        </w:rPr>
      </w:pPr>
    </w:p>
    <w:p w:rsidR="00000000" w:rsidRDefault="0057100A">
      <w:pPr>
        <w:ind w:left="720"/>
        <w:rPr>
          <w:b/>
          <w:bCs/>
          <w:lang w:val="es-ES"/>
        </w:rPr>
      </w:pPr>
    </w:p>
    <w:p w:rsidR="00000000" w:rsidRDefault="0057100A">
      <w:pPr>
        <w:numPr>
          <w:ilvl w:val="2"/>
          <w:numId w:val="9"/>
        </w:numPr>
        <w:tabs>
          <w:tab w:val="clear" w:pos="720"/>
        </w:tabs>
        <w:ind w:left="1440"/>
        <w:rPr>
          <w:b/>
          <w:bCs/>
          <w:lang w:val="es-ES"/>
        </w:rPr>
      </w:pPr>
      <w:r>
        <w:rPr>
          <w:b/>
          <w:bCs/>
          <w:lang w:val="es-ES"/>
        </w:rPr>
        <w:t xml:space="preserve"> Parroquia  en la que se encuentra ubicado el plantel (ID</w:t>
      </w:r>
      <w:r>
        <w:rPr>
          <w:b/>
          <w:bCs/>
          <w:vertAlign w:val="subscript"/>
          <w:lang w:val="es-ES"/>
        </w:rPr>
        <w:t>4</w:t>
      </w:r>
      <w:r>
        <w:rPr>
          <w:b/>
          <w:bCs/>
          <w:lang w:val="es-ES"/>
        </w:rPr>
        <w:t>)</w:t>
      </w:r>
    </w:p>
    <w:p w:rsidR="00000000" w:rsidRDefault="0057100A">
      <w:pPr>
        <w:pStyle w:val="Textoindependiente"/>
        <w:ind w:left="708"/>
        <w:rPr>
          <w:lang w:val="es-ES"/>
        </w:rPr>
      </w:pPr>
      <w:r>
        <w:rPr>
          <w:lang w:val="es-ES"/>
        </w:rPr>
        <w:t>Característica que indica en que parroquia de la provincia del Guayas se localiza el plantel, y permite obtener el índice del número de  planteles por  parroquia.  De los 1535 planteles asent</w:t>
      </w:r>
      <w:r>
        <w:rPr>
          <w:lang w:val="es-ES"/>
        </w:rPr>
        <w:t>ado en Guayas, la tabla 122 y el gráfico 58 muestran que las parroquias urbanas Tarqui, Ximena, Febres Cordero, Ayacucho y Pascuales que pertenecen al cantón Guayaquil son las parroquias en las que el porcentaje de planteles por parroquia es mayor al 1%, s</w:t>
      </w:r>
      <w:r>
        <w:rPr>
          <w:lang w:val="es-ES"/>
        </w:rPr>
        <w:t>iendo estos 11.7%, 11.5%, 7.9%, 3.2%, 0.9% respectivamente.</w:t>
      </w:r>
    </w:p>
    <w:p w:rsidR="00000000" w:rsidRDefault="0057100A">
      <w:pPr>
        <w:pStyle w:val="Textoindependiente"/>
        <w:rPr>
          <w:lang w:val="es-ES"/>
        </w:rPr>
      </w:pPr>
    </w:p>
    <w:p w:rsidR="00000000" w:rsidRDefault="0057100A">
      <w:pPr>
        <w:pStyle w:val="Textoindependiente"/>
        <w:ind w:left="708"/>
        <w:rPr>
          <w:lang w:val="es-ES"/>
        </w:rPr>
      </w:pPr>
      <w:r>
        <w:rPr>
          <w:lang w:val="es-ES"/>
        </w:rPr>
        <w:t>De 1535  planteles  las otras parroquias urbanas como:  Milagro del cantón milagro concentran el 3.45% de los planteles, le siguen las parroquias Durán del cantón Duran con el 2.87, Daule del can</w:t>
      </w:r>
      <w:r>
        <w:rPr>
          <w:lang w:val="es-ES"/>
        </w:rPr>
        <w:t>tón Daule con el 2.15%, Pedro Carbo 1.89%, Naranjito 1.82%, Alfredo Baquerizo Moreno con el 1.63% y  Santa Lucía del cantón Santa lucía 1.50%, las demás parroquias urbanas presentan porcentajes comprendidos entre0.10% y 0.40%(véase tabla 122).</w:t>
      </w:r>
    </w:p>
    <w:p w:rsidR="00000000" w:rsidRDefault="0057100A">
      <w:pPr>
        <w:pStyle w:val="Textoindependiente"/>
        <w:rPr>
          <w:lang w:val="es-ES"/>
        </w:rPr>
      </w:pPr>
    </w:p>
    <w:p w:rsidR="00000000" w:rsidRDefault="0057100A">
      <w:pPr>
        <w:pStyle w:val="Textoindependiente"/>
        <w:ind w:left="708"/>
        <w:rPr>
          <w:lang w:val="es-ES"/>
        </w:rPr>
      </w:pPr>
      <w:r>
        <w:rPr>
          <w:lang w:val="es-ES"/>
        </w:rPr>
        <w:t>Hay que des</w:t>
      </w:r>
      <w:r>
        <w:rPr>
          <w:lang w:val="es-ES"/>
        </w:rPr>
        <w:t>tacar que las parroquia rurales tienen los más bajos porcentajes del número de planteles por parroquia (véase tabla 122) en valor absoluto, es decir en términos del total de planteles en Guayas, la parroquia Puná del cantón Guayaquil cuenta con el 0.07% de</w:t>
      </w:r>
      <w:r>
        <w:rPr>
          <w:lang w:val="es-ES"/>
        </w:rPr>
        <w:t xml:space="preserve"> planteles educativos, Guayas (Pueblo Nuevo) perteneciente al cantón El Empalme con 0.20%; Chobo del cantón Milagro con 0.07%; Valle de la Virgen y Sabanilla del cantón Pedro Carbo con el 0.13%; en el cantón Salinas las parroquias Anconcito y José Luis Tam</w:t>
      </w:r>
      <w:r>
        <w:rPr>
          <w:lang w:val="es-ES"/>
        </w:rPr>
        <w:t xml:space="preserve">ayo tiene el 0.26% y 0.39% respectivamente y en el cantón Samborondón la  parroquia Tarifa cuenta con el 0.39% ; del cantón Naranjal las parroquias Jesús María, San Carlos, Sta. Rosa de Flandes con 0.33% cada una y  Taura 0.52% ; aunque en el cantón Santa </w:t>
      </w:r>
      <w:r>
        <w:rPr>
          <w:lang w:val="es-ES"/>
        </w:rPr>
        <w:t xml:space="preserve">Elena las parroquias Colonche y Manglaralto  tiene el 1.50% cada una, Chanduy 0.91%, y en el cantón Urbinajado la  parroquia General Vernaza cuenta con el 1.17% , del cantón Yaguachi la parroquia Cone con el 0.91% , del cantón Guayaquil la parroquia Gómez </w:t>
      </w:r>
      <w:r>
        <w:rPr>
          <w:lang w:val="es-ES"/>
        </w:rPr>
        <w:t>Rendón  con el  0.72% ; la parroquia Pedregal del cantón Simón Bolívar con 0.85%; Las Lojas del cantón Daule cuenta también con el 0.85%, que son porcentajes relativamente mayores comparados con las otras parroquias rurales.</w:t>
      </w:r>
    </w:p>
    <w:p w:rsidR="00000000" w:rsidRDefault="0057100A">
      <w:pPr>
        <w:pStyle w:val="Textoindependiente"/>
        <w:ind w:left="708"/>
        <w:rPr>
          <w:lang w:val="es-ES"/>
        </w:rPr>
      </w:pPr>
      <w:r>
        <w:rPr>
          <w:noProof/>
          <w:sz w:val="20"/>
          <w:lang w:val="es-ES"/>
        </w:rPr>
        <w:pict>
          <v:rect id="_x0000_s1323" style="position:absolute;left:0;text-align:left;margin-left:0;margin-top:21pt;width:414pt;height:315pt;z-index:251665408" filled="f" strokeweight="3pt">
            <v:stroke linestyle="thinThin"/>
          </v:rect>
        </w:pict>
      </w:r>
    </w:p>
    <w:p w:rsidR="00000000" w:rsidRDefault="0057100A">
      <w:pPr>
        <w:pStyle w:val="Textoindependiente2"/>
        <w:spacing w:line="240" w:lineRule="auto"/>
        <w:rPr>
          <w:i w:val="0"/>
          <w:iCs w:val="0"/>
          <w:noProof/>
          <w:u w:val="none"/>
        </w:rPr>
      </w:pPr>
      <w:r>
        <w:rPr>
          <w:i w:val="0"/>
          <w:iCs w:val="0"/>
          <w:noProof/>
          <w:u w:val="none"/>
        </w:rPr>
        <w:t>Tabla 122</w:t>
      </w:r>
    </w:p>
    <w:p w:rsidR="00000000" w:rsidRDefault="0057100A">
      <w:pPr>
        <w:pStyle w:val="BodyText2"/>
        <w:numPr>
          <w:ilvl w:val="12"/>
          <w:numId w:val="0"/>
        </w:numPr>
        <w:spacing w:line="240" w:lineRule="auto"/>
        <w:ind w:right="72"/>
        <w:jc w:val="center"/>
        <w:rPr>
          <w:rFonts w:ascii="Times New Roman" w:hAnsi="Times New Roman"/>
          <w:sz w:val="22"/>
        </w:rPr>
      </w:pPr>
      <w:r>
        <w:rPr>
          <w:rFonts w:ascii="Times New Roman" w:hAnsi="Times New Roman"/>
          <w:sz w:val="22"/>
        </w:rPr>
        <w:t xml:space="preserve"> Provincia del Guay</w:t>
      </w:r>
      <w:r>
        <w:rPr>
          <w:rFonts w:ascii="Times New Roman" w:hAnsi="Times New Roman"/>
          <w:sz w:val="22"/>
        </w:rPr>
        <w:t>as: Censo del Magisterio Nacional</w:t>
      </w:r>
    </w:p>
    <w:p w:rsidR="00000000" w:rsidRDefault="0057100A">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Grupo Planteles</w:t>
      </w:r>
    </w:p>
    <w:p w:rsidR="00000000" w:rsidRDefault="0057100A">
      <w:pPr>
        <w:spacing w:line="240" w:lineRule="auto"/>
        <w:jc w:val="center"/>
        <w:rPr>
          <w:b/>
          <w:bCs/>
          <w:i/>
          <w:iCs/>
          <w:sz w:val="22"/>
        </w:rPr>
      </w:pPr>
      <w:r>
        <w:rPr>
          <w:rFonts w:ascii="Times New Roman" w:hAnsi="Times New Roman"/>
          <w:i/>
          <w:sz w:val="22"/>
        </w:rPr>
        <w:t>Tabla de Frecuencias: Parroquia en la que funciona el plantel</w:t>
      </w:r>
    </w:p>
    <w:tbl>
      <w:tblPr>
        <w:tblW w:w="6495" w:type="dxa"/>
        <w:jc w:val="center"/>
        <w:tblLayout w:type="fixed"/>
        <w:tblCellMar>
          <w:left w:w="0" w:type="dxa"/>
          <w:right w:w="0" w:type="dxa"/>
        </w:tblCellMar>
        <w:tblLook w:val="0000"/>
      </w:tblPr>
      <w:tblGrid>
        <w:gridCol w:w="4060"/>
        <w:gridCol w:w="1175"/>
        <w:gridCol w:w="1260"/>
      </w:tblGrid>
      <w:tr w:rsidR="00000000">
        <w:trPr>
          <w:trHeight w:val="255"/>
          <w:jc w:val="center"/>
        </w:trPr>
        <w:tc>
          <w:tcPr>
            <w:tcW w:w="40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57100A">
            <w:pPr>
              <w:spacing w:line="240" w:lineRule="auto"/>
              <w:jc w:val="center"/>
              <w:rPr>
                <w:rFonts w:eastAsia="Arial Unicode MS" w:cs="Arial"/>
                <w:b/>
                <w:bCs/>
                <w:i/>
                <w:iCs/>
                <w:sz w:val="18"/>
                <w:szCs w:val="18"/>
              </w:rPr>
            </w:pPr>
            <w:r>
              <w:rPr>
                <w:rFonts w:cs="Arial"/>
                <w:b/>
                <w:bCs/>
                <w:i/>
                <w:iCs/>
                <w:sz w:val="18"/>
                <w:szCs w:val="18"/>
              </w:rPr>
              <w:t>Parroquia en la que funciona el plantel</w:t>
            </w:r>
          </w:p>
        </w:tc>
        <w:tc>
          <w:tcPr>
            <w:tcW w:w="11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57100A">
            <w:pPr>
              <w:spacing w:line="240" w:lineRule="auto"/>
              <w:jc w:val="center"/>
              <w:rPr>
                <w:rFonts w:eastAsia="Arial Unicode MS" w:cs="Arial"/>
                <w:i/>
                <w:iCs/>
                <w:sz w:val="18"/>
                <w:szCs w:val="18"/>
              </w:rPr>
            </w:pPr>
            <w:r>
              <w:rPr>
                <w:rFonts w:cs="Arial"/>
                <w:i/>
                <w:iCs/>
                <w:sz w:val="18"/>
                <w:szCs w:val="18"/>
              </w:rPr>
              <w:t>Frecuencia absoluta</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57100A">
            <w:pPr>
              <w:spacing w:line="240" w:lineRule="auto"/>
              <w:jc w:val="center"/>
              <w:rPr>
                <w:rFonts w:eastAsia="Arial Unicode MS" w:cs="Arial"/>
                <w:i/>
                <w:iCs/>
                <w:sz w:val="18"/>
                <w:szCs w:val="18"/>
              </w:rPr>
            </w:pPr>
            <w:r>
              <w:rPr>
                <w:rFonts w:cs="Arial"/>
                <w:i/>
                <w:iCs/>
                <w:sz w:val="18"/>
                <w:szCs w:val="18"/>
              </w:rPr>
              <w:t>Frecuencia Relativa</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Ayacucho</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49</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0.0319</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Bolívar(Sagrario)</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6</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0.0039</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Carbo(Concepció</w:t>
            </w:r>
            <w:r>
              <w:rPr>
                <w:rFonts w:cs="Arial"/>
                <w:sz w:val="14"/>
                <w:szCs w:val="20"/>
              </w:rPr>
              <w:t>n)</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9</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0.0059</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Febres Cordero</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121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0.0788</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García Moreno</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27</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0.0176</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Letamendi</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46</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0.0300</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Nueve de Octubre</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16</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0.0104</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Olmedo</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3</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0.0020</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Rocafuerte</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0.0007</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Sucre</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8</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0.0052</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Tarqui</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179</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0.1166</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Urdaneta</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18</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0.0117</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Ximena</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176</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0.1147</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Chongón</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12</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0.0078</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Pascuales</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w:t>
            </w:r>
            <w:r>
              <w:rPr>
                <w:rFonts w:cs="Arial"/>
                <w:sz w:val="14"/>
                <w:szCs w:val="20"/>
              </w:rPr>
              <w:t>4</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0.0091</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C.C. Guayaquil</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6</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0.0039</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Juan Gómez Rendón</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0.0072</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Morro</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4</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0.0026</w:t>
            </w:r>
          </w:p>
        </w:tc>
      </w:tr>
    </w:tbl>
    <w:p w:rsidR="00000000" w:rsidRDefault="0057100A">
      <w:pPr>
        <w:jc w:val="right"/>
      </w:pPr>
      <w:r>
        <w:t>Continúa...</w:t>
      </w:r>
    </w:p>
    <w:p w:rsidR="00000000" w:rsidRDefault="0057100A">
      <w:pPr>
        <w:jc w:val="left"/>
      </w:pPr>
      <w:r>
        <w:rPr>
          <w:noProof/>
          <w:sz w:val="20"/>
          <w:lang w:val="es-ES"/>
        </w:rPr>
        <w:pict>
          <v:rect id="_x0000_s1324" style="position:absolute;margin-left:0;margin-top:-9pt;width:414pt;height:594pt;z-index:251666432" filled="f" strokeweight="3pt">
            <v:stroke linestyle="thinThin"/>
          </v:rect>
        </w:pict>
      </w:r>
      <w:r>
        <w:t>...Viene</w:t>
      </w:r>
    </w:p>
    <w:tbl>
      <w:tblPr>
        <w:tblW w:w="6495" w:type="dxa"/>
        <w:jc w:val="center"/>
        <w:tblLayout w:type="fixed"/>
        <w:tblCellMar>
          <w:left w:w="0" w:type="dxa"/>
          <w:right w:w="0" w:type="dxa"/>
        </w:tblCellMar>
        <w:tblLook w:val="0000"/>
      </w:tblPr>
      <w:tblGrid>
        <w:gridCol w:w="4060"/>
        <w:gridCol w:w="1175"/>
        <w:gridCol w:w="1260"/>
      </w:tblGrid>
      <w:tr w:rsidR="00000000">
        <w:trPr>
          <w:trHeight w:val="255"/>
          <w:jc w:val="center"/>
        </w:trPr>
        <w:tc>
          <w:tcPr>
            <w:tcW w:w="40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57100A">
            <w:pPr>
              <w:spacing w:line="240" w:lineRule="auto"/>
              <w:jc w:val="center"/>
              <w:rPr>
                <w:rFonts w:eastAsia="Arial Unicode MS" w:cs="Arial"/>
                <w:b/>
                <w:bCs/>
                <w:i/>
                <w:iCs/>
                <w:sz w:val="18"/>
                <w:szCs w:val="18"/>
              </w:rPr>
            </w:pPr>
            <w:r>
              <w:rPr>
                <w:rFonts w:cs="Arial"/>
                <w:b/>
                <w:bCs/>
                <w:i/>
                <w:iCs/>
                <w:sz w:val="18"/>
                <w:szCs w:val="18"/>
              </w:rPr>
              <w:t>Parroquia en la que funciona el plantel</w:t>
            </w:r>
          </w:p>
        </w:tc>
        <w:tc>
          <w:tcPr>
            <w:tcW w:w="11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57100A">
            <w:pPr>
              <w:spacing w:line="240" w:lineRule="auto"/>
              <w:jc w:val="center"/>
              <w:rPr>
                <w:rFonts w:eastAsia="Arial Unicode MS" w:cs="Arial"/>
                <w:i/>
                <w:iCs/>
                <w:sz w:val="18"/>
                <w:szCs w:val="18"/>
              </w:rPr>
            </w:pPr>
            <w:r>
              <w:rPr>
                <w:rFonts w:cs="Arial"/>
                <w:i/>
                <w:iCs/>
                <w:sz w:val="18"/>
                <w:szCs w:val="18"/>
              </w:rPr>
              <w:t>Frecuencia absoluta</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57100A">
            <w:pPr>
              <w:spacing w:line="240" w:lineRule="auto"/>
              <w:jc w:val="center"/>
              <w:rPr>
                <w:rFonts w:eastAsia="Arial Unicode MS" w:cs="Arial"/>
                <w:i/>
                <w:iCs/>
                <w:sz w:val="18"/>
                <w:szCs w:val="18"/>
              </w:rPr>
            </w:pPr>
            <w:r>
              <w:rPr>
                <w:rFonts w:cs="Arial"/>
                <w:i/>
                <w:iCs/>
                <w:sz w:val="18"/>
                <w:szCs w:val="18"/>
              </w:rPr>
              <w:t>Frecuencia Relativa</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Posorja</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7</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0.0046</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Puná</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0.0007</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Tenguel</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6</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0.0039</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Alfredo Baquerizo M.(J</w:t>
            </w:r>
            <w:r>
              <w:rPr>
                <w:rFonts w:cs="Arial"/>
                <w:sz w:val="14"/>
                <w:szCs w:val="20"/>
              </w:rPr>
              <w:t>ujan)</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25</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0.0163</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C:C. Alfredo Baquerizo M.(Jujan)</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lang w:val="en-US"/>
              </w:rPr>
            </w:pPr>
            <w:r>
              <w:rPr>
                <w:rFonts w:cs="Arial"/>
                <w:sz w:val="14"/>
                <w:szCs w:val="20"/>
                <w:lang w:val="en-US"/>
              </w:rPr>
              <w:t>2</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lang w:val="en-US"/>
              </w:rPr>
            </w:pPr>
            <w:r>
              <w:rPr>
                <w:rFonts w:cs="Arial"/>
                <w:sz w:val="14"/>
                <w:szCs w:val="20"/>
                <w:lang w:val="en-US"/>
              </w:rPr>
              <w:t>0.0013</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lang w:val="en-US"/>
              </w:rPr>
            </w:pPr>
            <w:r>
              <w:rPr>
                <w:rFonts w:cs="Arial"/>
                <w:sz w:val="14"/>
                <w:szCs w:val="20"/>
                <w:lang w:val="en-US"/>
              </w:rPr>
              <w:t>Balao</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lang w:val="en-US"/>
              </w:rPr>
            </w:pPr>
            <w:r>
              <w:rPr>
                <w:rFonts w:cs="Arial"/>
                <w:sz w:val="14"/>
                <w:szCs w:val="20"/>
                <w:lang w:val="en-US"/>
              </w:rPr>
              <w:t>8</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lang w:val="en-US"/>
              </w:rPr>
            </w:pPr>
            <w:r>
              <w:rPr>
                <w:rFonts w:cs="Arial"/>
                <w:sz w:val="14"/>
                <w:szCs w:val="20"/>
                <w:lang w:val="en-US"/>
              </w:rPr>
              <w:t>0.0052</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lang w:val="en-US"/>
              </w:rPr>
            </w:pPr>
            <w:r>
              <w:rPr>
                <w:rFonts w:cs="Arial"/>
                <w:sz w:val="14"/>
                <w:szCs w:val="20"/>
                <w:lang w:val="en-US"/>
              </w:rPr>
              <w:t>C.C. Balao</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9</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0.0059</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Balzar</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34</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0.0221</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C.C. Balzar</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10</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0.0065</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Colimes</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19</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0.0124</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C.C. Colimes</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lang w:val="en-US"/>
              </w:rPr>
            </w:pPr>
            <w:r>
              <w:rPr>
                <w:rFonts w:cs="Arial"/>
                <w:sz w:val="14"/>
                <w:szCs w:val="20"/>
                <w:lang w:val="en-US"/>
              </w:rPr>
              <w:t>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lang w:val="en-US"/>
              </w:rPr>
            </w:pPr>
            <w:r>
              <w:rPr>
                <w:rFonts w:cs="Arial"/>
                <w:sz w:val="14"/>
                <w:szCs w:val="20"/>
                <w:lang w:val="en-US"/>
              </w:rPr>
              <w:t>0.0007</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lang w:val="en-US"/>
              </w:rPr>
            </w:pPr>
            <w:r>
              <w:rPr>
                <w:rFonts w:cs="Arial"/>
                <w:sz w:val="14"/>
                <w:szCs w:val="20"/>
                <w:lang w:val="en-US"/>
              </w:rPr>
              <w:t>Daule</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lang w:val="en-US"/>
              </w:rPr>
            </w:pPr>
            <w:r>
              <w:rPr>
                <w:rFonts w:cs="Arial"/>
                <w:sz w:val="14"/>
                <w:szCs w:val="20"/>
                <w:lang w:val="en-US"/>
              </w:rPr>
              <w:t>33</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lang w:val="en-US"/>
              </w:rPr>
            </w:pPr>
            <w:r>
              <w:rPr>
                <w:rFonts w:cs="Arial"/>
                <w:sz w:val="14"/>
                <w:szCs w:val="20"/>
                <w:lang w:val="en-US"/>
              </w:rPr>
              <w:t>0.0215</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lang w:val="en-US"/>
              </w:rPr>
            </w:pPr>
            <w:r>
              <w:rPr>
                <w:rFonts w:cs="Arial"/>
                <w:sz w:val="14"/>
                <w:szCs w:val="20"/>
                <w:lang w:val="en-US"/>
              </w:rPr>
              <w:t>C.C. Daule</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6</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0.0039</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Juan Bautista A.</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8</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0.0052</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Laurel</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7</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w:t>
            </w:r>
            <w:r>
              <w:rPr>
                <w:rFonts w:cs="Arial"/>
                <w:sz w:val="14"/>
                <w:szCs w:val="20"/>
              </w:rPr>
              <w:t>0046</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Limonal</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9</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0.0059</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Las Lojas</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13</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0.0085</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Eloy Alfaro (Durán)</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44</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0.0287</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CC. Eloy Alfaro (Durán)</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12</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0.0078</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Velasco Ibarra (El Empalme)</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10</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0.0065</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CC. Velasco Ibarra (El Empalme)</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5</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0.0033</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Guayas(Pueblo Nuevo)</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3</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0.0020</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Milagro</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53</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0.0345</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CC. Milagro</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13</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0.0085</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Chobo</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0.0007</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Mariscal Sucre(Huaques)</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8</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0.0052</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Roberto Astudillo(Cab. en Cruce de Venecia)</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8</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0.0052</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Naranjal</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13</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0.0085</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C.C. Naranjal</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6</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0.0039</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Jesús María</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5</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0.0033</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San Carlos</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5</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0.0033</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Sta. Rosa de Flandes</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4</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0.0026</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Taura</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8</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0.0052</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Naranjito</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28</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0.0182</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C.C. Naranjito</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7</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0.0046</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Palestina</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0.0072</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C.C. Palestina</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4</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0.0026</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Pedro Carbo</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29</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0.0189</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Valle de la Virgen</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2</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0.0013</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Sabanilla</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2</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0.0013</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Carlos Espinoza Larrea</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3</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0.0020</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C.C. Salinas</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0.0007</w:t>
            </w:r>
          </w:p>
        </w:tc>
      </w:tr>
    </w:tbl>
    <w:p w:rsidR="00000000" w:rsidRDefault="0057100A">
      <w:pPr>
        <w:jc w:val="right"/>
      </w:pPr>
      <w:r>
        <w:t>Continúa...</w:t>
      </w:r>
    </w:p>
    <w:p w:rsidR="00000000" w:rsidRDefault="0057100A">
      <w:pPr>
        <w:jc w:val="left"/>
      </w:pPr>
      <w:r>
        <w:br w:type="page"/>
        <w:t>...Viene</w:t>
      </w:r>
    </w:p>
    <w:tbl>
      <w:tblPr>
        <w:tblW w:w="6495" w:type="dxa"/>
        <w:jc w:val="center"/>
        <w:tblLayout w:type="fixed"/>
        <w:tblCellMar>
          <w:left w:w="0" w:type="dxa"/>
          <w:right w:w="0" w:type="dxa"/>
        </w:tblCellMar>
        <w:tblLook w:val="0000"/>
      </w:tblPr>
      <w:tblGrid>
        <w:gridCol w:w="4060"/>
        <w:gridCol w:w="1175"/>
        <w:gridCol w:w="1260"/>
      </w:tblGrid>
      <w:tr w:rsidR="00000000">
        <w:trPr>
          <w:trHeight w:val="255"/>
          <w:jc w:val="center"/>
        </w:trPr>
        <w:tc>
          <w:tcPr>
            <w:tcW w:w="40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57100A">
            <w:pPr>
              <w:spacing w:line="240" w:lineRule="auto"/>
              <w:jc w:val="center"/>
              <w:rPr>
                <w:rFonts w:eastAsia="Arial Unicode MS" w:cs="Arial"/>
                <w:b/>
                <w:bCs/>
                <w:i/>
                <w:iCs/>
                <w:sz w:val="18"/>
                <w:szCs w:val="18"/>
              </w:rPr>
            </w:pPr>
            <w:r>
              <w:rPr>
                <w:bCs/>
                <w:noProof/>
                <w:sz w:val="20"/>
                <w:lang w:val="es-ES"/>
              </w:rPr>
              <w:pict>
                <v:rect id="_x0000_s1325" style="position:absolute;left:0;text-align:left;margin-left:-45.3pt;margin-top:-37.85pt;width:414pt;height:612pt;z-index:251667456" filled="f" strokeweight="3pt">
                  <v:stroke linestyle="thinThin"/>
                </v:rect>
              </w:pict>
            </w:r>
            <w:r>
              <w:rPr>
                <w:rFonts w:cs="Arial"/>
                <w:b/>
                <w:bCs/>
                <w:i/>
                <w:iCs/>
                <w:sz w:val="18"/>
                <w:szCs w:val="18"/>
              </w:rPr>
              <w:t>Parroquia en la que fu</w:t>
            </w:r>
            <w:r>
              <w:rPr>
                <w:rFonts w:cs="Arial"/>
                <w:b/>
                <w:bCs/>
                <w:i/>
                <w:iCs/>
                <w:sz w:val="18"/>
                <w:szCs w:val="18"/>
              </w:rPr>
              <w:t>nciona el plantel</w:t>
            </w:r>
          </w:p>
        </w:tc>
        <w:tc>
          <w:tcPr>
            <w:tcW w:w="11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57100A">
            <w:pPr>
              <w:spacing w:line="240" w:lineRule="auto"/>
              <w:jc w:val="center"/>
              <w:rPr>
                <w:rFonts w:eastAsia="Arial Unicode MS" w:cs="Arial"/>
                <w:i/>
                <w:iCs/>
                <w:sz w:val="18"/>
                <w:szCs w:val="18"/>
              </w:rPr>
            </w:pPr>
            <w:r>
              <w:rPr>
                <w:rFonts w:cs="Arial"/>
                <w:i/>
                <w:iCs/>
                <w:sz w:val="18"/>
                <w:szCs w:val="18"/>
              </w:rPr>
              <w:t>Frecuencia absoluta</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57100A">
            <w:pPr>
              <w:spacing w:line="240" w:lineRule="auto"/>
              <w:jc w:val="center"/>
              <w:rPr>
                <w:rFonts w:eastAsia="Arial Unicode MS" w:cs="Arial"/>
                <w:i/>
                <w:iCs/>
                <w:sz w:val="18"/>
                <w:szCs w:val="18"/>
              </w:rPr>
            </w:pPr>
            <w:r>
              <w:rPr>
                <w:rFonts w:cs="Arial"/>
                <w:i/>
                <w:iCs/>
                <w:sz w:val="18"/>
                <w:szCs w:val="18"/>
              </w:rPr>
              <w:t>Frecuencia Relativa</w:t>
            </w:r>
          </w:p>
        </w:tc>
      </w:tr>
      <w:tr w:rsidR="00000000">
        <w:trPr>
          <w:trHeight w:val="227"/>
          <w:jc w:val="center"/>
        </w:trPr>
        <w:tc>
          <w:tcPr>
            <w:tcW w:w="40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Anconcito</w:t>
            </w:r>
          </w:p>
        </w:tc>
        <w:tc>
          <w:tcPr>
            <w:tcW w:w="11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4</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0.0026</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José Luis Tamayo(Muey)</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lang w:val="en-US"/>
              </w:rPr>
            </w:pPr>
            <w:r>
              <w:rPr>
                <w:rFonts w:cs="Arial"/>
                <w:sz w:val="14"/>
                <w:szCs w:val="20"/>
                <w:lang w:val="en-US"/>
              </w:rPr>
              <w:t>6</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lang w:val="en-US"/>
              </w:rPr>
            </w:pPr>
            <w:r>
              <w:rPr>
                <w:rFonts w:cs="Arial"/>
                <w:sz w:val="14"/>
                <w:szCs w:val="20"/>
                <w:lang w:val="en-US"/>
              </w:rPr>
              <w:t>0.0039</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lang w:val="en-US"/>
              </w:rPr>
            </w:pPr>
            <w:r>
              <w:rPr>
                <w:rFonts w:cs="Arial"/>
                <w:sz w:val="14"/>
                <w:szCs w:val="20"/>
                <w:lang w:val="en-US"/>
              </w:rPr>
              <w:t>Samborondón</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lang w:val="en-US"/>
              </w:rPr>
            </w:pPr>
            <w:r>
              <w:rPr>
                <w:rFonts w:cs="Arial"/>
                <w:sz w:val="14"/>
                <w:szCs w:val="20"/>
                <w:lang w:val="en-US"/>
              </w:rPr>
              <w:t>5</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lang w:val="en-US"/>
              </w:rPr>
            </w:pPr>
            <w:r>
              <w:rPr>
                <w:rFonts w:cs="Arial"/>
                <w:sz w:val="14"/>
                <w:szCs w:val="20"/>
                <w:lang w:val="en-US"/>
              </w:rPr>
              <w:t>0.0033</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lang w:val="es-ES"/>
              </w:rPr>
            </w:pPr>
            <w:r>
              <w:rPr>
                <w:rFonts w:cs="Arial"/>
                <w:sz w:val="14"/>
                <w:szCs w:val="20"/>
                <w:lang w:val="es-ES"/>
              </w:rPr>
              <w:t>C.C. Samborondón</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2</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0.0013</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Tarifa</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6</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0.0039</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Ballenita</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4</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0.0026</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Santa Elena</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27</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0.0176</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C.C. Santa Elena</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0.0007</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Atahualp</w:t>
            </w:r>
            <w:r>
              <w:rPr>
                <w:rFonts w:cs="Arial"/>
                <w:sz w:val="14"/>
                <w:szCs w:val="20"/>
              </w:rPr>
              <w:t>a</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4</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0.0026</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Colonche</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23</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0.0150</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Chanduy</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14</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0.0091</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Manglaralto</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23</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0.0150</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Simón Bolívar(Julio Moreno)</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3</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0.0020</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Santa Lucía</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23</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0.0150</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C.C. Santa Lucía</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6</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0.0039</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Bocana</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2</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0.0013</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Central</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9</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0.0059</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El Salitre(Las Ramas)</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4</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0.0026</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Gral. Vernaza</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18</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0.0117</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La</w:t>
            </w:r>
            <w:r>
              <w:rPr>
                <w:rFonts w:cs="Arial"/>
                <w:sz w:val="14"/>
                <w:szCs w:val="20"/>
              </w:rPr>
              <w:t xml:space="preserve"> Victoria</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3</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0.0020</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Junquillal</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3</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0.0020</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Yaguachi Nuevo</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17</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0.0111</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C.C. Yaguachi Nuevo</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0.0007</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Gral. Pedro J. Montero</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9</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0.0059</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Yaguachi Viejo (Cone)</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14</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0.0091</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Virgen de Fátima</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8</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0.0052</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Gral. Villamil Playas(Playas)</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lang w:val="en-US"/>
              </w:rPr>
            </w:pPr>
            <w:r>
              <w:rPr>
                <w:rFonts w:cs="Arial"/>
                <w:sz w:val="14"/>
                <w:szCs w:val="20"/>
                <w:lang w:val="en-US"/>
              </w:rPr>
              <w:t>9</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lang w:val="en-US"/>
              </w:rPr>
            </w:pPr>
            <w:r>
              <w:rPr>
                <w:rFonts w:cs="Arial"/>
                <w:sz w:val="14"/>
                <w:szCs w:val="20"/>
                <w:lang w:val="en-US"/>
              </w:rPr>
              <w:t>0.0059</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lang w:val="en-US"/>
              </w:rPr>
              <w:t xml:space="preserve">C.C. Gral. </w:t>
            </w:r>
            <w:r>
              <w:rPr>
                <w:rFonts w:cs="Arial"/>
                <w:sz w:val="14"/>
                <w:szCs w:val="20"/>
              </w:rPr>
              <w:t>Villamil Playas</w:t>
            </w:r>
            <w:r>
              <w:rPr>
                <w:rFonts w:cs="Arial"/>
                <w:sz w:val="14"/>
                <w:szCs w:val="20"/>
              </w:rPr>
              <w:t>(Playas)</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4</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0.0026</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Simón Bolívar</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10</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0.0065</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C.C Simón Bolívar</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0.0007</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Crnel. Lorenzo de Garaicoa(Pedregal)</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13</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0.0085</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Crnel. Marcelino Maridueña</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4</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0.0026</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C.C. Crnel Marcelino Maridueña</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4</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0.0026</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Lomas de Sargentillo</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0.0072</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Narcisa de Jesús</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8</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0.0052</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C.C. Narcisa de Jesús</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6</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0.0039</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La Libertad</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22</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0.0143</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C.C. La Libertad</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0.0007</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Gral. Antonio Elizalde Bucay</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3</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0.0020</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CC. Gral. Antonio Elizalde (Bucay)</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2</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0.0013</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Isidro Ayora</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8</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0.0052</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C.C. Isidro Ayora</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0.0007</w:t>
            </w:r>
          </w:p>
        </w:tc>
      </w:tr>
      <w:tr w:rsidR="00000000">
        <w:trPr>
          <w:trHeight w:val="227"/>
          <w:jc w:val="center"/>
        </w:trPr>
        <w:tc>
          <w:tcPr>
            <w:tcW w:w="4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Total</w:t>
            </w:r>
          </w:p>
        </w:tc>
        <w:tc>
          <w:tcPr>
            <w:tcW w:w="11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1535</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1.0000</w:t>
            </w:r>
          </w:p>
        </w:tc>
      </w:tr>
    </w:tbl>
    <w:p w:rsidR="00000000" w:rsidRDefault="0057100A">
      <w:pPr>
        <w:numPr>
          <w:ilvl w:val="12"/>
          <w:numId w:val="0"/>
        </w:numPr>
        <w:spacing w:line="240" w:lineRule="auto"/>
        <w:jc w:val="center"/>
        <w:rPr>
          <w:b/>
          <w:sz w:val="16"/>
        </w:rPr>
      </w:pPr>
    </w:p>
    <w:p w:rsidR="00000000" w:rsidRDefault="0057100A">
      <w:pPr>
        <w:numPr>
          <w:ilvl w:val="12"/>
          <w:numId w:val="0"/>
        </w:numPr>
        <w:spacing w:line="240" w:lineRule="auto"/>
        <w:jc w:val="center"/>
        <w:rPr>
          <w:rFonts w:cs="Arial"/>
          <w:b/>
          <w:i/>
          <w:sz w:val="16"/>
          <w:u w:val="single"/>
        </w:rPr>
      </w:pPr>
      <w:r>
        <w:rPr>
          <w:b/>
          <w:sz w:val="16"/>
        </w:rPr>
        <w:t xml:space="preserve">Fuente: </w:t>
      </w:r>
      <w:r>
        <w:rPr>
          <w:b/>
          <w:i/>
          <w:sz w:val="16"/>
          <w:u w:val="single"/>
        </w:rPr>
        <w:t>Base de Da</w:t>
      </w:r>
      <w:r>
        <w:rPr>
          <w:b/>
          <w:i/>
          <w:sz w:val="16"/>
          <w:u w:val="single"/>
        </w:rPr>
        <w:t xml:space="preserve">tos </w:t>
      </w:r>
      <w:r>
        <w:rPr>
          <w:rFonts w:cs="Arial"/>
          <w:b/>
          <w:i/>
          <w:sz w:val="16"/>
          <w:u w:val="single"/>
        </w:rPr>
        <w:t>Censo del Magisterio Fiscal y los Servidores Públicos del MEC(2000)</w:t>
      </w:r>
    </w:p>
    <w:p w:rsidR="00000000" w:rsidRDefault="0057100A">
      <w:pPr>
        <w:pStyle w:val="Textoindependiente"/>
        <w:ind w:right="717"/>
        <w:jc w:val="right"/>
      </w:pPr>
      <w:r>
        <w:rPr>
          <w:bCs/>
          <w:sz w:val="16"/>
        </w:rPr>
        <w:t>Elaboración: Eva María Mera</w:t>
      </w:r>
    </w:p>
    <w:p w:rsidR="00000000" w:rsidRDefault="0057100A">
      <w:pPr>
        <w:pStyle w:val="Textoindependiente"/>
      </w:pPr>
    </w:p>
    <w:p w:rsidR="00000000" w:rsidRDefault="0057100A">
      <w:pPr>
        <w:pStyle w:val="Ttulo7"/>
        <w:spacing w:line="240" w:lineRule="auto"/>
        <w:rPr>
          <w:i w:val="0"/>
          <w:iCs w:val="0"/>
          <w:sz w:val="20"/>
        </w:rPr>
      </w:pPr>
      <w:r>
        <w:rPr>
          <w:i w:val="0"/>
          <w:iCs w:val="0"/>
          <w:noProof/>
          <w:sz w:val="20"/>
          <w:lang w:val="es-ES"/>
        </w:rPr>
        <w:pict>
          <v:rect id="_x0000_s1326" style="position:absolute;left:0;text-align:left;margin-left:0;margin-top:-9pt;width:414pt;height:324pt;z-index:251668480" filled="f" strokeweight="3pt">
            <v:stroke linestyle="thinThin"/>
          </v:rect>
        </w:pict>
      </w:r>
      <w:r>
        <w:rPr>
          <w:i w:val="0"/>
          <w:iCs w:val="0"/>
          <w:sz w:val="20"/>
        </w:rPr>
        <w:t>Gráfico 58</w:t>
      </w:r>
    </w:p>
    <w:p w:rsidR="00000000" w:rsidRDefault="0057100A">
      <w:pPr>
        <w:numPr>
          <w:ilvl w:val="12"/>
          <w:numId w:val="0"/>
        </w:numPr>
        <w:spacing w:line="240" w:lineRule="auto"/>
        <w:jc w:val="center"/>
        <w:rPr>
          <w:rFonts w:ascii="Times New Roman" w:hAnsi="Times New Roman"/>
          <w:b/>
          <w:sz w:val="22"/>
        </w:rPr>
      </w:pPr>
      <w:r>
        <w:rPr>
          <w:rFonts w:ascii="Times New Roman" w:hAnsi="Times New Roman"/>
          <w:b/>
          <w:sz w:val="22"/>
        </w:rPr>
        <w:t>Provincia Del Guayas: Censo del Magisterio Nacional</w:t>
      </w:r>
    </w:p>
    <w:p w:rsidR="00000000" w:rsidRDefault="0057100A">
      <w:pPr>
        <w:numPr>
          <w:ilvl w:val="12"/>
          <w:numId w:val="0"/>
        </w:numPr>
        <w:spacing w:line="240" w:lineRule="auto"/>
        <w:jc w:val="center"/>
        <w:rPr>
          <w:rFonts w:ascii="Times New Roman" w:hAnsi="Times New Roman"/>
          <w:b/>
          <w:i/>
          <w:sz w:val="22"/>
        </w:rPr>
      </w:pPr>
      <w:r>
        <w:rPr>
          <w:rFonts w:ascii="Times New Roman" w:hAnsi="Times New Roman"/>
          <w:b/>
          <w:i/>
          <w:sz w:val="22"/>
        </w:rPr>
        <w:t>Grupo Planteles</w:t>
      </w:r>
    </w:p>
    <w:p w:rsidR="00000000" w:rsidRDefault="0057100A">
      <w:pPr>
        <w:spacing w:line="240" w:lineRule="auto"/>
        <w:jc w:val="center"/>
        <w:rPr>
          <w:rFonts w:ascii="Times New Roman" w:hAnsi="Times New Roman"/>
          <w:b/>
          <w:i/>
          <w:noProof/>
          <w:sz w:val="22"/>
        </w:rPr>
      </w:pPr>
      <w:r>
        <w:rPr>
          <w:rFonts w:ascii="Times New Roman" w:hAnsi="Times New Roman"/>
          <w:b/>
          <w:i/>
          <w:noProof/>
          <w:sz w:val="22"/>
        </w:rPr>
        <w:t>Diagrama de Barras: Parroquia en la que funciona el plantel</w:t>
      </w:r>
    </w:p>
    <w:p w:rsidR="00000000" w:rsidRDefault="00592B92">
      <w:pPr>
        <w:pStyle w:val="Textoindependiente"/>
        <w:jc w:val="center"/>
      </w:pPr>
      <w:r>
        <w:rPr>
          <w:noProof/>
          <w:lang w:val="es-ES"/>
        </w:rPr>
        <w:drawing>
          <wp:inline distT="0" distB="0" distL="0" distR="0">
            <wp:extent cx="5162550" cy="2800350"/>
            <wp:effectExtent l="0" t="0" r="0" b="0"/>
            <wp:docPr id="11" name="Objeto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0000" w:rsidRDefault="0057100A">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57100A">
      <w:pPr>
        <w:pStyle w:val="Textoindependiente"/>
        <w:ind w:right="717"/>
        <w:jc w:val="right"/>
      </w:pPr>
      <w:r>
        <w:rPr>
          <w:bCs/>
          <w:sz w:val="16"/>
        </w:rPr>
        <w:t>Elaboración: Eva María Mera</w:t>
      </w:r>
    </w:p>
    <w:p w:rsidR="00000000" w:rsidRDefault="0057100A">
      <w:pPr>
        <w:pStyle w:val="Textoindependiente"/>
        <w:jc w:val="center"/>
      </w:pPr>
    </w:p>
    <w:p w:rsidR="00000000" w:rsidRDefault="0057100A">
      <w:pPr>
        <w:numPr>
          <w:ilvl w:val="2"/>
          <w:numId w:val="9"/>
        </w:numPr>
        <w:tabs>
          <w:tab w:val="clear" w:pos="720"/>
        </w:tabs>
        <w:ind w:left="1440"/>
        <w:rPr>
          <w:b/>
          <w:bCs/>
          <w:lang w:val="es-ES"/>
        </w:rPr>
      </w:pPr>
      <w:r>
        <w:rPr>
          <w:b/>
          <w:bCs/>
          <w:lang w:val="es-ES"/>
        </w:rPr>
        <w:t>Nivel  en el que funciona el plantel (ID</w:t>
      </w:r>
      <w:r>
        <w:rPr>
          <w:b/>
          <w:bCs/>
          <w:vertAlign w:val="subscript"/>
          <w:lang w:val="es-ES"/>
        </w:rPr>
        <w:t>5</w:t>
      </w:r>
      <w:r>
        <w:rPr>
          <w:b/>
          <w:bCs/>
          <w:lang w:val="es-ES"/>
        </w:rPr>
        <w:t>)</w:t>
      </w:r>
    </w:p>
    <w:p w:rsidR="00000000" w:rsidRDefault="0057100A">
      <w:pPr>
        <w:pStyle w:val="Textoindependiente"/>
        <w:ind w:left="708"/>
        <w:rPr>
          <w:lang w:val="es-ES"/>
        </w:rPr>
      </w:pPr>
      <w:r>
        <w:rPr>
          <w:lang w:val="es-ES"/>
        </w:rPr>
        <w:t xml:space="preserve">Característica  cualitativa ordinal representa el nivel educativo del plantel,  </w:t>
      </w:r>
      <w:r>
        <w:rPr>
          <w:lang w:val="es-ES"/>
        </w:rPr>
        <w:t xml:space="preserve"> pudiendo ser este: Centro de formación artística(1), Educación popular permanente(2), Educación especial(3), preprimaria(4), primaria(5), Educación básica(6), Medio(7).</w:t>
      </w:r>
    </w:p>
    <w:p w:rsidR="00000000" w:rsidRDefault="0057100A">
      <w:pPr>
        <w:pStyle w:val="Textoindependiente"/>
        <w:rPr>
          <w:lang w:val="es-ES"/>
        </w:rPr>
      </w:pPr>
    </w:p>
    <w:p w:rsidR="00000000" w:rsidRDefault="0057100A">
      <w:pPr>
        <w:pStyle w:val="Textoindependiente"/>
        <w:ind w:left="708"/>
        <w:rPr>
          <w:lang w:val="es-ES"/>
        </w:rPr>
      </w:pPr>
      <w:r>
        <w:rPr>
          <w:lang w:val="es-ES"/>
        </w:rPr>
        <w:t>El gráfico 59 del diagrama de barras y la tabla de frecuencia (tabla 123) indican que</w:t>
      </w:r>
      <w:r>
        <w:rPr>
          <w:lang w:val="es-ES"/>
        </w:rPr>
        <w:t xml:space="preserve"> el nivel primario es el que tiene la mayor proporción de planteles representado el 77.59%, le sigue el nivel medio es decir los colegios que pueden tener ciclo básico, postciclo básico, ciclo diversificado  o ciclo de especialización post bachillerato con</w:t>
      </w:r>
      <w:r>
        <w:rPr>
          <w:lang w:val="es-ES"/>
        </w:rPr>
        <w:t xml:space="preserve"> el 12.90%, el nivel preprimario con el 5.1%, el nivel de educación básica que son aquellos planteles que tienen el nivel preprimario, primario y ciclo básico alcanzan el 0.72%, los niveles de educación popular , centros de formación artística, educación e</w:t>
      </w:r>
      <w:r>
        <w:rPr>
          <w:lang w:val="es-ES"/>
        </w:rPr>
        <w:t>special,  están representados por el 3.26%, 0.26% y 0.20% respectivamente.</w:t>
      </w:r>
    </w:p>
    <w:p w:rsidR="00000000" w:rsidRDefault="0057100A">
      <w:pPr>
        <w:pStyle w:val="Textoindependiente"/>
        <w:ind w:left="708"/>
        <w:rPr>
          <w:lang w:val="es-ES"/>
        </w:rPr>
      </w:pPr>
    </w:p>
    <w:p w:rsidR="00000000" w:rsidRDefault="0057100A">
      <w:pPr>
        <w:ind w:left="720"/>
        <w:rPr>
          <w:lang w:val="es-ES"/>
        </w:rPr>
      </w:pPr>
      <w:r>
        <w:rPr>
          <w:lang w:val="es-ES"/>
        </w:rPr>
        <w:t>Al comienzo de la sección 3.5 Planteles se habla de las deformaciones y sesgos que se produjeron a causa del diseño Censal utilizado y, se comenta que en el boletín N</w:t>
      </w:r>
      <w:r>
        <w:rPr>
          <w:vertAlign w:val="superscript"/>
          <w:lang w:val="es-ES"/>
        </w:rPr>
        <w:t>o</w:t>
      </w:r>
      <w:r>
        <w:rPr>
          <w:lang w:val="es-ES"/>
        </w:rPr>
        <w:t>. 14 que publ</w:t>
      </w:r>
      <w:r>
        <w:rPr>
          <w:lang w:val="es-ES"/>
        </w:rPr>
        <w:t>ica SINEC (Sistema Nacional de Estadísticas Educativas del Ecuador)  del año lectivo 1999 – 2000 por medio del Ministerio de Educación y Cultura, se informa que en la Provincia del Guayas se encuentran registrados 4631 planteles repartidos entre el nivel p</w:t>
      </w:r>
      <w:r>
        <w:rPr>
          <w:lang w:val="es-ES"/>
        </w:rPr>
        <w:t>reprimario, primario y secundario, sin embargo en el Censo del Magisterio fiscal y los servidores público de MEC, se registraron 1535 planteles de los cuales 78 funcionan con nivel preprimario, 1191 con nivel primario y 791 con nivel medio. Se ve que no se</w:t>
      </w:r>
      <w:r>
        <w:rPr>
          <w:lang w:val="es-ES"/>
        </w:rPr>
        <w:t xml:space="preserve"> dio la información completa,  a causa de la información no presentada por los motivos descritos previamente; entonces en el nivel preprimario existe  falta de información del 92.35%, primario 57.78%,  medio 74.97%</w:t>
      </w:r>
    </w:p>
    <w:p w:rsidR="00000000" w:rsidRDefault="0057100A">
      <w:pPr>
        <w:pStyle w:val="Textoindependiente"/>
        <w:ind w:left="708"/>
        <w:rPr>
          <w:lang w:val="es-ES"/>
        </w:rPr>
      </w:pPr>
      <w:r>
        <w:rPr>
          <w:rFonts w:cs="Arial"/>
          <w:noProof/>
          <w:sz w:val="20"/>
          <w:szCs w:val="20"/>
          <w:lang w:val="es-ES"/>
        </w:rPr>
        <w:pict>
          <v:shape id="_x0000_s1334" type="#_x0000_t202" style="position:absolute;left:0;text-align:left;margin-left:27pt;margin-top:36pt;width:5in;height:225pt;z-index:-251641856;mso-wrap-edited:f" wrapcoords="-84 0 -84 21600 21684 21600 21684 0 -84 0" strokeweight="3pt">
            <v:stroke linestyle="thinThin"/>
            <v:textbox style="mso-next-textbox:#_x0000_s1334">
              <w:txbxContent>
                <w:p w:rsidR="00000000" w:rsidRDefault="0057100A">
                  <w:pPr>
                    <w:pStyle w:val="Textoindependiente2"/>
                    <w:spacing w:line="240" w:lineRule="auto"/>
                    <w:rPr>
                      <w:i w:val="0"/>
                      <w:iCs w:val="0"/>
                      <w:noProof/>
                      <w:u w:val="none"/>
                    </w:rPr>
                  </w:pPr>
                  <w:r>
                    <w:rPr>
                      <w:i w:val="0"/>
                      <w:iCs w:val="0"/>
                      <w:noProof/>
                      <w:u w:val="none"/>
                    </w:rPr>
                    <w:t>Tabla 123</w:t>
                  </w:r>
                </w:p>
                <w:p w:rsidR="00000000" w:rsidRDefault="0057100A">
                  <w:pPr>
                    <w:pStyle w:val="BodyText2"/>
                    <w:numPr>
                      <w:ilvl w:val="12"/>
                      <w:numId w:val="0"/>
                    </w:numPr>
                    <w:spacing w:line="240" w:lineRule="auto"/>
                    <w:ind w:right="72"/>
                    <w:jc w:val="center"/>
                    <w:rPr>
                      <w:rFonts w:ascii="Times New Roman" w:hAnsi="Times New Roman"/>
                      <w:sz w:val="22"/>
                    </w:rPr>
                  </w:pPr>
                  <w:r>
                    <w:rPr>
                      <w:rFonts w:ascii="Times New Roman" w:hAnsi="Times New Roman"/>
                      <w:sz w:val="22"/>
                    </w:rPr>
                    <w:t xml:space="preserve"> Provincia del Guayas:</w:t>
                  </w:r>
                  <w:r>
                    <w:rPr>
                      <w:rFonts w:ascii="Times New Roman" w:hAnsi="Times New Roman"/>
                      <w:sz w:val="22"/>
                    </w:rPr>
                    <w:t xml:space="preserve"> Censo del Magisterio Nacional</w:t>
                  </w:r>
                </w:p>
                <w:p w:rsidR="00000000" w:rsidRDefault="0057100A">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Grupo Planteles</w:t>
                  </w:r>
                </w:p>
                <w:p w:rsidR="00000000" w:rsidRDefault="0057100A">
                  <w:pPr>
                    <w:spacing w:line="240" w:lineRule="auto"/>
                    <w:jc w:val="center"/>
                    <w:rPr>
                      <w:b/>
                      <w:bCs/>
                      <w:i/>
                      <w:iCs/>
                      <w:sz w:val="22"/>
                    </w:rPr>
                  </w:pPr>
                  <w:r>
                    <w:rPr>
                      <w:rFonts w:ascii="Times New Roman" w:hAnsi="Times New Roman"/>
                      <w:i/>
                      <w:sz w:val="22"/>
                    </w:rPr>
                    <w:t>Tabla de Frecuencias: Nivel en el que funciona el plantel</w:t>
                  </w:r>
                </w:p>
                <w:tbl>
                  <w:tblPr>
                    <w:tblW w:w="5124" w:type="dxa"/>
                    <w:jc w:val="center"/>
                    <w:tblLayout w:type="fixed"/>
                    <w:tblCellMar>
                      <w:left w:w="0" w:type="dxa"/>
                      <w:right w:w="0" w:type="dxa"/>
                    </w:tblCellMar>
                    <w:tblLook w:val="0000"/>
                  </w:tblPr>
                  <w:tblGrid>
                    <w:gridCol w:w="1815"/>
                    <w:gridCol w:w="1574"/>
                    <w:gridCol w:w="1735"/>
                  </w:tblGrid>
                  <w:tr w:rsidR="00000000">
                    <w:trPr>
                      <w:trHeight w:val="227"/>
                      <w:jc w:val="center"/>
                    </w:trPr>
                    <w:tc>
                      <w:tcPr>
                        <w:tcW w:w="18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center"/>
                          <w:rPr>
                            <w:rFonts w:ascii="Times New Roman" w:eastAsia="Arial Unicode MS" w:hAnsi="Times New Roman"/>
                            <w:b/>
                            <w:bCs/>
                            <w:i/>
                            <w:iCs/>
                            <w:sz w:val="20"/>
                            <w:szCs w:val="22"/>
                          </w:rPr>
                        </w:pPr>
                        <w:r>
                          <w:rPr>
                            <w:rFonts w:ascii="Times New Roman" w:hAnsi="Times New Roman"/>
                            <w:b/>
                            <w:bCs/>
                            <w:i/>
                            <w:iCs/>
                            <w:sz w:val="20"/>
                            <w:szCs w:val="22"/>
                          </w:rPr>
                          <w:t>Nivel en el que funciona el plantel</w:t>
                        </w:r>
                      </w:p>
                    </w:tc>
                    <w:tc>
                      <w:tcPr>
                        <w:tcW w:w="15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center"/>
                          <w:rPr>
                            <w:rFonts w:eastAsia="Arial Unicode MS" w:cs="Arial"/>
                            <w:i/>
                            <w:iCs/>
                            <w:sz w:val="16"/>
                            <w:szCs w:val="18"/>
                          </w:rPr>
                        </w:pPr>
                        <w:r>
                          <w:rPr>
                            <w:rFonts w:cs="Arial"/>
                            <w:i/>
                            <w:iCs/>
                            <w:sz w:val="16"/>
                            <w:szCs w:val="18"/>
                          </w:rPr>
                          <w:t>Frecuencia absoluta</w:t>
                        </w:r>
                      </w:p>
                    </w:tc>
                    <w:tc>
                      <w:tcPr>
                        <w:tcW w:w="17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center"/>
                          <w:rPr>
                            <w:rFonts w:eastAsia="Arial Unicode MS" w:cs="Arial"/>
                            <w:i/>
                            <w:iCs/>
                            <w:sz w:val="16"/>
                            <w:szCs w:val="18"/>
                          </w:rPr>
                        </w:pPr>
                        <w:r>
                          <w:rPr>
                            <w:rFonts w:cs="Arial"/>
                            <w:i/>
                            <w:iCs/>
                            <w:sz w:val="16"/>
                            <w:szCs w:val="18"/>
                          </w:rPr>
                          <w:t>Frecuencia Relativa</w:t>
                        </w:r>
                      </w:p>
                    </w:tc>
                  </w:tr>
                  <w:tr w:rsidR="00000000">
                    <w:trPr>
                      <w:trHeight w:val="227"/>
                      <w:jc w:val="center"/>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C. For. Artística</w:t>
                        </w:r>
                      </w:p>
                    </w:tc>
                    <w:tc>
                      <w:tcPr>
                        <w:tcW w:w="157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4</w:t>
                        </w:r>
                      </w:p>
                    </w:tc>
                    <w:tc>
                      <w:tcPr>
                        <w:tcW w:w="17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0,0026</w:t>
                        </w:r>
                      </w:p>
                    </w:tc>
                  </w:tr>
                  <w:tr w:rsidR="00000000">
                    <w:trPr>
                      <w:trHeight w:val="227"/>
                      <w:jc w:val="center"/>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Ed. Popular</w:t>
                        </w:r>
                      </w:p>
                    </w:tc>
                    <w:tc>
                      <w:tcPr>
                        <w:tcW w:w="157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50</w:t>
                        </w:r>
                      </w:p>
                    </w:tc>
                    <w:tc>
                      <w:tcPr>
                        <w:tcW w:w="17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0,0326</w:t>
                        </w:r>
                      </w:p>
                    </w:tc>
                  </w:tr>
                  <w:tr w:rsidR="00000000">
                    <w:trPr>
                      <w:trHeight w:val="227"/>
                      <w:jc w:val="center"/>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Ed. Especial</w:t>
                        </w:r>
                      </w:p>
                    </w:tc>
                    <w:tc>
                      <w:tcPr>
                        <w:tcW w:w="157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3</w:t>
                        </w:r>
                      </w:p>
                    </w:tc>
                    <w:tc>
                      <w:tcPr>
                        <w:tcW w:w="17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0,0020</w:t>
                        </w:r>
                      </w:p>
                    </w:tc>
                  </w:tr>
                  <w:tr w:rsidR="00000000">
                    <w:trPr>
                      <w:trHeight w:val="227"/>
                      <w:jc w:val="center"/>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Preprimaria</w:t>
                        </w:r>
                      </w:p>
                    </w:tc>
                    <w:tc>
                      <w:tcPr>
                        <w:tcW w:w="157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78</w:t>
                        </w:r>
                      </w:p>
                    </w:tc>
                    <w:tc>
                      <w:tcPr>
                        <w:tcW w:w="17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0,0508</w:t>
                        </w:r>
                      </w:p>
                    </w:tc>
                  </w:tr>
                  <w:tr w:rsidR="00000000">
                    <w:trPr>
                      <w:trHeight w:val="227"/>
                      <w:jc w:val="center"/>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Primaria</w:t>
                        </w:r>
                      </w:p>
                    </w:tc>
                    <w:tc>
                      <w:tcPr>
                        <w:tcW w:w="157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1191</w:t>
                        </w:r>
                      </w:p>
                    </w:tc>
                    <w:tc>
                      <w:tcPr>
                        <w:tcW w:w="17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0,7759</w:t>
                        </w:r>
                      </w:p>
                    </w:tc>
                  </w:tr>
                  <w:tr w:rsidR="00000000">
                    <w:trPr>
                      <w:trHeight w:val="227"/>
                      <w:jc w:val="center"/>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Ed. Básica</w:t>
                        </w:r>
                      </w:p>
                    </w:tc>
                    <w:tc>
                      <w:tcPr>
                        <w:tcW w:w="157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11</w:t>
                        </w:r>
                      </w:p>
                    </w:tc>
                    <w:tc>
                      <w:tcPr>
                        <w:tcW w:w="17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0,0072</w:t>
                        </w:r>
                      </w:p>
                    </w:tc>
                  </w:tr>
                  <w:tr w:rsidR="00000000">
                    <w:trPr>
                      <w:trHeight w:val="227"/>
                      <w:jc w:val="center"/>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Media</w:t>
                        </w:r>
                      </w:p>
                    </w:tc>
                    <w:tc>
                      <w:tcPr>
                        <w:tcW w:w="157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198</w:t>
                        </w:r>
                      </w:p>
                    </w:tc>
                    <w:tc>
                      <w:tcPr>
                        <w:tcW w:w="17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0,1290</w:t>
                        </w:r>
                      </w:p>
                    </w:tc>
                  </w:tr>
                  <w:tr w:rsidR="00000000">
                    <w:trPr>
                      <w:trHeight w:val="227"/>
                      <w:jc w:val="center"/>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Total</w:t>
                        </w:r>
                      </w:p>
                    </w:tc>
                    <w:tc>
                      <w:tcPr>
                        <w:tcW w:w="157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1535</w:t>
                        </w:r>
                      </w:p>
                    </w:tc>
                    <w:tc>
                      <w:tcPr>
                        <w:tcW w:w="17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1,0000</w:t>
                        </w:r>
                      </w:p>
                    </w:tc>
                  </w:tr>
                </w:tbl>
                <w:p w:rsidR="00000000" w:rsidRDefault="0057100A">
                  <w:pPr>
                    <w:numPr>
                      <w:ilvl w:val="12"/>
                      <w:numId w:val="0"/>
                    </w:numPr>
                    <w:spacing w:line="240" w:lineRule="auto"/>
                    <w:jc w:val="center"/>
                    <w:rPr>
                      <w:b/>
                      <w:sz w:val="16"/>
                    </w:rPr>
                  </w:pPr>
                </w:p>
                <w:p w:rsidR="00000000" w:rsidRDefault="0057100A">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57100A">
                  <w:pPr>
                    <w:pStyle w:val="Textoindependiente"/>
                    <w:ind w:right="717"/>
                    <w:jc w:val="right"/>
                  </w:pPr>
                  <w:r>
                    <w:rPr>
                      <w:bCs/>
                      <w:sz w:val="16"/>
                    </w:rPr>
                    <w:t>Elaboración: Eva María Mera</w:t>
                  </w:r>
                </w:p>
              </w:txbxContent>
            </v:textbox>
            <w10:wrap type="square"/>
          </v:shape>
        </w:pict>
      </w:r>
    </w:p>
    <w:p w:rsidR="00000000" w:rsidRDefault="0057100A">
      <w:pPr>
        <w:pStyle w:val="Textoindependiente"/>
        <w:rPr>
          <w:lang w:val="es-ES"/>
        </w:rPr>
      </w:pPr>
      <w:r>
        <w:rPr>
          <w:b/>
          <w:bCs/>
          <w:noProof/>
          <w:sz w:val="20"/>
          <w:lang w:val="es-ES"/>
        </w:rPr>
        <w:pict>
          <v:shape id="_x0000_s1315" type="#_x0000_t202" style="position:absolute;left:0;text-align:left;margin-left:9pt;margin-top:269.4pt;width:396pt;height:278pt;z-index:-251658240;mso-wrap-edited:f" strokeweight="3pt">
            <v:stroke linestyle="thinThin"/>
            <v:textbox style="mso-next-textbox:#_x0000_s1315">
              <w:txbxContent>
                <w:p w:rsidR="00000000" w:rsidRDefault="0057100A">
                  <w:pPr>
                    <w:pStyle w:val="Ttulo7"/>
                    <w:spacing w:line="240" w:lineRule="auto"/>
                    <w:rPr>
                      <w:i w:val="0"/>
                      <w:iCs w:val="0"/>
                      <w:sz w:val="20"/>
                    </w:rPr>
                  </w:pPr>
                  <w:r>
                    <w:rPr>
                      <w:i w:val="0"/>
                      <w:iCs w:val="0"/>
                      <w:sz w:val="20"/>
                    </w:rPr>
                    <w:t>Gráfico 59</w:t>
                  </w:r>
                </w:p>
                <w:p w:rsidR="00000000" w:rsidRDefault="0057100A">
                  <w:pPr>
                    <w:numPr>
                      <w:ilvl w:val="12"/>
                      <w:numId w:val="0"/>
                    </w:numPr>
                    <w:spacing w:line="240" w:lineRule="auto"/>
                    <w:jc w:val="center"/>
                    <w:rPr>
                      <w:rFonts w:ascii="Times New Roman" w:hAnsi="Times New Roman"/>
                      <w:b/>
                      <w:sz w:val="22"/>
                    </w:rPr>
                  </w:pPr>
                  <w:r>
                    <w:rPr>
                      <w:rFonts w:ascii="Times New Roman" w:hAnsi="Times New Roman"/>
                      <w:b/>
                      <w:sz w:val="22"/>
                    </w:rPr>
                    <w:t>Provincia Del Guayas: Censo del Magisterio Nacional</w:t>
                  </w:r>
                </w:p>
                <w:p w:rsidR="00000000" w:rsidRDefault="0057100A">
                  <w:pPr>
                    <w:numPr>
                      <w:ilvl w:val="12"/>
                      <w:numId w:val="0"/>
                    </w:numPr>
                    <w:spacing w:line="240" w:lineRule="auto"/>
                    <w:jc w:val="center"/>
                    <w:rPr>
                      <w:rFonts w:ascii="Times New Roman" w:hAnsi="Times New Roman"/>
                      <w:b/>
                      <w:i/>
                      <w:sz w:val="22"/>
                    </w:rPr>
                  </w:pPr>
                  <w:r>
                    <w:rPr>
                      <w:rFonts w:ascii="Times New Roman" w:hAnsi="Times New Roman"/>
                      <w:b/>
                      <w:i/>
                      <w:sz w:val="22"/>
                    </w:rPr>
                    <w:t>Grupo Planteles</w:t>
                  </w:r>
                </w:p>
                <w:p w:rsidR="00000000" w:rsidRDefault="0057100A">
                  <w:pPr>
                    <w:spacing w:line="240" w:lineRule="auto"/>
                    <w:jc w:val="center"/>
                    <w:rPr>
                      <w:rFonts w:ascii="Times New Roman" w:hAnsi="Times New Roman"/>
                      <w:b/>
                      <w:i/>
                      <w:noProof/>
                      <w:sz w:val="22"/>
                    </w:rPr>
                  </w:pPr>
                  <w:r>
                    <w:rPr>
                      <w:rFonts w:ascii="Times New Roman" w:hAnsi="Times New Roman"/>
                      <w:b/>
                      <w:i/>
                      <w:noProof/>
                      <w:sz w:val="22"/>
                    </w:rPr>
                    <w:t xml:space="preserve"> Diagrama de Barras: Nivel en el que funciona el plantel</w:t>
                  </w:r>
                </w:p>
                <w:p w:rsidR="00000000" w:rsidRDefault="00592B92">
                  <w:pPr>
                    <w:jc w:val="center"/>
                    <w:rPr>
                      <w:b/>
                      <w:bCs/>
                      <w:sz w:val="21"/>
                    </w:rPr>
                  </w:pPr>
                  <w:r>
                    <w:rPr>
                      <w:noProof/>
                      <w:lang w:val="es-ES"/>
                    </w:rPr>
                    <w:drawing>
                      <wp:inline distT="0" distB="0" distL="0" distR="0">
                        <wp:extent cx="4343400" cy="2362200"/>
                        <wp:effectExtent l="0" t="0" r="0" b="0"/>
                        <wp:docPr id="4" name="Objeto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00000" w:rsidRDefault="0057100A">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57100A">
                  <w:pPr>
                    <w:pStyle w:val="Textoindependiente"/>
                    <w:ind w:right="717"/>
                    <w:jc w:val="right"/>
                  </w:pPr>
                  <w:r>
                    <w:rPr>
                      <w:bCs/>
                      <w:sz w:val="16"/>
                    </w:rPr>
                    <w:t>Elaboración: Eva María Mera</w:t>
                  </w:r>
                </w:p>
                <w:p w:rsidR="00000000" w:rsidRDefault="0057100A">
                  <w:pPr>
                    <w:jc w:val="center"/>
                    <w:rPr>
                      <w:b/>
                      <w:bCs/>
                      <w:sz w:val="21"/>
                    </w:rPr>
                  </w:pPr>
                </w:p>
                <w:p w:rsidR="00000000" w:rsidRDefault="0057100A"/>
              </w:txbxContent>
            </v:textbox>
            <w10:wrap type="square"/>
          </v:shape>
        </w:pict>
      </w:r>
    </w:p>
    <w:p w:rsidR="00000000" w:rsidRDefault="0057100A">
      <w:pPr>
        <w:pStyle w:val="Textoindependiente"/>
        <w:rPr>
          <w:rFonts w:cs="Arial"/>
          <w:sz w:val="20"/>
          <w:szCs w:val="20"/>
          <w:lang w:val="es-ES"/>
        </w:rPr>
      </w:pPr>
    </w:p>
    <w:p w:rsidR="00000000" w:rsidRDefault="0057100A">
      <w:pPr>
        <w:autoSpaceDE w:val="0"/>
        <w:autoSpaceDN w:val="0"/>
        <w:adjustRightInd w:val="0"/>
        <w:rPr>
          <w:rFonts w:cs="Arial"/>
          <w:sz w:val="20"/>
          <w:szCs w:val="20"/>
          <w:lang w:val="es-ES"/>
        </w:rPr>
      </w:pPr>
    </w:p>
    <w:p w:rsidR="00000000" w:rsidRDefault="0057100A">
      <w:pPr>
        <w:numPr>
          <w:ilvl w:val="2"/>
          <w:numId w:val="9"/>
        </w:numPr>
        <w:tabs>
          <w:tab w:val="clear" w:pos="720"/>
        </w:tabs>
        <w:ind w:left="1440"/>
        <w:rPr>
          <w:b/>
          <w:bCs/>
          <w:lang w:val="es-ES"/>
        </w:rPr>
      </w:pPr>
      <w:r>
        <w:rPr>
          <w:b/>
          <w:bCs/>
          <w:lang w:val="es-ES"/>
        </w:rPr>
        <w:t>Régimen  Plantel (ID</w:t>
      </w:r>
      <w:r>
        <w:rPr>
          <w:b/>
          <w:bCs/>
          <w:vertAlign w:val="subscript"/>
          <w:lang w:val="es-ES"/>
        </w:rPr>
        <w:t>6</w:t>
      </w:r>
      <w:r>
        <w:rPr>
          <w:b/>
          <w:bCs/>
          <w:lang w:val="es-ES"/>
        </w:rPr>
        <w:t>)</w:t>
      </w:r>
    </w:p>
    <w:p w:rsidR="00000000" w:rsidRDefault="0057100A">
      <w:pPr>
        <w:ind w:left="708"/>
        <w:rPr>
          <w:lang w:val="es-ES"/>
        </w:rPr>
      </w:pPr>
      <w:r>
        <w:rPr>
          <w:lang w:val="es-ES"/>
        </w:rPr>
        <w:t>Característi</w:t>
      </w:r>
      <w:r>
        <w:rPr>
          <w:lang w:val="es-ES"/>
        </w:rPr>
        <w:t xml:space="preserve">ca que indica si el periodo escolar es en la Costa  (Régimen Costa o Galápagos) o si  es en la Sierra (Régimen sierra u Oriente), si el Régimen es en la Costa este periodo inicia en el mes de abril  del año  </w:t>
      </w:r>
      <w:r>
        <w:rPr>
          <w:b/>
          <w:bCs/>
          <w:i/>
          <w:iCs/>
          <w:lang w:val="es-ES"/>
        </w:rPr>
        <w:t xml:space="preserve">t </w:t>
      </w:r>
      <w:r>
        <w:rPr>
          <w:lang w:val="es-ES"/>
        </w:rPr>
        <w:t xml:space="preserve">y termina en enero del año  </w:t>
      </w:r>
      <w:r>
        <w:rPr>
          <w:b/>
          <w:bCs/>
          <w:i/>
          <w:iCs/>
          <w:lang w:val="es-ES"/>
        </w:rPr>
        <w:t>t+1</w:t>
      </w:r>
      <w:r>
        <w:rPr>
          <w:lang w:val="es-ES"/>
        </w:rPr>
        <w:t>, y si el Régim</w:t>
      </w:r>
      <w:r>
        <w:rPr>
          <w:lang w:val="es-ES"/>
        </w:rPr>
        <w:t xml:space="preserve">en es Sierra  se inicia en octubre del año </w:t>
      </w:r>
      <w:r>
        <w:rPr>
          <w:b/>
          <w:bCs/>
          <w:i/>
          <w:iCs/>
          <w:lang w:val="es-ES"/>
        </w:rPr>
        <w:t>t</w:t>
      </w:r>
      <w:r>
        <w:rPr>
          <w:lang w:val="es-ES"/>
        </w:rPr>
        <w:t xml:space="preserve"> y termina en julio del año </w:t>
      </w:r>
      <w:r>
        <w:rPr>
          <w:b/>
          <w:bCs/>
          <w:lang w:val="es-ES"/>
        </w:rPr>
        <w:t>t+1</w:t>
      </w:r>
      <w:r>
        <w:rPr>
          <w:lang w:val="es-ES"/>
        </w:rPr>
        <w:t>.</w:t>
      </w:r>
    </w:p>
    <w:p w:rsidR="00000000" w:rsidRDefault="0057100A">
      <w:pPr>
        <w:rPr>
          <w:lang w:val="es-ES"/>
        </w:rPr>
      </w:pPr>
    </w:p>
    <w:p w:rsidR="00000000" w:rsidRDefault="0057100A">
      <w:pPr>
        <w:pStyle w:val="Sangra2detindependiente"/>
      </w:pPr>
      <w:r>
        <w:t>La tabla 125  muestra que 2 planteles no informaron acerca del régimen  en el que funcionan, se cuenta con la información de 1533 planteles, de estos el 99.93%  funcionan con rég</w:t>
      </w:r>
      <w:r>
        <w:t>imen Costa o Galápagos mientras que un solo plantel tiene régimen Sierra u Oriente</w:t>
      </w:r>
    </w:p>
    <w:p w:rsidR="00000000" w:rsidRDefault="0057100A">
      <w:pPr>
        <w:pStyle w:val="Encabezado"/>
        <w:tabs>
          <w:tab w:val="clear" w:pos="4252"/>
          <w:tab w:val="clear" w:pos="8504"/>
        </w:tabs>
        <w:rPr>
          <w:lang w:val="es-ES"/>
        </w:rPr>
      </w:pPr>
      <w:r>
        <w:rPr>
          <w:noProof/>
          <w:sz w:val="20"/>
          <w:lang w:val="es-ES"/>
        </w:rPr>
        <w:pict>
          <v:rect id="_x0000_s1327" style="position:absolute;left:0;text-align:left;margin-left:0;margin-top:10.85pt;width:414pt;height:225.6pt;z-index:251669504" filled="f" strokeweight="3pt">
            <v:stroke linestyle="thinThin"/>
          </v:rect>
        </w:pict>
      </w:r>
    </w:p>
    <w:p w:rsidR="00000000" w:rsidRDefault="0057100A">
      <w:pPr>
        <w:pStyle w:val="Textoindependiente2"/>
        <w:spacing w:line="240" w:lineRule="auto"/>
        <w:rPr>
          <w:i w:val="0"/>
          <w:iCs w:val="0"/>
          <w:noProof/>
          <w:u w:val="none"/>
        </w:rPr>
      </w:pPr>
      <w:r>
        <w:rPr>
          <w:i w:val="0"/>
          <w:iCs w:val="0"/>
          <w:noProof/>
          <w:u w:val="none"/>
        </w:rPr>
        <w:t>Tabla 125</w:t>
      </w:r>
    </w:p>
    <w:p w:rsidR="00000000" w:rsidRDefault="0057100A">
      <w:pPr>
        <w:pStyle w:val="BodyText2"/>
        <w:numPr>
          <w:ilvl w:val="12"/>
          <w:numId w:val="0"/>
        </w:numPr>
        <w:spacing w:line="240" w:lineRule="auto"/>
        <w:ind w:right="72"/>
        <w:jc w:val="center"/>
        <w:rPr>
          <w:rFonts w:ascii="Times New Roman" w:hAnsi="Times New Roman"/>
          <w:sz w:val="22"/>
        </w:rPr>
      </w:pPr>
      <w:r>
        <w:rPr>
          <w:rFonts w:ascii="Times New Roman" w:hAnsi="Times New Roman"/>
          <w:sz w:val="22"/>
        </w:rPr>
        <w:t xml:space="preserve"> Provincia del Guayas: Censo del Magisterio Nacional</w:t>
      </w:r>
    </w:p>
    <w:p w:rsidR="00000000" w:rsidRDefault="0057100A">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Grupo Planteles</w:t>
      </w:r>
    </w:p>
    <w:p w:rsidR="00000000" w:rsidRDefault="0057100A">
      <w:pPr>
        <w:pStyle w:val="Ttulo7"/>
        <w:spacing w:line="240" w:lineRule="auto"/>
        <w:rPr>
          <w:iCs w:val="0"/>
        </w:rPr>
      </w:pPr>
      <w:r>
        <w:rPr>
          <w:rFonts w:ascii="Times New Roman" w:hAnsi="Times New Roman"/>
          <w:iCs w:val="0"/>
        </w:rPr>
        <w:t>Tabla de Frecuencias: Régimen del Plantel</w:t>
      </w:r>
    </w:p>
    <w:p w:rsidR="00000000" w:rsidRDefault="0057100A">
      <w:pPr>
        <w:spacing w:line="240" w:lineRule="auto"/>
        <w:jc w:val="center"/>
        <w:rPr>
          <w:b/>
          <w:bCs/>
          <w:i/>
          <w:iCs/>
          <w:sz w:val="22"/>
        </w:rPr>
      </w:pPr>
    </w:p>
    <w:tbl>
      <w:tblPr>
        <w:tblW w:w="7200" w:type="dxa"/>
        <w:jc w:val="center"/>
        <w:tblCellMar>
          <w:left w:w="0" w:type="dxa"/>
          <w:right w:w="0" w:type="dxa"/>
        </w:tblCellMar>
        <w:tblLook w:val="0000"/>
      </w:tblPr>
      <w:tblGrid>
        <w:gridCol w:w="1960"/>
        <w:gridCol w:w="1900"/>
        <w:gridCol w:w="1700"/>
        <w:gridCol w:w="1640"/>
      </w:tblGrid>
      <w:tr w:rsidR="00000000">
        <w:trPr>
          <w:trHeight w:val="227"/>
          <w:jc w:val="center"/>
        </w:trPr>
        <w:tc>
          <w:tcPr>
            <w:tcW w:w="19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jc w:val="center"/>
              <w:rPr>
                <w:rFonts w:eastAsia="Arial Unicode MS" w:cs="Arial"/>
                <w:b/>
                <w:bCs/>
                <w:i/>
                <w:iCs/>
                <w:sz w:val="16"/>
                <w:szCs w:val="20"/>
              </w:rPr>
            </w:pPr>
            <w:r>
              <w:rPr>
                <w:rFonts w:cs="Arial"/>
                <w:b/>
                <w:bCs/>
                <w:i/>
                <w:iCs/>
                <w:sz w:val="16"/>
                <w:szCs w:val="20"/>
              </w:rPr>
              <w:t>Régimen plantel(ID</w:t>
            </w:r>
            <w:r>
              <w:rPr>
                <w:rFonts w:cs="Arial"/>
                <w:b/>
                <w:bCs/>
                <w:i/>
                <w:iCs/>
                <w:sz w:val="16"/>
                <w:szCs w:val="20"/>
                <w:vertAlign w:val="subscript"/>
              </w:rPr>
              <w:t>6</w:t>
            </w:r>
            <w:r>
              <w:rPr>
                <w:rFonts w:cs="Arial"/>
                <w:b/>
                <w:bCs/>
                <w:i/>
                <w:iCs/>
                <w:sz w:val="16"/>
                <w:szCs w:val="20"/>
              </w:rPr>
              <w:t>)</w:t>
            </w:r>
          </w:p>
        </w:tc>
        <w:tc>
          <w:tcPr>
            <w:tcW w:w="1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jc w:val="center"/>
              <w:rPr>
                <w:rFonts w:eastAsia="Arial Unicode MS" w:cs="Arial"/>
                <w:b/>
                <w:bCs/>
                <w:i/>
                <w:iCs/>
                <w:sz w:val="16"/>
                <w:szCs w:val="18"/>
              </w:rPr>
            </w:pPr>
            <w:r>
              <w:rPr>
                <w:rFonts w:cs="Arial"/>
                <w:b/>
                <w:bCs/>
                <w:i/>
                <w:iCs/>
                <w:sz w:val="16"/>
                <w:szCs w:val="18"/>
              </w:rPr>
              <w:t>Frecuencia absoluta</w:t>
            </w:r>
          </w:p>
        </w:tc>
        <w:tc>
          <w:tcPr>
            <w:tcW w:w="17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jc w:val="center"/>
              <w:rPr>
                <w:rFonts w:eastAsia="Arial Unicode MS" w:cs="Arial"/>
                <w:b/>
                <w:bCs/>
                <w:i/>
                <w:iCs/>
                <w:sz w:val="16"/>
                <w:szCs w:val="18"/>
              </w:rPr>
            </w:pPr>
            <w:r>
              <w:rPr>
                <w:rFonts w:cs="Arial"/>
                <w:b/>
                <w:bCs/>
                <w:i/>
                <w:iCs/>
                <w:sz w:val="16"/>
                <w:szCs w:val="18"/>
              </w:rPr>
              <w:t>Frecuenc</w:t>
            </w:r>
            <w:r>
              <w:rPr>
                <w:rFonts w:cs="Arial"/>
                <w:b/>
                <w:bCs/>
                <w:i/>
                <w:iCs/>
                <w:sz w:val="16"/>
                <w:szCs w:val="18"/>
              </w:rPr>
              <w:t>ia Relativa</w:t>
            </w:r>
          </w:p>
        </w:tc>
        <w:tc>
          <w:tcPr>
            <w:tcW w:w="16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jc w:val="center"/>
              <w:rPr>
                <w:rFonts w:eastAsia="Arial Unicode MS" w:cs="Arial"/>
                <w:b/>
                <w:bCs/>
                <w:i/>
                <w:iCs/>
                <w:sz w:val="16"/>
                <w:szCs w:val="18"/>
              </w:rPr>
            </w:pPr>
            <w:r>
              <w:rPr>
                <w:rFonts w:cs="Arial"/>
                <w:b/>
                <w:bCs/>
                <w:i/>
                <w:iCs/>
                <w:sz w:val="16"/>
                <w:szCs w:val="18"/>
              </w:rPr>
              <w:t>Frecuencia Relativa*</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Costa y Galápagos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1532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0.9980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0.9993</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eastAsia="Arial Unicode MS" w:cs="Arial"/>
                <w:sz w:val="14"/>
                <w:szCs w:val="20"/>
              </w:rPr>
              <w:t>Sierra y Oriente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0.0007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0.0007</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1533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0.9987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1.0000</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No presentan información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 </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1535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 </w:t>
            </w:r>
          </w:p>
        </w:tc>
      </w:tr>
    </w:tbl>
    <w:p w:rsidR="00000000" w:rsidRDefault="0057100A">
      <w:pPr>
        <w:numPr>
          <w:ilvl w:val="12"/>
          <w:numId w:val="0"/>
        </w:numPr>
        <w:spacing w:line="240" w:lineRule="auto"/>
        <w:jc w:val="center"/>
        <w:rPr>
          <w:b/>
          <w:sz w:val="16"/>
        </w:rPr>
      </w:pPr>
    </w:p>
    <w:p w:rsidR="00000000" w:rsidRDefault="0057100A">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w:t>
      </w:r>
      <w:r>
        <w:rPr>
          <w:rFonts w:cs="Arial"/>
          <w:b/>
          <w:i/>
          <w:sz w:val="16"/>
          <w:u w:val="single"/>
        </w:rPr>
        <w:t>s Públicos del MEC(2000)</w:t>
      </w:r>
    </w:p>
    <w:p w:rsidR="00000000" w:rsidRDefault="0057100A">
      <w:pPr>
        <w:pStyle w:val="Textoindependiente"/>
        <w:ind w:right="717"/>
        <w:jc w:val="right"/>
      </w:pPr>
      <w:r>
        <w:rPr>
          <w:bCs/>
          <w:sz w:val="16"/>
        </w:rPr>
        <w:t>Elaboración: Eva María Mera</w:t>
      </w:r>
    </w:p>
    <w:p w:rsidR="00000000" w:rsidRDefault="0057100A">
      <w:pPr>
        <w:spacing w:line="240" w:lineRule="auto"/>
        <w:ind w:firstLine="708"/>
        <w:rPr>
          <w:sz w:val="14"/>
        </w:rPr>
      </w:pPr>
      <w:r>
        <w:rPr>
          <w:sz w:val="14"/>
        </w:rPr>
        <w:t>*Total de planteles registrados.</w:t>
      </w:r>
    </w:p>
    <w:p w:rsidR="00000000" w:rsidRDefault="0057100A">
      <w:pPr>
        <w:spacing w:line="240" w:lineRule="auto"/>
        <w:ind w:firstLine="708"/>
        <w:rPr>
          <w:sz w:val="14"/>
        </w:rPr>
      </w:pPr>
      <w:r>
        <w:rPr>
          <w:sz w:val="14"/>
        </w:rPr>
        <w:t>** Datos tomados del total de directivos que presentan la información del plantel.</w:t>
      </w:r>
    </w:p>
    <w:p w:rsidR="00000000" w:rsidRDefault="0057100A">
      <w:pPr>
        <w:jc w:val="center"/>
        <w:rPr>
          <w:b/>
          <w:bCs/>
          <w:i/>
          <w:iCs/>
          <w:sz w:val="18"/>
        </w:rPr>
      </w:pPr>
    </w:p>
    <w:p w:rsidR="00000000" w:rsidRDefault="0057100A">
      <w:pPr>
        <w:jc w:val="center"/>
        <w:rPr>
          <w:b/>
          <w:bCs/>
          <w:i/>
          <w:iCs/>
          <w:sz w:val="18"/>
        </w:rPr>
      </w:pPr>
    </w:p>
    <w:p w:rsidR="00000000" w:rsidRDefault="0057100A">
      <w:pPr>
        <w:jc w:val="center"/>
        <w:rPr>
          <w:b/>
          <w:bCs/>
          <w:i/>
          <w:iCs/>
          <w:sz w:val="18"/>
          <w:lang w:val="es-ES"/>
        </w:rPr>
      </w:pPr>
      <w:r>
        <w:rPr>
          <w:b/>
          <w:bCs/>
          <w:i/>
          <w:iCs/>
          <w:sz w:val="18"/>
          <w:lang w:val="es-ES"/>
        </w:rPr>
        <w:br w:type="page"/>
      </w:r>
    </w:p>
    <w:p w:rsidR="00000000" w:rsidRDefault="0057100A">
      <w:pPr>
        <w:numPr>
          <w:ilvl w:val="2"/>
          <w:numId w:val="9"/>
        </w:numPr>
        <w:tabs>
          <w:tab w:val="clear" w:pos="720"/>
        </w:tabs>
        <w:ind w:left="1440"/>
        <w:rPr>
          <w:b/>
          <w:bCs/>
          <w:lang w:val="es-ES"/>
        </w:rPr>
      </w:pPr>
      <w:r>
        <w:rPr>
          <w:b/>
          <w:bCs/>
          <w:lang w:val="es-ES"/>
        </w:rPr>
        <w:t xml:space="preserve"> Sostenimiento (ID</w:t>
      </w:r>
      <w:r>
        <w:rPr>
          <w:b/>
          <w:bCs/>
          <w:vertAlign w:val="subscript"/>
          <w:lang w:val="es-ES"/>
        </w:rPr>
        <w:t>7</w:t>
      </w:r>
      <w:r>
        <w:rPr>
          <w:b/>
          <w:bCs/>
          <w:lang w:val="es-ES"/>
        </w:rPr>
        <w:t>)</w:t>
      </w:r>
    </w:p>
    <w:p w:rsidR="00000000" w:rsidRDefault="0057100A">
      <w:pPr>
        <w:pStyle w:val="Textoindependiente"/>
        <w:ind w:left="708"/>
        <w:rPr>
          <w:lang w:val="es-ES"/>
        </w:rPr>
      </w:pPr>
      <w:r>
        <w:rPr>
          <w:lang w:val="es-ES"/>
        </w:rPr>
        <w:t>Variable que representa el tipo de financiamiento del plantel,</w:t>
      </w:r>
      <w:r>
        <w:rPr>
          <w:lang w:val="es-ES"/>
        </w:rPr>
        <w:t xml:space="preserve"> pudiendo ser este fiscal( financiado por el estado), fiscomisional( financiado por el estado en convenio con misiones religiosas), municipal(financiado por los municipios y gobiernos seccionales), particular( pertenecen a personas naturales o jurídicas  y</w:t>
      </w:r>
      <w:r>
        <w:rPr>
          <w:lang w:val="es-ES"/>
        </w:rPr>
        <w:t xml:space="preserve"> se financian por pensiones pagadas).</w:t>
      </w:r>
    </w:p>
    <w:p w:rsidR="00000000" w:rsidRDefault="0057100A">
      <w:pPr>
        <w:rPr>
          <w:lang w:val="es-ES"/>
        </w:rPr>
      </w:pPr>
    </w:p>
    <w:p w:rsidR="00000000" w:rsidRDefault="0057100A">
      <w:pPr>
        <w:pStyle w:val="Sangra2detindependiente"/>
      </w:pPr>
      <w:r>
        <w:t>La  tabla 126 y gráfico 60 (diagrama de barras) muestran , que en la provincia del Guayas de un total 1535 planteles el 97.6% tienen un sostenimiento fiscal , el 1.6% fiscomisional y el 0.8% particular, no se encontró</w:t>
      </w:r>
      <w:r>
        <w:t xml:space="preserve"> planteles con sostenimiento municipal. </w:t>
      </w:r>
    </w:p>
    <w:p w:rsidR="00000000" w:rsidRDefault="0057100A">
      <w:pPr>
        <w:rPr>
          <w:lang w:val="es-ES"/>
        </w:rPr>
      </w:pPr>
    </w:p>
    <w:p w:rsidR="00000000" w:rsidRDefault="0057100A">
      <w:pPr>
        <w:rPr>
          <w:lang w:val="es-ES"/>
        </w:rPr>
      </w:pPr>
      <w:r>
        <w:rPr>
          <w:noProof/>
          <w:lang w:val="es-ES"/>
        </w:rPr>
        <w:pict>
          <v:shape id="_x0000_s1095" type="#_x0000_t202" style="position:absolute;left:0;text-align:left;margin-left:0;margin-top:8.75pt;width:306pt;height:196.1pt;z-index:-251668480;mso-wrap-edited:f;mso-position-horizontal:center" wrapcoords="-106 0 -106 21600 21706 21600 21706 0 -106 0" strokeweight="3pt">
            <v:stroke linestyle="thinThin"/>
            <v:textbox style="mso-next-textbox:#_x0000_s1095">
              <w:txbxContent>
                <w:p w:rsidR="00000000" w:rsidRDefault="0057100A">
                  <w:pPr>
                    <w:pStyle w:val="Textoindependiente2"/>
                    <w:spacing w:line="240" w:lineRule="auto"/>
                    <w:rPr>
                      <w:i w:val="0"/>
                      <w:iCs w:val="0"/>
                      <w:noProof/>
                      <w:u w:val="none"/>
                    </w:rPr>
                  </w:pPr>
                  <w:r>
                    <w:rPr>
                      <w:i w:val="0"/>
                      <w:iCs w:val="0"/>
                      <w:noProof/>
                      <w:u w:val="none"/>
                    </w:rPr>
                    <w:t>Tabla 126</w:t>
                  </w:r>
                </w:p>
                <w:p w:rsidR="00000000" w:rsidRDefault="0057100A">
                  <w:pPr>
                    <w:pStyle w:val="BodyText2"/>
                    <w:numPr>
                      <w:ilvl w:val="12"/>
                      <w:numId w:val="0"/>
                    </w:numPr>
                    <w:spacing w:line="240" w:lineRule="auto"/>
                    <w:ind w:right="72"/>
                    <w:jc w:val="center"/>
                    <w:rPr>
                      <w:rFonts w:ascii="Times New Roman" w:hAnsi="Times New Roman"/>
                      <w:sz w:val="22"/>
                    </w:rPr>
                  </w:pPr>
                  <w:r>
                    <w:rPr>
                      <w:rFonts w:ascii="Times New Roman" w:hAnsi="Times New Roman"/>
                      <w:sz w:val="22"/>
                    </w:rPr>
                    <w:t xml:space="preserve"> Provincia del</w:t>
                  </w:r>
                  <w:r>
                    <w:rPr>
                      <w:rFonts w:ascii="Times New Roman" w:hAnsi="Times New Roman"/>
                      <w:sz w:val="22"/>
                    </w:rPr>
                    <w:t xml:space="preserve"> Guayas: Censo del Magisterio Nacional</w:t>
                  </w:r>
                </w:p>
                <w:p w:rsidR="00000000" w:rsidRDefault="0057100A">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Grupo Planteles</w:t>
                  </w:r>
                </w:p>
                <w:p w:rsidR="00000000" w:rsidRDefault="0057100A">
                  <w:pPr>
                    <w:pStyle w:val="Ttulo7"/>
                    <w:rPr>
                      <w:rFonts w:ascii="Times New Roman" w:hAnsi="Times New Roman"/>
                      <w:iCs w:val="0"/>
                    </w:rPr>
                  </w:pPr>
                  <w:r>
                    <w:rPr>
                      <w:rFonts w:ascii="Times New Roman" w:hAnsi="Times New Roman"/>
                      <w:iCs w:val="0"/>
                    </w:rPr>
                    <w:t>Tabla de Frecuencias: Sostenimiento del Plantel</w:t>
                  </w:r>
                </w:p>
                <w:tbl>
                  <w:tblPr>
                    <w:tblW w:w="5055" w:type="dxa"/>
                    <w:jc w:val="center"/>
                    <w:tblLayout w:type="fixed"/>
                    <w:tblCellMar>
                      <w:left w:w="0" w:type="dxa"/>
                      <w:right w:w="0" w:type="dxa"/>
                    </w:tblCellMar>
                    <w:tblLook w:val="0000"/>
                  </w:tblPr>
                  <w:tblGrid>
                    <w:gridCol w:w="2895"/>
                    <w:gridCol w:w="1080"/>
                    <w:gridCol w:w="1080"/>
                  </w:tblGrid>
                  <w:tr w:rsidR="00000000">
                    <w:trPr>
                      <w:trHeight w:val="270"/>
                      <w:jc w:val="center"/>
                    </w:trPr>
                    <w:tc>
                      <w:tcPr>
                        <w:tcW w:w="28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ascii="Times New Roman" w:eastAsia="Arial Unicode MS" w:hAnsi="Times New Roman"/>
                            <w:b/>
                            <w:bCs/>
                            <w:i/>
                            <w:iCs/>
                            <w:sz w:val="20"/>
                            <w:szCs w:val="20"/>
                          </w:rPr>
                        </w:pPr>
                        <w:r>
                          <w:rPr>
                            <w:rFonts w:ascii="Times New Roman" w:hAnsi="Times New Roman"/>
                            <w:b/>
                            <w:bCs/>
                            <w:i/>
                            <w:iCs/>
                            <w:sz w:val="20"/>
                            <w:szCs w:val="20"/>
                          </w:rPr>
                          <w:t>Sostenimiento del plantel</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center"/>
                          <w:rPr>
                            <w:rFonts w:eastAsia="Arial Unicode MS" w:cs="Arial"/>
                            <w:i/>
                            <w:iCs/>
                            <w:sz w:val="18"/>
                            <w:szCs w:val="18"/>
                          </w:rPr>
                        </w:pPr>
                        <w:r>
                          <w:rPr>
                            <w:rFonts w:cs="Arial"/>
                            <w:i/>
                            <w:iCs/>
                            <w:sz w:val="18"/>
                            <w:szCs w:val="18"/>
                          </w:rPr>
                          <w:t>Frecuencia absoluta</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center"/>
                          <w:rPr>
                            <w:rFonts w:eastAsia="Arial Unicode MS" w:cs="Arial"/>
                            <w:i/>
                            <w:iCs/>
                            <w:sz w:val="18"/>
                            <w:szCs w:val="18"/>
                          </w:rPr>
                        </w:pPr>
                        <w:r>
                          <w:rPr>
                            <w:rFonts w:cs="Arial"/>
                            <w:i/>
                            <w:iCs/>
                            <w:sz w:val="18"/>
                            <w:szCs w:val="18"/>
                          </w:rPr>
                          <w:t>Frecuencia Relativa</w:t>
                        </w:r>
                      </w:p>
                    </w:tc>
                  </w:tr>
                  <w:tr w:rsidR="00000000">
                    <w:trPr>
                      <w:trHeight w:val="255"/>
                      <w:jc w:val="center"/>
                    </w:trPr>
                    <w:tc>
                      <w:tcPr>
                        <w:tcW w:w="28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Fiscal</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1498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0.9759</w:t>
                        </w:r>
                      </w:p>
                    </w:tc>
                  </w:tr>
                  <w:tr w:rsidR="00000000">
                    <w:trPr>
                      <w:trHeight w:val="255"/>
                      <w:jc w:val="center"/>
                    </w:trPr>
                    <w:tc>
                      <w:tcPr>
                        <w:tcW w:w="28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Fisco-Misional</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24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0.0156</w:t>
                        </w:r>
                      </w:p>
                    </w:tc>
                  </w:tr>
                  <w:tr w:rsidR="00000000">
                    <w:trPr>
                      <w:trHeight w:val="255"/>
                      <w:jc w:val="center"/>
                    </w:trPr>
                    <w:tc>
                      <w:tcPr>
                        <w:tcW w:w="28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Particular</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0.0085</w:t>
                        </w:r>
                      </w:p>
                    </w:tc>
                  </w:tr>
                  <w:tr w:rsidR="00000000">
                    <w:trPr>
                      <w:trHeight w:val="255"/>
                      <w:jc w:val="center"/>
                    </w:trPr>
                    <w:tc>
                      <w:tcPr>
                        <w:tcW w:w="28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Total</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1535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1.0000</w:t>
                        </w:r>
                      </w:p>
                    </w:tc>
                  </w:tr>
                </w:tbl>
                <w:p w:rsidR="00000000" w:rsidRDefault="0057100A">
                  <w:pPr>
                    <w:spacing w:line="240" w:lineRule="auto"/>
                    <w:jc w:val="center"/>
                    <w:rPr>
                      <w:b/>
                      <w:bCs/>
                      <w:i/>
                      <w:iCs/>
                      <w:sz w:val="20"/>
                    </w:rPr>
                  </w:pPr>
                </w:p>
                <w:p w:rsidR="00000000" w:rsidRDefault="0057100A">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57100A">
                  <w:pPr>
                    <w:pStyle w:val="Textoindependiente"/>
                    <w:ind w:right="717"/>
                    <w:jc w:val="right"/>
                  </w:pPr>
                  <w:r>
                    <w:rPr>
                      <w:bCs/>
                      <w:sz w:val="16"/>
                    </w:rPr>
                    <w:t>Elaboración: Eva María Mera</w:t>
                  </w:r>
                </w:p>
                <w:p w:rsidR="00000000" w:rsidRDefault="0057100A"/>
              </w:txbxContent>
            </v:textbox>
            <w10:wrap type="square"/>
          </v:shape>
        </w:pict>
      </w:r>
    </w:p>
    <w:p w:rsidR="00000000" w:rsidRDefault="0057100A">
      <w:pPr>
        <w:rPr>
          <w:lang w:val="es-ES"/>
        </w:rPr>
      </w:pPr>
    </w:p>
    <w:p w:rsidR="00000000" w:rsidRDefault="0057100A">
      <w:pPr>
        <w:rPr>
          <w:lang w:val="es-ES"/>
        </w:rPr>
      </w:pPr>
    </w:p>
    <w:p w:rsidR="00000000" w:rsidRDefault="0057100A">
      <w:pPr>
        <w:rPr>
          <w:lang w:val="es-ES"/>
        </w:rPr>
      </w:pPr>
    </w:p>
    <w:p w:rsidR="00000000" w:rsidRDefault="0057100A">
      <w:pPr>
        <w:rPr>
          <w:lang w:val="es-ES"/>
        </w:rPr>
      </w:pPr>
    </w:p>
    <w:p w:rsidR="00000000" w:rsidRDefault="0057100A">
      <w:pPr>
        <w:rPr>
          <w:lang w:val="es-ES"/>
        </w:rPr>
      </w:pPr>
    </w:p>
    <w:p w:rsidR="00000000" w:rsidRDefault="0057100A">
      <w:pPr>
        <w:rPr>
          <w:lang w:val="es-ES"/>
        </w:rPr>
      </w:pPr>
    </w:p>
    <w:p w:rsidR="00000000" w:rsidRDefault="0057100A">
      <w:pPr>
        <w:rPr>
          <w:lang w:val="es-ES"/>
        </w:rPr>
      </w:pPr>
    </w:p>
    <w:p w:rsidR="00000000" w:rsidRDefault="0057100A">
      <w:pPr>
        <w:rPr>
          <w:lang w:val="es-ES"/>
        </w:rPr>
      </w:pPr>
    </w:p>
    <w:p w:rsidR="00000000" w:rsidRDefault="0057100A">
      <w:pPr>
        <w:rPr>
          <w:lang w:val="es-ES"/>
        </w:rPr>
      </w:pPr>
      <w:r>
        <w:rPr>
          <w:lang w:val="es-ES"/>
        </w:rPr>
        <w:br w:type="page"/>
      </w:r>
      <w:r>
        <w:rPr>
          <w:noProof/>
          <w:sz w:val="20"/>
          <w:lang w:val="es-ES"/>
        </w:rPr>
        <w:pict>
          <v:shape id="_x0000_s1316" type="#_x0000_t202" style="position:absolute;left:0;text-align:left;margin-left:0;margin-top:11.4pt;width:4in;height:338.3pt;z-index:-251657216;mso-wrap-edited:f;mso-position-horizontal:center" strokeweight="3pt">
            <v:stroke linestyle="thinThin"/>
            <v:textbox style="mso-next-textbox:#_x0000_s1316">
              <w:txbxContent>
                <w:p w:rsidR="00000000" w:rsidRDefault="0057100A">
                  <w:pPr>
                    <w:pStyle w:val="Ttulo7"/>
                    <w:spacing w:line="240" w:lineRule="auto"/>
                    <w:rPr>
                      <w:i w:val="0"/>
                      <w:iCs w:val="0"/>
                      <w:sz w:val="20"/>
                    </w:rPr>
                  </w:pPr>
                  <w:r>
                    <w:rPr>
                      <w:i w:val="0"/>
                      <w:iCs w:val="0"/>
                      <w:sz w:val="20"/>
                    </w:rPr>
                    <w:t>Gráfico 60</w:t>
                  </w:r>
                </w:p>
                <w:p w:rsidR="00000000" w:rsidRDefault="0057100A">
                  <w:pPr>
                    <w:numPr>
                      <w:ilvl w:val="12"/>
                      <w:numId w:val="0"/>
                    </w:numPr>
                    <w:spacing w:line="240" w:lineRule="auto"/>
                    <w:jc w:val="center"/>
                    <w:rPr>
                      <w:rFonts w:ascii="Times New Roman" w:hAnsi="Times New Roman"/>
                      <w:b/>
                      <w:sz w:val="22"/>
                    </w:rPr>
                  </w:pPr>
                  <w:r>
                    <w:rPr>
                      <w:rFonts w:ascii="Times New Roman" w:hAnsi="Times New Roman"/>
                      <w:b/>
                      <w:sz w:val="22"/>
                    </w:rPr>
                    <w:t>Provincia Del Guayas</w:t>
                  </w:r>
                  <w:r>
                    <w:rPr>
                      <w:rFonts w:ascii="Times New Roman" w:hAnsi="Times New Roman"/>
                      <w:b/>
                      <w:sz w:val="22"/>
                    </w:rPr>
                    <w:t>: Censo del Magisterio Nacional</w:t>
                  </w:r>
                </w:p>
                <w:p w:rsidR="00000000" w:rsidRDefault="0057100A">
                  <w:pPr>
                    <w:numPr>
                      <w:ilvl w:val="12"/>
                      <w:numId w:val="0"/>
                    </w:numPr>
                    <w:spacing w:line="240" w:lineRule="auto"/>
                    <w:jc w:val="center"/>
                    <w:rPr>
                      <w:rFonts w:ascii="Times New Roman" w:hAnsi="Times New Roman"/>
                      <w:b/>
                      <w:i/>
                      <w:sz w:val="22"/>
                    </w:rPr>
                  </w:pPr>
                  <w:r>
                    <w:rPr>
                      <w:rFonts w:ascii="Times New Roman" w:hAnsi="Times New Roman"/>
                      <w:b/>
                      <w:i/>
                      <w:sz w:val="22"/>
                    </w:rPr>
                    <w:t>Grupo Planteles</w:t>
                  </w:r>
                </w:p>
                <w:p w:rsidR="00000000" w:rsidRDefault="0057100A">
                  <w:pPr>
                    <w:spacing w:line="240" w:lineRule="auto"/>
                    <w:jc w:val="center"/>
                    <w:rPr>
                      <w:rFonts w:ascii="Times New Roman" w:hAnsi="Times New Roman"/>
                      <w:b/>
                      <w:i/>
                      <w:noProof/>
                      <w:sz w:val="22"/>
                    </w:rPr>
                  </w:pPr>
                  <w:r>
                    <w:rPr>
                      <w:rFonts w:ascii="Times New Roman" w:hAnsi="Times New Roman"/>
                      <w:b/>
                      <w:i/>
                      <w:noProof/>
                      <w:sz w:val="22"/>
                    </w:rPr>
                    <w:t xml:space="preserve"> Diagrama de Barras: Sostenimiento</w:t>
                  </w:r>
                </w:p>
                <w:p w:rsidR="00000000" w:rsidRDefault="00592B92">
                  <w:pPr>
                    <w:jc w:val="center"/>
                    <w:rPr>
                      <w:rFonts w:cs="Arial"/>
                      <w:b/>
                      <w:bCs/>
                      <w:sz w:val="17"/>
                    </w:rPr>
                  </w:pPr>
                  <w:r>
                    <w:rPr>
                      <w:noProof/>
                      <w:lang w:val="es-ES"/>
                    </w:rPr>
                    <w:drawing>
                      <wp:inline distT="0" distB="0" distL="0" distR="0">
                        <wp:extent cx="2790825" cy="2838450"/>
                        <wp:effectExtent l="0" t="0" r="0" b="0"/>
                        <wp:docPr id="5" name="Objeto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00000" w:rsidRDefault="0057100A">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57100A">
                  <w:pPr>
                    <w:pStyle w:val="Textoindependiente"/>
                    <w:ind w:right="717"/>
                    <w:jc w:val="right"/>
                  </w:pPr>
                  <w:r>
                    <w:rPr>
                      <w:bCs/>
                      <w:sz w:val="16"/>
                    </w:rPr>
                    <w:t>Elaboración: Eva María Mera</w:t>
                  </w:r>
                </w:p>
                <w:p w:rsidR="00000000" w:rsidRDefault="0057100A"/>
              </w:txbxContent>
            </v:textbox>
            <w10:wrap type="square"/>
          </v:shape>
        </w:pict>
      </w:r>
    </w:p>
    <w:p w:rsidR="00000000" w:rsidRDefault="0057100A">
      <w:pPr>
        <w:rPr>
          <w:lang w:val="es-ES"/>
        </w:rPr>
      </w:pPr>
    </w:p>
    <w:p w:rsidR="00000000" w:rsidRDefault="0057100A">
      <w:pPr>
        <w:rPr>
          <w:lang w:val="es-ES"/>
        </w:rPr>
      </w:pPr>
    </w:p>
    <w:p w:rsidR="00000000" w:rsidRDefault="0057100A">
      <w:pPr>
        <w:rPr>
          <w:lang w:val="es-ES"/>
        </w:rPr>
      </w:pPr>
    </w:p>
    <w:p w:rsidR="00000000" w:rsidRDefault="0057100A">
      <w:pPr>
        <w:rPr>
          <w:lang w:val="es-ES"/>
        </w:rPr>
      </w:pPr>
    </w:p>
    <w:p w:rsidR="00000000" w:rsidRDefault="0057100A">
      <w:pPr>
        <w:rPr>
          <w:lang w:val="es-ES"/>
        </w:rPr>
      </w:pPr>
    </w:p>
    <w:p w:rsidR="00000000" w:rsidRDefault="0057100A">
      <w:pPr>
        <w:rPr>
          <w:lang w:val="es-ES"/>
        </w:rPr>
      </w:pPr>
    </w:p>
    <w:p w:rsidR="00000000" w:rsidRDefault="0057100A">
      <w:pPr>
        <w:rPr>
          <w:lang w:val="es-ES"/>
        </w:rPr>
      </w:pPr>
    </w:p>
    <w:p w:rsidR="00000000" w:rsidRDefault="0057100A">
      <w:pPr>
        <w:rPr>
          <w:lang w:val="es-ES"/>
        </w:rPr>
      </w:pPr>
    </w:p>
    <w:p w:rsidR="00000000" w:rsidRDefault="0057100A">
      <w:pPr>
        <w:rPr>
          <w:lang w:val="es-ES"/>
        </w:rPr>
      </w:pPr>
    </w:p>
    <w:p w:rsidR="00000000" w:rsidRDefault="0057100A">
      <w:pPr>
        <w:rPr>
          <w:lang w:val="es-ES"/>
        </w:rPr>
      </w:pPr>
    </w:p>
    <w:p w:rsidR="00000000" w:rsidRDefault="0057100A">
      <w:pPr>
        <w:rPr>
          <w:lang w:val="es-ES"/>
        </w:rPr>
      </w:pPr>
    </w:p>
    <w:p w:rsidR="00000000" w:rsidRDefault="0057100A">
      <w:pPr>
        <w:rPr>
          <w:lang w:val="es-ES"/>
        </w:rPr>
      </w:pPr>
    </w:p>
    <w:p w:rsidR="00000000" w:rsidRDefault="0057100A">
      <w:pPr>
        <w:rPr>
          <w:lang w:val="es-ES"/>
        </w:rPr>
      </w:pPr>
    </w:p>
    <w:p w:rsidR="00000000" w:rsidRDefault="0057100A">
      <w:pPr>
        <w:rPr>
          <w:lang w:val="es-ES"/>
        </w:rPr>
      </w:pPr>
    </w:p>
    <w:p w:rsidR="00000000" w:rsidRDefault="0057100A">
      <w:pPr>
        <w:numPr>
          <w:ilvl w:val="2"/>
          <w:numId w:val="9"/>
        </w:numPr>
        <w:tabs>
          <w:tab w:val="clear" w:pos="720"/>
        </w:tabs>
        <w:ind w:left="1440"/>
        <w:rPr>
          <w:b/>
          <w:bCs/>
          <w:lang w:val="es-ES"/>
        </w:rPr>
      </w:pPr>
      <w:r>
        <w:rPr>
          <w:b/>
          <w:bCs/>
          <w:lang w:val="es-ES"/>
        </w:rPr>
        <w:t xml:space="preserve"> Zona en la que se encuentra ubicado el plantel (ID</w:t>
      </w:r>
      <w:r>
        <w:rPr>
          <w:b/>
          <w:bCs/>
          <w:vertAlign w:val="subscript"/>
          <w:lang w:val="es-ES"/>
        </w:rPr>
        <w:t>8</w:t>
      </w:r>
      <w:r>
        <w:rPr>
          <w:b/>
          <w:bCs/>
          <w:lang w:val="es-ES"/>
        </w:rPr>
        <w:t>)</w:t>
      </w:r>
    </w:p>
    <w:p w:rsidR="00000000" w:rsidRDefault="0057100A">
      <w:pPr>
        <w:pStyle w:val="Sangra2detindependiente"/>
      </w:pPr>
      <w:r>
        <w:t>Esta característica cualitativa nominal  identifica si la zona  de ubicación del plantel educativo es urbana o rural. En la tabla 127</w:t>
      </w:r>
      <w:r>
        <w:t xml:space="preserve"> y se confirma en el gráfico 61 que de un total de 1535 directores que informa sobre esta característica del plantel, en la provincia del Guayas existen más planteles en la zona urbana que en la rural pues el 61.17% de los planteles se encuentran ubicado e</w:t>
      </w:r>
      <w:r>
        <w:t>n zonas rurales y el 38.83% en zonas urbanas.</w:t>
      </w:r>
    </w:p>
    <w:p w:rsidR="00000000" w:rsidRDefault="0057100A">
      <w:pPr>
        <w:rPr>
          <w:lang w:val="es-ES"/>
        </w:rPr>
      </w:pPr>
    </w:p>
    <w:p w:rsidR="00000000" w:rsidRDefault="0057100A">
      <w:pPr>
        <w:rPr>
          <w:lang w:val="es-ES"/>
        </w:rPr>
      </w:pPr>
      <w:r>
        <w:rPr>
          <w:noProof/>
          <w:sz w:val="20"/>
          <w:lang w:val="es-ES"/>
        </w:rPr>
        <w:pict>
          <v:shape id="_x0000_s1100" type="#_x0000_t202" style="position:absolute;left:0;text-align:left;margin-left:0;margin-top:3.6pt;width:342pt;height:171pt;z-index:-251667456;mso-wrap-edited:f;mso-position-horizontal:center" strokeweight="3pt">
            <v:stroke linestyle="thinThin"/>
            <v:textbox>
              <w:txbxContent>
                <w:p w:rsidR="00000000" w:rsidRDefault="0057100A">
                  <w:pPr>
                    <w:pStyle w:val="Textoindependiente2"/>
                    <w:spacing w:line="240" w:lineRule="auto"/>
                    <w:rPr>
                      <w:i w:val="0"/>
                      <w:iCs w:val="0"/>
                      <w:noProof/>
                      <w:u w:val="none"/>
                    </w:rPr>
                  </w:pPr>
                  <w:r>
                    <w:rPr>
                      <w:i w:val="0"/>
                      <w:iCs w:val="0"/>
                      <w:noProof/>
                      <w:u w:val="none"/>
                    </w:rPr>
                    <w:t>Tabla 127</w:t>
                  </w:r>
                </w:p>
                <w:p w:rsidR="00000000" w:rsidRDefault="0057100A">
                  <w:pPr>
                    <w:pStyle w:val="BodyText2"/>
                    <w:numPr>
                      <w:ilvl w:val="12"/>
                      <w:numId w:val="0"/>
                    </w:numPr>
                    <w:spacing w:line="240" w:lineRule="auto"/>
                    <w:ind w:right="72"/>
                    <w:jc w:val="center"/>
                    <w:rPr>
                      <w:rFonts w:ascii="Times New Roman" w:hAnsi="Times New Roman"/>
                      <w:sz w:val="22"/>
                    </w:rPr>
                  </w:pPr>
                  <w:r>
                    <w:rPr>
                      <w:rFonts w:ascii="Times New Roman" w:hAnsi="Times New Roman"/>
                      <w:sz w:val="22"/>
                    </w:rPr>
                    <w:t xml:space="preserve"> Provincia del Guayas: Censo del Magisterio Nacional</w:t>
                  </w:r>
                </w:p>
                <w:p w:rsidR="00000000" w:rsidRDefault="0057100A">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Grupo Planteles</w:t>
                  </w:r>
                </w:p>
                <w:p w:rsidR="00000000" w:rsidRDefault="0057100A">
                  <w:pPr>
                    <w:pStyle w:val="Ttulo7"/>
                    <w:spacing w:line="240" w:lineRule="auto"/>
                    <w:rPr>
                      <w:rFonts w:ascii="Times New Roman" w:hAnsi="Times New Roman"/>
                      <w:iCs w:val="0"/>
                    </w:rPr>
                  </w:pPr>
                  <w:r>
                    <w:rPr>
                      <w:rFonts w:ascii="Times New Roman" w:hAnsi="Times New Roman"/>
                      <w:iCs w:val="0"/>
                    </w:rPr>
                    <w:t>Tabla de Frecuencias:</w:t>
                  </w:r>
                  <w:r>
                    <w:rPr>
                      <w:rFonts w:ascii="Times New Roman" w:hAnsi="Times New Roman"/>
                      <w:iCs w:val="0"/>
                    </w:rPr>
                    <w:t xml:space="preserve"> Zona en la que está ubicada el plantel</w:t>
                  </w:r>
                </w:p>
                <w:p w:rsidR="00000000" w:rsidRDefault="0057100A">
                  <w:pPr>
                    <w:spacing w:line="240" w:lineRule="auto"/>
                    <w:jc w:val="center"/>
                    <w:rPr>
                      <w:b/>
                      <w:bCs/>
                      <w:i/>
                      <w:iCs/>
                      <w:sz w:val="20"/>
                    </w:rPr>
                  </w:pPr>
                </w:p>
                <w:tbl>
                  <w:tblPr>
                    <w:tblW w:w="4335" w:type="dxa"/>
                    <w:jc w:val="center"/>
                    <w:tblLayout w:type="fixed"/>
                    <w:tblCellMar>
                      <w:left w:w="0" w:type="dxa"/>
                      <w:right w:w="0" w:type="dxa"/>
                    </w:tblCellMar>
                    <w:tblLook w:val="0000"/>
                  </w:tblPr>
                  <w:tblGrid>
                    <w:gridCol w:w="2175"/>
                    <w:gridCol w:w="1080"/>
                    <w:gridCol w:w="1080"/>
                  </w:tblGrid>
                  <w:tr w:rsidR="00000000">
                    <w:trPr>
                      <w:trHeight w:val="227"/>
                      <w:jc w:val="center"/>
                    </w:trPr>
                    <w:tc>
                      <w:tcPr>
                        <w:tcW w:w="21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center"/>
                          <w:rPr>
                            <w:rFonts w:ascii="Times New Roman" w:eastAsia="Arial Unicode MS" w:hAnsi="Times New Roman"/>
                            <w:b/>
                            <w:bCs/>
                            <w:i/>
                            <w:iCs/>
                            <w:sz w:val="16"/>
                            <w:szCs w:val="20"/>
                          </w:rPr>
                        </w:pPr>
                        <w:r>
                          <w:rPr>
                            <w:rFonts w:ascii="Times New Roman" w:hAnsi="Times New Roman"/>
                            <w:b/>
                            <w:bCs/>
                            <w:i/>
                            <w:iCs/>
                            <w:sz w:val="16"/>
                            <w:szCs w:val="20"/>
                          </w:rPr>
                          <w:t>Zona en la que esta ubicada el plantel</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center"/>
                          <w:rPr>
                            <w:rFonts w:eastAsia="Arial Unicode MS" w:cs="Arial"/>
                            <w:i/>
                            <w:iCs/>
                            <w:sz w:val="16"/>
                            <w:szCs w:val="18"/>
                          </w:rPr>
                        </w:pPr>
                        <w:r>
                          <w:rPr>
                            <w:rFonts w:cs="Arial"/>
                            <w:i/>
                            <w:iCs/>
                            <w:sz w:val="16"/>
                            <w:szCs w:val="18"/>
                          </w:rPr>
                          <w:t>Frecuencia absoluta</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center"/>
                          <w:rPr>
                            <w:rFonts w:eastAsia="Arial Unicode MS" w:cs="Arial"/>
                            <w:i/>
                            <w:iCs/>
                            <w:sz w:val="16"/>
                            <w:szCs w:val="18"/>
                          </w:rPr>
                        </w:pPr>
                        <w:r>
                          <w:rPr>
                            <w:rFonts w:cs="Arial"/>
                            <w:i/>
                            <w:iCs/>
                            <w:sz w:val="16"/>
                            <w:szCs w:val="18"/>
                          </w:rPr>
                          <w:t>Frecuencia Relativa</w:t>
                        </w:r>
                      </w:p>
                    </w:tc>
                  </w:tr>
                  <w:tr w:rsidR="00000000">
                    <w:trPr>
                      <w:trHeight w:val="227"/>
                      <w:jc w:val="center"/>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lang w:val="en-US"/>
                          </w:rPr>
                        </w:pPr>
                        <w:r>
                          <w:rPr>
                            <w:rFonts w:cs="Arial"/>
                            <w:sz w:val="14"/>
                            <w:szCs w:val="20"/>
                            <w:lang w:val="en-US"/>
                          </w:rPr>
                          <w:t>Urbana</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lang w:val="en-US"/>
                          </w:rPr>
                        </w:pPr>
                        <w:r>
                          <w:rPr>
                            <w:rFonts w:cs="Arial"/>
                            <w:sz w:val="14"/>
                            <w:szCs w:val="20"/>
                            <w:lang w:val="en-US"/>
                          </w:rPr>
                          <w:t>939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lang w:val="en-US"/>
                          </w:rPr>
                        </w:pPr>
                        <w:r>
                          <w:rPr>
                            <w:rFonts w:cs="Arial"/>
                            <w:sz w:val="14"/>
                            <w:szCs w:val="20"/>
                            <w:lang w:val="en-US"/>
                          </w:rPr>
                          <w:t>0,6117</w:t>
                        </w:r>
                      </w:p>
                    </w:tc>
                  </w:tr>
                  <w:tr w:rsidR="00000000">
                    <w:trPr>
                      <w:trHeight w:val="227"/>
                      <w:jc w:val="center"/>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lang w:val="en-US"/>
                          </w:rPr>
                        </w:pPr>
                        <w:r>
                          <w:rPr>
                            <w:rFonts w:cs="Arial"/>
                            <w:sz w:val="14"/>
                            <w:szCs w:val="20"/>
                            <w:lang w:val="en-US"/>
                          </w:rPr>
                          <w:t>Rural</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lang w:val="en-US"/>
                          </w:rPr>
                        </w:pPr>
                        <w:r>
                          <w:rPr>
                            <w:rFonts w:cs="Arial"/>
                            <w:sz w:val="14"/>
                            <w:szCs w:val="20"/>
                            <w:lang w:val="en-US"/>
                          </w:rPr>
                          <w:t>596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lang w:val="en-US"/>
                          </w:rPr>
                        </w:pPr>
                        <w:r>
                          <w:rPr>
                            <w:rFonts w:cs="Arial"/>
                            <w:sz w:val="14"/>
                            <w:szCs w:val="20"/>
                            <w:lang w:val="en-US"/>
                          </w:rPr>
                          <w:t>0,3883</w:t>
                        </w:r>
                      </w:p>
                    </w:tc>
                  </w:tr>
                  <w:tr w:rsidR="00000000">
                    <w:trPr>
                      <w:trHeight w:val="227"/>
                      <w:jc w:val="center"/>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lang w:val="en-US"/>
                          </w:rPr>
                        </w:pPr>
                        <w:r>
                          <w:rPr>
                            <w:rFonts w:cs="Arial"/>
                            <w:sz w:val="14"/>
                            <w:szCs w:val="20"/>
                            <w:lang w:val="en-US"/>
                          </w:rPr>
                          <w:t>Total</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1535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1,0000</w:t>
                        </w:r>
                      </w:p>
                    </w:tc>
                  </w:tr>
                </w:tbl>
                <w:p w:rsidR="00000000" w:rsidRDefault="0057100A">
                  <w:pPr>
                    <w:numPr>
                      <w:ilvl w:val="12"/>
                      <w:numId w:val="0"/>
                    </w:numPr>
                    <w:spacing w:line="240" w:lineRule="auto"/>
                    <w:jc w:val="center"/>
                    <w:rPr>
                      <w:b/>
                      <w:sz w:val="16"/>
                    </w:rPr>
                  </w:pPr>
                </w:p>
                <w:p w:rsidR="00000000" w:rsidRDefault="0057100A">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w:t>
                  </w:r>
                  <w:r>
                    <w:rPr>
                      <w:rFonts w:cs="Arial"/>
                      <w:b/>
                      <w:i/>
                      <w:sz w:val="16"/>
                      <w:u w:val="single"/>
                    </w:rPr>
                    <w:t>l MEC(2000)</w:t>
                  </w:r>
                </w:p>
                <w:p w:rsidR="00000000" w:rsidRDefault="0057100A">
                  <w:pPr>
                    <w:pStyle w:val="Textoindependiente"/>
                    <w:ind w:right="717"/>
                    <w:jc w:val="right"/>
                  </w:pPr>
                  <w:r>
                    <w:rPr>
                      <w:bCs/>
                      <w:sz w:val="16"/>
                    </w:rPr>
                    <w:t>Elaboración: Eva María Mera</w:t>
                  </w:r>
                </w:p>
                <w:p w:rsidR="00000000" w:rsidRDefault="0057100A">
                  <w:pPr>
                    <w:jc w:val="center"/>
                    <w:rPr>
                      <w:b/>
                      <w:bCs/>
                      <w:i/>
                      <w:iCs/>
                      <w:sz w:val="16"/>
                    </w:rPr>
                  </w:pPr>
                </w:p>
                <w:p w:rsidR="00000000" w:rsidRDefault="0057100A">
                  <w:pPr>
                    <w:jc w:val="center"/>
                    <w:rPr>
                      <w:b/>
                      <w:bCs/>
                      <w:i/>
                      <w:iCs/>
                      <w:sz w:val="20"/>
                    </w:rPr>
                  </w:pPr>
                </w:p>
                <w:p w:rsidR="00000000" w:rsidRDefault="0057100A"/>
              </w:txbxContent>
            </v:textbox>
            <w10:wrap type="square"/>
          </v:shape>
        </w:pict>
      </w:r>
    </w:p>
    <w:p w:rsidR="00000000" w:rsidRDefault="0057100A">
      <w:pPr>
        <w:tabs>
          <w:tab w:val="left" w:pos="3420"/>
        </w:tabs>
        <w:rPr>
          <w:lang w:val="es-ES"/>
        </w:rPr>
      </w:pPr>
    </w:p>
    <w:p w:rsidR="00000000" w:rsidRDefault="0057100A">
      <w:pPr>
        <w:rPr>
          <w:lang w:val="es-ES"/>
        </w:rPr>
      </w:pPr>
    </w:p>
    <w:p w:rsidR="00000000" w:rsidRDefault="0057100A">
      <w:pPr>
        <w:rPr>
          <w:lang w:val="es-ES"/>
        </w:rPr>
      </w:pPr>
    </w:p>
    <w:p w:rsidR="00000000" w:rsidRDefault="0057100A">
      <w:pPr>
        <w:pStyle w:val="Encabezado"/>
        <w:tabs>
          <w:tab w:val="clear" w:pos="4252"/>
          <w:tab w:val="clear" w:pos="8504"/>
        </w:tabs>
        <w:rPr>
          <w:lang w:val="es-ES"/>
        </w:rPr>
      </w:pPr>
    </w:p>
    <w:p w:rsidR="00000000" w:rsidRDefault="0057100A">
      <w:pPr>
        <w:pStyle w:val="Encabezado"/>
        <w:tabs>
          <w:tab w:val="clear" w:pos="4252"/>
          <w:tab w:val="clear" w:pos="8504"/>
        </w:tabs>
        <w:rPr>
          <w:lang w:val="es-ES"/>
        </w:rPr>
      </w:pPr>
    </w:p>
    <w:p w:rsidR="00000000" w:rsidRDefault="0057100A">
      <w:pPr>
        <w:pStyle w:val="Encabezado"/>
        <w:tabs>
          <w:tab w:val="clear" w:pos="4252"/>
          <w:tab w:val="clear" w:pos="8504"/>
        </w:tabs>
        <w:rPr>
          <w:lang w:val="es-ES"/>
        </w:rPr>
      </w:pPr>
    </w:p>
    <w:p w:rsidR="00000000" w:rsidRDefault="0057100A">
      <w:pPr>
        <w:pStyle w:val="Encabezado"/>
        <w:tabs>
          <w:tab w:val="clear" w:pos="4252"/>
          <w:tab w:val="clear" w:pos="8504"/>
        </w:tabs>
        <w:rPr>
          <w:lang w:val="es-ES"/>
        </w:rPr>
      </w:pPr>
      <w:r>
        <w:rPr>
          <w:noProof/>
          <w:sz w:val="20"/>
          <w:lang w:val="es-ES"/>
        </w:rPr>
        <w:pict>
          <v:shape id="_x0000_s1317" type="#_x0000_t202" style="position:absolute;left:0;text-align:left;margin-left:0;margin-top:3pt;width:324pt;height:322.5pt;z-index:-251656192;mso-wrap-edited:f;mso-position-horizontal:center" strokeweight="3pt">
            <v:stroke linestyle="thinThin"/>
            <v:textbox style="mso-next-textbox:#_x0000_s1317">
              <w:txbxContent>
                <w:p w:rsidR="00000000" w:rsidRDefault="0057100A">
                  <w:pPr>
                    <w:pStyle w:val="Ttulo7"/>
                    <w:spacing w:line="240" w:lineRule="auto"/>
                    <w:rPr>
                      <w:i w:val="0"/>
                      <w:iCs w:val="0"/>
                      <w:sz w:val="20"/>
                    </w:rPr>
                  </w:pPr>
                  <w:r>
                    <w:rPr>
                      <w:i w:val="0"/>
                      <w:iCs w:val="0"/>
                      <w:sz w:val="20"/>
                    </w:rPr>
                    <w:t>Gráfico 61</w:t>
                  </w:r>
                </w:p>
                <w:p w:rsidR="00000000" w:rsidRDefault="0057100A">
                  <w:pPr>
                    <w:numPr>
                      <w:ilvl w:val="12"/>
                      <w:numId w:val="0"/>
                    </w:numPr>
                    <w:spacing w:line="240" w:lineRule="auto"/>
                    <w:jc w:val="center"/>
                    <w:rPr>
                      <w:rFonts w:ascii="Times New Roman" w:hAnsi="Times New Roman"/>
                      <w:b/>
                      <w:sz w:val="22"/>
                    </w:rPr>
                  </w:pPr>
                  <w:r>
                    <w:rPr>
                      <w:rFonts w:ascii="Times New Roman" w:hAnsi="Times New Roman"/>
                      <w:b/>
                      <w:sz w:val="22"/>
                    </w:rPr>
                    <w:t>Provincia Del Guayas: Censo del Magisterio Nacional</w:t>
                  </w:r>
                </w:p>
                <w:p w:rsidR="00000000" w:rsidRDefault="0057100A">
                  <w:pPr>
                    <w:numPr>
                      <w:ilvl w:val="12"/>
                      <w:numId w:val="0"/>
                    </w:numPr>
                    <w:spacing w:line="240" w:lineRule="auto"/>
                    <w:jc w:val="center"/>
                    <w:rPr>
                      <w:rFonts w:ascii="Times New Roman" w:hAnsi="Times New Roman"/>
                      <w:b/>
                      <w:i/>
                      <w:sz w:val="22"/>
                    </w:rPr>
                  </w:pPr>
                  <w:r>
                    <w:rPr>
                      <w:rFonts w:ascii="Times New Roman" w:hAnsi="Times New Roman"/>
                      <w:b/>
                      <w:i/>
                      <w:sz w:val="22"/>
                    </w:rPr>
                    <w:t>Grupo Planteles</w:t>
                  </w:r>
                </w:p>
                <w:p w:rsidR="00000000" w:rsidRDefault="0057100A">
                  <w:pPr>
                    <w:spacing w:line="240" w:lineRule="auto"/>
                    <w:jc w:val="center"/>
                    <w:rPr>
                      <w:rFonts w:ascii="Times New Roman" w:hAnsi="Times New Roman"/>
                      <w:b/>
                      <w:i/>
                      <w:noProof/>
                      <w:sz w:val="22"/>
                    </w:rPr>
                  </w:pPr>
                  <w:r>
                    <w:rPr>
                      <w:rFonts w:ascii="Times New Roman" w:hAnsi="Times New Roman"/>
                      <w:b/>
                      <w:i/>
                      <w:noProof/>
                      <w:sz w:val="22"/>
                    </w:rPr>
                    <w:t xml:space="preserve"> Diagrama de Barras: Zona en la que está ubicada el pl</w:t>
                  </w:r>
                  <w:r>
                    <w:rPr>
                      <w:rFonts w:ascii="Times New Roman" w:hAnsi="Times New Roman"/>
                      <w:b/>
                      <w:i/>
                      <w:noProof/>
                      <w:sz w:val="22"/>
                    </w:rPr>
                    <w:t>antel</w:t>
                  </w:r>
                </w:p>
                <w:p w:rsidR="00000000" w:rsidRDefault="00592B92">
                  <w:pPr>
                    <w:jc w:val="center"/>
                    <w:rPr>
                      <w:b/>
                      <w:bCs/>
                      <w:i/>
                      <w:iCs/>
                      <w:sz w:val="22"/>
                    </w:rPr>
                  </w:pPr>
                  <w:r>
                    <w:rPr>
                      <w:noProof/>
                      <w:lang w:val="es-ES"/>
                    </w:rPr>
                    <w:drawing>
                      <wp:inline distT="0" distB="0" distL="0" distR="0">
                        <wp:extent cx="2219325" cy="2676525"/>
                        <wp:effectExtent l="0" t="0" r="0" b="0"/>
                        <wp:docPr id="6" name="Objeto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00000" w:rsidRDefault="0057100A">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57100A">
                  <w:pPr>
                    <w:pStyle w:val="Textoindependiente"/>
                    <w:ind w:right="717"/>
                    <w:jc w:val="right"/>
                  </w:pPr>
                  <w:r>
                    <w:rPr>
                      <w:bCs/>
                      <w:sz w:val="16"/>
                    </w:rPr>
                    <w:t>Elaboración: Eva María Mera</w:t>
                  </w:r>
                </w:p>
                <w:p w:rsidR="00000000" w:rsidRDefault="0057100A">
                  <w:pPr>
                    <w:jc w:val="center"/>
                    <w:rPr>
                      <w:rFonts w:cs="Arial"/>
                      <w:b/>
                      <w:bCs/>
                      <w:i/>
                      <w:iCs/>
                      <w:sz w:val="18"/>
                      <w:u w:val="single"/>
                    </w:rPr>
                  </w:pPr>
                </w:p>
                <w:p w:rsidR="00000000" w:rsidRDefault="0057100A">
                  <w:pPr>
                    <w:jc w:val="center"/>
                    <w:rPr>
                      <w:b/>
                      <w:bCs/>
                      <w:i/>
                      <w:iCs/>
                      <w:sz w:val="22"/>
                    </w:rPr>
                  </w:pPr>
                </w:p>
              </w:txbxContent>
            </v:textbox>
            <w10:wrap type="square"/>
          </v:shape>
        </w:pict>
      </w:r>
    </w:p>
    <w:p w:rsidR="00000000" w:rsidRDefault="0057100A">
      <w:pPr>
        <w:pStyle w:val="Encabezado"/>
        <w:tabs>
          <w:tab w:val="clear" w:pos="4252"/>
          <w:tab w:val="clear" w:pos="8504"/>
        </w:tabs>
        <w:rPr>
          <w:lang w:val="es-ES"/>
        </w:rPr>
      </w:pPr>
    </w:p>
    <w:p w:rsidR="00000000" w:rsidRDefault="0057100A">
      <w:pPr>
        <w:pStyle w:val="Encabezado"/>
        <w:tabs>
          <w:tab w:val="clear" w:pos="4252"/>
          <w:tab w:val="clear" w:pos="8504"/>
        </w:tabs>
        <w:rPr>
          <w:lang w:val="es-ES"/>
        </w:rPr>
      </w:pPr>
    </w:p>
    <w:p w:rsidR="00000000" w:rsidRDefault="0057100A">
      <w:pPr>
        <w:pStyle w:val="Encabezado"/>
        <w:tabs>
          <w:tab w:val="clear" w:pos="4252"/>
          <w:tab w:val="clear" w:pos="8504"/>
        </w:tabs>
        <w:rPr>
          <w:lang w:val="es-ES"/>
        </w:rPr>
      </w:pPr>
    </w:p>
    <w:p w:rsidR="00000000" w:rsidRDefault="0057100A">
      <w:pPr>
        <w:pStyle w:val="Encabezado"/>
        <w:tabs>
          <w:tab w:val="clear" w:pos="4252"/>
          <w:tab w:val="clear" w:pos="8504"/>
        </w:tabs>
        <w:rPr>
          <w:lang w:val="es-ES"/>
        </w:rPr>
      </w:pPr>
    </w:p>
    <w:p w:rsidR="00000000" w:rsidRDefault="0057100A">
      <w:pPr>
        <w:pStyle w:val="Encabezado"/>
        <w:tabs>
          <w:tab w:val="clear" w:pos="4252"/>
          <w:tab w:val="clear" w:pos="8504"/>
        </w:tabs>
        <w:rPr>
          <w:lang w:val="es-ES"/>
        </w:rPr>
      </w:pPr>
    </w:p>
    <w:p w:rsidR="00000000" w:rsidRDefault="0057100A">
      <w:pPr>
        <w:pStyle w:val="Encabezado"/>
        <w:tabs>
          <w:tab w:val="clear" w:pos="4252"/>
          <w:tab w:val="clear" w:pos="8504"/>
        </w:tabs>
        <w:rPr>
          <w:lang w:val="es-ES"/>
        </w:rPr>
      </w:pPr>
    </w:p>
    <w:p w:rsidR="00000000" w:rsidRDefault="0057100A">
      <w:pPr>
        <w:pStyle w:val="Encabezado"/>
        <w:tabs>
          <w:tab w:val="clear" w:pos="4252"/>
          <w:tab w:val="clear" w:pos="8504"/>
        </w:tabs>
        <w:rPr>
          <w:lang w:val="es-ES"/>
        </w:rPr>
      </w:pPr>
    </w:p>
    <w:p w:rsidR="00000000" w:rsidRDefault="0057100A">
      <w:pPr>
        <w:pStyle w:val="Encabezado"/>
        <w:tabs>
          <w:tab w:val="clear" w:pos="4252"/>
          <w:tab w:val="clear" w:pos="8504"/>
        </w:tabs>
        <w:rPr>
          <w:lang w:val="es-ES"/>
        </w:rPr>
      </w:pPr>
    </w:p>
    <w:p w:rsidR="00000000" w:rsidRDefault="0057100A">
      <w:pPr>
        <w:pStyle w:val="Encabezado"/>
        <w:tabs>
          <w:tab w:val="clear" w:pos="4252"/>
          <w:tab w:val="clear" w:pos="8504"/>
        </w:tabs>
        <w:rPr>
          <w:lang w:val="es-ES"/>
        </w:rPr>
      </w:pPr>
    </w:p>
    <w:p w:rsidR="00000000" w:rsidRDefault="0057100A">
      <w:pPr>
        <w:pStyle w:val="Encabezado"/>
        <w:tabs>
          <w:tab w:val="clear" w:pos="4252"/>
          <w:tab w:val="clear" w:pos="8504"/>
        </w:tabs>
        <w:rPr>
          <w:lang w:val="es-ES"/>
        </w:rPr>
      </w:pPr>
      <w:r>
        <w:rPr>
          <w:lang w:val="es-ES"/>
        </w:rPr>
        <w:br w:type="page"/>
      </w:r>
    </w:p>
    <w:p w:rsidR="00000000" w:rsidRDefault="0057100A">
      <w:pPr>
        <w:numPr>
          <w:ilvl w:val="2"/>
          <w:numId w:val="9"/>
        </w:numPr>
        <w:tabs>
          <w:tab w:val="clear" w:pos="720"/>
        </w:tabs>
        <w:ind w:left="1440"/>
        <w:rPr>
          <w:b/>
          <w:bCs/>
          <w:lang w:val="es-ES"/>
        </w:rPr>
      </w:pPr>
      <w:r>
        <w:rPr>
          <w:b/>
          <w:bCs/>
          <w:lang w:val="es-ES"/>
        </w:rPr>
        <w:t>Jornada plantel (ID</w:t>
      </w:r>
      <w:r>
        <w:rPr>
          <w:b/>
          <w:bCs/>
          <w:vertAlign w:val="subscript"/>
          <w:lang w:val="es-ES"/>
        </w:rPr>
        <w:t>9</w:t>
      </w:r>
      <w:r>
        <w:rPr>
          <w:b/>
          <w:bCs/>
          <w:lang w:val="es-ES"/>
        </w:rPr>
        <w:t>)</w:t>
      </w:r>
    </w:p>
    <w:p w:rsidR="00000000" w:rsidRDefault="0057100A">
      <w:pPr>
        <w:pStyle w:val="Textoindependiente"/>
        <w:ind w:left="708"/>
        <w:rPr>
          <w:lang w:val="es-ES"/>
        </w:rPr>
      </w:pPr>
      <w:r>
        <w:rPr>
          <w:lang w:val="es-ES"/>
        </w:rPr>
        <w:t>Característica que indica cual es el horario en que estudiantes y profesores interactúan en un plantel educativo, pudiendo ser estas: jornada matutina, vespertina , n</w:t>
      </w:r>
      <w:r>
        <w:rPr>
          <w:lang w:val="es-ES"/>
        </w:rPr>
        <w:t>octurna doble jornada o triple jornada.</w:t>
      </w:r>
    </w:p>
    <w:p w:rsidR="00000000" w:rsidRDefault="0057100A">
      <w:pPr>
        <w:pStyle w:val="Textoindependiente"/>
        <w:ind w:left="708"/>
        <w:rPr>
          <w:lang w:val="es-ES"/>
        </w:rPr>
      </w:pPr>
    </w:p>
    <w:p w:rsidR="00000000" w:rsidRDefault="0057100A">
      <w:pPr>
        <w:pStyle w:val="Textoindependiente"/>
        <w:ind w:left="708"/>
        <w:rPr>
          <w:lang w:val="es-ES"/>
        </w:rPr>
      </w:pPr>
      <w:r>
        <w:rPr>
          <w:lang w:val="es-ES"/>
        </w:rPr>
        <w:t>En el gráfico 62 y la tabla 128 se observa que de los 1535 planteles registrados se cuenta con la información 1493 de planteles ubicados en la provincia del Guayas, de éstos el 70.3% son de jornada matutina represen</w:t>
      </w:r>
      <w:r>
        <w:rPr>
          <w:lang w:val="es-ES"/>
        </w:rPr>
        <w:t>tando a más de la mitad de los planteles,  el 28.7% restante se reparte entre la jornada vespertina(17%), doble jornada(9.2%), triple jornada(0.1%), nocturna(3.3%).</w:t>
      </w:r>
    </w:p>
    <w:p w:rsidR="00000000" w:rsidRDefault="0057100A">
      <w:pPr>
        <w:pStyle w:val="Textoindependiente"/>
        <w:rPr>
          <w:lang w:val="es-ES"/>
        </w:rPr>
      </w:pPr>
    </w:p>
    <w:p w:rsidR="00000000" w:rsidRDefault="0057100A">
      <w:pPr>
        <w:pStyle w:val="Textoindependiente"/>
        <w:rPr>
          <w:lang w:val="es-ES"/>
        </w:rPr>
      </w:pPr>
      <w:r>
        <w:rPr>
          <w:noProof/>
          <w:sz w:val="20"/>
          <w:lang w:val="es-ES"/>
        </w:rPr>
        <w:pict>
          <v:shape id="_x0000_s1219" type="#_x0000_t202" style="position:absolute;left:0;text-align:left;margin-left:0;margin-top:1.25pt;width:342pt;height:232.75pt;z-index:-251665408;mso-wrap-edited:f;mso-position-horizontal:center" wrapcoords="-95 0 -95 21600 21695 21600 21695 0 -95 0" strokeweight="3pt">
            <v:stroke linestyle="thinThin"/>
            <v:textbox>
              <w:txbxContent>
                <w:p w:rsidR="00000000" w:rsidRDefault="0057100A">
                  <w:pPr>
                    <w:pStyle w:val="Textoindependiente2"/>
                    <w:spacing w:line="240" w:lineRule="auto"/>
                    <w:rPr>
                      <w:i w:val="0"/>
                      <w:iCs w:val="0"/>
                      <w:noProof/>
                      <w:u w:val="none"/>
                    </w:rPr>
                  </w:pPr>
                  <w:r>
                    <w:rPr>
                      <w:i w:val="0"/>
                      <w:iCs w:val="0"/>
                      <w:noProof/>
                      <w:u w:val="none"/>
                    </w:rPr>
                    <w:t>Tabla 128</w:t>
                  </w:r>
                </w:p>
                <w:p w:rsidR="00000000" w:rsidRDefault="0057100A">
                  <w:pPr>
                    <w:pStyle w:val="BodyText2"/>
                    <w:numPr>
                      <w:ilvl w:val="12"/>
                      <w:numId w:val="0"/>
                    </w:numPr>
                    <w:spacing w:line="240" w:lineRule="auto"/>
                    <w:ind w:right="72"/>
                    <w:jc w:val="center"/>
                    <w:rPr>
                      <w:rFonts w:ascii="Times New Roman" w:hAnsi="Times New Roman"/>
                      <w:sz w:val="20"/>
                    </w:rPr>
                  </w:pPr>
                  <w:r>
                    <w:rPr>
                      <w:rFonts w:ascii="Times New Roman" w:hAnsi="Times New Roman"/>
                      <w:sz w:val="20"/>
                    </w:rPr>
                    <w:t xml:space="preserve"> Provincia del Guayas: Censo del Magisterio Nacional</w:t>
                  </w:r>
                </w:p>
                <w:p w:rsidR="00000000" w:rsidRDefault="0057100A">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Planteles</w:t>
                  </w:r>
                </w:p>
                <w:p w:rsidR="00000000" w:rsidRDefault="0057100A">
                  <w:pPr>
                    <w:pStyle w:val="Ttulo7"/>
                    <w:spacing w:line="240" w:lineRule="auto"/>
                    <w:rPr>
                      <w:rFonts w:ascii="Times New Roman" w:hAnsi="Times New Roman"/>
                      <w:iCs w:val="0"/>
                      <w:sz w:val="20"/>
                    </w:rPr>
                  </w:pPr>
                  <w:r>
                    <w:rPr>
                      <w:rFonts w:ascii="Times New Roman" w:hAnsi="Times New Roman"/>
                      <w:iCs w:val="0"/>
                      <w:sz w:val="20"/>
                    </w:rPr>
                    <w:t>Tabla de Frecuencias: Jornada en la que funciona el plantel</w:t>
                  </w:r>
                </w:p>
                <w:tbl>
                  <w:tblPr>
                    <w:tblW w:w="5775" w:type="dxa"/>
                    <w:jc w:val="center"/>
                    <w:tblLayout w:type="fixed"/>
                    <w:tblCellMar>
                      <w:left w:w="0" w:type="dxa"/>
                      <w:right w:w="0" w:type="dxa"/>
                    </w:tblCellMar>
                    <w:tblLook w:val="0000"/>
                  </w:tblPr>
                  <w:tblGrid>
                    <w:gridCol w:w="2175"/>
                    <w:gridCol w:w="1080"/>
                    <w:gridCol w:w="1260"/>
                    <w:gridCol w:w="1260"/>
                  </w:tblGrid>
                  <w:tr w:rsidR="00000000">
                    <w:trPr>
                      <w:trHeight w:val="270"/>
                      <w:jc w:val="center"/>
                    </w:trPr>
                    <w:tc>
                      <w:tcPr>
                        <w:tcW w:w="21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center"/>
                          <w:rPr>
                            <w:rFonts w:ascii="Times New Roman" w:eastAsia="Arial Unicode MS" w:hAnsi="Times New Roman"/>
                            <w:b/>
                            <w:bCs/>
                            <w:i/>
                            <w:iCs/>
                            <w:sz w:val="16"/>
                            <w:szCs w:val="20"/>
                          </w:rPr>
                        </w:pPr>
                        <w:r>
                          <w:rPr>
                            <w:rFonts w:ascii="Times New Roman" w:hAnsi="Times New Roman"/>
                            <w:b/>
                            <w:bCs/>
                            <w:i/>
                            <w:iCs/>
                            <w:sz w:val="16"/>
                            <w:szCs w:val="20"/>
                          </w:rPr>
                          <w:t xml:space="preserve">Jornada en </w:t>
                        </w:r>
                        <w:r>
                          <w:rPr>
                            <w:rFonts w:ascii="Times New Roman" w:hAnsi="Times New Roman"/>
                            <w:b/>
                            <w:bCs/>
                            <w:i/>
                            <w:iCs/>
                            <w:sz w:val="16"/>
                            <w:szCs w:val="20"/>
                          </w:rPr>
                          <w:t>la que funciona el plantel</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center"/>
                          <w:rPr>
                            <w:rFonts w:eastAsia="Arial Unicode MS" w:cs="Arial"/>
                            <w:i/>
                            <w:iCs/>
                            <w:sz w:val="16"/>
                            <w:szCs w:val="18"/>
                          </w:rPr>
                        </w:pPr>
                        <w:r>
                          <w:rPr>
                            <w:rFonts w:cs="Arial"/>
                            <w:i/>
                            <w:iCs/>
                            <w:sz w:val="16"/>
                            <w:szCs w:val="18"/>
                          </w:rPr>
                          <w:t>Frecuencia absoluta</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center"/>
                          <w:rPr>
                            <w:rFonts w:eastAsia="Arial Unicode MS" w:cs="Arial"/>
                            <w:i/>
                            <w:iCs/>
                            <w:sz w:val="16"/>
                            <w:szCs w:val="18"/>
                          </w:rPr>
                        </w:pPr>
                        <w:r>
                          <w:rPr>
                            <w:rFonts w:cs="Arial"/>
                            <w:i/>
                            <w:iCs/>
                            <w:sz w:val="16"/>
                            <w:szCs w:val="18"/>
                          </w:rPr>
                          <w:t>Frecuencia Relativa</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center"/>
                          <w:rPr>
                            <w:rFonts w:eastAsia="Arial Unicode MS" w:cs="Arial"/>
                            <w:i/>
                            <w:iCs/>
                            <w:sz w:val="16"/>
                            <w:szCs w:val="18"/>
                          </w:rPr>
                        </w:pPr>
                        <w:r>
                          <w:rPr>
                            <w:rFonts w:cs="Arial"/>
                            <w:i/>
                            <w:iCs/>
                            <w:sz w:val="16"/>
                            <w:szCs w:val="18"/>
                          </w:rPr>
                          <w:t>Frecuencia Relativa*</w:t>
                        </w:r>
                      </w:p>
                    </w:tc>
                  </w:tr>
                  <w:tr w:rsidR="00000000">
                    <w:trPr>
                      <w:trHeight w:val="227"/>
                      <w:jc w:val="center"/>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Matutina</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1050</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0,68404</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0,7033</w:t>
                        </w:r>
                      </w:p>
                    </w:tc>
                  </w:tr>
                  <w:tr w:rsidR="00000000">
                    <w:trPr>
                      <w:trHeight w:val="227"/>
                      <w:jc w:val="center"/>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Vespertina</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254</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0,16547</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0,1701</w:t>
                        </w:r>
                      </w:p>
                    </w:tc>
                  </w:tr>
                  <w:tr w:rsidR="00000000">
                    <w:trPr>
                      <w:trHeight w:val="227"/>
                      <w:jc w:val="center"/>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Nocturna</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50</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0,03257</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0,0335</w:t>
                        </w:r>
                      </w:p>
                    </w:tc>
                  </w:tr>
                  <w:tr w:rsidR="00000000">
                    <w:trPr>
                      <w:trHeight w:val="227"/>
                      <w:jc w:val="center"/>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Doble jornada</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138</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0,08990</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0,0924</w:t>
                        </w:r>
                      </w:p>
                    </w:tc>
                  </w:tr>
                  <w:tr w:rsidR="00000000">
                    <w:trPr>
                      <w:trHeight w:val="227"/>
                      <w:jc w:val="center"/>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Triple jornada</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0,00065</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0,0007</w:t>
                        </w:r>
                      </w:p>
                    </w:tc>
                  </w:tr>
                  <w:tr w:rsidR="00000000">
                    <w:trPr>
                      <w:trHeight w:val="227"/>
                      <w:jc w:val="center"/>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Total</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1493</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0,97264</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1,0000</w:t>
                        </w:r>
                      </w:p>
                    </w:tc>
                  </w:tr>
                  <w:tr w:rsidR="00000000">
                    <w:trPr>
                      <w:trHeight w:val="227"/>
                      <w:jc w:val="center"/>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left"/>
                          <w:rPr>
                            <w:rFonts w:eastAsia="Arial Unicode MS" w:cs="Arial"/>
                            <w:sz w:val="14"/>
                            <w:szCs w:val="20"/>
                          </w:rPr>
                        </w:pPr>
                        <w:r>
                          <w:rPr>
                            <w:rFonts w:cs="Arial"/>
                            <w:sz w:val="14"/>
                            <w:szCs w:val="20"/>
                          </w:rPr>
                          <w:t>No presentan información</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42</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0,02736</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 </w:t>
                        </w:r>
                      </w:p>
                    </w:tc>
                  </w:tr>
                  <w:tr w:rsidR="00000000">
                    <w:trPr>
                      <w:trHeight w:val="227"/>
                      <w:jc w:val="center"/>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TOTAL</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1535</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1,00000</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 </w:t>
                        </w:r>
                      </w:p>
                    </w:tc>
                  </w:tr>
                </w:tbl>
                <w:p w:rsidR="00000000" w:rsidRDefault="0057100A">
                  <w:pPr>
                    <w:numPr>
                      <w:ilvl w:val="12"/>
                      <w:numId w:val="0"/>
                    </w:numPr>
                    <w:spacing w:line="240" w:lineRule="auto"/>
                    <w:jc w:val="center"/>
                    <w:rPr>
                      <w:b/>
                      <w:sz w:val="16"/>
                    </w:rPr>
                  </w:pPr>
                </w:p>
                <w:p w:rsidR="00000000" w:rsidRDefault="0057100A">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57100A">
                  <w:pPr>
                    <w:pStyle w:val="Textoindependiente"/>
                    <w:ind w:right="717"/>
                    <w:jc w:val="right"/>
                  </w:pPr>
                  <w:r>
                    <w:rPr>
                      <w:bCs/>
                      <w:sz w:val="16"/>
                    </w:rPr>
                    <w:t>Elaboración: Eva María Mera</w:t>
                  </w:r>
                </w:p>
                <w:p w:rsidR="00000000" w:rsidRDefault="0057100A">
                  <w:pPr>
                    <w:spacing w:line="240" w:lineRule="auto"/>
                    <w:rPr>
                      <w:sz w:val="14"/>
                    </w:rPr>
                  </w:pPr>
                  <w:r>
                    <w:rPr>
                      <w:sz w:val="14"/>
                    </w:rPr>
                    <w:t>*Total de planteles registrados.</w:t>
                  </w:r>
                </w:p>
                <w:p w:rsidR="00000000" w:rsidRDefault="0057100A">
                  <w:pPr>
                    <w:spacing w:line="240" w:lineRule="auto"/>
                    <w:rPr>
                      <w:sz w:val="14"/>
                    </w:rPr>
                  </w:pPr>
                  <w:r>
                    <w:rPr>
                      <w:sz w:val="14"/>
                    </w:rPr>
                    <w:t xml:space="preserve">** Datos tomados del total </w:t>
                  </w:r>
                  <w:r>
                    <w:rPr>
                      <w:sz w:val="14"/>
                    </w:rPr>
                    <w:t>de directivos que presentan la información del plantel.</w:t>
                  </w:r>
                </w:p>
                <w:p w:rsidR="00000000" w:rsidRDefault="0057100A">
                  <w:pPr>
                    <w:spacing w:line="240" w:lineRule="auto"/>
                    <w:jc w:val="center"/>
                    <w:rPr>
                      <w:b/>
                      <w:bCs/>
                      <w:i/>
                      <w:iCs/>
                      <w:sz w:val="22"/>
                    </w:rPr>
                  </w:pPr>
                </w:p>
                <w:p w:rsidR="00000000" w:rsidRDefault="0057100A">
                  <w:pPr>
                    <w:spacing w:line="240" w:lineRule="auto"/>
                  </w:pPr>
                </w:p>
              </w:txbxContent>
            </v:textbox>
            <w10:wrap type="square"/>
          </v:shape>
        </w:pict>
      </w:r>
    </w:p>
    <w:p w:rsidR="00000000" w:rsidRDefault="0057100A">
      <w:pPr>
        <w:pStyle w:val="Textoindependiente"/>
        <w:rPr>
          <w:lang w:val="es-ES"/>
        </w:rPr>
      </w:pPr>
    </w:p>
    <w:p w:rsidR="00000000" w:rsidRDefault="0057100A">
      <w:pPr>
        <w:pStyle w:val="Textoindependiente"/>
        <w:rPr>
          <w:lang w:val="es-ES"/>
        </w:rPr>
      </w:pPr>
    </w:p>
    <w:p w:rsidR="00000000" w:rsidRDefault="0057100A">
      <w:pPr>
        <w:pStyle w:val="Textoindependiente"/>
        <w:rPr>
          <w:lang w:val="es-ES"/>
        </w:rPr>
      </w:pPr>
    </w:p>
    <w:p w:rsidR="00000000" w:rsidRDefault="0057100A">
      <w:pPr>
        <w:pStyle w:val="Textoindependiente"/>
        <w:rPr>
          <w:lang w:val="es-ES"/>
        </w:rPr>
      </w:pPr>
    </w:p>
    <w:p w:rsidR="00000000" w:rsidRDefault="0057100A">
      <w:pPr>
        <w:pStyle w:val="Textoindependiente"/>
        <w:rPr>
          <w:lang w:val="es-ES"/>
        </w:rPr>
      </w:pPr>
    </w:p>
    <w:p w:rsidR="00000000" w:rsidRDefault="0057100A">
      <w:pPr>
        <w:pStyle w:val="Textoindependiente"/>
        <w:rPr>
          <w:lang w:val="es-ES"/>
        </w:rPr>
      </w:pPr>
    </w:p>
    <w:p w:rsidR="00000000" w:rsidRDefault="0057100A">
      <w:pPr>
        <w:pStyle w:val="Textoindependiente"/>
        <w:rPr>
          <w:lang w:val="es-ES"/>
        </w:rPr>
      </w:pPr>
    </w:p>
    <w:p w:rsidR="00000000" w:rsidRDefault="0057100A">
      <w:pPr>
        <w:rPr>
          <w:b/>
          <w:bCs/>
          <w:lang w:val="es-ES"/>
        </w:rPr>
      </w:pPr>
    </w:p>
    <w:p w:rsidR="00000000" w:rsidRDefault="0057100A">
      <w:pPr>
        <w:rPr>
          <w:b/>
          <w:bCs/>
          <w:lang w:val="es-ES"/>
        </w:rPr>
      </w:pPr>
      <w:r>
        <w:rPr>
          <w:noProof/>
          <w:sz w:val="20"/>
          <w:lang w:val="es-ES"/>
        </w:rPr>
        <w:pict>
          <v:shape id="_x0000_s1218" type="#_x0000_t202" style="position:absolute;left:0;text-align:left;margin-left:0;margin-top:9pt;width:265.85pt;height:286.5pt;z-index:-251666432;mso-wrap-edited:f;mso-position-horizontal:center" strokeweight="3pt">
            <v:stroke linestyle="thinThin"/>
            <v:textbox style="mso-next-textbox:#_x0000_s1218">
              <w:txbxContent>
                <w:p w:rsidR="00000000" w:rsidRDefault="0057100A">
                  <w:pPr>
                    <w:pStyle w:val="Ttulo7"/>
                    <w:spacing w:line="240" w:lineRule="auto"/>
                    <w:rPr>
                      <w:i w:val="0"/>
                      <w:iCs w:val="0"/>
                      <w:sz w:val="20"/>
                    </w:rPr>
                  </w:pPr>
                  <w:r>
                    <w:rPr>
                      <w:i w:val="0"/>
                      <w:iCs w:val="0"/>
                      <w:sz w:val="20"/>
                    </w:rPr>
                    <w:t>Gráfico 62</w:t>
                  </w:r>
                </w:p>
                <w:p w:rsidR="00000000" w:rsidRDefault="0057100A">
                  <w:pPr>
                    <w:numPr>
                      <w:ilvl w:val="12"/>
                      <w:numId w:val="0"/>
                    </w:numPr>
                    <w:spacing w:line="240" w:lineRule="auto"/>
                    <w:jc w:val="center"/>
                    <w:rPr>
                      <w:rFonts w:ascii="Times New Roman" w:hAnsi="Times New Roman"/>
                      <w:b/>
                      <w:sz w:val="20"/>
                    </w:rPr>
                  </w:pPr>
                  <w:r>
                    <w:rPr>
                      <w:rFonts w:ascii="Times New Roman" w:hAnsi="Times New Roman"/>
                      <w:b/>
                      <w:sz w:val="20"/>
                    </w:rPr>
                    <w:t>Provincia Del Guayas: Censo del Magisterio Nacional</w:t>
                  </w:r>
                </w:p>
                <w:p w:rsidR="00000000" w:rsidRDefault="0057100A">
                  <w:pPr>
                    <w:pStyle w:val="Ttulo3"/>
                    <w:numPr>
                      <w:ilvl w:val="12"/>
                      <w:numId w:val="0"/>
                    </w:numPr>
                    <w:spacing w:line="240" w:lineRule="auto"/>
                    <w:rPr>
                      <w:rFonts w:ascii="Times New Roman" w:hAnsi="Times New Roman" w:cs="Times New Roman"/>
                      <w:bCs w:val="0"/>
                      <w:iCs w:val="0"/>
                      <w:szCs w:val="24"/>
                    </w:rPr>
                  </w:pPr>
                  <w:r>
                    <w:rPr>
                      <w:rFonts w:ascii="Times New Roman" w:hAnsi="Times New Roman" w:cs="Times New Roman"/>
                      <w:bCs w:val="0"/>
                      <w:iCs w:val="0"/>
                      <w:szCs w:val="24"/>
                    </w:rPr>
                    <w:t>Grupo Planteles</w:t>
                  </w:r>
                </w:p>
                <w:p w:rsidR="00000000" w:rsidRDefault="0057100A">
                  <w:pPr>
                    <w:spacing w:line="240" w:lineRule="auto"/>
                    <w:jc w:val="center"/>
                    <w:rPr>
                      <w:rFonts w:ascii="Times New Roman" w:hAnsi="Times New Roman"/>
                      <w:b/>
                      <w:i/>
                      <w:noProof/>
                      <w:sz w:val="20"/>
                    </w:rPr>
                  </w:pPr>
                  <w:r>
                    <w:rPr>
                      <w:rFonts w:ascii="Times New Roman" w:hAnsi="Times New Roman"/>
                      <w:b/>
                      <w:i/>
                      <w:noProof/>
                      <w:sz w:val="20"/>
                    </w:rPr>
                    <w:t xml:space="preserve"> Diagrama de Barras: Jornada en la que funciona el plantel</w:t>
                  </w:r>
                </w:p>
                <w:p w:rsidR="00000000" w:rsidRDefault="0057100A">
                  <w:pPr>
                    <w:spacing w:line="240" w:lineRule="auto"/>
                    <w:jc w:val="center"/>
                    <w:rPr>
                      <w:rFonts w:ascii="Times New Roman" w:hAnsi="Times New Roman"/>
                      <w:b/>
                      <w:i/>
                      <w:iCs/>
                      <w:noProof/>
                      <w:sz w:val="18"/>
                    </w:rPr>
                  </w:pPr>
                  <w:r>
                    <w:rPr>
                      <w:rFonts w:ascii="Times New Roman" w:hAnsi="Times New Roman"/>
                      <w:i/>
                      <w:iCs/>
                      <w:sz w:val="18"/>
                    </w:rPr>
                    <w:t>(Datos tomados del total de directivos que presentan la inf</w:t>
                  </w:r>
                  <w:r>
                    <w:rPr>
                      <w:rFonts w:ascii="Times New Roman" w:hAnsi="Times New Roman"/>
                      <w:i/>
                      <w:iCs/>
                      <w:sz w:val="18"/>
                    </w:rPr>
                    <w:t>ormación del plantel.)</w:t>
                  </w:r>
                </w:p>
                <w:p w:rsidR="00000000" w:rsidRDefault="0057100A">
                  <w:pPr>
                    <w:spacing w:line="240" w:lineRule="auto"/>
                    <w:jc w:val="center"/>
                    <w:rPr>
                      <w:rFonts w:ascii="Times New Roman" w:hAnsi="Times New Roman"/>
                      <w:b/>
                      <w:i/>
                      <w:noProof/>
                      <w:sz w:val="22"/>
                    </w:rPr>
                  </w:pPr>
                </w:p>
                <w:p w:rsidR="00000000" w:rsidRDefault="00592B92">
                  <w:pPr>
                    <w:spacing w:line="240" w:lineRule="auto"/>
                    <w:jc w:val="center"/>
                  </w:pPr>
                  <w:r>
                    <w:rPr>
                      <w:noProof/>
                      <w:lang w:val="es-ES"/>
                    </w:rPr>
                    <w:drawing>
                      <wp:inline distT="0" distB="0" distL="0" distR="0">
                        <wp:extent cx="2867025" cy="2171700"/>
                        <wp:effectExtent l="0" t="0" r="0" b="0"/>
                        <wp:docPr id="10" name="Objeto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00000" w:rsidRDefault="0057100A">
                  <w:p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57100A">
                  <w:pPr>
                    <w:pStyle w:val="Textoindependiente"/>
                    <w:spacing w:line="240" w:lineRule="auto"/>
                    <w:ind w:right="195"/>
                    <w:jc w:val="right"/>
                  </w:pPr>
                  <w:r>
                    <w:rPr>
                      <w:bCs/>
                      <w:sz w:val="16"/>
                    </w:rPr>
                    <w:t>Elaboración: Eva María Mera</w:t>
                  </w:r>
                </w:p>
              </w:txbxContent>
            </v:textbox>
            <w10:wrap type="square"/>
          </v:shape>
        </w:pict>
      </w:r>
    </w:p>
    <w:p w:rsidR="00000000" w:rsidRDefault="0057100A">
      <w:pPr>
        <w:rPr>
          <w:b/>
          <w:bCs/>
          <w:lang w:val="es-ES"/>
        </w:rPr>
      </w:pPr>
    </w:p>
    <w:p w:rsidR="00000000" w:rsidRDefault="0057100A">
      <w:pPr>
        <w:rPr>
          <w:b/>
          <w:bCs/>
          <w:lang w:val="es-ES"/>
        </w:rPr>
      </w:pPr>
    </w:p>
    <w:p w:rsidR="00000000" w:rsidRDefault="0057100A">
      <w:pPr>
        <w:rPr>
          <w:b/>
          <w:bCs/>
          <w:lang w:val="es-ES"/>
        </w:rPr>
      </w:pPr>
    </w:p>
    <w:p w:rsidR="00000000" w:rsidRDefault="0057100A">
      <w:pPr>
        <w:rPr>
          <w:b/>
          <w:bCs/>
          <w:lang w:val="es-ES"/>
        </w:rPr>
      </w:pPr>
    </w:p>
    <w:p w:rsidR="00000000" w:rsidRDefault="0057100A">
      <w:pPr>
        <w:rPr>
          <w:b/>
          <w:bCs/>
          <w:lang w:val="es-ES"/>
        </w:rPr>
      </w:pPr>
    </w:p>
    <w:p w:rsidR="00000000" w:rsidRDefault="0057100A">
      <w:pPr>
        <w:rPr>
          <w:b/>
          <w:bCs/>
          <w:lang w:val="es-ES"/>
        </w:rPr>
      </w:pPr>
    </w:p>
    <w:p w:rsidR="00000000" w:rsidRDefault="0057100A">
      <w:pPr>
        <w:rPr>
          <w:b/>
          <w:bCs/>
          <w:lang w:val="es-ES"/>
        </w:rPr>
      </w:pPr>
    </w:p>
    <w:p w:rsidR="00000000" w:rsidRDefault="0057100A">
      <w:pPr>
        <w:rPr>
          <w:b/>
          <w:bCs/>
          <w:lang w:val="es-ES"/>
        </w:rPr>
      </w:pPr>
    </w:p>
    <w:p w:rsidR="00000000" w:rsidRDefault="0057100A">
      <w:pPr>
        <w:rPr>
          <w:b/>
          <w:bCs/>
          <w:lang w:val="es-ES"/>
        </w:rPr>
      </w:pPr>
    </w:p>
    <w:p w:rsidR="00000000" w:rsidRDefault="0057100A">
      <w:pPr>
        <w:rPr>
          <w:b/>
          <w:bCs/>
          <w:lang w:val="es-ES"/>
        </w:rPr>
      </w:pPr>
    </w:p>
    <w:p w:rsidR="00000000" w:rsidRDefault="0057100A">
      <w:pPr>
        <w:rPr>
          <w:b/>
          <w:bCs/>
          <w:lang w:val="es-ES"/>
        </w:rPr>
      </w:pPr>
    </w:p>
    <w:p w:rsidR="00000000" w:rsidRDefault="0057100A">
      <w:pPr>
        <w:rPr>
          <w:b/>
          <w:bCs/>
          <w:lang w:val="es-ES"/>
        </w:rPr>
      </w:pPr>
    </w:p>
    <w:p w:rsidR="00000000" w:rsidRDefault="0057100A">
      <w:pPr>
        <w:numPr>
          <w:ilvl w:val="2"/>
          <w:numId w:val="9"/>
        </w:numPr>
        <w:tabs>
          <w:tab w:val="clear" w:pos="720"/>
        </w:tabs>
        <w:ind w:left="1440"/>
        <w:rPr>
          <w:b/>
          <w:bCs/>
          <w:lang w:val="es-ES"/>
        </w:rPr>
      </w:pPr>
      <w:r>
        <w:rPr>
          <w:b/>
          <w:bCs/>
          <w:lang w:val="es-ES"/>
        </w:rPr>
        <w:t>Tipo de plantel (ID</w:t>
      </w:r>
      <w:r>
        <w:rPr>
          <w:b/>
          <w:bCs/>
          <w:vertAlign w:val="subscript"/>
          <w:lang w:val="es-ES"/>
        </w:rPr>
        <w:t>10</w:t>
      </w:r>
      <w:r>
        <w:rPr>
          <w:b/>
          <w:bCs/>
          <w:lang w:val="es-ES"/>
        </w:rPr>
        <w:t>)</w:t>
      </w:r>
    </w:p>
    <w:p w:rsidR="00000000" w:rsidRDefault="0057100A">
      <w:pPr>
        <w:pStyle w:val="Textoindependiente"/>
        <w:ind w:left="708"/>
        <w:rPr>
          <w:lang w:val="es-ES"/>
        </w:rPr>
      </w:pPr>
      <w:r>
        <w:rPr>
          <w:lang w:val="es-ES"/>
        </w:rPr>
        <w:t>Variable cualitativa nominal indica que tip</w:t>
      </w:r>
      <w:r>
        <w:rPr>
          <w:lang w:val="es-ES"/>
        </w:rPr>
        <w:t>o de jurisdicción tiene a  cargo al plantel educativo los tipos pueden ser Tipo Hispano(que son aquellos planteles que tiene a cargo la dirección provincial de cada provincia), Tipo Indígena(planteles que tiene a cargo la dirección intercultural de cada pr</w:t>
      </w:r>
      <w:r>
        <w:rPr>
          <w:lang w:val="es-ES"/>
        </w:rPr>
        <w:t>ovincia).</w:t>
      </w:r>
    </w:p>
    <w:p w:rsidR="00000000" w:rsidRDefault="0057100A">
      <w:pPr>
        <w:pStyle w:val="Textoindependiente"/>
        <w:rPr>
          <w:lang w:val="es-ES"/>
        </w:rPr>
      </w:pPr>
    </w:p>
    <w:p w:rsidR="00000000" w:rsidRDefault="0057100A">
      <w:pPr>
        <w:pStyle w:val="Textoindependiente"/>
        <w:ind w:left="708"/>
        <w:rPr>
          <w:lang w:val="es-ES"/>
        </w:rPr>
      </w:pPr>
      <w:r>
        <w:rPr>
          <w:lang w:val="es-ES"/>
        </w:rPr>
        <w:t>En la tabla129 y el gráfico  63 se observa la mayoría de planteles son de tipo hispano pues representan el 99.87% del total de planteles empadronados en la provincia del Guayas y que pertenecen al magisterio fiscal, tan solo el 0.1% son plantele</w:t>
      </w:r>
      <w:r>
        <w:rPr>
          <w:lang w:val="es-ES"/>
        </w:rPr>
        <w:t>s de tipo bilingüe.</w:t>
      </w:r>
    </w:p>
    <w:p w:rsidR="00000000" w:rsidRDefault="0057100A">
      <w:pPr>
        <w:pStyle w:val="Textoindependiente"/>
        <w:rPr>
          <w:lang w:val="es-ES"/>
        </w:rPr>
      </w:pPr>
      <w:r>
        <w:rPr>
          <w:lang w:val="es-ES"/>
        </w:rPr>
        <w:t xml:space="preserve"> </w:t>
      </w:r>
    </w:p>
    <w:p w:rsidR="00000000" w:rsidRDefault="0057100A">
      <w:pPr>
        <w:pStyle w:val="Textoindependiente"/>
        <w:rPr>
          <w:lang w:val="es-ES"/>
        </w:rPr>
      </w:pPr>
      <w:r>
        <w:rPr>
          <w:noProof/>
          <w:sz w:val="20"/>
          <w:lang w:val="es-ES"/>
        </w:rPr>
        <w:pict>
          <v:shape id="_x0000_s1229" type="#_x0000_t202" style="position:absolute;left:0;text-align:left;margin-left:0;margin-top:3pt;width:342pt;height:199.5pt;z-index:-251664384;mso-wrap-edited:f;mso-position-horizontal:center" wrapcoords="-95 0 -95 21600 21695 21600 21695 0 -95 0" strokeweight="3pt">
            <v:stroke linestyle="thinThin"/>
            <v:textbox>
              <w:txbxContent>
                <w:p w:rsidR="00000000" w:rsidRDefault="0057100A">
                  <w:pPr>
                    <w:pStyle w:val="Textoindependiente2"/>
                    <w:spacing w:line="240" w:lineRule="auto"/>
                    <w:rPr>
                      <w:i w:val="0"/>
                      <w:iCs w:val="0"/>
                      <w:noProof/>
                      <w:u w:val="none"/>
                    </w:rPr>
                  </w:pPr>
                  <w:r>
                    <w:rPr>
                      <w:i w:val="0"/>
                      <w:iCs w:val="0"/>
                      <w:noProof/>
                      <w:u w:val="none"/>
                    </w:rPr>
                    <w:t>Tabla 129</w:t>
                  </w:r>
                </w:p>
                <w:p w:rsidR="00000000" w:rsidRDefault="0057100A">
                  <w:pPr>
                    <w:pStyle w:val="BodyText2"/>
                    <w:numPr>
                      <w:ilvl w:val="12"/>
                      <w:numId w:val="0"/>
                    </w:numPr>
                    <w:spacing w:line="240" w:lineRule="auto"/>
                    <w:ind w:right="72"/>
                    <w:jc w:val="center"/>
                    <w:rPr>
                      <w:rFonts w:ascii="Times New Roman" w:hAnsi="Times New Roman"/>
                      <w:sz w:val="20"/>
                    </w:rPr>
                  </w:pPr>
                  <w:r>
                    <w:rPr>
                      <w:rFonts w:ascii="Times New Roman" w:hAnsi="Times New Roman"/>
                      <w:sz w:val="20"/>
                    </w:rPr>
                    <w:t xml:space="preserve"> Provincia del Guayas: Censo del Magisterio Nacional</w:t>
                  </w:r>
                </w:p>
                <w:p w:rsidR="00000000" w:rsidRDefault="0057100A">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Planteles</w:t>
                  </w:r>
                </w:p>
                <w:p w:rsidR="00000000" w:rsidRDefault="0057100A">
                  <w:pPr>
                    <w:pStyle w:val="Ttulo7"/>
                    <w:spacing w:line="240" w:lineRule="auto"/>
                    <w:rPr>
                      <w:rFonts w:ascii="Times New Roman" w:hAnsi="Times New Roman"/>
                      <w:iCs w:val="0"/>
                      <w:sz w:val="20"/>
                      <w:u w:val="single"/>
                    </w:rPr>
                  </w:pPr>
                  <w:r>
                    <w:rPr>
                      <w:rFonts w:ascii="Times New Roman" w:hAnsi="Times New Roman"/>
                      <w:iCs w:val="0"/>
                      <w:sz w:val="20"/>
                    </w:rPr>
                    <w:t>Tabla de Frecuencias: Tipo de Plantel</w:t>
                  </w:r>
                </w:p>
                <w:p w:rsidR="00000000" w:rsidRDefault="0057100A">
                  <w:pPr>
                    <w:spacing w:line="240" w:lineRule="auto"/>
                    <w:jc w:val="center"/>
                    <w:rPr>
                      <w:rFonts w:ascii="Times New Roman" w:hAnsi="Times New Roman"/>
                      <w:b/>
                      <w:i/>
                      <w:iCs/>
                      <w:noProof/>
                      <w:sz w:val="18"/>
                    </w:rPr>
                  </w:pPr>
                  <w:r>
                    <w:rPr>
                      <w:rFonts w:ascii="Times New Roman" w:hAnsi="Times New Roman"/>
                      <w:i/>
                      <w:iCs/>
                      <w:sz w:val="18"/>
                    </w:rPr>
                    <w:t>(Datos to</w:t>
                  </w:r>
                  <w:r>
                    <w:rPr>
                      <w:rFonts w:ascii="Times New Roman" w:hAnsi="Times New Roman"/>
                      <w:i/>
                      <w:iCs/>
                      <w:sz w:val="18"/>
                    </w:rPr>
                    <w:t>mados del total de directivos que presentan la información del plantel.)</w:t>
                  </w:r>
                </w:p>
                <w:tbl>
                  <w:tblPr>
                    <w:tblW w:w="4875" w:type="dxa"/>
                    <w:jc w:val="center"/>
                    <w:tblLayout w:type="fixed"/>
                    <w:tblCellMar>
                      <w:left w:w="0" w:type="dxa"/>
                      <w:right w:w="0" w:type="dxa"/>
                    </w:tblCellMar>
                    <w:tblLook w:val="0000"/>
                  </w:tblPr>
                  <w:tblGrid>
                    <w:gridCol w:w="1275"/>
                    <w:gridCol w:w="1260"/>
                    <w:gridCol w:w="1080"/>
                    <w:gridCol w:w="1260"/>
                  </w:tblGrid>
                  <w:tr w:rsidR="00000000">
                    <w:trPr>
                      <w:trHeight w:val="170"/>
                      <w:jc w:val="center"/>
                    </w:trPr>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center"/>
                          <w:rPr>
                            <w:rFonts w:ascii="Times New Roman" w:eastAsia="Arial Unicode MS" w:hAnsi="Times New Roman"/>
                            <w:b/>
                            <w:bCs/>
                            <w:i/>
                            <w:iCs/>
                            <w:sz w:val="16"/>
                            <w:szCs w:val="20"/>
                          </w:rPr>
                        </w:pPr>
                        <w:r>
                          <w:rPr>
                            <w:rFonts w:ascii="Times New Roman" w:hAnsi="Times New Roman"/>
                            <w:b/>
                            <w:bCs/>
                            <w:i/>
                            <w:iCs/>
                            <w:sz w:val="16"/>
                            <w:szCs w:val="20"/>
                          </w:rPr>
                          <w:t>Tipo de Plantel</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center"/>
                          <w:rPr>
                            <w:rFonts w:eastAsia="Arial Unicode MS" w:cs="Arial"/>
                            <w:i/>
                            <w:iCs/>
                            <w:sz w:val="16"/>
                            <w:szCs w:val="18"/>
                          </w:rPr>
                        </w:pPr>
                        <w:r>
                          <w:rPr>
                            <w:rFonts w:cs="Arial"/>
                            <w:i/>
                            <w:iCs/>
                            <w:sz w:val="16"/>
                            <w:szCs w:val="18"/>
                          </w:rPr>
                          <w:t>Frecuencia absoluta</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center"/>
                          <w:rPr>
                            <w:rFonts w:eastAsia="Arial Unicode MS" w:cs="Arial"/>
                            <w:i/>
                            <w:iCs/>
                            <w:sz w:val="16"/>
                            <w:szCs w:val="18"/>
                          </w:rPr>
                        </w:pPr>
                        <w:r>
                          <w:rPr>
                            <w:rFonts w:cs="Arial"/>
                            <w:i/>
                            <w:iCs/>
                            <w:sz w:val="16"/>
                            <w:szCs w:val="18"/>
                          </w:rPr>
                          <w:t>Frecuencia Relativa*</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center"/>
                          <w:rPr>
                            <w:rFonts w:eastAsia="Arial Unicode MS" w:cs="Arial"/>
                            <w:i/>
                            <w:iCs/>
                            <w:sz w:val="16"/>
                            <w:szCs w:val="18"/>
                          </w:rPr>
                        </w:pPr>
                        <w:r>
                          <w:rPr>
                            <w:rFonts w:cs="Arial"/>
                            <w:i/>
                            <w:iCs/>
                            <w:sz w:val="16"/>
                            <w:szCs w:val="18"/>
                          </w:rPr>
                          <w:t>Frecuencia Relativa**</w:t>
                        </w:r>
                      </w:p>
                    </w:tc>
                  </w:tr>
                  <w:tr w:rsidR="00000000">
                    <w:trPr>
                      <w:trHeight w:val="170"/>
                      <w:jc w:val="center"/>
                    </w:trPr>
                    <w:tc>
                      <w:tcPr>
                        <w:tcW w:w="12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Hispana</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1490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0,9707</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0,9987</w:t>
                        </w:r>
                      </w:p>
                    </w:tc>
                  </w:tr>
                  <w:tr w:rsidR="00000000">
                    <w:trPr>
                      <w:trHeight w:val="170"/>
                      <w:jc w:val="center"/>
                    </w:trPr>
                    <w:tc>
                      <w:tcPr>
                        <w:tcW w:w="12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Bilingüe</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0,0013</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0,0013</w:t>
                        </w:r>
                      </w:p>
                    </w:tc>
                  </w:tr>
                  <w:tr w:rsidR="00000000">
                    <w:trPr>
                      <w:trHeight w:val="170"/>
                      <w:jc w:val="center"/>
                    </w:trPr>
                    <w:tc>
                      <w:tcPr>
                        <w:tcW w:w="12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Total</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1492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0,9720</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1,0000</w:t>
                        </w:r>
                      </w:p>
                    </w:tc>
                  </w:tr>
                  <w:tr w:rsidR="00000000">
                    <w:trPr>
                      <w:trHeight w:val="170"/>
                      <w:jc w:val="center"/>
                    </w:trPr>
                    <w:tc>
                      <w:tcPr>
                        <w:tcW w:w="12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left"/>
                          <w:rPr>
                            <w:rFonts w:eastAsia="Arial Unicode MS" w:cs="Arial"/>
                            <w:sz w:val="14"/>
                            <w:szCs w:val="20"/>
                          </w:rPr>
                        </w:pPr>
                        <w:r>
                          <w:rPr>
                            <w:rFonts w:cs="Arial"/>
                            <w:sz w:val="14"/>
                            <w:szCs w:val="20"/>
                          </w:rPr>
                          <w:t>No presentan informació</w:t>
                        </w:r>
                        <w:r>
                          <w:rPr>
                            <w:rFonts w:cs="Arial"/>
                            <w:sz w:val="14"/>
                            <w:szCs w:val="20"/>
                          </w:rPr>
                          <w:t>n</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43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0,0280</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 </w:t>
                        </w:r>
                      </w:p>
                    </w:tc>
                  </w:tr>
                  <w:tr w:rsidR="00000000">
                    <w:trPr>
                      <w:trHeight w:val="170"/>
                      <w:jc w:val="center"/>
                    </w:trPr>
                    <w:tc>
                      <w:tcPr>
                        <w:tcW w:w="12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TOTAL</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1535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1,0000</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 </w:t>
                        </w:r>
                      </w:p>
                    </w:tc>
                  </w:tr>
                </w:tbl>
                <w:p w:rsidR="00000000" w:rsidRDefault="0057100A">
                  <w:pPr>
                    <w:numPr>
                      <w:ilvl w:val="12"/>
                      <w:numId w:val="0"/>
                    </w:numPr>
                    <w:spacing w:line="240" w:lineRule="auto"/>
                    <w:jc w:val="center"/>
                    <w:rPr>
                      <w:b/>
                      <w:sz w:val="16"/>
                    </w:rPr>
                  </w:pPr>
                </w:p>
                <w:p w:rsidR="00000000" w:rsidRDefault="0057100A">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57100A">
                  <w:pPr>
                    <w:pStyle w:val="Textoindependiente"/>
                    <w:ind w:right="717"/>
                    <w:jc w:val="right"/>
                  </w:pPr>
                  <w:r>
                    <w:rPr>
                      <w:bCs/>
                      <w:sz w:val="16"/>
                    </w:rPr>
                    <w:t>Elaboración: Eva María Mera</w:t>
                  </w:r>
                </w:p>
                <w:p w:rsidR="00000000" w:rsidRDefault="0057100A">
                  <w:pPr>
                    <w:spacing w:line="240" w:lineRule="auto"/>
                    <w:rPr>
                      <w:sz w:val="14"/>
                    </w:rPr>
                  </w:pPr>
                  <w:r>
                    <w:rPr>
                      <w:sz w:val="14"/>
                    </w:rPr>
                    <w:t>*Total de planteles registrados.</w:t>
                  </w:r>
                </w:p>
                <w:p w:rsidR="00000000" w:rsidRDefault="0057100A">
                  <w:r>
                    <w:rPr>
                      <w:sz w:val="14"/>
                    </w:rPr>
                    <w:t>** Datos tomados del total de directivos que presentan la informació</w:t>
                  </w:r>
                  <w:r>
                    <w:rPr>
                      <w:sz w:val="14"/>
                    </w:rPr>
                    <w:t>n del plantel.</w:t>
                  </w:r>
                </w:p>
              </w:txbxContent>
            </v:textbox>
            <w10:wrap type="square"/>
          </v:shape>
        </w:pict>
      </w:r>
    </w:p>
    <w:p w:rsidR="00000000" w:rsidRDefault="0057100A">
      <w:pPr>
        <w:pStyle w:val="Textoindependiente"/>
        <w:rPr>
          <w:lang w:val="es-ES"/>
        </w:rPr>
      </w:pPr>
    </w:p>
    <w:p w:rsidR="00000000" w:rsidRDefault="0057100A">
      <w:pPr>
        <w:pStyle w:val="Textoindependiente"/>
        <w:rPr>
          <w:lang w:val="es-ES"/>
        </w:rPr>
      </w:pPr>
    </w:p>
    <w:p w:rsidR="00000000" w:rsidRDefault="0057100A">
      <w:pPr>
        <w:pStyle w:val="Textoindependiente"/>
        <w:rPr>
          <w:lang w:val="es-ES"/>
        </w:rPr>
      </w:pPr>
    </w:p>
    <w:p w:rsidR="00000000" w:rsidRDefault="0057100A">
      <w:pPr>
        <w:pStyle w:val="Textoindependiente"/>
        <w:rPr>
          <w:lang w:val="es-ES"/>
        </w:rPr>
      </w:pPr>
    </w:p>
    <w:p w:rsidR="00000000" w:rsidRDefault="0057100A">
      <w:pPr>
        <w:rPr>
          <w:lang w:val="es-ES"/>
        </w:rPr>
      </w:pPr>
    </w:p>
    <w:p w:rsidR="00000000" w:rsidRDefault="0057100A">
      <w:pPr>
        <w:rPr>
          <w:lang w:val="es-ES"/>
        </w:rPr>
      </w:pPr>
    </w:p>
    <w:p w:rsidR="00000000" w:rsidRDefault="0057100A">
      <w:pPr>
        <w:rPr>
          <w:lang w:val="es-ES"/>
        </w:rPr>
      </w:pPr>
    </w:p>
    <w:p w:rsidR="00000000" w:rsidRDefault="0057100A">
      <w:pPr>
        <w:rPr>
          <w:lang w:val="es-ES"/>
        </w:rPr>
      </w:pPr>
      <w:r>
        <w:rPr>
          <w:noProof/>
          <w:sz w:val="20"/>
          <w:lang w:val="es-ES"/>
        </w:rPr>
        <w:pict>
          <v:shape id="_x0000_s1318" type="#_x0000_t202" style="position:absolute;left:0;text-align:left;margin-left:63pt;margin-top:.05pt;width:279pt;height:289.8pt;z-index:-251655168;mso-wrap-edited:f" wrapcoords="-124 0 -124 21600 21724 21600 21724 0 -124 0" strokeweight="3pt">
            <v:stroke linestyle="thinThin"/>
            <v:textbox>
              <w:txbxContent>
                <w:p w:rsidR="00000000" w:rsidRDefault="0057100A">
                  <w:pPr>
                    <w:pStyle w:val="Ttulo7"/>
                    <w:spacing w:line="240" w:lineRule="auto"/>
                    <w:rPr>
                      <w:i w:val="0"/>
                      <w:iCs w:val="0"/>
                      <w:sz w:val="20"/>
                    </w:rPr>
                  </w:pPr>
                  <w:r>
                    <w:rPr>
                      <w:i w:val="0"/>
                      <w:iCs w:val="0"/>
                      <w:sz w:val="20"/>
                    </w:rPr>
                    <w:t>Gráfico 63</w:t>
                  </w:r>
                </w:p>
                <w:p w:rsidR="00000000" w:rsidRDefault="0057100A">
                  <w:pPr>
                    <w:numPr>
                      <w:ilvl w:val="12"/>
                      <w:numId w:val="0"/>
                    </w:numPr>
                    <w:spacing w:line="240" w:lineRule="auto"/>
                    <w:jc w:val="center"/>
                    <w:rPr>
                      <w:rFonts w:ascii="Times New Roman" w:hAnsi="Times New Roman"/>
                      <w:b/>
                      <w:sz w:val="20"/>
                    </w:rPr>
                  </w:pPr>
                  <w:r>
                    <w:rPr>
                      <w:rFonts w:ascii="Times New Roman" w:hAnsi="Times New Roman"/>
                      <w:b/>
                      <w:sz w:val="20"/>
                    </w:rPr>
                    <w:t>Provincia Del Guayas: Censo del Magisterio Nacional</w:t>
                  </w:r>
                </w:p>
                <w:p w:rsidR="00000000" w:rsidRDefault="0057100A">
                  <w:pPr>
                    <w:numPr>
                      <w:ilvl w:val="12"/>
                      <w:numId w:val="0"/>
                    </w:numPr>
                    <w:spacing w:line="240" w:lineRule="auto"/>
                    <w:jc w:val="center"/>
                    <w:rPr>
                      <w:rFonts w:ascii="Times New Roman" w:hAnsi="Times New Roman"/>
                      <w:b/>
                      <w:i/>
                      <w:sz w:val="20"/>
                    </w:rPr>
                  </w:pPr>
                  <w:r>
                    <w:rPr>
                      <w:rFonts w:ascii="Times New Roman" w:hAnsi="Times New Roman"/>
                      <w:b/>
                      <w:i/>
                      <w:sz w:val="20"/>
                    </w:rPr>
                    <w:t>Grupo Planteles</w:t>
                  </w:r>
                </w:p>
                <w:p w:rsidR="00000000" w:rsidRDefault="0057100A">
                  <w:pPr>
                    <w:spacing w:line="240" w:lineRule="auto"/>
                    <w:jc w:val="center"/>
                    <w:rPr>
                      <w:rFonts w:ascii="Times New Roman" w:hAnsi="Times New Roman"/>
                      <w:b/>
                      <w:i/>
                      <w:noProof/>
                      <w:sz w:val="20"/>
                    </w:rPr>
                  </w:pPr>
                  <w:r>
                    <w:rPr>
                      <w:rFonts w:ascii="Times New Roman" w:hAnsi="Times New Roman"/>
                      <w:b/>
                      <w:i/>
                      <w:noProof/>
                      <w:sz w:val="20"/>
                    </w:rPr>
                    <w:t xml:space="preserve"> Diagrama de Barras: Tipo de Plantel</w:t>
                  </w:r>
                </w:p>
                <w:p w:rsidR="00000000" w:rsidRDefault="0057100A">
                  <w:pPr>
                    <w:spacing w:line="240" w:lineRule="auto"/>
                    <w:jc w:val="center"/>
                    <w:rPr>
                      <w:rFonts w:ascii="Times New Roman" w:hAnsi="Times New Roman"/>
                      <w:b/>
                      <w:i/>
                      <w:iCs/>
                      <w:noProof/>
                      <w:sz w:val="18"/>
                    </w:rPr>
                  </w:pPr>
                  <w:r>
                    <w:rPr>
                      <w:rFonts w:ascii="Times New Roman" w:hAnsi="Times New Roman"/>
                      <w:i/>
                      <w:iCs/>
                      <w:sz w:val="18"/>
                    </w:rPr>
                    <w:t>(Datos tomados del total de directivos que presentan la información del plantel.)</w:t>
                  </w:r>
                </w:p>
                <w:p w:rsidR="00000000" w:rsidRDefault="00592B92">
                  <w:pPr>
                    <w:jc w:val="center"/>
                  </w:pPr>
                  <w:r>
                    <w:rPr>
                      <w:noProof/>
                      <w:lang w:val="es-ES"/>
                    </w:rPr>
                    <w:drawing>
                      <wp:inline distT="0" distB="0" distL="0" distR="0">
                        <wp:extent cx="2286000" cy="2181225"/>
                        <wp:effectExtent l="0" t="0" r="0" b="0"/>
                        <wp:docPr id="9" name="Objeto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00000" w:rsidRDefault="0057100A">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w:t>
                  </w:r>
                  <w:r>
                    <w:rPr>
                      <w:b/>
                      <w:i/>
                      <w:sz w:val="16"/>
                      <w:u w:val="single"/>
                    </w:rPr>
                    <w:t xml:space="preserve">de Datos </w:t>
                  </w:r>
                  <w:r>
                    <w:rPr>
                      <w:rFonts w:cs="Arial"/>
                      <w:b/>
                      <w:i/>
                      <w:sz w:val="16"/>
                      <w:u w:val="single"/>
                    </w:rPr>
                    <w:t>Censo del Magisterio Fiscal y los Servidores Públicos del MEC(2000)</w:t>
                  </w:r>
                </w:p>
                <w:p w:rsidR="00000000" w:rsidRDefault="0057100A">
                  <w:pPr>
                    <w:pStyle w:val="Textoindependiente"/>
                    <w:ind w:right="717"/>
                    <w:jc w:val="right"/>
                  </w:pPr>
                  <w:r>
                    <w:rPr>
                      <w:bCs/>
                      <w:sz w:val="16"/>
                    </w:rPr>
                    <w:t>Elaboración: Eva María Mera</w:t>
                  </w:r>
                </w:p>
              </w:txbxContent>
            </v:textbox>
            <w10:wrap type="square"/>
          </v:shape>
        </w:pict>
      </w:r>
    </w:p>
    <w:p w:rsidR="00000000" w:rsidRDefault="0057100A">
      <w:pPr>
        <w:rPr>
          <w:lang w:val="es-ES"/>
        </w:rPr>
      </w:pPr>
    </w:p>
    <w:p w:rsidR="00000000" w:rsidRDefault="0057100A">
      <w:pPr>
        <w:rPr>
          <w:lang w:val="es-ES"/>
        </w:rPr>
      </w:pPr>
    </w:p>
    <w:p w:rsidR="00000000" w:rsidRDefault="0057100A">
      <w:pPr>
        <w:rPr>
          <w:lang w:val="es-ES"/>
        </w:rPr>
      </w:pPr>
    </w:p>
    <w:p w:rsidR="00000000" w:rsidRDefault="0057100A">
      <w:pPr>
        <w:rPr>
          <w:lang w:val="es-ES"/>
        </w:rPr>
      </w:pPr>
    </w:p>
    <w:p w:rsidR="00000000" w:rsidRDefault="0057100A">
      <w:pPr>
        <w:rPr>
          <w:lang w:val="es-ES"/>
        </w:rPr>
      </w:pPr>
    </w:p>
    <w:p w:rsidR="00000000" w:rsidRDefault="0057100A">
      <w:pPr>
        <w:rPr>
          <w:lang w:val="es-ES"/>
        </w:rPr>
      </w:pPr>
    </w:p>
    <w:p w:rsidR="00000000" w:rsidRDefault="0057100A">
      <w:pPr>
        <w:rPr>
          <w:lang w:val="es-ES"/>
        </w:rPr>
      </w:pPr>
    </w:p>
    <w:p w:rsidR="00000000" w:rsidRDefault="0057100A">
      <w:pPr>
        <w:rPr>
          <w:lang w:val="es-ES"/>
        </w:rPr>
      </w:pPr>
    </w:p>
    <w:p w:rsidR="00000000" w:rsidRDefault="0057100A">
      <w:pPr>
        <w:pStyle w:val="Encabezado"/>
        <w:tabs>
          <w:tab w:val="clear" w:pos="4252"/>
          <w:tab w:val="clear" w:pos="8504"/>
        </w:tabs>
        <w:rPr>
          <w:lang w:val="es-ES"/>
        </w:rPr>
      </w:pPr>
    </w:p>
    <w:p w:rsidR="00000000" w:rsidRDefault="0057100A">
      <w:pPr>
        <w:rPr>
          <w:lang w:val="es-ES"/>
        </w:rPr>
      </w:pPr>
    </w:p>
    <w:p w:rsidR="00000000" w:rsidRDefault="0057100A">
      <w:pPr>
        <w:numPr>
          <w:ilvl w:val="2"/>
          <w:numId w:val="9"/>
        </w:numPr>
        <w:tabs>
          <w:tab w:val="clear" w:pos="720"/>
        </w:tabs>
        <w:ind w:left="1440"/>
        <w:rPr>
          <w:b/>
          <w:bCs/>
          <w:lang w:val="es-ES"/>
        </w:rPr>
      </w:pPr>
      <w:r>
        <w:rPr>
          <w:b/>
          <w:bCs/>
          <w:lang w:val="es-ES"/>
        </w:rPr>
        <w:t>Género del alumnado (ID</w:t>
      </w:r>
      <w:r>
        <w:rPr>
          <w:b/>
          <w:bCs/>
          <w:vertAlign w:val="subscript"/>
          <w:lang w:val="es-ES"/>
        </w:rPr>
        <w:t>11</w:t>
      </w:r>
      <w:r>
        <w:rPr>
          <w:b/>
          <w:bCs/>
          <w:lang w:val="es-ES"/>
        </w:rPr>
        <w:t>)</w:t>
      </w:r>
    </w:p>
    <w:p w:rsidR="00000000" w:rsidRDefault="0057100A">
      <w:pPr>
        <w:ind w:left="708"/>
        <w:rPr>
          <w:lang w:val="es-ES"/>
        </w:rPr>
      </w:pPr>
      <w:r>
        <w:rPr>
          <w:lang w:val="es-ES"/>
        </w:rPr>
        <w:t>Variable que indica si el género del alumnado es femenino, masculino o mixto, el gráfico 64  y la tabla 130 muestran que en la provincia del Guayas de un total de 1535 planteles registra</w:t>
      </w:r>
      <w:r>
        <w:rPr>
          <w:lang w:val="es-ES"/>
        </w:rPr>
        <w:t>dos, el 2.67% no dan información de esta característica del plantel, es así que de 1494 planteles el 95.38%  de los planteles tienen como género del alumnado el mixto, y entre el porcentaje restante que corresponde al genero masculino y femenino el mayor p</w:t>
      </w:r>
      <w:r>
        <w:rPr>
          <w:lang w:val="es-ES"/>
        </w:rPr>
        <w:t>orcentaje es para los planteles que tienen género femenino siendo este el 2.54%, para los planteles de género masculino el porcentaje es 2.07%.</w:t>
      </w:r>
    </w:p>
    <w:p w:rsidR="00000000" w:rsidRDefault="0057100A">
      <w:pPr>
        <w:rPr>
          <w:rFonts w:cs="Arial"/>
          <w:b/>
          <w:bCs/>
        </w:rPr>
      </w:pPr>
      <w:r>
        <w:rPr>
          <w:rFonts w:cs="Arial"/>
          <w:b/>
          <w:bCs/>
          <w:noProof/>
          <w:sz w:val="20"/>
          <w:lang w:val="es-ES"/>
        </w:rPr>
        <w:pict>
          <v:shape id="_x0000_s1233" type="#_x0000_t202" style="position:absolute;left:0;text-align:left;margin-left:27pt;margin-top:16.8pt;width:5in;height:256.2pt;z-index:-251663360;mso-wrap-edited:f" wrapcoords="-90 0 -90 21600 21690 21600 21690 0 -90 0" strokeweight="3pt">
            <v:stroke linestyle="thinThin"/>
            <v:textbox>
              <w:txbxContent>
                <w:p w:rsidR="00000000" w:rsidRDefault="0057100A">
                  <w:pPr>
                    <w:pStyle w:val="Textoindependiente2"/>
                    <w:spacing w:line="240" w:lineRule="auto"/>
                    <w:rPr>
                      <w:i w:val="0"/>
                      <w:iCs w:val="0"/>
                      <w:noProof/>
                      <w:u w:val="none"/>
                    </w:rPr>
                  </w:pPr>
                  <w:r>
                    <w:rPr>
                      <w:i w:val="0"/>
                      <w:iCs w:val="0"/>
                      <w:noProof/>
                      <w:u w:val="none"/>
                    </w:rPr>
                    <w:t>Tabla 130</w:t>
                  </w:r>
                </w:p>
                <w:p w:rsidR="00000000" w:rsidRDefault="0057100A">
                  <w:pPr>
                    <w:pStyle w:val="BodyText2"/>
                    <w:numPr>
                      <w:ilvl w:val="12"/>
                      <w:numId w:val="0"/>
                    </w:numPr>
                    <w:spacing w:line="240" w:lineRule="auto"/>
                    <w:ind w:right="72"/>
                    <w:jc w:val="center"/>
                    <w:rPr>
                      <w:rFonts w:ascii="Times New Roman" w:hAnsi="Times New Roman"/>
                      <w:sz w:val="22"/>
                    </w:rPr>
                  </w:pPr>
                  <w:r>
                    <w:rPr>
                      <w:rFonts w:ascii="Times New Roman" w:hAnsi="Times New Roman"/>
                      <w:sz w:val="22"/>
                    </w:rPr>
                    <w:t xml:space="preserve"> Provincia del Guayas: Censo del Magisterio</w:t>
                  </w:r>
                  <w:r>
                    <w:rPr>
                      <w:rFonts w:ascii="Times New Roman" w:hAnsi="Times New Roman"/>
                      <w:sz w:val="22"/>
                    </w:rPr>
                    <w:t xml:space="preserve"> Nacional</w:t>
                  </w:r>
                </w:p>
                <w:p w:rsidR="00000000" w:rsidRDefault="0057100A">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Grupo Planteles</w:t>
                  </w:r>
                </w:p>
                <w:p w:rsidR="00000000" w:rsidRDefault="0057100A">
                  <w:pPr>
                    <w:pStyle w:val="Ttulo7"/>
                    <w:rPr>
                      <w:rFonts w:ascii="Times New Roman" w:hAnsi="Times New Roman"/>
                      <w:iCs w:val="0"/>
                      <w:u w:val="single"/>
                    </w:rPr>
                  </w:pPr>
                  <w:r>
                    <w:rPr>
                      <w:rFonts w:ascii="Times New Roman" w:hAnsi="Times New Roman"/>
                      <w:iCs w:val="0"/>
                    </w:rPr>
                    <w:t>Tabla de Frecuencias: Género del alumnado</w:t>
                  </w:r>
                </w:p>
                <w:tbl>
                  <w:tblPr>
                    <w:tblW w:w="6212" w:type="dxa"/>
                    <w:jc w:val="center"/>
                    <w:tblLayout w:type="fixed"/>
                    <w:tblCellMar>
                      <w:left w:w="0" w:type="dxa"/>
                      <w:right w:w="0" w:type="dxa"/>
                    </w:tblCellMar>
                    <w:tblLook w:val="0000"/>
                  </w:tblPr>
                  <w:tblGrid>
                    <w:gridCol w:w="1712"/>
                    <w:gridCol w:w="1620"/>
                    <w:gridCol w:w="1440"/>
                    <w:gridCol w:w="1440"/>
                  </w:tblGrid>
                  <w:tr w:rsidR="00000000">
                    <w:trPr>
                      <w:trHeight w:val="227"/>
                      <w:jc w:val="center"/>
                    </w:trPr>
                    <w:tc>
                      <w:tcPr>
                        <w:tcW w:w="171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center"/>
                          <w:rPr>
                            <w:rFonts w:ascii="Times New Roman" w:eastAsia="Arial Unicode MS" w:hAnsi="Times New Roman"/>
                            <w:b/>
                            <w:bCs/>
                            <w:i/>
                            <w:iCs/>
                            <w:sz w:val="20"/>
                            <w:szCs w:val="22"/>
                          </w:rPr>
                        </w:pPr>
                        <w:r>
                          <w:rPr>
                            <w:rFonts w:ascii="Times New Roman" w:hAnsi="Times New Roman"/>
                            <w:b/>
                            <w:bCs/>
                            <w:i/>
                            <w:iCs/>
                            <w:sz w:val="20"/>
                            <w:szCs w:val="22"/>
                          </w:rPr>
                          <w:t>Género del alumnado</w:t>
                        </w:r>
                      </w:p>
                    </w:tc>
                    <w:tc>
                      <w:tcPr>
                        <w:tcW w:w="16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center"/>
                          <w:rPr>
                            <w:rFonts w:eastAsia="Arial Unicode MS" w:cs="Arial"/>
                            <w:i/>
                            <w:iCs/>
                            <w:sz w:val="20"/>
                            <w:szCs w:val="18"/>
                          </w:rPr>
                        </w:pPr>
                        <w:r>
                          <w:rPr>
                            <w:rFonts w:cs="Arial"/>
                            <w:i/>
                            <w:iCs/>
                            <w:sz w:val="20"/>
                            <w:szCs w:val="18"/>
                          </w:rPr>
                          <w:t>Frecuencia absoluta</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center"/>
                          <w:rPr>
                            <w:rFonts w:eastAsia="Arial Unicode MS" w:cs="Arial"/>
                            <w:i/>
                            <w:iCs/>
                            <w:sz w:val="20"/>
                            <w:szCs w:val="18"/>
                          </w:rPr>
                        </w:pPr>
                        <w:r>
                          <w:rPr>
                            <w:rFonts w:cs="Arial"/>
                            <w:i/>
                            <w:iCs/>
                            <w:sz w:val="20"/>
                            <w:szCs w:val="18"/>
                          </w:rPr>
                          <w:t>Frecuencia Relativa</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center"/>
                          <w:rPr>
                            <w:rFonts w:eastAsia="Arial Unicode MS" w:cs="Arial"/>
                            <w:i/>
                            <w:iCs/>
                            <w:sz w:val="20"/>
                            <w:szCs w:val="18"/>
                          </w:rPr>
                        </w:pPr>
                        <w:r>
                          <w:rPr>
                            <w:rFonts w:cs="Arial"/>
                            <w:i/>
                            <w:iCs/>
                            <w:sz w:val="20"/>
                            <w:szCs w:val="18"/>
                          </w:rPr>
                          <w:t>Frecuencia Relativa*</w:t>
                        </w:r>
                      </w:p>
                    </w:tc>
                  </w:tr>
                  <w:tr w:rsidR="00000000">
                    <w:trPr>
                      <w:trHeight w:val="227"/>
                      <w:jc w:val="center"/>
                    </w:trPr>
                    <w:tc>
                      <w:tcPr>
                        <w:tcW w:w="171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Femenino</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38</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0,0248</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0,0254</w:t>
                        </w:r>
                      </w:p>
                    </w:tc>
                  </w:tr>
                  <w:tr w:rsidR="00000000">
                    <w:trPr>
                      <w:trHeight w:val="227"/>
                      <w:jc w:val="center"/>
                    </w:trPr>
                    <w:tc>
                      <w:tcPr>
                        <w:tcW w:w="171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pStyle w:val="font0"/>
                          <w:spacing w:before="0" w:beforeAutospacing="0" w:after="0" w:afterAutospacing="0" w:line="240" w:lineRule="auto"/>
                          <w:rPr>
                            <w:rFonts w:eastAsia="Times New Roman"/>
                            <w:sz w:val="14"/>
                            <w:lang w:val="es-ES_tradnl"/>
                          </w:rPr>
                        </w:pPr>
                        <w:r>
                          <w:rPr>
                            <w:rFonts w:eastAsia="Times New Roman"/>
                            <w:sz w:val="14"/>
                            <w:lang w:val="es-ES_tradnl"/>
                          </w:rPr>
                          <w:t>Masculino</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31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0,0202</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0,0207</w:t>
                        </w:r>
                      </w:p>
                    </w:tc>
                  </w:tr>
                  <w:tr w:rsidR="00000000">
                    <w:trPr>
                      <w:trHeight w:val="227"/>
                      <w:jc w:val="center"/>
                    </w:trPr>
                    <w:tc>
                      <w:tcPr>
                        <w:tcW w:w="171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Mixto</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1425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0,9283</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0,9538</w:t>
                        </w:r>
                      </w:p>
                    </w:tc>
                  </w:tr>
                  <w:tr w:rsidR="00000000">
                    <w:trPr>
                      <w:trHeight w:val="227"/>
                      <w:jc w:val="center"/>
                    </w:trPr>
                    <w:tc>
                      <w:tcPr>
                        <w:tcW w:w="171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Total</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1494</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0,9733</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1,0000</w:t>
                        </w:r>
                      </w:p>
                    </w:tc>
                  </w:tr>
                  <w:tr w:rsidR="00000000">
                    <w:trPr>
                      <w:trHeight w:val="227"/>
                      <w:jc w:val="center"/>
                    </w:trPr>
                    <w:tc>
                      <w:tcPr>
                        <w:tcW w:w="171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left"/>
                          <w:rPr>
                            <w:rFonts w:eastAsia="Arial Unicode MS" w:cs="Arial"/>
                            <w:sz w:val="14"/>
                            <w:szCs w:val="20"/>
                          </w:rPr>
                        </w:pPr>
                        <w:r>
                          <w:rPr>
                            <w:rFonts w:cs="Arial"/>
                            <w:sz w:val="14"/>
                            <w:szCs w:val="20"/>
                          </w:rPr>
                          <w:t>No presentan información</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41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0,0267</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 </w:t>
                        </w:r>
                      </w:p>
                    </w:tc>
                  </w:tr>
                  <w:tr w:rsidR="00000000">
                    <w:trPr>
                      <w:trHeight w:val="227"/>
                      <w:jc w:val="center"/>
                    </w:trPr>
                    <w:tc>
                      <w:tcPr>
                        <w:tcW w:w="171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TOTAL</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1535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 </w:t>
                        </w:r>
                      </w:p>
                    </w:tc>
                  </w:tr>
                </w:tbl>
                <w:p w:rsidR="00000000" w:rsidRDefault="0057100A">
                  <w:pPr>
                    <w:jc w:val="center"/>
                    <w:rPr>
                      <w:rFonts w:cs="Arial"/>
                      <w:b/>
                      <w:bCs/>
                      <w:sz w:val="18"/>
                    </w:rPr>
                  </w:pPr>
                </w:p>
                <w:p w:rsidR="00000000" w:rsidRDefault="0057100A">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57100A">
                  <w:pPr>
                    <w:pStyle w:val="Textoindependiente"/>
                    <w:ind w:right="717"/>
                    <w:jc w:val="right"/>
                    <w:rPr>
                      <w:bCs/>
                      <w:sz w:val="16"/>
                    </w:rPr>
                  </w:pPr>
                  <w:r>
                    <w:rPr>
                      <w:bCs/>
                      <w:sz w:val="16"/>
                    </w:rPr>
                    <w:t>Elaboración: Eva María Mera</w:t>
                  </w:r>
                </w:p>
                <w:p w:rsidR="00000000" w:rsidRDefault="0057100A">
                  <w:pPr>
                    <w:spacing w:line="240" w:lineRule="auto"/>
                    <w:rPr>
                      <w:sz w:val="14"/>
                    </w:rPr>
                  </w:pPr>
                  <w:r>
                    <w:rPr>
                      <w:sz w:val="14"/>
                    </w:rPr>
                    <w:t>*Total de planteles registrados.</w:t>
                  </w:r>
                </w:p>
                <w:p w:rsidR="00000000" w:rsidRDefault="0057100A">
                  <w:pPr>
                    <w:pStyle w:val="Textoindependiente"/>
                    <w:ind w:right="717"/>
                  </w:pPr>
                  <w:r>
                    <w:rPr>
                      <w:sz w:val="14"/>
                    </w:rPr>
                    <w:t>** Datos tomados del total de directivos que pres</w:t>
                  </w:r>
                  <w:r>
                    <w:rPr>
                      <w:sz w:val="14"/>
                    </w:rPr>
                    <w:t>entan la información del plantel.</w:t>
                  </w:r>
                </w:p>
                <w:p w:rsidR="00000000" w:rsidRDefault="0057100A">
                  <w:pPr>
                    <w:jc w:val="center"/>
                  </w:pPr>
                </w:p>
              </w:txbxContent>
            </v:textbox>
          </v:shape>
        </w:pict>
      </w:r>
    </w:p>
    <w:p w:rsidR="00000000" w:rsidRDefault="0057100A">
      <w:pPr>
        <w:rPr>
          <w:rFonts w:cs="Arial"/>
          <w:b/>
          <w:bCs/>
        </w:rPr>
      </w:pPr>
    </w:p>
    <w:p w:rsidR="00000000" w:rsidRDefault="0057100A">
      <w:pPr>
        <w:rPr>
          <w:rFonts w:cs="Arial"/>
          <w:b/>
          <w:bCs/>
        </w:rPr>
      </w:pPr>
    </w:p>
    <w:p w:rsidR="00000000" w:rsidRDefault="0057100A">
      <w:pPr>
        <w:rPr>
          <w:rFonts w:cs="Arial"/>
          <w:b/>
          <w:bCs/>
        </w:rPr>
      </w:pPr>
    </w:p>
    <w:p w:rsidR="00000000" w:rsidRDefault="0057100A">
      <w:pPr>
        <w:rPr>
          <w:rFonts w:cs="Arial"/>
          <w:b/>
          <w:bCs/>
        </w:rPr>
      </w:pPr>
    </w:p>
    <w:p w:rsidR="00000000" w:rsidRDefault="0057100A">
      <w:pPr>
        <w:rPr>
          <w:rFonts w:cs="Arial"/>
          <w:b/>
          <w:bCs/>
        </w:rPr>
      </w:pPr>
    </w:p>
    <w:p w:rsidR="00000000" w:rsidRDefault="0057100A">
      <w:pPr>
        <w:rPr>
          <w:rFonts w:cs="Arial"/>
          <w:b/>
          <w:bCs/>
        </w:rPr>
      </w:pPr>
    </w:p>
    <w:p w:rsidR="00000000" w:rsidRDefault="0057100A">
      <w:pPr>
        <w:rPr>
          <w:rFonts w:cs="Arial"/>
          <w:b/>
          <w:bCs/>
        </w:rPr>
      </w:pPr>
    </w:p>
    <w:p w:rsidR="00000000" w:rsidRDefault="0057100A">
      <w:pPr>
        <w:rPr>
          <w:rFonts w:cs="Arial"/>
          <w:b/>
          <w:bCs/>
        </w:rPr>
      </w:pPr>
    </w:p>
    <w:p w:rsidR="00000000" w:rsidRDefault="0057100A">
      <w:pPr>
        <w:rPr>
          <w:rFonts w:cs="Arial"/>
          <w:b/>
          <w:bCs/>
        </w:rPr>
      </w:pPr>
    </w:p>
    <w:p w:rsidR="00000000" w:rsidRDefault="0057100A">
      <w:pPr>
        <w:rPr>
          <w:rFonts w:cs="Arial"/>
          <w:b/>
          <w:bCs/>
        </w:rPr>
      </w:pPr>
    </w:p>
    <w:p w:rsidR="00000000" w:rsidRDefault="0057100A">
      <w:pPr>
        <w:rPr>
          <w:rFonts w:cs="Arial"/>
          <w:b/>
          <w:bCs/>
        </w:rPr>
      </w:pPr>
    </w:p>
    <w:p w:rsidR="00000000" w:rsidRDefault="0057100A">
      <w:pPr>
        <w:rPr>
          <w:rFonts w:cs="Arial"/>
          <w:b/>
          <w:bCs/>
        </w:rPr>
      </w:pPr>
      <w:r>
        <w:rPr>
          <w:rFonts w:cs="Arial"/>
          <w:b/>
          <w:bCs/>
          <w:noProof/>
          <w:sz w:val="20"/>
          <w:lang w:val="es-ES"/>
        </w:rPr>
        <w:pict>
          <v:shape id="_x0000_s1319" type="#_x0000_t202" style="position:absolute;left:0;text-align:left;margin-left:90pt;margin-top:18pt;width:270pt;height:4in;z-index:-251654144;mso-wrap-edited:f" wrapcoords="-120 0 -120 21600 21720 21600 21720 0 -120 0" strokeweight="3pt">
            <v:stroke linestyle="thinThin"/>
            <v:textbox>
              <w:txbxContent>
                <w:p w:rsidR="00000000" w:rsidRDefault="0057100A">
                  <w:pPr>
                    <w:pStyle w:val="Ttulo7"/>
                    <w:spacing w:line="240" w:lineRule="auto"/>
                    <w:rPr>
                      <w:i w:val="0"/>
                      <w:iCs w:val="0"/>
                      <w:sz w:val="20"/>
                    </w:rPr>
                  </w:pPr>
                  <w:r>
                    <w:rPr>
                      <w:i w:val="0"/>
                      <w:iCs w:val="0"/>
                      <w:sz w:val="20"/>
                    </w:rPr>
                    <w:t>Gráfico 64</w:t>
                  </w:r>
                </w:p>
                <w:p w:rsidR="00000000" w:rsidRDefault="0057100A">
                  <w:pPr>
                    <w:numPr>
                      <w:ilvl w:val="12"/>
                      <w:numId w:val="0"/>
                    </w:numPr>
                    <w:spacing w:line="240" w:lineRule="auto"/>
                    <w:jc w:val="center"/>
                    <w:rPr>
                      <w:rFonts w:ascii="Times New Roman" w:hAnsi="Times New Roman"/>
                      <w:b/>
                      <w:sz w:val="22"/>
                    </w:rPr>
                  </w:pPr>
                  <w:r>
                    <w:rPr>
                      <w:rFonts w:ascii="Times New Roman" w:hAnsi="Times New Roman"/>
                      <w:b/>
                      <w:sz w:val="22"/>
                    </w:rPr>
                    <w:t>Provincia Del Guayas: Censo del Magisterio Nacional</w:t>
                  </w:r>
                </w:p>
                <w:p w:rsidR="00000000" w:rsidRDefault="0057100A">
                  <w:pPr>
                    <w:numPr>
                      <w:ilvl w:val="12"/>
                      <w:numId w:val="0"/>
                    </w:numPr>
                    <w:spacing w:line="240" w:lineRule="auto"/>
                    <w:jc w:val="center"/>
                    <w:rPr>
                      <w:rFonts w:ascii="Times New Roman" w:hAnsi="Times New Roman"/>
                      <w:b/>
                      <w:i/>
                      <w:sz w:val="22"/>
                    </w:rPr>
                  </w:pPr>
                  <w:r>
                    <w:rPr>
                      <w:rFonts w:ascii="Times New Roman" w:hAnsi="Times New Roman"/>
                      <w:b/>
                      <w:i/>
                      <w:sz w:val="22"/>
                    </w:rPr>
                    <w:t>Grupo Planteles</w:t>
                  </w:r>
                </w:p>
                <w:p w:rsidR="00000000" w:rsidRDefault="0057100A">
                  <w:pPr>
                    <w:spacing w:line="240" w:lineRule="auto"/>
                    <w:jc w:val="center"/>
                    <w:rPr>
                      <w:rFonts w:ascii="Times New Roman" w:hAnsi="Times New Roman"/>
                      <w:b/>
                      <w:i/>
                      <w:noProof/>
                      <w:sz w:val="22"/>
                    </w:rPr>
                  </w:pPr>
                  <w:r>
                    <w:rPr>
                      <w:rFonts w:ascii="Times New Roman" w:hAnsi="Times New Roman"/>
                      <w:b/>
                      <w:i/>
                      <w:noProof/>
                      <w:sz w:val="22"/>
                    </w:rPr>
                    <w:t xml:space="preserve"> Diagrama de Barras: Género del Alumnado</w:t>
                  </w:r>
                </w:p>
                <w:p w:rsidR="00000000" w:rsidRDefault="0057100A">
                  <w:pPr>
                    <w:spacing w:line="240" w:lineRule="auto"/>
                    <w:jc w:val="center"/>
                    <w:rPr>
                      <w:rFonts w:ascii="Times New Roman" w:hAnsi="Times New Roman"/>
                      <w:b/>
                      <w:i/>
                      <w:noProof/>
                      <w:sz w:val="22"/>
                    </w:rPr>
                  </w:pPr>
                  <w:r>
                    <w:rPr>
                      <w:rFonts w:ascii="Times New Roman" w:hAnsi="Times New Roman"/>
                      <w:i/>
                      <w:iCs/>
                      <w:sz w:val="18"/>
                    </w:rPr>
                    <w:t>(Datos tomados del total de directivos que presentan la información del plantel.)</w:t>
                  </w:r>
                </w:p>
                <w:p w:rsidR="00000000" w:rsidRDefault="00592B92">
                  <w:pPr>
                    <w:jc w:val="center"/>
                    <w:rPr>
                      <w:b/>
                      <w:bCs/>
                      <w:i/>
                      <w:iCs/>
                      <w:sz w:val="22"/>
                    </w:rPr>
                  </w:pPr>
                  <w:r>
                    <w:rPr>
                      <w:noProof/>
                      <w:lang w:val="es-ES"/>
                    </w:rPr>
                    <w:drawing>
                      <wp:inline distT="0" distB="0" distL="0" distR="0">
                        <wp:extent cx="2400300" cy="2305050"/>
                        <wp:effectExtent l="0" t="0" r="0" b="0"/>
                        <wp:docPr id="8" name="Objeto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00000" w:rsidRDefault="0057100A">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57100A">
                  <w:pPr>
                    <w:pStyle w:val="Textoindependiente"/>
                    <w:ind w:right="717"/>
                    <w:jc w:val="right"/>
                  </w:pPr>
                  <w:r>
                    <w:rPr>
                      <w:bCs/>
                      <w:sz w:val="16"/>
                    </w:rPr>
                    <w:t>Elaboración: Eva María Mera</w:t>
                  </w:r>
                </w:p>
              </w:txbxContent>
            </v:textbox>
          </v:shape>
        </w:pict>
      </w:r>
    </w:p>
    <w:p w:rsidR="00000000" w:rsidRDefault="0057100A">
      <w:pPr>
        <w:rPr>
          <w:rFonts w:cs="Arial"/>
          <w:b/>
          <w:bCs/>
        </w:rPr>
      </w:pPr>
    </w:p>
    <w:p w:rsidR="00000000" w:rsidRDefault="0057100A">
      <w:pPr>
        <w:rPr>
          <w:rFonts w:cs="Arial"/>
          <w:b/>
          <w:bCs/>
        </w:rPr>
      </w:pPr>
    </w:p>
    <w:p w:rsidR="00000000" w:rsidRDefault="0057100A">
      <w:pPr>
        <w:rPr>
          <w:rFonts w:cs="Arial"/>
          <w:b/>
          <w:bCs/>
        </w:rPr>
      </w:pPr>
    </w:p>
    <w:p w:rsidR="00000000" w:rsidRDefault="0057100A">
      <w:pPr>
        <w:rPr>
          <w:rFonts w:cs="Arial"/>
          <w:b/>
          <w:bCs/>
        </w:rPr>
      </w:pPr>
    </w:p>
    <w:p w:rsidR="00000000" w:rsidRDefault="0057100A">
      <w:pPr>
        <w:rPr>
          <w:rFonts w:cs="Arial"/>
          <w:b/>
          <w:bCs/>
        </w:rPr>
      </w:pPr>
    </w:p>
    <w:p w:rsidR="00000000" w:rsidRDefault="0057100A">
      <w:pPr>
        <w:rPr>
          <w:rFonts w:cs="Arial"/>
          <w:b/>
          <w:bCs/>
        </w:rPr>
      </w:pPr>
    </w:p>
    <w:p w:rsidR="00000000" w:rsidRDefault="0057100A">
      <w:pPr>
        <w:rPr>
          <w:rFonts w:cs="Arial"/>
          <w:b/>
          <w:bCs/>
        </w:rPr>
      </w:pPr>
    </w:p>
    <w:p w:rsidR="00000000" w:rsidRDefault="0057100A">
      <w:pPr>
        <w:rPr>
          <w:rFonts w:cs="Arial"/>
          <w:b/>
          <w:bCs/>
        </w:rPr>
      </w:pPr>
    </w:p>
    <w:p w:rsidR="00000000" w:rsidRDefault="0057100A">
      <w:pPr>
        <w:rPr>
          <w:rFonts w:cs="Arial"/>
          <w:b/>
          <w:bCs/>
        </w:rPr>
      </w:pPr>
    </w:p>
    <w:p w:rsidR="00000000" w:rsidRDefault="0057100A">
      <w:pPr>
        <w:rPr>
          <w:rFonts w:cs="Arial"/>
          <w:b/>
          <w:bCs/>
        </w:rPr>
      </w:pPr>
    </w:p>
    <w:p w:rsidR="00000000" w:rsidRDefault="0057100A">
      <w:pPr>
        <w:rPr>
          <w:rFonts w:cs="Arial"/>
          <w:b/>
          <w:bCs/>
        </w:rPr>
      </w:pPr>
    </w:p>
    <w:p w:rsidR="00000000" w:rsidRDefault="0057100A">
      <w:pPr>
        <w:rPr>
          <w:rFonts w:cs="Arial"/>
          <w:b/>
          <w:bCs/>
        </w:rPr>
      </w:pPr>
    </w:p>
    <w:p w:rsidR="00000000" w:rsidRDefault="0057100A">
      <w:pPr>
        <w:numPr>
          <w:ilvl w:val="2"/>
          <w:numId w:val="9"/>
        </w:numPr>
        <w:tabs>
          <w:tab w:val="clear" w:pos="720"/>
        </w:tabs>
        <w:ind w:left="1440"/>
        <w:rPr>
          <w:b/>
          <w:bCs/>
          <w:lang w:val="es-ES"/>
        </w:rPr>
      </w:pPr>
      <w:r>
        <w:rPr>
          <w:b/>
          <w:bCs/>
          <w:lang w:val="es-ES"/>
        </w:rPr>
        <w:t>Clase de Plantel (ID</w:t>
      </w:r>
      <w:r>
        <w:rPr>
          <w:b/>
          <w:bCs/>
          <w:vertAlign w:val="subscript"/>
          <w:lang w:val="es-ES"/>
        </w:rPr>
        <w:t>12</w:t>
      </w:r>
      <w:r>
        <w:rPr>
          <w:b/>
          <w:bCs/>
          <w:lang w:val="es-ES"/>
        </w:rPr>
        <w:t>)</w:t>
      </w:r>
    </w:p>
    <w:p w:rsidR="00000000" w:rsidRDefault="0057100A">
      <w:pPr>
        <w:ind w:left="708"/>
        <w:rPr>
          <w:rFonts w:cs="Arial"/>
          <w:lang w:val="es-ES"/>
        </w:rPr>
      </w:pPr>
      <w:r>
        <w:rPr>
          <w:rFonts w:cs="Arial"/>
          <w:lang w:val="es-ES"/>
        </w:rPr>
        <w:t xml:space="preserve">Característica que indica si  el plantel </w:t>
      </w:r>
      <w:r>
        <w:rPr>
          <w:rFonts w:cs="Arial"/>
          <w:i/>
          <w:iCs/>
          <w:lang w:val="es-ES"/>
        </w:rPr>
        <w:t>es Común</w:t>
      </w:r>
      <w:r>
        <w:rPr>
          <w:rFonts w:cs="Arial"/>
          <w:lang w:val="es-ES"/>
        </w:rPr>
        <w:t xml:space="preserve">, de </w:t>
      </w:r>
      <w:r>
        <w:rPr>
          <w:rFonts w:cs="Arial"/>
          <w:i/>
          <w:iCs/>
          <w:lang w:val="es-ES"/>
        </w:rPr>
        <w:t>Practic</w:t>
      </w:r>
      <w:r>
        <w:rPr>
          <w:rFonts w:cs="Arial"/>
          <w:i/>
          <w:iCs/>
          <w:lang w:val="es-ES"/>
        </w:rPr>
        <w:t xml:space="preserve">a docente, Experimental , Instituto técnico, Instituto pedagógico, Educación especial </w:t>
      </w:r>
      <w:r>
        <w:rPr>
          <w:rFonts w:cs="Arial"/>
          <w:lang w:val="es-ES"/>
        </w:rPr>
        <w:t xml:space="preserve">y </w:t>
      </w:r>
      <w:r>
        <w:rPr>
          <w:rFonts w:cs="Arial"/>
          <w:i/>
          <w:iCs/>
          <w:lang w:val="es-ES"/>
        </w:rPr>
        <w:t>Educación popular permanente.</w:t>
      </w:r>
    </w:p>
    <w:p w:rsidR="00000000" w:rsidRDefault="0057100A">
      <w:pPr>
        <w:ind w:left="708"/>
        <w:rPr>
          <w:rFonts w:cs="Arial"/>
          <w:lang w:val="es-ES"/>
        </w:rPr>
      </w:pPr>
    </w:p>
    <w:p w:rsidR="00000000" w:rsidRDefault="0057100A">
      <w:pPr>
        <w:pStyle w:val="Sangra2detindependiente"/>
        <w:rPr>
          <w:rFonts w:cs="Arial"/>
        </w:rPr>
      </w:pPr>
      <w:r>
        <w:rPr>
          <w:rFonts w:cs="Arial"/>
        </w:rPr>
        <w:t>La tabla 131 y el gráfico 65 muestran que en la provincia del Guayas de 1535 planteles registrados el 3% de éstos no presentan informació</w:t>
      </w:r>
      <w:r>
        <w:rPr>
          <w:rFonts w:cs="Arial"/>
        </w:rPr>
        <w:t>n relacionada con la clase de plantel, de los 1489 planteles  que informan sobre la clase de plantel, el mayor porcentaje lo representan los planteles comunes(94,36%), le siguen los planteles experimentales que representan el 3.16%, el 2.48% restante se re</w:t>
      </w:r>
      <w:r>
        <w:rPr>
          <w:rFonts w:cs="Arial"/>
        </w:rPr>
        <w:t>parte entre las demás clases de planteles (véase tabla 131 y gráfico 65)</w:t>
      </w:r>
    </w:p>
    <w:p w:rsidR="00000000" w:rsidRDefault="0057100A">
      <w:pPr>
        <w:pStyle w:val="Sangra2detindependiente"/>
        <w:rPr>
          <w:rFonts w:cs="Arial"/>
        </w:rPr>
      </w:pPr>
      <w:r>
        <w:rPr>
          <w:i/>
          <w:iCs/>
          <w:noProof/>
        </w:rPr>
        <w:pict>
          <v:rect id="_x0000_s1328" style="position:absolute;left:0;text-align:left;margin-left:18pt;margin-top:16.8pt;width:378pt;height:315pt;z-index:251670528" filled="f" strokeweight="3pt">
            <v:stroke linestyle="thinThin"/>
          </v:rect>
        </w:pict>
      </w:r>
    </w:p>
    <w:p w:rsidR="00000000" w:rsidRDefault="0057100A">
      <w:pPr>
        <w:pStyle w:val="Textoindependiente2"/>
        <w:spacing w:line="240" w:lineRule="auto"/>
        <w:rPr>
          <w:i w:val="0"/>
          <w:iCs w:val="0"/>
          <w:noProof/>
          <w:u w:val="none"/>
        </w:rPr>
      </w:pPr>
      <w:r>
        <w:rPr>
          <w:i w:val="0"/>
          <w:iCs w:val="0"/>
          <w:noProof/>
          <w:u w:val="none"/>
        </w:rPr>
        <w:t>Tabla 131</w:t>
      </w:r>
    </w:p>
    <w:p w:rsidR="00000000" w:rsidRDefault="0057100A">
      <w:pPr>
        <w:pStyle w:val="BodyText2"/>
        <w:numPr>
          <w:ilvl w:val="12"/>
          <w:numId w:val="0"/>
        </w:numPr>
        <w:spacing w:line="240" w:lineRule="auto"/>
        <w:ind w:right="72"/>
        <w:jc w:val="center"/>
        <w:rPr>
          <w:rFonts w:ascii="Times New Roman" w:hAnsi="Times New Roman"/>
          <w:sz w:val="22"/>
        </w:rPr>
      </w:pPr>
      <w:r>
        <w:rPr>
          <w:rFonts w:ascii="Times New Roman" w:hAnsi="Times New Roman"/>
          <w:sz w:val="22"/>
        </w:rPr>
        <w:t xml:space="preserve"> Provincia del Guayas: Censo del Magisterio Nacional</w:t>
      </w:r>
    </w:p>
    <w:p w:rsidR="00000000" w:rsidRDefault="0057100A">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Grupo Planteles</w:t>
      </w:r>
    </w:p>
    <w:p w:rsidR="00000000" w:rsidRDefault="0057100A">
      <w:pPr>
        <w:pStyle w:val="Ttulo7"/>
        <w:rPr>
          <w:rFonts w:ascii="Times New Roman" w:hAnsi="Times New Roman"/>
          <w:lang w:val="es-ES"/>
        </w:rPr>
      </w:pPr>
      <w:r>
        <w:rPr>
          <w:rFonts w:ascii="Times New Roman" w:hAnsi="Times New Roman"/>
        </w:rPr>
        <w:t>Tabla de Frecuencias: Clase de Plantel</w:t>
      </w:r>
    </w:p>
    <w:tbl>
      <w:tblPr>
        <w:tblW w:w="5955" w:type="dxa"/>
        <w:jc w:val="center"/>
        <w:tblLayout w:type="fixed"/>
        <w:tblCellMar>
          <w:left w:w="0" w:type="dxa"/>
          <w:right w:w="0" w:type="dxa"/>
        </w:tblCellMar>
        <w:tblLook w:val="0000"/>
      </w:tblPr>
      <w:tblGrid>
        <w:gridCol w:w="2175"/>
        <w:gridCol w:w="1260"/>
        <w:gridCol w:w="1260"/>
        <w:gridCol w:w="1260"/>
      </w:tblGrid>
      <w:tr w:rsidR="00000000">
        <w:trPr>
          <w:trHeight w:val="227"/>
          <w:jc w:val="center"/>
        </w:trPr>
        <w:tc>
          <w:tcPr>
            <w:tcW w:w="21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center"/>
              <w:rPr>
                <w:rFonts w:eastAsia="Arial Unicode MS" w:cs="Arial"/>
                <w:b/>
                <w:bCs/>
                <w:i/>
                <w:iCs/>
                <w:sz w:val="18"/>
                <w:szCs w:val="22"/>
              </w:rPr>
            </w:pPr>
            <w:r>
              <w:rPr>
                <w:rFonts w:cs="Arial"/>
                <w:b/>
                <w:bCs/>
                <w:i/>
                <w:iCs/>
                <w:sz w:val="18"/>
                <w:szCs w:val="22"/>
              </w:rPr>
              <w:t>Clase de plantel</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center"/>
              <w:rPr>
                <w:rFonts w:eastAsia="Arial Unicode MS" w:cs="Arial"/>
                <w:i/>
                <w:iCs/>
                <w:sz w:val="18"/>
                <w:szCs w:val="18"/>
              </w:rPr>
            </w:pPr>
            <w:r>
              <w:rPr>
                <w:rFonts w:cs="Arial"/>
                <w:i/>
                <w:iCs/>
                <w:sz w:val="18"/>
                <w:szCs w:val="18"/>
              </w:rPr>
              <w:t>Frecuencia absoluta</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center"/>
              <w:rPr>
                <w:rFonts w:eastAsia="Arial Unicode MS" w:cs="Arial"/>
                <w:i/>
                <w:iCs/>
                <w:sz w:val="18"/>
                <w:szCs w:val="18"/>
              </w:rPr>
            </w:pPr>
            <w:r>
              <w:rPr>
                <w:rFonts w:cs="Arial"/>
                <w:i/>
                <w:iCs/>
                <w:sz w:val="18"/>
                <w:szCs w:val="18"/>
              </w:rPr>
              <w:t>Frecuencia Relativa</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center"/>
              <w:rPr>
                <w:rFonts w:eastAsia="Arial Unicode MS" w:cs="Arial"/>
                <w:i/>
                <w:iCs/>
                <w:sz w:val="18"/>
                <w:szCs w:val="18"/>
              </w:rPr>
            </w:pPr>
            <w:r>
              <w:rPr>
                <w:rFonts w:cs="Arial"/>
                <w:i/>
                <w:iCs/>
                <w:sz w:val="18"/>
                <w:szCs w:val="18"/>
              </w:rPr>
              <w:t>Frecue</w:t>
            </w:r>
            <w:r>
              <w:rPr>
                <w:rFonts w:cs="Arial"/>
                <w:i/>
                <w:iCs/>
                <w:sz w:val="18"/>
                <w:szCs w:val="18"/>
              </w:rPr>
              <w:t>ncia Relativa*</w:t>
            </w:r>
          </w:p>
        </w:tc>
      </w:tr>
      <w:tr w:rsidR="00000000">
        <w:trPr>
          <w:trHeight w:val="227"/>
          <w:jc w:val="center"/>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Común</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1405</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0,9153</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0,9436</w:t>
            </w:r>
          </w:p>
        </w:tc>
      </w:tr>
      <w:tr w:rsidR="00000000">
        <w:trPr>
          <w:trHeight w:val="227"/>
          <w:jc w:val="center"/>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Práctica Docente</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20</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0,0130</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0,0134</w:t>
            </w:r>
          </w:p>
        </w:tc>
      </w:tr>
      <w:tr w:rsidR="00000000">
        <w:trPr>
          <w:trHeight w:val="227"/>
          <w:jc w:val="center"/>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Experimental</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47</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0,0306</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0,0316</w:t>
            </w:r>
          </w:p>
        </w:tc>
      </w:tr>
      <w:tr w:rsidR="00000000">
        <w:trPr>
          <w:trHeight w:val="227"/>
          <w:jc w:val="center"/>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Instituto Técnico</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3</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0,0020</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0,0020</w:t>
            </w:r>
          </w:p>
        </w:tc>
      </w:tr>
      <w:tr w:rsidR="00000000">
        <w:trPr>
          <w:trHeight w:val="227"/>
          <w:jc w:val="center"/>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Instituto Pedagógico</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3</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0,0020</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0,0020</w:t>
            </w:r>
          </w:p>
        </w:tc>
      </w:tr>
      <w:tr w:rsidR="00000000">
        <w:trPr>
          <w:trHeight w:val="227"/>
          <w:jc w:val="center"/>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Educación Especial</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4</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0,0026</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0,0027</w:t>
            </w:r>
          </w:p>
        </w:tc>
      </w:tr>
      <w:tr w:rsidR="00000000">
        <w:trPr>
          <w:trHeight w:val="227"/>
          <w:jc w:val="center"/>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Educación Popular Permanente</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7</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0,0046</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w:t>
            </w:r>
            <w:r>
              <w:rPr>
                <w:rFonts w:cs="Arial"/>
                <w:sz w:val="14"/>
                <w:szCs w:val="20"/>
              </w:rPr>
              <w:t>,0047</w:t>
            </w:r>
          </w:p>
        </w:tc>
      </w:tr>
      <w:tr w:rsidR="00000000">
        <w:trPr>
          <w:trHeight w:val="227"/>
          <w:jc w:val="center"/>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Total</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1489</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0,9700</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1,0000</w:t>
            </w:r>
          </w:p>
        </w:tc>
      </w:tr>
      <w:tr w:rsidR="00000000">
        <w:trPr>
          <w:trHeight w:val="227"/>
          <w:jc w:val="center"/>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No presentan información</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46</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0,0300</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 </w:t>
            </w:r>
          </w:p>
        </w:tc>
      </w:tr>
      <w:tr w:rsidR="00000000">
        <w:trPr>
          <w:trHeight w:val="227"/>
          <w:jc w:val="center"/>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TOTAL</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1535</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1,0000</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 </w:t>
            </w:r>
          </w:p>
        </w:tc>
      </w:tr>
    </w:tbl>
    <w:p w:rsidR="00000000" w:rsidRDefault="0057100A">
      <w:pPr>
        <w:numPr>
          <w:ilvl w:val="12"/>
          <w:numId w:val="0"/>
        </w:numPr>
        <w:spacing w:line="240" w:lineRule="auto"/>
        <w:jc w:val="center"/>
        <w:rPr>
          <w:b/>
          <w:sz w:val="16"/>
        </w:rPr>
      </w:pPr>
    </w:p>
    <w:p w:rsidR="00000000" w:rsidRDefault="0057100A">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57100A">
      <w:pPr>
        <w:pStyle w:val="Textoindependiente"/>
        <w:ind w:right="717"/>
        <w:jc w:val="right"/>
        <w:rPr>
          <w:bCs/>
          <w:sz w:val="16"/>
        </w:rPr>
      </w:pPr>
      <w:r>
        <w:rPr>
          <w:bCs/>
          <w:sz w:val="16"/>
        </w:rPr>
        <w:t>Elaboración: Eva María Mera</w:t>
      </w:r>
    </w:p>
    <w:p w:rsidR="00000000" w:rsidRDefault="0057100A">
      <w:pPr>
        <w:spacing w:line="240" w:lineRule="auto"/>
        <w:ind w:firstLine="708"/>
        <w:rPr>
          <w:sz w:val="14"/>
        </w:rPr>
      </w:pPr>
      <w:r>
        <w:rPr>
          <w:sz w:val="14"/>
        </w:rPr>
        <w:t>*Total de planteles registrados.</w:t>
      </w:r>
    </w:p>
    <w:p w:rsidR="00000000" w:rsidRDefault="0057100A">
      <w:pPr>
        <w:pStyle w:val="Textoindependiente"/>
        <w:ind w:right="717" w:firstLine="708"/>
      </w:pPr>
      <w:r>
        <w:rPr>
          <w:sz w:val="14"/>
        </w:rPr>
        <w:t>** Datos tom</w:t>
      </w:r>
      <w:r>
        <w:rPr>
          <w:sz w:val="14"/>
        </w:rPr>
        <w:t>ados del total de directivos que presentan la información del plantel.</w:t>
      </w:r>
    </w:p>
    <w:p w:rsidR="00000000" w:rsidRDefault="0057100A">
      <w:pPr>
        <w:pStyle w:val="Encabezado"/>
        <w:tabs>
          <w:tab w:val="clear" w:pos="4252"/>
          <w:tab w:val="clear" w:pos="8504"/>
        </w:tabs>
        <w:rPr>
          <w:rFonts w:cs="Arial"/>
        </w:rPr>
      </w:pPr>
    </w:p>
    <w:p w:rsidR="00000000" w:rsidRDefault="0057100A">
      <w:pPr>
        <w:pStyle w:val="Ttulo7"/>
        <w:spacing w:line="240" w:lineRule="auto"/>
        <w:rPr>
          <w:i w:val="0"/>
          <w:iCs w:val="0"/>
          <w:sz w:val="20"/>
        </w:rPr>
      </w:pPr>
      <w:r>
        <w:rPr>
          <w:rFonts w:cs="Arial"/>
          <w:lang w:val="es-ES"/>
        </w:rPr>
        <w:br w:type="page"/>
      </w:r>
      <w:r>
        <w:rPr>
          <w:i w:val="0"/>
          <w:iCs w:val="0"/>
          <w:sz w:val="20"/>
        </w:rPr>
        <w:t>Gráfico 65</w:t>
      </w:r>
    </w:p>
    <w:p w:rsidR="00000000" w:rsidRDefault="0057100A">
      <w:pPr>
        <w:numPr>
          <w:ilvl w:val="12"/>
          <w:numId w:val="0"/>
        </w:numPr>
        <w:spacing w:line="240" w:lineRule="auto"/>
        <w:jc w:val="center"/>
        <w:rPr>
          <w:rFonts w:ascii="Times New Roman" w:hAnsi="Times New Roman"/>
          <w:b/>
          <w:sz w:val="22"/>
        </w:rPr>
      </w:pPr>
      <w:r>
        <w:rPr>
          <w:rFonts w:ascii="Times New Roman" w:hAnsi="Times New Roman"/>
          <w:b/>
          <w:noProof/>
          <w:sz w:val="20"/>
          <w:lang w:val="es-ES"/>
        </w:rPr>
        <w:pict>
          <v:rect id="_x0000_s1329" style="position:absolute;left:0;text-align:left;margin-left:18pt;margin-top:-20.5pt;width:387pt;height:306pt;z-index:251671552" filled="f" strokeweight="3pt">
            <v:stroke linestyle="thinThin"/>
          </v:rect>
        </w:pict>
      </w:r>
      <w:r>
        <w:rPr>
          <w:rFonts w:ascii="Times New Roman" w:hAnsi="Times New Roman"/>
          <w:b/>
          <w:sz w:val="22"/>
        </w:rPr>
        <w:t>Provincia Del Guayas: Censo del Magisterio Nacional</w:t>
      </w:r>
    </w:p>
    <w:p w:rsidR="00000000" w:rsidRDefault="0057100A">
      <w:pPr>
        <w:numPr>
          <w:ilvl w:val="12"/>
          <w:numId w:val="0"/>
        </w:numPr>
        <w:spacing w:line="240" w:lineRule="auto"/>
        <w:jc w:val="center"/>
        <w:rPr>
          <w:rFonts w:ascii="Times New Roman" w:hAnsi="Times New Roman"/>
          <w:b/>
          <w:i/>
          <w:sz w:val="22"/>
        </w:rPr>
      </w:pPr>
      <w:r>
        <w:rPr>
          <w:rFonts w:ascii="Times New Roman" w:hAnsi="Times New Roman"/>
          <w:b/>
          <w:i/>
          <w:sz w:val="22"/>
        </w:rPr>
        <w:t>Grupo Planteles</w:t>
      </w:r>
    </w:p>
    <w:p w:rsidR="00000000" w:rsidRDefault="0057100A">
      <w:pPr>
        <w:spacing w:line="240" w:lineRule="auto"/>
        <w:jc w:val="center"/>
        <w:rPr>
          <w:rFonts w:ascii="Times New Roman" w:hAnsi="Times New Roman"/>
          <w:b/>
          <w:i/>
          <w:noProof/>
          <w:sz w:val="22"/>
        </w:rPr>
      </w:pPr>
      <w:r>
        <w:rPr>
          <w:rFonts w:ascii="Times New Roman" w:hAnsi="Times New Roman"/>
          <w:b/>
          <w:i/>
          <w:noProof/>
          <w:sz w:val="22"/>
        </w:rPr>
        <w:t xml:space="preserve"> Diagrama de Barras: Clase de Plantel</w:t>
      </w:r>
    </w:p>
    <w:p w:rsidR="00000000" w:rsidRDefault="0057100A">
      <w:pPr>
        <w:spacing w:line="240" w:lineRule="auto"/>
        <w:jc w:val="center"/>
        <w:rPr>
          <w:rFonts w:ascii="Times New Roman" w:hAnsi="Times New Roman"/>
          <w:b/>
          <w:i/>
          <w:noProof/>
          <w:sz w:val="22"/>
        </w:rPr>
      </w:pPr>
      <w:r>
        <w:rPr>
          <w:rFonts w:ascii="Times New Roman" w:hAnsi="Times New Roman"/>
          <w:i/>
          <w:iCs/>
          <w:sz w:val="18"/>
        </w:rPr>
        <w:t>(Datos tomados del total de directivos que presentan la informaci</w:t>
      </w:r>
      <w:r>
        <w:rPr>
          <w:rFonts w:ascii="Times New Roman" w:hAnsi="Times New Roman"/>
          <w:i/>
          <w:iCs/>
          <w:sz w:val="18"/>
        </w:rPr>
        <w:t>ón del plantel.)</w:t>
      </w:r>
    </w:p>
    <w:p w:rsidR="00000000" w:rsidRDefault="00592B92">
      <w:pPr>
        <w:pStyle w:val="Encabezado"/>
        <w:tabs>
          <w:tab w:val="clear" w:pos="4252"/>
          <w:tab w:val="clear" w:pos="8504"/>
        </w:tabs>
        <w:jc w:val="center"/>
      </w:pPr>
      <w:r>
        <w:rPr>
          <w:noProof/>
          <w:lang w:val="es-ES"/>
        </w:rPr>
        <w:drawing>
          <wp:inline distT="0" distB="0" distL="0" distR="0">
            <wp:extent cx="4067175" cy="2495550"/>
            <wp:effectExtent l="0" t="0" r="0" b="0"/>
            <wp:docPr id="12" name="Objeto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00000" w:rsidRDefault="0057100A">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57100A">
      <w:pPr>
        <w:pStyle w:val="Textoindependiente"/>
        <w:ind w:right="717"/>
        <w:jc w:val="right"/>
      </w:pPr>
      <w:r>
        <w:rPr>
          <w:bCs/>
          <w:sz w:val="16"/>
        </w:rPr>
        <w:t>Elaboración: Eva María Mera</w:t>
      </w:r>
    </w:p>
    <w:p w:rsidR="00000000" w:rsidRDefault="0057100A">
      <w:pPr>
        <w:pStyle w:val="Encabezado"/>
        <w:tabs>
          <w:tab w:val="clear" w:pos="4252"/>
          <w:tab w:val="clear" w:pos="8504"/>
        </w:tabs>
        <w:jc w:val="center"/>
        <w:rPr>
          <w:rFonts w:cs="Arial"/>
        </w:rPr>
      </w:pPr>
    </w:p>
    <w:p w:rsidR="00000000" w:rsidRDefault="0057100A">
      <w:pPr>
        <w:pStyle w:val="Encabezado"/>
        <w:tabs>
          <w:tab w:val="clear" w:pos="4252"/>
          <w:tab w:val="clear" w:pos="8504"/>
        </w:tabs>
        <w:jc w:val="center"/>
        <w:rPr>
          <w:rFonts w:cs="Arial"/>
        </w:rPr>
      </w:pPr>
    </w:p>
    <w:p w:rsidR="00000000" w:rsidRDefault="0057100A">
      <w:pPr>
        <w:numPr>
          <w:ilvl w:val="2"/>
          <w:numId w:val="9"/>
        </w:numPr>
        <w:tabs>
          <w:tab w:val="clear" w:pos="720"/>
        </w:tabs>
        <w:ind w:left="1440"/>
        <w:rPr>
          <w:b/>
          <w:bCs/>
          <w:lang w:val="es-ES"/>
        </w:rPr>
      </w:pPr>
      <w:r>
        <w:rPr>
          <w:b/>
          <w:bCs/>
          <w:lang w:val="es-ES"/>
        </w:rPr>
        <w:t>Red de plantel (D</w:t>
      </w:r>
      <w:r>
        <w:rPr>
          <w:b/>
          <w:bCs/>
          <w:vertAlign w:val="subscript"/>
          <w:lang w:val="es-ES"/>
        </w:rPr>
        <w:t>15</w:t>
      </w:r>
      <w:r>
        <w:rPr>
          <w:b/>
          <w:bCs/>
          <w:lang w:val="es-ES"/>
        </w:rPr>
        <w:t>)</w:t>
      </w:r>
    </w:p>
    <w:p w:rsidR="00000000" w:rsidRDefault="0057100A">
      <w:pPr>
        <w:pStyle w:val="Textoindependiente"/>
        <w:ind w:left="708"/>
        <w:rPr>
          <w:rFonts w:cs="Arial"/>
          <w:lang w:val="es-ES"/>
        </w:rPr>
      </w:pPr>
      <w:r>
        <w:rPr>
          <w:rFonts w:cs="Arial"/>
          <w:lang w:val="es-ES"/>
        </w:rPr>
        <w:t>Esta variable binomial identifica si el plantel pertenece o no a un C</w:t>
      </w:r>
      <w:r>
        <w:rPr>
          <w:rFonts w:cs="Arial"/>
          <w:lang w:val="es-ES"/>
        </w:rPr>
        <w:t>entro Educativo Matriz (CEM) o a una Red Educativa Autónoma Rural (REAR).</w:t>
      </w:r>
    </w:p>
    <w:p w:rsidR="00000000" w:rsidRDefault="0057100A">
      <w:pPr>
        <w:ind w:left="708"/>
        <w:rPr>
          <w:rFonts w:cs="Arial"/>
          <w:lang w:val="es-ES"/>
        </w:rPr>
      </w:pPr>
    </w:p>
    <w:p w:rsidR="00000000" w:rsidRDefault="0057100A">
      <w:pPr>
        <w:ind w:left="708"/>
        <w:rPr>
          <w:rFonts w:cs="Arial"/>
          <w:lang w:val="es-ES"/>
        </w:rPr>
      </w:pPr>
      <w:r>
        <w:rPr>
          <w:rFonts w:cs="Arial"/>
          <w:lang w:val="es-ES"/>
        </w:rPr>
        <w:t xml:space="preserve">En la Provincia Del Guayas los planteles que pertenecen a un CEM o REAR son muy pocos pues de 1535 planteles representan el 0.26%(4), al contrario los que no pertenecen representan </w:t>
      </w:r>
      <w:r>
        <w:rPr>
          <w:rFonts w:cs="Arial"/>
          <w:lang w:val="es-ES"/>
        </w:rPr>
        <w:t>a la mayor parte de los planteles con el 99.74%(1683)(véase tabla 132 y gráfico 66)</w:t>
      </w:r>
    </w:p>
    <w:p w:rsidR="00000000" w:rsidRDefault="0057100A">
      <w:pPr>
        <w:ind w:left="708"/>
        <w:rPr>
          <w:rFonts w:cs="Arial"/>
          <w:lang w:val="es-ES"/>
        </w:rPr>
      </w:pPr>
    </w:p>
    <w:p w:rsidR="00000000" w:rsidRDefault="0057100A">
      <w:pPr>
        <w:rPr>
          <w:rFonts w:cs="Arial"/>
          <w:b/>
          <w:bCs/>
        </w:rPr>
      </w:pPr>
      <w:r>
        <w:rPr>
          <w:rFonts w:cs="Arial"/>
          <w:b/>
          <w:bCs/>
          <w:noProof/>
          <w:sz w:val="20"/>
          <w:lang w:val="es-ES"/>
        </w:rPr>
        <w:pict>
          <v:shape id="_x0000_s1240" type="#_x0000_t202" style="position:absolute;left:0;text-align:left;margin-left:0;margin-top:4.2pt;width:342pt;height:183.05pt;z-index:-251662336;mso-wrap-edited:f;mso-position-horizontal:center" wrapcoords="-95 0 -95 21600 21695 21600 21695 0 -95 0" strokeweight="3pt">
            <v:stroke linestyle="thinThin"/>
            <v:textbox style="mso-next-textbox:#_x0000_s1240">
              <w:txbxContent>
                <w:p w:rsidR="00000000" w:rsidRDefault="0057100A">
                  <w:pPr>
                    <w:pStyle w:val="Textoindependiente2"/>
                    <w:spacing w:line="240" w:lineRule="auto"/>
                    <w:rPr>
                      <w:i w:val="0"/>
                      <w:iCs w:val="0"/>
                      <w:noProof/>
                      <w:u w:val="none"/>
                    </w:rPr>
                  </w:pPr>
                  <w:r>
                    <w:rPr>
                      <w:i w:val="0"/>
                      <w:iCs w:val="0"/>
                      <w:noProof/>
                      <w:u w:val="none"/>
                    </w:rPr>
                    <w:t>Tabla 132</w:t>
                  </w:r>
                </w:p>
                <w:p w:rsidR="00000000" w:rsidRDefault="0057100A">
                  <w:pPr>
                    <w:pStyle w:val="BodyText2"/>
                    <w:numPr>
                      <w:ilvl w:val="12"/>
                      <w:numId w:val="0"/>
                    </w:numPr>
                    <w:spacing w:line="240" w:lineRule="auto"/>
                    <w:ind w:right="72"/>
                    <w:jc w:val="center"/>
                    <w:rPr>
                      <w:rFonts w:ascii="Times New Roman" w:hAnsi="Times New Roman"/>
                      <w:sz w:val="22"/>
                    </w:rPr>
                  </w:pPr>
                  <w:r>
                    <w:rPr>
                      <w:rFonts w:ascii="Times New Roman" w:hAnsi="Times New Roman"/>
                      <w:sz w:val="22"/>
                    </w:rPr>
                    <w:t xml:space="preserve"> Provincia del Guayas: Censo del Magisterio Nacional</w:t>
                  </w:r>
                </w:p>
                <w:p w:rsidR="00000000" w:rsidRDefault="0057100A">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Grupo Planteles</w:t>
                  </w:r>
                </w:p>
                <w:p w:rsidR="00000000" w:rsidRDefault="0057100A">
                  <w:pPr>
                    <w:pStyle w:val="Ttulo7"/>
                    <w:spacing w:line="240" w:lineRule="auto"/>
                    <w:rPr>
                      <w:rFonts w:ascii="Times New Roman" w:hAnsi="Times New Roman"/>
                      <w:lang w:val="es-ES"/>
                    </w:rPr>
                  </w:pPr>
                  <w:r>
                    <w:rPr>
                      <w:rFonts w:ascii="Times New Roman" w:hAnsi="Times New Roman"/>
                    </w:rPr>
                    <w:t>Tabla de Frecuencias: Red del Plantel</w:t>
                  </w:r>
                </w:p>
                <w:p w:rsidR="00000000" w:rsidRDefault="0057100A">
                  <w:pPr>
                    <w:spacing w:line="240" w:lineRule="auto"/>
                    <w:jc w:val="center"/>
                    <w:rPr>
                      <w:b/>
                      <w:bCs/>
                      <w:i/>
                      <w:iCs/>
                      <w:sz w:val="22"/>
                      <w:u w:val="single"/>
                      <w:lang w:val="es-ES"/>
                    </w:rPr>
                  </w:pPr>
                </w:p>
                <w:tbl>
                  <w:tblPr>
                    <w:tblW w:w="3975" w:type="dxa"/>
                    <w:jc w:val="center"/>
                    <w:tblLayout w:type="fixed"/>
                    <w:tblCellMar>
                      <w:left w:w="0" w:type="dxa"/>
                      <w:right w:w="0" w:type="dxa"/>
                    </w:tblCellMar>
                    <w:tblLook w:val="0000"/>
                  </w:tblPr>
                  <w:tblGrid>
                    <w:gridCol w:w="1635"/>
                    <w:gridCol w:w="1260"/>
                    <w:gridCol w:w="1080"/>
                  </w:tblGrid>
                  <w:tr w:rsidR="00000000">
                    <w:trPr>
                      <w:trHeight w:val="300"/>
                      <w:jc w:val="center"/>
                    </w:trPr>
                    <w:tc>
                      <w:tcPr>
                        <w:tcW w:w="16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center"/>
                          <w:rPr>
                            <w:rFonts w:ascii="Times New Roman" w:hAnsi="Times New Roman"/>
                            <w:b/>
                            <w:bCs/>
                            <w:i/>
                            <w:iCs/>
                            <w:sz w:val="16"/>
                            <w:szCs w:val="22"/>
                          </w:rPr>
                        </w:pPr>
                        <w:r>
                          <w:rPr>
                            <w:rFonts w:ascii="Times New Roman" w:hAnsi="Times New Roman"/>
                            <w:b/>
                            <w:bCs/>
                            <w:i/>
                            <w:iCs/>
                            <w:sz w:val="16"/>
                            <w:szCs w:val="22"/>
                          </w:rPr>
                          <w:t>Red del plante</w:t>
                        </w:r>
                      </w:p>
                      <w:p w:rsidR="00000000" w:rsidRDefault="0057100A">
                        <w:pPr>
                          <w:spacing w:line="240" w:lineRule="auto"/>
                          <w:jc w:val="center"/>
                          <w:rPr>
                            <w:rFonts w:ascii="Times New Roman" w:eastAsia="Arial Unicode MS" w:hAnsi="Times New Roman"/>
                            <w:b/>
                            <w:bCs/>
                            <w:i/>
                            <w:iCs/>
                            <w:sz w:val="16"/>
                            <w:szCs w:val="22"/>
                          </w:rPr>
                        </w:pPr>
                        <w:r>
                          <w:rPr>
                            <w:rFonts w:ascii="Times New Roman" w:hAnsi="Times New Roman"/>
                            <w:b/>
                            <w:bCs/>
                            <w:i/>
                            <w:iCs/>
                            <w:sz w:val="16"/>
                            <w:szCs w:val="22"/>
                          </w:rPr>
                          <w:t>l</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center"/>
                          <w:rPr>
                            <w:rFonts w:eastAsia="Arial Unicode MS" w:cs="Arial"/>
                            <w:i/>
                            <w:iCs/>
                            <w:sz w:val="16"/>
                            <w:szCs w:val="18"/>
                          </w:rPr>
                        </w:pPr>
                        <w:r>
                          <w:rPr>
                            <w:rFonts w:cs="Arial"/>
                            <w:i/>
                            <w:iCs/>
                            <w:sz w:val="16"/>
                            <w:szCs w:val="18"/>
                          </w:rPr>
                          <w:t>Frecuencia abso</w:t>
                        </w:r>
                        <w:r>
                          <w:rPr>
                            <w:rFonts w:cs="Arial"/>
                            <w:i/>
                            <w:iCs/>
                            <w:sz w:val="16"/>
                            <w:szCs w:val="18"/>
                          </w:rPr>
                          <w:t>luta</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center"/>
                          <w:rPr>
                            <w:rFonts w:eastAsia="Arial Unicode MS" w:cs="Arial"/>
                            <w:i/>
                            <w:iCs/>
                            <w:sz w:val="16"/>
                            <w:szCs w:val="18"/>
                          </w:rPr>
                        </w:pPr>
                        <w:r>
                          <w:rPr>
                            <w:rFonts w:cs="Arial"/>
                            <w:i/>
                            <w:iCs/>
                            <w:sz w:val="16"/>
                            <w:szCs w:val="18"/>
                          </w:rPr>
                          <w:t>Frecuencia Relativa</w:t>
                        </w:r>
                      </w:p>
                    </w:tc>
                  </w:tr>
                  <w:tr w:rsidR="00000000">
                    <w:trPr>
                      <w:trHeight w:val="255"/>
                      <w:jc w:val="center"/>
                    </w:trPr>
                    <w:tc>
                      <w:tcPr>
                        <w:tcW w:w="16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Si</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0,0026</w:t>
                        </w:r>
                      </w:p>
                    </w:tc>
                  </w:tr>
                  <w:tr w:rsidR="00000000">
                    <w:trPr>
                      <w:trHeight w:val="255"/>
                      <w:jc w:val="center"/>
                    </w:trPr>
                    <w:tc>
                      <w:tcPr>
                        <w:tcW w:w="16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No</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1531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0,9974</w:t>
                        </w:r>
                      </w:p>
                    </w:tc>
                  </w:tr>
                  <w:tr w:rsidR="00000000">
                    <w:trPr>
                      <w:trHeight w:val="255"/>
                      <w:jc w:val="center"/>
                    </w:trPr>
                    <w:tc>
                      <w:tcPr>
                        <w:tcW w:w="16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Total</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1535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1,0000</w:t>
                        </w:r>
                      </w:p>
                    </w:tc>
                  </w:tr>
                </w:tbl>
                <w:p w:rsidR="00000000" w:rsidRDefault="0057100A">
                  <w:pPr>
                    <w:numPr>
                      <w:ilvl w:val="12"/>
                      <w:numId w:val="0"/>
                    </w:numPr>
                    <w:spacing w:line="240" w:lineRule="auto"/>
                    <w:jc w:val="center"/>
                    <w:rPr>
                      <w:b/>
                      <w:sz w:val="16"/>
                    </w:rPr>
                  </w:pPr>
                </w:p>
                <w:p w:rsidR="00000000" w:rsidRDefault="0057100A">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57100A">
                  <w:pPr>
                    <w:pStyle w:val="Textoindependiente"/>
                    <w:ind w:right="717"/>
                    <w:jc w:val="right"/>
                  </w:pPr>
                  <w:r>
                    <w:rPr>
                      <w:bCs/>
                      <w:sz w:val="16"/>
                    </w:rPr>
                    <w:t>Elaboración: Eva María Mera</w:t>
                  </w:r>
                </w:p>
                <w:p w:rsidR="00000000" w:rsidRDefault="0057100A">
                  <w:pPr>
                    <w:jc w:val="center"/>
                  </w:pPr>
                </w:p>
              </w:txbxContent>
            </v:textbox>
            <w10:wrap type="square"/>
          </v:shape>
        </w:pict>
      </w:r>
    </w:p>
    <w:p w:rsidR="00000000" w:rsidRDefault="0057100A">
      <w:pPr>
        <w:rPr>
          <w:rFonts w:cs="Arial"/>
          <w:b/>
          <w:bCs/>
        </w:rPr>
      </w:pPr>
    </w:p>
    <w:p w:rsidR="00000000" w:rsidRDefault="0057100A"/>
    <w:p w:rsidR="00000000" w:rsidRDefault="0057100A"/>
    <w:p w:rsidR="00000000" w:rsidRDefault="0057100A"/>
    <w:p w:rsidR="00000000" w:rsidRDefault="0057100A"/>
    <w:p w:rsidR="00000000" w:rsidRDefault="0057100A">
      <w:pPr>
        <w:rPr>
          <w:rFonts w:cs="Arial"/>
          <w:b/>
          <w:bCs/>
        </w:rPr>
      </w:pPr>
    </w:p>
    <w:p w:rsidR="00000000" w:rsidRDefault="0057100A">
      <w:pPr>
        <w:rPr>
          <w:rFonts w:cs="Arial"/>
          <w:b/>
          <w:bCs/>
        </w:rPr>
      </w:pPr>
    </w:p>
    <w:p w:rsidR="00000000" w:rsidRDefault="0057100A">
      <w:pPr>
        <w:rPr>
          <w:rFonts w:cs="Arial"/>
          <w:b/>
          <w:bCs/>
        </w:rPr>
      </w:pPr>
      <w:r>
        <w:rPr>
          <w:noProof/>
          <w:sz w:val="20"/>
          <w:lang w:val="es-ES"/>
        </w:rPr>
        <w:pict>
          <v:shape id="_x0000_s1320" type="#_x0000_t202" style="position:absolute;left:0;text-align:left;margin-left:0;margin-top:9.6pt;width:252pt;height:326pt;z-index:-251653120;mso-wrap-edited:f;mso-position-horizontal:center" wrapcoords="-129 0 -129 21600 21729 21600 21729 0 -129 0" strokeweight="3pt">
            <v:stroke linestyle="thinThin"/>
            <v:textbox>
              <w:txbxContent>
                <w:p w:rsidR="00000000" w:rsidRDefault="0057100A">
                  <w:pPr>
                    <w:pStyle w:val="Ttulo7"/>
                    <w:spacing w:line="240" w:lineRule="auto"/>
                    <w:rPr>
                      <w:i w:val="0"/>
                      <w:iCs w:val="0"/>
                      <w:sz w:val="20"/>
                    </w:rPr>
                  </w:pPr>
                  <w:r>
                    <w:rPr>
                      <w:i w:val="0"/>
                      <w:iCs w:val="0"/>
                      <w:sz w:val="20"/>
                    </w:rPr>
                    <w:t>Gráfico 66</w:t>
                  </w:r>
                </w:p>
                <w:p w:rsidR="00000000" w:rsidRDefault="0057100A">
                  <w:pPr>
                    <w:numPr>
                      <w:ilvl w:val="12"/>
                      <w:numId w:val="0"/>
                    </w:numPr>
                    <w:spacing w:line="240" w:lineRule="auto"/>
                    <w:jc w:val="center"/>
                    <w:rPr>
                      <w:rFonts w:ascii="Times New Roman" w:hAnsi="Times New Roman"/>
                      <w:b/>
                      <w:sz w:val="22"/>
                    </w:rPr>
                  </w:pPr>
                  <w:r>
                    <w:rPr>
                      <w:rFonts w:ascii="Times New Roman" w:hAnsi="Times New Roman"/>
                      <w:b/>
                      <w:sz w:val="22"/>
                    </w:rPr>
                    <w:t>Provincia Del Guayas: Censo del Magisterio Naciona</w:t>
                  </w:r>
                  <w:r>
                    <w:rPr>
                      <w:rFonts w:ascii="Times New Roman" w:hAnsi="Times New Roman"/>
                      <w:b/>
                      <w:sz w:val="22"/>
                    </w:rPr>
                    <w:t>l</w:t>
                  </w:r>
                </w:p>
                <w:p w:rsidR="00000000" w:rsidRDefault="0057100A">
                  <w:pPr>
                    <w:numPr>
                      <w:ilvl w:val="12"/>
                      <w:numId w:val="0"/>
                    </w:numPr>
                    <w:spacing w:line="240" w:lineRule="auto"/>
                    <w:jc w:val="center"/>
                    <w:rPr>
                      <w:rFonts w:ascii="Times New Roman" w:hAnsi="Times New Roman"/>
                      <w:b/>
                      <w:i/>
                      <w:sz w:val="22"/>
                    </w:rPr>
                  </w:pPr>
                  <w:r>
                    <w:rPr>
                      <w:rFonts w:ascii="Times New Roman" w:hAnsi="Times New Roman"/>
                      <w:b/>
                      <w:i/>
                      <w:sz w:val="22"/>
                    </w:rPr>
                    <w:t>Grupo Planteles</w:t>
                  </w:r>
                </w:p>
                <w:p w:rsidR="00000000" w:rsidRDefault="0057100A">
                  <w:pPr>
                    <w:spacing w:line="240" w:lineRule="auto"/>
                    <w:jc w:val="center"/>
                    <w:rPr>
                      <w:rFonts w:ascii="Times New Roman" w:hAnsi="Times New Roman"/>
                      <w:b/>
                      <w:i/>
                      <w:noProof/>
                      <w:sz w:val="22"/>
                    </w:rPr>
                  </w:pPr>
                  <w:r>
                    <w:rPr>
                      <w:rFonts w:ascii="Times New Roman" w:hAnsi="Times New Roman"/>
                      <w:b/>
                      <w:i/>
                      <w:noProof/>
                      <w:sz w:val="22"/>
                    </w:rPr>
                    <w:t xml:space="preserve"> Diagrama de Barras: Red del Plantel</w:t>
                  </w:r>
                </w:p>
                <w:p w:rsidR="00000000" w:rsidRDefault="00592B92">
                  <w:pPr>
                    <w:pStyle w:val="Textoindependiente3"/>
                    <w:rPr>
                      <w:b w:val="0"/>
                      <w:bCs w:val="0"/>
                      <w:i w:val="0"/>
                      <w:iCs w:val="0"/>
                      <w:u w:val="none"/>
                    </w:rPr>
                  </w:pPr>
                  <w:r>
                    <w:rPr>
                      <w:noProof/>
                      <w:lang w:val="es-ES"/>
                    </w:rPr>
                    <w:drawing>
                      <wp:inline distT="0" distB="0" distL="0" distR="0">
                        <wp:extent cx="2171700" cy="2571750"/>
                        <wp:effectExtent l="0" t="0" r="0" b="0"/>
                        <wp:docPr id="7" name="Objeto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00000" w:rsidRDefault="0057100A">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57100A">
                  <w:pPr>
                    <w:pStyle w:val="Textoindependiente"/>
                    <w:ind w:right="717"/>
                    <w:jc w:val="right"/>
                  </w:pPr>
                  <w:r>
                    <w:rPr>
                      <w:bCs/>
                      <w:sz w:val="16"/>
                    </w:rPr>
                    <w:t>Elaboración: Eva María Mera</w:t>
                  </w:r>
                </w:p>
              </w:txbxContent>
            </v:textbox>
            <w10:wrap type="square"/>
          </v:shape>
        </w:pict>
      </w:r>
    </w:p>
    <w:p w:rsidR="00000000" w:rsidRDefault="0057100A">
      <w:pPr>
        <w:rPr>
          <w:rFonts w:cs="Arial"/>
          <w:b/>
          <w:bCs/>
        </w:rPr>
      </w:pPr>
    </w:p>
    <w:p w:rsidR="00000000" w:rsidRDefault="0057100A">
      <w:pPr>
        <w:rPr>
          <w:rFonts w:cs="Arial"/>
          <w:b/>
          <w:bCs/>
        </w:rPr>
      </w:pPr>
    </w:p>
    <w:p w:rsidR="00000000" w:rsidRDefault="0057100A">
      <w:pPr>
        <w:rPr>
          <w:rFonts w:cs="Arial"/>
          <w:b/>
          <w:bCs/>
        </w:rPr>
      </w:pPr>
    </w:p>
    <w:p w:rsidR="00000000" w:rsidRDefault="0057100A">
      <w:pPr>
        <w:rPr>
          <w:rFonts w:cs="Arial"/>
          <w:b/>
          <w:bCs/>
        </w:rPr>
      </w:pPr>
    </w:p>
    <w:p w:rsidR="00000000" w:rsidRDefault="0057100A">
      <w:pPr>
        <w:rPr>
          <w:rFonts w:cs="Arial"/>
          <w:b/>
          <w:bCs/>
        </w:rPr>
      </w:pPr>
    </w:p>
    <w:p w:rsidR="00000000" w:rsidRDefault="0057100A">
      <w:pPr>
        <w:rPr>
          <w:rFonts w:cs="Arial"/>
          <w:b/>
          <w:bCs/>
        </w:rPr>
      </w:pPr>
    </w:p>
    <w:p w:rsidR="00000000" w:rsidRDefault="0057100A">
      <w:pPr>
        <w:rPr>
          <w:rFonts w:cs="Arial"/>
          <w:b/>
          <w:bCs/>
        </w:rPr>
      </w:pPr>
    </w:p>
    <w:p w:rsidR="00000000" w:rsidRDefault="0057100A">
      <w:pPr>
        <w:rPr>
          <w:rFonts w:cs="Arial"/>
          <w:b/>
          <w:bCs/>
        </w:rPr>
      </w:pPr>
    </w:p>
    <w:p w:rsidR="00000000" w:rsidRDefault="0057100A">
      <w:pPr>
        <w:rPr>
          <w:rFonts w:cs="Arial"/>
          <w:b/>
          <w:bCs/>
        </w:rPr>
      </w:pPr>
    </w:p>
    <w:p w:rsidR="00000000" w:rsidRDefault="0057100A">
      <w:pPr>
        <w:rPr>
          <w:rFonts w:cs="Arial"/>
          <w:b/>
          <w:bCs/>
        </w:rPr>
      </w:pPr>
    </w:p>
    <w:p w:rsidR="00000000" w:rsidRDefault="0057100A">
      <w:pPr>
        <w:rPr>
          <w:rFonts w:cs="Arial"/>
          <w:b/>
          <w:bCs/>
        </w:rPr>
      </w:pPr>
    </w:p>
    <w:p w:rsidR="00000000" w:rsidRDefault="0057100A">
      <w:pPr>
        <w:rPr>
          <w:rFonts w:cs="Arial"/>
          <w:b/>
          <w:bCs/>
        </w:rPr>
      </w:pPr>
    </w:p>
    <w:p w:rsidR="00000000" w:rsidRDefault="0057100A">
      <w:pPr>
        <w:numPr>
          <w:ilvl w:val="2"/>
          <w:numId w:val="9"/>
        </w:numPr>
        <w:tabs>
          <w:tab w:val="clear" w:pos="720"/>
        </w:tabs>
        <w:ind w:left="1440"/>
        <w:rPr>
          <w:b/>
          <w:bCs/>
          <w:lang w:val="es-ES"/>
        </w:rPr>
      </w:pPr>
      <w:r>
        <w:rPr>
          <w:b/>
          <w:bCs/>
          <w:lang w:val="es-ES"/>
        </w:rPr>
        <w:t>Completitud (D</w:t>
      </w:r>
      <w:r>
        <w:rPr>
          <w:b/>
          <w:bCs/>
          <w:vertAlign w:val="subscript"/>
          <w:lang w:val="es-ES"/>
        </w:rPr>
        <w:t>16</w:t>
      </w:r>
      <w:r>
        <w:rPr>
          <w:b/>
          <w:bCs/>
          <w:lang w:val="es-ES"/>
        </w:rPr>
        <w:t>)</w:t>
      </w:r>
    </w:p>
    <w:p w:rsidR="00000000" w:rsidRDefault="0057100A">
      <w:pPr>
        <w:ind w:left="708"/>
        <w:rPr>
          <w:lang w:val="es-ES"/>
        </w:rPr>
      </w:pPr>
      <w:r>
        <w:rPr>
          <w:lang w:val="es-ES"/>
        </w:rPr>
        <w:t>Característica que indica si en el plantel de nivel primario labora un solo profesor(</w:t>
      </w:r>
      <w:r>
        <w:rPr>
          <w:i/>
          <w:iCs/>
          <w:lang w:val="es-ES"/>
        </w:rPr>
        <w:t>Unidocente</w:t>
      </w:r>
      <w:r>
        <w:rPr>
          <w:lang w:val="es-ES"/>
        </w:rPr>
        <w:t>), entre 2 y 5 profesores(</w:t>
      </w:r>
      <w:r>
        <w:rPr>
          <w:i/>
          <w:iCs/>
          <w:lang w:val="es-ES"/>
        </w:rPr>
        <w:t>Pluridoce</w:t>
      </w:r>
      <w:r>
        <w:rPr>
          <w:i/>
          <w:iCs/>
          <w:lang w:val="es-ES"/>
        </w:rPr>
        <w:t>nte</w:t>
      </w:r>
      <w:r>
        <w:rPr>
          <w:lang w:val="es-ES"/>
        </w:rPr>
        <w:t>),y  6 o más profesores.</w:t>
      </w:r>
    </w:p>
    <w:p w:rsidR="00000000" w:rsidRDefault="0057100A">
      <w:pPr>
        <w:rPr>
          <w:lang w:val="es-ES"/>
        </w:rPr>
      </w:pPr>
    </w:p>
    <w:p w:rsidR="00000000" w:rsidRDefault="0057100A">
      <w:pPr>
        <w:ind w:left="708"/>
        <w:rPr>
          <w:lang w:val="es-ES"/>
        </w:rPr>
      </w:pPr>
      <w:r>
        <w:rPr>
          <w:lang w:val="es-ES"/>
        </w:rPr>
        <w:t>Para esta característica la tabla 133 y gráfico 67 indican que de los 1191 planteles primarios, aquellos planteles que cuentan con 6 o más profesores representan el 43.49%, que aunque es el mayor porcentaje entre las tres categ</w:t>
      </w:r>
      <w:r>
        <w:rPr>
          <w:lang w:val="es-ES"/>
        </w:rPr>
        <w:t>orías es un valor que ni siquiera representa a la mitad de los planteles de nivel primario, dice mucho de nuestra educación el hecho de que existan escuelas que tan sólo tengan un profesor y que esta proporción represente el 20.99% de los planteles y nótes</w:t>
      </w:r>
      <w:r>
        <w:rPr>
          <w:lang w:val="es-ES"/>
        </w:rPr>
        <w:t>e que los planteles primarios que tienen entre 2 y 5 profesores también representan una proporción relativamente alta del 35.52%.</w:t>
      </w:r>
    </w:p>
    <w:p w:rsidR="00000000" w:rsidRDefault="0057100A">
      <w:pPr>
        <w:ind w:left="708"/>
        <w:rPr>
          <w:lang w:val="es-ES"/>
        </w:rPr>
      </w:pPr>
    </w:p>
    <w:p w:rsidR="00000000" w:rsidRDefault="0057100A">
      <w:pPr>
        <w:pStyle w:val="Sangra2detindependiente"/>
        <w:autoSpaceDE w:val="0"/>
        <w:autoSpaceDN w:val="0"/>
        <w:adjustRightInd w:val="0"/>
        <w:rPr>
          <w:lang w:val="es-ES_tradnl"/>
        </w:rPr>
      </w:pPr>
      <w:r>
        <w:rPr>
          <w:lang w:val="es-ES_tradnl"/>
        </w:rPr>
        <w:t>Nótese  que aunque  las escuelas completas (con más de 5 profesores laborando) representan el mayor porcentaje si unimos a lo</w:t>
      </w:r>
      <w:r>
        <w:rPr>
          <w:lang w:val="es-ES_tradnl"/>
        </w:rPr>
        <w:t xml:space="preserve">s planteles  unidocentes con los pluridocentes, entonces aquellos planteles que tienen entre 1 y 5 profesores(unidocentes y pluridocente) representan a más de la mitad de las escuelas que se encuentran ubicadas en el sector rural </w:t>
      </w:r>
    </w:p>
    <w:p w:rsidR="00000000" w:rsidRDefault="0057100A"/>
    <w:p w:rsidR="00000000" w:rsidRDefault="0057100A">
      <w:pPr>
        <w:ind w:left="708"/>
      </w:pPr>
      <w:r>
        <w:t>En la tabla 134 se aprec</w:t>
      </w:r>
      <w:r>
        <w:t>ia que el número de profesores que más frecuentemente tienen una escuela del sector rural es 3, indicando que son escuelas completas con más de 5 profesores; la media es aproximadamente 2 y podría interpretarse como que las escuelas del sector rural tienen</w:t>
      </w:r>
      <w:r>
        <w:t xml:space="preserve"> en promedio entre 2 y 5 profesores; en cuanto al sesgo este la distribución este es relativamente bajo.</w:t>
      </w:r>
    </w:p>
    <w:p w:rsidR="00000000" w:rsidRDefault="0057100A">
      <w:pPr>
        <w:pStyle w:val="Sangra2detindependiente"/>
        <w:rPr>
          <w:lang w:val="es-ES_tradnl"/>
        </w:rPr>
      </w:pPr>
    </w:p>
    <w:p w:rsidR="00000000" w:rsidRDefault="0057100A">
      <w:pPr>
        <w:ind w:left="708"/>
        <w:rPr>
          <w:lang w:val="es-ES"/>
        </w:rPr>
      </w:pPr>
      <w:r>
        <w:rPr>
          <w:rFonts w:ascii="Times New Roman" w:hAnsi="Times New Roman"/>
          <w:noProof/>
        </w:rPr>
        <w:pict>
          <v:rect id="_x0000_s1331" style="position:absolute;left:0;text-align:left;margin-left:0;margin-top:18pt;width:414pt;height:244.25pt;z-index:251673600" filled="f" strokeweight="3pt">
            <v:stroke linestyle="thinThin"/>
          </v:rect>
        </w:pict>
      </w:r>
    </w:p>
    <w:p w:rsidR="00000000" w:rsidRDefault="0057100A">
      <w:pPr>
        <w:pStyle w:val="Textoindependiente2"/>
        <w:spacing w:line="240" w:lineRule="auto"/>
        <w:rPr>
          <w:i w:val="0"/>
          <w:iCs w:val="0"/>
          <w:noProof/>
          <w:u w:val="none"/>
        </w:rPr>
      </w:pPr>
      <w:r>
        <w:rPr>
          <w:i w:val="0"/>
          <w:iCs w:val="0"/>
          <w:noProof/>
          <w:u w:val="none"/>
        </w:rPr>
        <w:t>Tabla 133</w:t>
      </w:r>
    </w:p>
    <w:p w:rsidR="00000000" w:rsidRDefault="0057100A">
      <w:pPr>
        <w:pStyle w:val="BodyText2"/>
        <w:numPr>
          <w:ilvl w:val="12"/>
          <w:numId w:val="0"/>
        </w:numPr>
        <w:spacing w:line="240" w:lineRule="auto"/>
        <w:ind w:right="72"/>
        <w:jc w:val="center"/>
        <w:rPr>
          <w:rFonts w:ascii="Times New Roman" w:hAnsi="Times New Roman"/>
          <w:sz w:val="22"/>
        </w:rPr>
      </w:pPr>
      <w:r>
        <w:rPr>
          <w:rFonts w:ascii="Times New Roman" w:hAnsi="Times New Roman"/>
          <w:sz w:val="22"/>
        </w:rPr>
        <w:t xml:space="preserve"> Provincia del Guayas: Censo del Magisterio Nacional</w:t>
      </w:r>
    </w:p>
    <w:p w:rsidR="00000000" w:rsidRDefault="0057100A">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Grupo Planteles</w:t>
      </w:r>
    </w:p>
    <w:p w:rsidR="00000000" w:rsidRDefault="0057100A">
      <w:pPr>
        <w:pStyle w:val="Ttulo7"/>
        <w:rPr>
          <w:rFonts w:ascii="Times New Roman" w:hAnsi="Times New Roman"/>
          <w:lang w:val="es-ES"/>
        </w:rPr>
      </w:pPr>
      <w:r>
        <w:rPr>
          <w:rFonts w:ascii="Times New Roman" w:hAnsi="Times New Roman"/>
        </w:rPr>
        <w:t>Tabla de Frecuencias: Completitud</w:t>
      </w:r>
    </w:p>
    <w:tbl>
      <w:tblPr>
        <w:tblW w:w="6317" w:type="dxa"/>
        <w:jc w:val="center"/>
        <w:tblCellMar>
          <w:left w:w="0" w:type="dxa"/>
          <w:right w:w="0" w:type="dxa"/>
        </w:tblCellMar>
        <w:tblLook w:val="0000"/>
      </w:tblPr>
      <w:tblGrid>
        <w:gridCol w:w="2520"/>
        <w:gridCol w:w="1880"/>
        <w:gridCol w:w="1917"/>
      </w:tblGrid>
      <w:tr w:rsidR="00000000">
        <w:trPr>
          <w:trHeight w:val="227"/>
          <w:jc w:val="center"/>
        </w:trPr>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pStyle w:val="Ttulo9"/>
              <w:spacing w:line="240" w:lineRule="auto"/>
            </w:pPr>
          </w:p>
          <w:p w:rsidR="00000000" w:rsidRDefault="0057100A">
            <w:pPr>
              <w:spacing w:line="240" w:lineRule="auto"/>
              <w:jc w:val="center"/>
              <w:rPr>
                <w:rFonts w:eastAsia="Arial Unicode MS"/>
              </w:rPr>
            </w:pPr>
            <w:r>
              <w:rPr>
                <w:b/>
                <w:bCs/>
                <w:i/>
                <w:iCs/>
                <w:sz w:val="18"/>
              </w:rPr>
              <w:t>Completitud</w:t>
            </w:r>
          </w:p>
        </w:tc>
        <w:tc>
          <w:tcPr>
            <w:tcW w:w="1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center"/>
              <w:rPr>
                <w:rFonts w:cs="Arial"/>
                <w:i/>
                <w:iCs/>
                <w:sz w:val="18"/>
                <w:szCs w:val="20"/>
              </w:rPr>
            </w:pPr>
            <w:r>
              <w:rPr>
                <w:rFonts w:cs="Arial"/>
                <w:i/>
                <w:iCs/>
                <w:sz w:val="18"/>
                <w:szCs w:val="20"/>
              </w:rPr>
              <w:t>Frecuencia absoluta</w:t>
            </w:r>
          </w:p>
          <w:p w:rsidR="00000000" w:rsidRDefault="0057100A">
            <w:pPr>
              <w:spacing w:line="240" w:lineRule="auto"/>
              <w:jc w:val="center"/>
              <w:rPr>
                <w:rFonts w:eastAsia="Arial Unicode MS" w:cs="Arial"/>
                <w:i/>
                <w:iCs/>
                <w:sz w:val="18"/>
                <w:szCs w:val="20"/>
              </w:rPr>
            </w:pPr>
          </w:p>
        </w:tc>
        <w:tc>
          <w:tcPr>
            <w:tcW w:w="19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center"/>
              <w:rPr>
                <w:rFonts w:cs="Arial"/>
                <w:i/>
                <w:iCs/>
                <w:sz w:val="18"/>
                <w:szCs w:val="20"/>
              </w:rPr>
            </w:pPr>
            <w:r>
              <w:rPr>
                <w:rFonts w:cs="Arial"/>
                <w:i/>
                <w:iCs/>
                <w:sz w:val="18"/>
                <w:szCs w:val="20"/>
              </w:rPr>
              <w:t>F</w:t>
            </w:r>
            <w:r>
              <w:rPr>
                <w:rFonts w:cs="Arial"/>
                <w:i/>
                <w:iCs/>
                <w:sz w:val="18"/>
                <w:szCs w:val="20"/>
              </w:rPr>
              <w:t>recuencia relativa</w:t>
            </w:r>
          </w:p>
          <w:p w:rsidR="00000000" w:rsidRDefault="0057100A">
            <w:pPr>
              <w:spacing w:line="240" w:lineRule="auto"/>
              <w:jc w:val="center"/>
              <w:rPr>
                <w:rFonts w:eastAsia="Arial Unicode MS" w:cs="Arial"/>
                <w:i/>
                <w:iCs/>
                <w:sz w:val="18"/>
                <w:szCs w:val="20"/>
              </w:rPr>
            </w:pPr>
          </w:p>
        </w:tc>
      </w:tr>
      <w:tr w:rsidR="00000000">
        <w:trPr>
          <w:trHeight w:val="227"/>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Unidocente</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218</w:t>
            </w:r>
          </w:p>
        </w:tc>
        <w:tc>
          <w:tcPr>
            <w:tcW w:w="19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0,1830</w:t>
            </w:r>
          </w:p>
        </w:tc>
      </w:tr>
      <w:tr w:rsidR="00000000">
        <w:trPr>
          <w:trHeight w:val="227"/>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Pluridocente</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364</w:t>
            </w:r>
          </w:p>
        </w:tc>
        <w:tc>
          <w:tcPr>
            <w:tcW w:w="19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0,3056</w:t>
            </w:r>
          </w:p>
        </w:tc>
      </w:tr>
      <w:tr w:rsidR="00000000">
        <w:trPr>
          <w:trHeight w:val="227"/>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Completa</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418</w:t>
            </w:r>
          </w:p>
        </w:tc>
        <w:tc>
          <w:tcPr>
            <w:tcW w:w="19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0,3510</w:t>
            </w:r>
          </w:p>
        </w:tc>
      </w:tr>
      <w:tr w:rsidR="00000000">
        <w:trPr>
          <w:trHeight w:val="227"/>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Total</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1000</w:t>
            </w:r>
          </w:p>
        </w:tc>
        <w:tc>
          <w:tcPr>
            <w:tcW w:w="19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0,8396</w:t>
            </w:r>
          </w:p>
        </w:tc>
      </w:tr>
      <w:tr w:rsidR="00000000">
        <w:trPr>
          <w:trHeight w:val="227"/>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No presentan información</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191</w:t>
            </w:r>
          </w:p>
        </w:tc>
        <w:tc>
          <w:tcPr>
            <w:tcW w:w="19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0,1604</w:t>
            </w:r>
          </w:p>
        </w:tc>
      </w:tr>
      <w:tr w:rsidR="00000000">
        <w:trPr>
          <w:trHeight w:val="227"/>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rPr>
                <w:rFonts w:eastAsia="Arial Unicode MS" w:cs="Arial"/>
                <w:sz w:val="14"/>
                <w:szCs w:val="20"/>
              </w:rPr>
            </w:pPr>
            <w:r>
              <w:rPr>
                <w:rFonts w:cs="Arial"/>
                <w:sz w:val="14"/>
                <w:szCs w:val="20"/>
              </w:rPr>
              <w:t>TOTAL</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1191</w:t>
            </w:r>
          </w:p>
        </w:tc>
        <w:tc>
          <w:tcPr>
            <w:tcW w:w="19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7100A">
            <w:pPr>
              <w:spacing w:line="240" w:lineRule="auto"/>
              <w:jc w:val="right"/>
              <w:rPr>
                <w:rFonts w:eastAsia="Arial Unicode MS" w:cs="Arial"/>
                <w:sz w:val="14"/>
                <w:szCs w:val="20"/>
              </w:rPr>
            </w:pPr>
            <w:r>
              <w:rPr>
                <w:rFonts w:cs="Arial"/>
                <w:sz w:val="14"/>
                <w:szCs w:val="20"/>
              </w:rPr>
              <w:t>1,0000</w:t>
            </w:r>
          </w:p>
        </w:tc>
      </w:tr>
    </w:tbl>
    <w:p w:rsidR="00000000" w:rsidRDefault="0057100A">
      <w:pPr>
        <w:numPr>
          <w:ilvl w:val="12"/>
          <w:numId w:val="0"/>
        </w:numPr>
        <w:spacing w:line="240" w:lineRule="auto"/>
        <w:jc w:val="center"/>
        <w:rPr>
          <w:b/>
          <w:sz w:val="16"/>
        </w:rPr>
      </w:pPr>
    </w:p>
    <w:p w:rsidR="00000000" w:rsidRDefault="0057100A">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57100A">
      <w:pPr>
        <w:pStyle w:val="Textoindependiente"/>
        <w:ind w:right="717"/>
        <w:jc w:val="right"/>
        <w:rPr>
          <w:bCs/>
          <w:sz w:val="16"/>
        </w:rPr>
      </w:pPr>
      <w:r>
        <w:rPr>
          <w:bCs/>
          <w:sz w:val="16"/>
        </w:rPr>
        <w:t>Elaboración: Eva María Mera</w:t>
      </w:r>
    </w:p>
    <w:p w:rsidR="00000000" w:rsidRDefault="0057100A">
      <w:pPr>
        <w:spacing w:line="240" w:lineRule="auto"/>
        <w:ind w:firstLine="708"/>
        <w:rPr>
          <w:sz w:val="14"/>
        </w:rPr>
      </w:pPr>
      <w:r>
        <w:rPr>
          <w:sz w:val="14"/>
        </w:rPr>
        <w:t>*Total de planteles registrados.</w:t>
      </w:r>
    </w:p>
    <w:p w:rsidR="00000000" w:rsidRDefault="0057100A">
      <w:pPr>
        <w:pStyle w:val="Textoindependiente"/>
        <w:ind w:right="717" w:firstLine="708"/>
        <w:rPr>
          <w:bCs/>
          <w:sz w:val="16"/>
        </w:rPr>
      </w:pPr>
      <w:r>
        <w:rPr>
          <w:sz w:val="14"/>
        </w:rPr>
        <w:t>** Datos tomados del total de directivos que presentan la información del plantel.</w:t>
      </w:r>
    </w:p>
    <w:p w:rsidR="00000000" w:rsidRDefault="0057100A">
      <w:pPr>
        <w:pStyle w:val="Textoindependiente"/>
        <w:ind w:right="717"/>
        <w:jc w:val="right"/>
      </w:pPr>
      <w:r>
        <w:br w:type="page"/>
      </w:r>
    </w:p>
    <w:p w:rsidR="00000000" w:rsidRDefault="0057100A">
      <w:pPr>
        <w:pStyle w:val="Textoindependiente"/>
        <w:ind w:right="717"/>
        <w:jc w:val="right"/>
      </w:pPr>
    </w:p>
    <w:p w:rsidR="00000000" w:rsidRDefault="0057100A">
      <w:pPr>
        <w:pStyle w:val="Ttulo7"/>
        <w:spacing w:line="240" w:lineRule="auto"/>
        <w:rPr>
          <w:i w:val="0"/>
          <w:iCs w:val="0"/>
          <w:sz w:val="20"/>
        </w:rPr>
      </w:pPr>
      <w:r>
        <w:rPr>
          <w:rFonts w:ascii="Times New Roman" w:hAnsi="Times New Roman"/>
          <w:b w:val="0"/>
          <w:noProof/>
          <w:sz w:val="20"/>
          <w:lang w:val="es-ES"/>
        </w:rPr>
        <w:pict>
          <v:rect id="_x0000_s1330" style="position:absolute;left:0;text-align:left;margin-left:27pt;margin-top:2.5pt;width:369pt;height:293.3pt;z-index:251672576" filled="f" strokeweight="3pt">
            <v:stroke linestyle="thinThin"/>
          </v:rect>
        </w:pict>
      </w:r>
    </w:p>
    <w:p w:rsidR="00000000" w:rsidRDefault="0057100A">
      <w:pPr>
        <w:pStyle w:val="Ttulo7"/>
        <w:spacing w:line="240" w:lineRule="auto"/>
        <w:rPr>
          <w:i w:val="0"/>
          <w:iCs w:val="0"/>
          <w:sz w:val="20"/>
        </w:rPr>
      </w:pPr>
      <w:r>
        <w:rPr>
          <w:i w:val="0"/>
          <w:iCs w:val="0"/>
          <w:sz w:val="20"/>
        </w:rPr>
        <w:t>Gráfico 67</w:t>
      </w:r>
    </w:p>
    <w:p w:rsidR="00000000" w:rsidRDefault="0057100A">
      <w:pPr>
        <w:numPr>
          <w:ilvl w:val="12"/>
          <w:numId w:val="0"/>
        </w:numPr>
        <w:spacing w:line="240" w:lineRule="auto"/>
        <w:jc w:val="center"/>
        <w:rPr>
          <w:rFonts w:ascii="Times New Roman" w:hAnsi="Times New Roman"/>
          <w:b/>
          <w:sz w:val="22"/>
        </w:rPr>
      </w:pPr>
      <w:r>
        <w:rPr>
          <w:rFonts w:ascii="Times New Roman" w:hAnsi="Times New Roman"/>
          <w:b/>
          <w:sz w:val="22"/>
        </w:rPr>
        <w:t>Provincia Del Guayas: Censo del Magisterio Nacional</w:t>
      </w:r>
    </w:p>
    <w:p w:rsidR="00000000" w:rsidRDefault="0057100A">
      <w:pPr>
        <w:numPr>
          <w:ilvl w:val="12"/>
          <w:numId w:val="0"/>
        </w:numPr>
        <w:spacing w:line="240" w:lineRule="auto"/>
        <w:jc w:val="center"/>
        <w:rPr>
          <w:rFonts w:ascii="Times New Roman" w:hAnsi="Times New Roman"/>
          <w:b/>
          <w:i/>
          <w:sz w:val="22"/>
        </w:rPr>
      </w:pPr>
      <w:r>
        <w:rPr>
          <w:rFonts w:ascii="Times New Roman" w:hAnsi="Times New Roman"/>
          <w:b/>
          <w:i/>
          <w:sz w:val="22"/>
        </w:rPr>
        <w:t>Grupo Planteles</w:t>
      </w:r>
    </w:p>
    <w:p w:rsidR="00000000" w:rsidRDefault="0057100A">
      <w:pPr>
        <w:spacing w:line="240" w:lineRule="auto"/>
        <w:jc w:val="center"/>
        <w:rPr>
          <w:rFonts w:ascii="Times New Roman" w:hAnsi="Times New Roman"/>
          <w:b/>
          <w:i/>
          <w:noProof/>
          <w:sz w:val="22"/>
        </w:rPr>
      </w:pPr>
      <w:r>
        <w:rPr>
          <w:rFonts w:ascii="Times New Roman" w:hAnsi="Times New Roman"/>
          <w:b/>
          <w:i/>
          <w:noProof/>
          <w:sz w:val="22"/>
        </w:rPr>
        <w:t xml:space="preserve"> Diagrama de Barras: Complet</w:t>
      </w:r>
      <w:r>
        <w:rPr>
          <w:rFonts w:ascii="Times New Roman" w:hAnsi="Times New Roman"/>
          <w:b/>
          <w:i/>
          <w:noProof/>
          <w:sz w:val="22"/>
        </w:rPr>
        <w:t>itud</w:t>
      </w:r>
    </w:p>
    <w:p w:rsidR="00000000" w:rsidRDefault="0057100A">
      <w:pPr>
        <w:spacing w:line="240" w:lineRule="auto"/>
        <w:jc w:val="center"/>
        <w:rPr>
          <w:rFonts w:ascii="Times New Roman" w:hAnsi="Times New Roman"/>
          <w:b/>
          <w:i/>
          <w:noProof/>
          <w:sz w:val="22"/>
        </w:rPr>
      </w:pPr>
      <w:r>
        <w:rPr>
          <w:rFonts w:ascii="Times New Roman" w:hAnsi="Times New Roman"/>
          <w:i/>
          <w:iCs/>
          <w:sz w:val="18"/>
        </w:rPr>
        <w:t>(Datos tomados del total de directivos que presentan la información del plantel.)</w:t>
      </w:r>
    </w:p>
    <w:p w:rsidR="00000000" w:rsidRDefault="00592B92">
      <w:pPr>
        <w:spacing w:line="240" w:lineRule="auto"/>
        <w:jc w:val="center"/>
      </w:pPr>
      <w:r>
        <w:rPr>
          <w:noProof/>
          <w:lang w:val="es-ES"/>
        </w:rPr>
        <w:drawing>
          <wp:inline distT="0" distB="0" distL="0" distR="0">
            <wp:extent cx="2200275" cy="2438400"/>
            <wp:effectExtent l="0" t="0" r="0" b="0"/>
            <wp:docPr id="13" name="Objeto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00000" w:rsidRDefault="0057100A">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57100A" w:rsidRDefault="0057100A">
      <w:pPr>
        <w:numPr>
          <w:ilvl w:val="12"/>
          <w:numId w:val="0"/>
        </w:numPr>
        <w:spacing w:line="240" w:lineRule="auto"/>
        <w:ind w:right="537"/>
        <w:jc w:val="right"/>
        <w:rPr>
          <w:b/>
          <w:sz w:val="16"/>
        </w:rPr>
      </w:pPr>
      <w:r>
        <w:rPr>
          <w:b/>
          <w:sz w:val="16"/>
        </w:rPr>
        <w:t>Elaboración: Eva María Mera</w:t>
      </w:r>
    </w:p>
    <w:sectPr w:rsidR="0057100A">
      <w:headerReference w:type="even" r:id="rId23"/>
      <w:headerReference w:type="default" r:id="rId24"/>
      <w:footerReference w:type="even" r:id="rId25"/>
      <w:footerReference w:type="default" r:id="rId26"/>
      <w:headerReference w:type="first" r:id="rId27"/>
      <w:pgSz w:w="11906" w:h="16838"/>
      <w:pgMar w:top="2268" w:right="1361" w:bottom="2268" w:left="2268" w:header="709" w:footer="709" w:gutter="0"/>
      <w:pgNumType w:start="31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00A" w:rsidRDefault="0057100A">
      <w:pPr>
        <w:spacing w:line="240" w:lineRule="auto"/>
      </w:pPr>
      <w:r>
        <w:separator/>
      </w:r>
    </w:p>
  </w:endnote>
  <w:endnote w:type="continuationSeparator" w:id="1">
    <w:p w:rsidR="0057100A" w:rsidRDefault="005710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100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57100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100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00A" w:rsidRDefault="0057100A">
      <w:pPr>
        <w:spacing w:line="240" w:lineRule="auto"/>
      </w:pPr>
      <w:r>
        <w:separator/>
      </w:r>
    </w:p>
  </w:footnote>
  <w:footnote w:type="continuationSeparator" w:id="1">
    <w:p w:rsidR="0057100A" w:rsidRDefault="0057100A">
      <w:pPr>
        <w:spacing w:line="240" w:lineRule="auto"/>
      </w:pPr>
      <w:r>
        <w:continuationSeparator/>
      </w:r>
    </w:p>
  </w:footnote>
  <w:footnote w:id="2">
    <w:p w:rsidR="00000000" w:rsidRDefault="0057100A">
      <w:pPr>
        <w:pStyle w:val="Textonotapie"/>
      </w:pPr>
      <w:r>
        <w:t>(</w:t>
      </w:r>
      <w:r>
        <w:rPr>
          <w:rStyle w:val="Refdenotaalpie"/>
          <w:rFonts w:cs="Arial"/>
          <w:vertAlign w:val="baseline"/>
        </w:rPr>
        <w:footnoteRef/>
      </w:r>
      <w:r>
        <w:t>) Formularios  de in</w:t>
      </w:r>
      <w:r>
        <w:t>icio del año escolar donde se toma información referente a la ubicación geográfica e identificación del plantel.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100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57100A">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100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92B92">
      <w:rPr>
        <w:rStyle w:val="Nmerodepgina"/>
        <w:noProof/>
      </w:rPr>
      <w:t>314</w:t>
    </w:r>
    <w:r>
      <w:rPr>
        <w:rStyle w:val="Nmerodepgina"/>
      </w:rPr>
      <w:fldChar w:fldCharType="end"/>
    </w:r>
  </w:p>
  <w:p w:rsidR="00000000" w:rsidRDefault="0057100A">
    <w:pPr>
      <w:pStyle w:val="Encabezado"/>
      <w:ind w:right="360"/>
    </w:pPr>
    <w:r>
      <w:rPr>
        <w:rStyle w:val="Nmerodepgina"/>
      </w:rPr>
      <w:tab/>
    </w:r>
    <w:r>
      <w:rPr>
        <w:rStyle w:val="Nmerodepgina"/>
      </w:rP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100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92B92">
      <w:rPr>
        <w:rStyle w:val="Nmerodepgina"/>
        <w:noProof/>
      </w:rPr>
      <w:t>313</w:t>
    </w:r>
    <w:r>
      <w:rPr>
        <w:rStyle w:val="Nmerodepgina"/>
      </w:rPr>
      <w:fldChar w:fldCharType="end"/>
    </w:r>
  </w:p>
  <w:p w:rsidR="00000000" w:rsidRDefault="0057100A">
    <w:pPr>
      <w:pStyle w:val="Encabezado"/>
      <w:ind w:right="360"/>
    </w:pPr>
    <w:r>
      <w:rPr>
        <w:rStyle w:val="Nmerodepgina"/>
      </w:rPr>
      <w:tab/>
    </w:r>
    <w:r>
      <w:rPr>
        <w:rStyle w:val="Nmerodepgin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5A34"/>
    <w:multiLevelType w:val="hybridMultilevel"/>
    <w:tmpl w:val="A5FAF92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2AB64991"/>
    <w:multiLevelType w:val="multilevel"/>
    <w:tmpl w:val="FBA6AEDE"/>
    <w:lvl w:ilvl="0">
      <w:start w:val="3"/>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B1C5949"/>
    <w:multiLevelType w:val="multilevel"/>
    <w:tmpl w:val="09E041E8"/>
    <w:lvl w:ilvl="0">
      <w:start w:val="3"/>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4"/>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6ED3335"/>
    <w:multiLevelType w:val="multilevel"/>
    <w:tmpl w:val="73701370"/>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76D5F98"/>
    <w:multiLevelType w:val="singleLevel"/>
    <w:tmpl w:val="0C0A000F"/>
    <w:lvl w:ilvl="0">
      <w:start w:val="1"/>
      <w:numFmt w:val="decimal"/>
      <w:lvlText w:val="%1."/>
      <w:lvlJc w:val="left"/>
      <w:pPr>
        <w:tabs>
          <w:tab w:val="num" w:pos="360"/>
        </w:tabs>
        <w:ind w:left="360" w:hanging="360"/>
      </w:pPr>
    </w:lvl>
  </w:abstractNum>
  <w:abstractNum w:abstractNumId="5">
    <w:nsid w:val="602F4400"/>
    <w:multiLevelType w:val="hybridMultilevel"/>
    <w:tmpl w:val="08307FE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761E2B05"/>
    <w:multiLevelType w:val="hybridMultilevel"/>
    <w:tmpl w:val="1478861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7B583CFC"/>
    <w:multiLevelType w:val="multilevel"/>
    <w:tmpl w:val="8042E9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FA65671"/>
    <w:multiLevelType w:val="multilevel"/>
    <w:tmpl w:val="E2CAE540"/>
    <w:lvl w:ilvl="0">
      <w:start w:val="3"/>
      <w:numFmt w:val="decimal"/>
      <w:lvlText w:val="%1"/>
      <w:lvlJc w:val="left"/>
      <w:pPr>
        <w:tabs>
          <w:tab w:val="num" w:pos="465"/>
        </w:tabs>
        <w:ind w:left="465" w:hanging="465"/>
      </w:pPr>
      <w:rPr>
        <w:rFonts w:hint="default"/>
      </w:rPr>
    </w:lvl>
    <w:lvl w:ilvl="1">
      <w:start w:val="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0"/>
  </w:num>
  <w:num w:numId="3">
    <w:abstractNumId w:val="3"/>
  </w:num>
  <w:num w:numId="4">
    <w:abstractNumId w:val="4"/>
  </w:num>
  <w:num w:numId="5">
    <w:abstractNumId w:val="2"/>
  </w:num>
  <w:num w:numId="6">
    <w:abstractNumId w:val="8"/>
  </w:num>
  <w:num w:numId="7">
    <w:abstractNumId w:val="5"/>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592B92"/>
    <w:rsid w:val="0057100A"/>
    <w:rsid w:val="00592B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3pt" linestyle="thinThin"/>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jc w:val="both"/>
    </w:pPr>
    <w:rPr>
      <w:rFonts w:ascii="Arial" w:hAnsi="Arial"/>
      <w:sz w:val="24"/>
      <w:szCs w:val="24"/>
      <w:lang w:val="es-ES_tradnl"/>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rFonts w:cs="Arial"/>
      <w:b/>
      <w:bCs/>
      <w:sz w:val="16"/>
      <w:szCs w:val="20"/>
    </w:rPr>
  </w:style>
  <w:style w:type="paragraph" w:styleId="Ttulo3">
    <w:name w:val="heading 3"/>
    <w:basedOn w:val="Normal"/>
    <w:next w:val="Normal"/>
    <w:qFormat/>
    <w:pPr>
      <w:keepNext/>
      <w:jc w:val="center"/>
      <w:outlineLvl w:val="2"/>
    </w:pPr>
    <w:rPr>
      <w:rFonts w:cs="Arial"/>
      <w:b/>
      <w:bCs/>
      <w:i/>
      <w:iCs/>
      <w:sz w:val="20"/>
      <w:szCs w:val="20"/>
    </w:rPr>
  </w:style>
  <w:style w:type="paragraph" w:styleId="Ttulo4">
    <w:name w:val="heading 4"/>
    <w:basedOn w:val="Normal"/>
    <w:next w:val="Normal"/>
    <w:qFormat/>
    <w:pPr>
      <w:keepNext/>
      <w:outlineLvl w:val="3"/>
    </w:pPr>
    <w:rPr>
      <w:rFonts w:cs="Arial"/>
      <w:b/>
      <w:bCs/>
      <w:i/>
      <w:iCs/>
      <w:sz w:val="20"/>
      <w:szCs w:val="20"/>
      <w:u w:val="single"/>
    </w:rPr>
  </w:style>
  <w:style w:type="paragraph" w:styleId="Ttulo5">
    <w:name w:val="heading 5"/>
    <w:basedOn w:val="Normal"/>
    <w:next w:val="Normal"/>
    <w:qFormat/>
    <w:pPr>
      <w:keepNext/>
      <w:jc w:val="center"/>
      <w:outlineLvl w:val="4"/>
    </w:pPr>
    <w:rPr>
      <w:rFonts w:cs="Arial"/>
      <w:b/>
      <w:bCs/>
      <w:sz w:val="20"/>
      <w:szCs w:val="20"/>
      <w:lang w:val="en-US"/>
    </w:rPr>
  </w:style>
  <w:style w:type="paragraph" w:styleId="Ttulo6">
    <w:name w:val="heading 6"/>
    <w:basedOn w:val="Normal"/>
    <w:next w:val="Normal"/>
    <w:qFormat/>
    <w:pPr>
      <w:keepNext/>
      <w:jc w:val="center"/>
      <w:outlineLvl w:val="5"/>
    </w:pPr>
    <w:rPr>
      <w:b/>
      <w:bCs/>
      <w:i/>
      <w:iCs/>
    </w:rPr>
  </w:style>
  <w:style w:type="paragraph" w:styleId="Ttulo7">
    <w:name w:val="heading 7"/>
    <w:basedOn w:val="Normal"/>
    <w:next w:val="Normal"/>
    <w:qFormat/>
    <w:pPr>
      <w:keepNext/>
      <w:jc w:val="center"/>
      <w:outlineLvl w:val="6"/>
    </w:pPr>
    <w:rPr>
      <w:b/>
      <w:bCs/>
      <w:i/>
      <w:iCs/>
      <w:sz w:val="22"/>
    </w:rPr>
  </w:style>
  <w:style w:type="paragraph" w:styleId="Ttulo8">
    <w:name w:val="heading 8"/>
    <w:basedOn w:val="Normal"/>
    <w:next w:val="Normal"/>
    <w:qFormat/>
    <w:pPr>
      <w:keepNext/>
      <w:outlineLvl w:val="7"/>
    </w:pPr>
    <w:rPr>
      <w:b/>
      <w:bCs/>
      <w:i/>
      <w:iCs/>
      <w:sz w:val="18"/>
    </w:rPr>
  </w:style>
  <w:style w:type="paragraph" w:styleId="Ttulo9">
    <w:name w:val="heading 9"/>
    <w:basedOn w:val="Normal"/>
    <w:next w:val="Normal"/>
    <w:qFormat/>
    <w:pPr>
      <w:keepNext/>
      <w:jc w:val="center"/>
      <w:outlineLvl w:val="8"/>
    </w:pPr>
    <w:rPr>
      <w:rFonts w:cs="Arial"/>
      <w:b/>
      <w:bCs/>
      <w:i/>
      <w:iCs/>
      <w:sz w:val="18"/>
      <w:szCs w:val="20"/>
      <w:u w:val="single"/>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style>
  <w:style w:type="paragraph" w:styleId="Textoindependiente2">
    <w:name w:val="Body Text 2"/>
    <w:basedOn w:val="Normal"/>
    <w:semiHidden/>
    <w:pPr>
      <w:jc w:val="center"/>
    </w:pPr>
    <w:rPr>
      <w:rFonts w:cs="Arial"/>
      <w:b/>
      <w:bCs/>
      <w:i/>
      <w:iCs/>
      <w:sz w:val="20"/>
      <w:szCs w:val="20"/>
      <w:u w:val="single"/>
    </w:rPr>
  </w:style>
  <w:style w:type="paragraph" w:customStyle="1" w:styleId="font0">
    <w:name w:val="font0"/>
    <w:basedOn w:val="Normal"/>
    <w:pPr>
      <w:spacing w:before="100" w:beforeAutospacing="1" w:after="100" w:afterAutospacing="1"/>
    </w:pPr>
    <w:rPr>
      <w:rFonts w:eastAsia="Arial Unicode MS" w:cs="Arial"/>
      <w:sz w:val="20"/>
      <w:szCs w:val="20"/>
      <w:lang w:val="es-ES"/>
    </w:rPr>
  </w:style>
  <w:style w:type="paragraph" w:styleId="Ttulo">
    <w:name w:val="Title"/>
    <w:basedOn w:val="Normal"/>
    <w:qFormat/>
    <w:pPr>
      <w:jc w:val="center"/>
    </w:pPr>
    <w:rPr>
      <w:rFonts w:cs="Arial"/>
      <w:b/>
      <w:bCs/>
      <w:sz w:val="32"/>
    </w:rPr>
  </w:style>
  <w:style w:type="paragraph" w:styleId="Subttulo">
    <w:name w:val="Subtitle"/>
    <w:basedOn w:val="Normal"/>
    <w:qFormat/>
    <w:rPr>
      <w:rFonts w:cs="Arial"/>
      <w:b/>
      <w:bCs/>
      <w:sz w:val="32"/>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independiente3">
    <w:name w:val="Body Text 3"/>
    <w:basedOn w:val="Normal"/>
    <w:semiHidden/>
    <w:pPr>
      <w:jc w:val="center"/>
    </w:pPr>
    <w:rPr>
      <w:b/>
      <w:bCs/>
      <w:i/>
      <w:iCs/>
      <w:sz w:val="22"/>
      <w:u w:val="single"/>
    </w:rPr>
  </w:style>
  <w:style w:type="paragraph" w:styleId="Sangradetextonormal">
    <w:name w:val="Body Text Indent"/>
    <w:basedOn w:val="Normal"/>
    <w:semiHidden/>
    <w:pPr>
      <w:ind w:left="540"/>
    </w:pPr>
    <w:rPr>
      <w:rFonts w:cs="Arial"/>
    </w:rPr>
  </w:style>
  <w:style w:type="paragraph" w:styleId="Textonotapie">
    <w:name w:val="footnote text"/>
    <w:basedOn w:val="Normal"/>
    <w:semiHidden/>
    <w:rPr>
      <w:sz w:val="20"/>
      <w:szCs w:val="20"/>
    </w:rPr>
  </w:style>
  <w:style w:type="character" w:styleId="Refdenotaalpie">
    <w:name w:val="footnote reference"/>
    <w:basedOn w:val="Fuentedeprrafopredeter"/>
    <w:semiHidden/>
    <w:rPr>
      <w:vertAlign w:val="superscript"/>
    </w:rPr>
  </w:style>
  <w:style w:type="paragraph" w:styleId="Sangra2detindependiente">
    <w:name w:val="Body Text Indent 2"/>
    <w:basedOn w:val="Normal"/>
    <w:semiHidden/>
    <w:pPr>
      <w:ind w:left="708"/>
    </w:pPr>
    <w:rPr>
      <w:lang w:val="es-ES"/>
    </w:rPr>
  </w:style>
  <w:style w:type="paragraph" w:customStyle="1" w:styleId="BodyText2">
    <w:name w:val="Body Text 2"/>
    <w:basedOn w:val="Normal"/>
    <w:pPr>
      <w:overflowPunct w:val="0"/>
      <w:autoSpaceDE w:val="0"/>
      <w:autoSpaceDN w:val="0"/>
      <w:adjustRightInd w:val="0"/>
      <w:textAlignment w:val="baseline"/>
    </w:pPr>
    <w:rPr>
      <w:b/>
      <w:szCs w:val="20"/>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chart" Target="charts/chart11.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chart" Target="charts/chart7.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9.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Hoja_de_c_lculo_de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Hoja_de_c_lculo_de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Hoja_de_c_lculo_de_Microsoft_Office_Excel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Hoja_de_c_lculo_de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0061601642710473"/>
          <c:y val="6.4777327935222728E-2"/>
          <c:w val="0.878850102669405"/>
          <c:h val="0.81376518218623461"/>
        </c:manualLayout>
      </c:layout>
      <c:barChart>
        <c:barDir val="col"/>
        <c:grouping val="clustered"/>
        <c:ser>
          <c:idx val="0"/>
          <c:order val="0"/>
          <c:spPr>
            <a:solidFill>
              <a:srgbClr val="9999FF"/>
            </a:solidFill>
            <a:ln w="12700">
              <a:solidFill>
                <a:srgbClr val="000000"/>
              </a:solidFill>
              <a:prstDash val="solid"/>
            </a:ln>
          </c:spPr>
          <c:dLbls>
            <c:spPr>
              <a:noFill/>
              <a:ln w="25400">
                <a:noFill/>
              </a:ln>
            </c:spPr>
            <c:txPr>
              <a:bodyPr/>
              <a:lstStyle/>
              <a:p>
                <a:pPr>
                  <a:defRPr sz="350" b="0" i="0" u="none" strike="noStrike" baseline="0">
                    <a:solidFill>
                      <a:srgbClr val="000000"/>
                    </a:solidFill>
                    <a:latin typeface="Arial"/>
                    <a:ea typeface="Arial"/>
                    <a:cs typeface="Arial"/>
                  </a:defRPr>
                </a:pPr>
                <a:endParaRPr lang="es-ES"/>
              </a:p>
            </c:txPr>
            <c:showVal val="1"/>
          </c:dLbls>
          <c:cat>
            <c:strRef>
              <c:f>'restructuración de planteles'!$B$4:$B$7</c:f>
              <c:strCache>
                <c:ptCount val="4"/>
                <c:pt idx="0">
                  <c:v>Educación Regular Hispana</c:v>
                </c:pt>
                <c:pt idx="1">
                  <c:v>Educación Especial</c:v>
                </c:pt>
                <c:pt idx="2">
                  <c:v>Educación Popular permanente</c:v>
                </c:pt>
                <c:pt idx="3">
                  <c:v>Educación de Formación Artística</c:v>
                </c:pt>
              </c:strCache>
            </c:strRef>
          </c:cat>
          <c:val>
            <c:numRef>
              <c:f>'restructuración de planteles'!$E$4:$E$7</c:f>
              <c:numCache>
                <c:formatCode>0.0000</c:formatCode>
                <c:ptCount val="4"/>
                <c:pt idx="0">
                  <c:v>0.99115044247787631</c:v>
                </c:pt>
                <c:pt idx="1">
                  <c:v>8.8495575221239002E-4</c:v>
                </c:pt>
                <c:pt idx="2">
                  <c:v>7.0796460176991202E-3</c:v>
                </c:pt>
                <c:pt idx="3">
                  <c:v>8.8495575221239002E-4</c:v>
                </c:pt>
              </c:numCache>
            </c:numRef>
          </c:val>
        </c:ser>
        <c:dLbls>
          <c:showVal val="1"/>
        </c:dLbls>
        <c:axId val="166951936"/>
        <c:axId val="166958208"/>
      </c:barChart>
      <c:catAx>
        <c:axId val="166951936"/>
        <c:scaling>
          <c:orientation val="minMax"/>
        </c:scaling>
        <c:axPos val="b"/>
        <c:title>
          <c:tx>
            <c:rich>
              <a:bodyPr/>
              <a:lstStyle/>
              <a:p>
                <a:pPr>
                  <a:defRPr sz="350" b="1" i="0" u="none" strike="noStrike" baseline="0">
                    <a:solidFill>
                      <a:srgbClr val="000000"/>
                    </a:solidFill>
                    <a:latin typeface="Arial"/>
                    <a:ea typeface="Arial"/>
                    <a:cs typeface="Arial"/>
                  </a:defRPr>
                </a:pPr>
                <a:r>
                  <a:t>Subistema </a:t>
                </a:r>
              </a:p>
            </c:rich>
          </c:tx>
          <c:layout>
            <c:manualLayout>
              <c:xMode val="edge"/>
              <c:yMode val="edge"/>
              <c:x val="0.50102669404517464"/>
              <c:y val="0.90283400809716596"/>
            </c:manualLayout>
          </c:layout>
          <c:spPr>
            <a:noFill/>
            <a:ln w="25400">
              <a:noFill/>
            </a:ln>
          </c:spPr>
        </c:title>
        <c:numFmt formatCode="General" sourceLinked="1"/>
        <c:tickLblPos val="nextTo"/>
        <c:spPr>
          <a:ln w="3175">
            <a:solidFill>
              <a:srgbClr val="000000"/>
            </a:solidFill>
            <a:prstDash val="solid"/>
          </a:ln>
        </c:spPr>
        <c:txPr>
          <a:bodyPr rot="0" vert="horz"/>
          <a:lstStyle/>
          <a:p>
            <a:pPr>
              <a:defRPr sz="350" b="0" i="0" u="none" strike="noStrike" baseline="0">
                <a:solidFill>
                  <a:srgbClr val="000000"/>
                </a:solidFill>
                <a:latin typeface="Arial"/>
                <a:ea typeface="Arial"/>
                <a:cs typeface="Arial"/>
              </a:defRPr>
            </a:pPr>
            <a:endParaRPr lang="es-ES"/>
          </a:p>
        </c:txPr>
        <c:crossAx val="166958208"/>
        <c:crosses val="autoZero"/>
        <c:auto val="1"/>
        <c:lblAlgn val="ctr"/>
        <c:lblOffset val="100"/>
        <c:tickLblSkip val="1"/>
        <c:tickMarkSkip val="1"/>
      </c:catAx>
      <c:valAx>
        <c:axId val="166958208"/>
        <c:scaling>
          <c:orientation val="minMax"/>
          <c:max val="1.1000000000000001"/>
        </c:scaling>
        <c:axPos val="l"/>
        <c:title>
          <c:tx>
            <c:rich>
              <a:bodyPr/>
              <a:lstStyle/>
              <a:p>
                <a:pPr>
                  <a:defRPr sz="350" b="1" i="0" u="none" strike="noStrike" baseline="0">
                    <a:solidFill>
                      <a:srgbClr val="000000"/>
                    </a:solidFill>
                    <a:latin typeface="Arial"/>
                    <a:ea typeface="Arial"/>
                    <a:cs typeface="Arial"/>
                  </a:defRPr>
                </a:pPr>
                <a:r>
                  <a:t>FRecuencia Relativa</a:t>
                </a:r>
              </a:p>
            </c:rich>
          </c:tx>
          <c:layout>
            <c:manualLayout>
              <c:xMode val="edge"/>
              <c:yMode val="edge"/>
              <c:x val="2.2587268993839841E-2"/>
              <c:y val="0.31983805668016196"/>
            </c:manualLayout>
          </c:layout>
          <c:spPr>
            <a:noFill/>
            <a:ln w="25400">
              <a:noFill/>
            </a:ln>
          </c:spPr>
        </c:title>
        <c:numFmt formatCode="0.0000" sourceLinked="1"/>
        <c:tickLblPos val="nextTo"/>
        <c:spPr>
          <a:ln w="3175">
            <a:solidFill>
              <a:srgbClr val="000000"/>
            </a:solidFill>
            <a:prstDash val="solid"/>
          </a:ln>
        </c:spPr>
        <c:txPr>
          <a:bodyPr rot="0" vert="horz"/>
          <a:lstStyle/>
          <a:p>
            <a:pPr>
              <a:defRPr sz="350" b="0" i="0" u="none" strike="noStrike" baseline="0">
                <a:solidFill>
                  <a:srgbClr val="000000"/>
                </a:solidFill>
                <a:latin typeface="Arial"/>
                <a:ea typeface="Arial"/>
                <a:cs typeface="Arial"/>
              </a:defRPr>
            </a:pPr>
            <a:endParaRPr lang="es-ES"/>
          </a:p>
        </c:txPr>
        <c:crossAx val="166951936"/>
        <c:crosses val="autoZero"/>
        <c:crossBetween val="between"/>
      </c:valAx>
      <c:spPr>
        <a:solidFill>
          <a:srgbClr val="FFFFFF"/>
        </a:solidFill>
        <a:ln w="3175">
          <a:solidFill>
            <a:srgbClr val="000000"/>
          </a:solidFill>
          <a:prstDash val="solid"/>
        </a:ln>
      </c:spPr>
    </c:plotArea>
    <c:plotVisOnly val="1"/>
    <c:dispBlanksAs val="gap"/>
  </c:chart>
  <c:spPr>
    <a:noFill/>
    <a:ln>
      <a:noFill/>
    </a:ln>
  </c:spPr>
  <c:txPr>
    <a:bodyPr/>
    <a:lstStyle/>
    <a:p>
      <a:pPr>
        <a:defRPr sz="350" b="0" i="0" u="none" strike="noStrike" baseline="0">
          <a:solidFill>
            <a:srgbClr val="000000"/>
          </a:solidFill>
          <a:latin typeface="Arial"/>
          <a:ea typeface="Arial"/>
          <a:cs typeface="Arial"/>
        </a:defRPr>
      </a:pPr>
      <a:endParaRPr lang="es-E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1163895486935864"/>
          <c:y val="6.5306122448979598E-2"/>
          <c:w val="0.86460807600950185"/>
          <c:h val="0.73061224489795895"/>
        </c:manualLayout>
      </c:layout>
      <c:barChart>
        <c:barDir val="col"/>
        <c:grouping val="clustered"/>
        <c:ser>
          <c:idx val="0"/>
          <c:order val="0"/>
          <c:spPr>
            <a:solidFill>
              <a:srgbClr val="99CCFF"/>
            </a:solidFill>
            <a:ln w="12700">
              <a:solidFill>
                <a:srgbClr val="000000"/>
              </a:solidFill>
              <a:prstDash val="solid"/>
            </a:ln>
          </c:spPr>
          <c:dLbls>
            <c:spPr>
              <a:noFill/>
              <a:ln w="25399">
                <a:noFill/>
              </a:ln>
            </c:spPr>
            <c:txPr>
              <a:bodyPr/>
              <a:lstStyle/>
              <a:p>
                <a:pPr>
                  <a:defRPr sz="475" b="0" i="0" u="none" strike="noStrike" baseline="0">
                    <a:solidFill>
                      <a:srgbClr val="000000"/>
                    </a:solidFill>
                    <a:latin typeface="Arial"/>
                    <a:ea typeface="Arial"/>
                    <a:cs typeface="Arial"/>
                  </a:defRPr>
                </a:pPr>
                <a:endParaRPr lang="es-ES"/>
              </a:p>
            </c:txPr>
            <c:showVal val="1"/>
          </c:dLbls>
          <c:cat>
            <c:strRef>
              <c:f>'restructuración de planteles'!$B$246:$B$252</c:f>
              <c:strCache>
                <c:ptCount val="7"/>
                <c:pt idx="0">
                  <c:v>Común</c:v>
                </c:pt>
                <c:pt idx="1">
                  <c:v>Práctica Docente</c:v>
                </c:pt>
                <c:pt idx="2">
                  <c:v>Experimental</c:v>
                </c:pt>
                <c:pt idx="3">
                  <c:v>Instituto Técnico</c:v>
                </c:pt>
                <c:pt idx="4">
                  <c:v>Instituto Pedagógico</c:v>
                </c:pt>
                <c:pt idx="5">
                  <c:v>Educación Especial</c:v>
                </c:pt>
                <c:pt idx="6">
                  <c:v>Educación Popular Permanente</c:v>
                </c:pt>
              </c:strCache>
            </c:strRef>
          </c:cat>
          <c:val>
            <c:numRef>
              <c:f>'restructuración de planteles'!$E$246:$E$252</c:f>
              <c:numCache>
                <c:formatCode>0.0000</c:formatCode>
                <c:ptCount val="7"/>
                <c:pt idx="0">
                  <c:v>0.94358629952988582</c:v>
                </c:pt>
                <c:pt idx="1">
                  <c:v>1.3431833445265289E-2</c:v>
                </c:pt>
                <c:pt idx="2">
                  <c:v>3.1564808596373402E-2</c:v>
                </c:pt>
                <c:pt idx="3">
                  <c:v>2.0147750167897917E-3</c:v>
                </c:pt>
                <c:pt idx="4">
                  <c:v>2.0147750167897917E-3</c:v>
                </c:pt>
                <c:pt idx="5">
                  <c:v>2.6863666890530559E-3</c:v>
                </c:pt>
                <c:pt idx="6">
                  <c:v>4.7011417058428519E-3</c:v>
                </c:pt>
              </c:numCache>
            </c:numRef>
          </c:val>
        </c:ser>
        <c:dLbls>
          <c:showVal val="1"/>
        </c:dLbls>
        <c:axId val="166063488"/>
        <c:axId val="166610432"/>
      </c:barChart>
      <c:catAx>
        <c:axId val="166063488"/>
        <c:scaling>
          <c:orientation val="minMax"/>
        </c:scaling>
        <c:axPos val="b"/>
        <c:title>
          <c:tx>
            <c:rich>
              <a:bodyPr/>
              <a:lstStyle/>
              <a:p>
                <a:pPr>
                  <a:defRPr sz="475" b="0" i="0" u="none" strike="noStrike" baseline="0">
                    <a:solidFill>
                      <a:srgbClr val="000000"/>
                    </a:solidFill>
                    <a:latin typeface="Arial"/>
                    <a:ea typeface="Arial"/>
                    <a:cs typeface="Arial"/>
                  </a:defRPr>
                </a:pPr>
                <a:r>
                  <a:t>Clase de plantel</a:t>
                </a:r>
              </a:p>
            </c:rich>
          </c:tx>
          <c:layout>
            <c:manualLayout>
              <c:xMode val="edge"/>
              <c:yMode val="edge"/>
              <c:x val="0.49406175771971506"/>
              <c:y val="0.9020408163265311"/>
            </c:manualLayout>
          </c:layout>
          <c:spPr>
            <a:noFill/>
            <a:ln w="25399">
              <a:noFill/>
            </a:ln>
          </c:spPr>
        </c:title>
        <c:numFmt formatCode="General" sourceLinked="1"/>
        <c:tickLblPos val="nextTo"/>
        <c:spPr>
          <a:ln w="3175">
            <a:solidFill>
              <a:srgbClr val="000000"/>
            </a:solidFill>
            <a:prstDash val="solid"/>
          </a:ln>
        </c:spPr>
        <c:txPr>
          <a:bodyPr rot="0" vert="horz"/>
          <a:lstStyle/>
          <a:p>
            <a:pPr>
              <a:defRPr sz="475" b="0" i="0" u="none" strike="noStrike" baseline="0">
                <a:solidFill>
                  <a:srgbClr val="000000"/>
                </a:solidFill>
                <a:latin typeface="Arial"/>
                <a:ea typeface="Arial"/>
                <a:cs typeface="Arial"/>
              </a:defRPr>
            </a:pPr>
            <a:endParaRPr lang="es-ES"/>
          </a:p>
        </c:txPr>
        <c:crossAx val="166610432"/>
        <c:crosses val="autoZero"/>
        <c:auto val="1"/>
        <c:lblAlgn val="ctr"/>
        <c:lblOffset val="100"/>
        <c:tickLblSkip val="1"/>
        <c:tickMarkSkip val="1"/>
      </c:catAx>
      <c:valAx>
        <c:axId val="166610432"/>
        <c:scaling>
          <c:orientation val="minMax"/>
          <c:max val="1.1000000000000001"/>
          <c:min val="0"/>
        </c:scaling>
        <c:axPos val="l"/>
        <c:title>
          <c:tx>
            <c:rich>
              <a:bodyPr/>
              <a:lstStyle/>
              <a:p>
                <a:pPr>
                  <a:defRPr sz="475" b="0" i="0" u="none" strike="noStrike" baseline="0">
                    <a:solidFill>
                      <a:srgbClr val="000000"/>
                    </a:solidFill>
                    <a:latin typeface="Arial"/>
                    <a:ea typeface="Arial"/>
                    <a:cs typeface="Arial"/>
                  </a:defRPr>
                </a:pPr>
                <a:r>
                  <a:t>Frecuencia relativa</a:t>
                </a:r>
              </a:p>
            </c:rich>
          </c:tx>
          <c:layout>
            <c:manualLayout>
              <c:xMode val="edge"/>
              <c:yMode val="edge"/>
              <c:x val="2.6128266033254157E-2"/>
              <c:y val="0.32244897959183694"/>
            </c:manualLayout>
          </c:layout>
          <c:spPr>
            <a:noFill/>
            <a:ln w="25399">
              <a:noFill/>
            </a:ln>
          </c:spPr>
        </c:title>
        <c:numFmt formatCode="0.0000" sourceLinked="1"/>
        <c:tickLblPos val="nextTo"/>
        <c:spPr>
          <a:ln w="3175">
            <a:solidFill>
              <a:srgbClr val="000000"/>
            </a:solidFill>
            <a:prstDash val="solid"/>
          </a:ln>
        </c:spPr>
        <c:txPr>
          <a:bodyPr rot="0" vert="horz"/>
          <a:lstStyle/>
          <a:p>
            <a:pPr>
              <a:defRPr sz="475" b="0" i="0" u="none" strike="noStrike" baseline="0">
                <a:solidFill>
                  <a:srgbClr val="000000"/>
                </a:solidFill>
                <a:latin typeface="Arial"/>
                <a:ea typeface="Arial"/>
                <a:cs typeface="Arial"/>
              </a:defRPr>
            </a:pPr>
            <a:endParaRPr lang="es-ES"/>
          </a:p>
        </c:txPr>
        <c:crossAx val="166063488"/>
        <c:crosses val="autoZero"/>
        <c:crossBetween val="between"/>
      </c:valAx>
      <c:spPr>
        <a:solidFill>
          <a:srgbClr val="FFFFFF"/>
        </a:solidFill>
        <a:ln w="12700">
          <a:solidFill>
            <a:srgbClr val="808080"/>
          </a:solidFill>
          <a:prstDash val="solid"/>
        </a:ln>
      </c:spPr>
    </c:plotArea>
    <c:plotVisOnly val="1"/>
    <c:dispBlanksAs val="gap"/>
  </c:chart>
  <c:spPr>
    <a:noFill/>
    <a:ln>
      <a:noFill/>
    </a:ln>
  </c:spPr>
  <c:txPr>
    <a:bodyPr/>
    <a:lstStyle/>
    <a:p>
      <a:pPr>
        <a:defRPr sz="475" b="0" i="0" u="none" strike="noStrike" baseline="0">
          <a:solidFill>
            <a:srgbClr val="000000"/>
          </a:solidFill>
          <a:latin typeface="Arial"/>
          <a:ea typeface="Arial"/>
          <a:cs typeface="Arial"/>
        </a:defRPr>
      </a:pPr>
      <a:endParaRPr lang="es-E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22522522522522523"/>
          <c:y val="7.1146245059288543E-2"/>
          <c:w val="0.72972972972972971"/>
          <c:h val="0.7351778656126482"/>
        </c:manualLayout>
      </c:layout>
      <c:barChart>
        <c:barDir val="col"/>
        <c:grouping val="clustered"/>
        <c:ser>
          <c:idx val="0"/>
          <c:order val="0"/>
          <c:spPr>
            <a:solidFill>
              <a:srgbClr val="99CCFF"/>
            </a:solidFill>
            <a:ln w="12699">
              <a:solidFill>
                <a:srgbClr val="000000"/>
              </a:solidFill>
              <a:prstDash val="solid"/>
            </a:ln>
          </c:spPr>
          <c:dLbls>
            <c:spPr>
              <a:noFill/>
              <a:ln w="25398">
                <a:noFill/>
              </a:ln>
            </c:spPr>
            <c:txPr>
              <a:bodyPr/>
              <a:lstStyle/>
              <a:p>
                <a:pPr>
                  <a:defRPr sz="675" b="0" i="0" u="none" strike="noStrike" baseline="0">
                    <a:solidFill>
                      <a:srgbClr val="000000"/>
                    </a:solidFill>
                    <a:latin typeface="Arial"/>
                    <a:ea typeface="Arial"/>
                    <a:cs typeface="Arial"/>
                  </a:defRPr>
                </a:pPr>
                <a:endParaRPr lang="es-ES"/>
              </a:p>
            </c:txPr>
            <c:showVal val="1"/>
          </c:dLbls>
          <c:cat>
            <c:strRef>
              <c:f>'restructuración de planteles'!$B$260:$B$261</c:f>
              <c:strCache>
                <c:ptCount val="2"/>
                <c:pt idx="0">
                  <c:v>Si</c:v>
                </c:pt>
                <c:pt idx="1">
                  <c:v>No</c:v>
                </c:pt>
              </c:strCache>
            </c:strRef>
          </c:cat>
          <c:val>
            <c:numRef>
              <c:f>'restructuración de planteles'!$D$260:$D$261</c:f>
              <c:numCache>
                <c:formatCode>General</c:formatCode>
                <c:ptCount val="2"/>
                <c:pt idx="0">
                  <c:v>0.3000000000000001</c:v>
                </c:pt>
                <c:pt idx="1">
                  <c:v>99.7</c:v>
                </c:pt>
              </c:numCache>
            </c:numRef>
          </c:val>
        </c:ser>
        <c:dLbls>
          <c:showVal val="1"/>
        </c:dLbls>
        <c:axId val="167878016"/>
        <c:axId val="168191488"/>
      </c:barChart>
      <c:catAx>
        <c:axId val="167878016"/>
        <c:scaling>
          <c:orientation val="minMax"/>
        </c:scaling>
        <c:axPos val="b"/>
        <c:title>
          <c:tx>
            <c:rich>
              <a:bodyPr/>
              <a:lstStyle/>
              <a:p>
                <a:pPr>
                  <a:defRPr sz="675" b="1" i="0" u="none" strike="noStrike" baseline="0">
                    <a:solidFill>
                      <a:srgbClr val="000000"/>
                    </a:solidFill>
                    <a:latin typeface="Arial"/>
                    <a:ea typeface="Arial"/>
                    <a:cs typeface="Arial"/>
                  </a:defRPr>
                </a:pPr>
                <a:r>
                  <a:t>Red del plantel</a:t>
                </a:r>
              </a:p>
            </c:rich>
          </c:tx>
          <c:layout>
            <c:manualLayout>
              <c:xMode val="edge"/>
              <c:yMode val="edge"/>
              <c:x val="0.40990990990991011"/>
              <c:y val="0.89328063241106714"/>
            </c:manualLayout>
          </c:layout>
          <c:spPr>
            <a:noFill/>
            <a:ln w="25398">
              <a:noFill/>
            </a:ln>
          </c:spPr>
        </c:title>
        <c:numFmt formatCode="General" sourceLinked="1"/>
        <c:tickLblPos val="nextTo"/>
        <c:spPr>
          <a:ln w="3175">
            <a:solidFill>
              <a:srgbClr val="000000"/>
            </a:solidFill>
            <a:prstDash val="solid"/>
          </a:ln>
        </c:spPr>
        <c:txPr>
          <a:bodyPr rot="0" vert="horz"/>
          <a:lstStyle/>
          <a:p>
            <a:pPr>
              <a:defRPr sz="675" b="0" i="0" u="none" strike="noStrike" baseline="0">
                <a:solidFill>
                  <a:srgbClr val="000000"/>
                </a:solidFill>
                <a:latin typeface="Arial"/>
                <a:ea typeface="Arial"/>
                <a:cs typeface="Arial"/>
              </a:defRPr>
            </a:pPr>
            <a:endParaRPr lang="es-ES"/>
          </a:p>
        </c:txPr>
        <c:crossAx val="168191488"/>
        <c:crosses val="autoZero"/>
        <c:auto val="1"/>
        <c:lblAlgn val="ctr"/>
        <c:lblOffset val="100"/>
        <c:tickLblSkip val="1"/>
        <c:tickMarkSkip val="1"/>
      </c:catAx>
      <c:valAx>
        <c:axId val="168191488"/>
        <c:scaling>
          <c:orientation val="minMax"/>
        </c:scaling>
        <c:axPos val="l"/>
        <c:title>
          <c:tx>
            <c:rich>
              <a:bodyPr/>
              <a:lstStyle/>
              <a:p>
                <a:pPr>
                  <a:defRPr sz="675" b="0" i="0" u="none" strike="noStrike" baseline="0">
                    <a:solidFill>
                      <a:srgbClr val="000000"/>
                    </a:solidFill>
                    <a:latin typeface="Arial"/>
                    <a:ea typeface="Arial"/>
                    <a:cs typeface="Arial"/>
                  </a:defRPr>
                </a:pPr>
                <a:r>
                  <a:t>Frecuencia relativa</a:t>
                </a:r>
              </a:p>
            </c:rich>
          </c:tx>
          <c:layout>
            <c:manualLayout>
              <c:xMode val="edge"/>
              <c:yMode val="edge"/>
              <c:x val="4.9549549549549536E-2"/>
              <c:y val="0.27667984189723333"/>
            </c:manualLayout>
          </c:layout>
          <c:spPr>
            <a:noFill/>
            <a:ln w="25398">
              <a:noFill/>
            </a:ln>
          </c:spPr>
        </c:title>
        <c:numFmt formatCode="General" sourceLinked="1"/>
        <c:tickLblPos val="nextTo"/>
        <c:spPr>
          <a:ln w="3175">
            <a:solidFill>
              <a:srgbClr val="000000"/>
            </a:solidFill>
            <a:prstDash val="solid"/>
          </a:ln>
        </c:spPr>
        <c:txPr>
          <a:bodyPr rot="0" vert="horz"/>
          <a:lstStyle/>
          <a:p>
            <a:pPr>
              <a:defRPr sz="675" b="0" i="0" u="none" strike="noStrike" baseline="0">
                <a:solidFill>
                  <a:srgbClr val="000000"/>
                </a:solidFill>
                <a:latin typeface="Arial"/>
                <a:ea typeface="Arial"/>
                <a:cs typeface="Arial"/>
              </a:defRPr>
            </a:pPr>
            <a:endParaRPr lang="es-ES"/>
          </a:p>
        </c:txPr>
        <c:crossAx val="167878016"/>
        <c:crosses val="autoZero"/>
        <c:crossBetween val="between"/>
      </c:valAx>
      <c:spPr>
        <a:solidFill>
          <a:srgbClr val="FFFFFF"/>
        </a:solidFill>
        <a:ln w="3175">
          <a:solidFill>
            <a:srgbClr val="000000"/>
          </a:solidFill>
          <a:prstDash val="solid"/>
        </a:ln>
      </c:spPr>
    </c:plotArea>
    <c:plotVisOnly val="1"/>
    <c:dispBlanksAs val="gap"/>
  </c:chart>
  <c:spPr>
    <a:noFill/>
    <a:ln>
      <a:noFill/>
    </a:ln>
  </c:spPr>
  <c:txPr>
    <a:bodyPr/>
    <a:lstStyle/>
    <a:p>
      <a:pPr>
        <a:defRPr sz="675" b="0" i="0" u="none" strike="noStrike" baseline="0">
          <a:solidFill>
            <a:srgbClr val="000000"/>
          </a:solidFill>
          <a:latin typeface="Arial"/>
          <a:ea typeface="Arial"/>
          <a:cs typeface="Arial"/>
        </a:defRPr>
      </a:pPr>
      <a:endParaRPr lang="es-E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27111111111111114"/>
          <c:y val="7.1129707112970716E-2"/>
          <c:w val="0.68444444444444463"/>
          <c:h val="0.74058577405857773"/>
        </c:manualLayout>
      </c:layout>
      <c:barChart>
        <c:barDir val="col"/>
        <c:grouping val="clustered"/>
        <c:ser>
          <c:idx val="0"/>
          <c:order val="0"/>
          <c:spPr>
            <a:solidFill>
              <a:srgbClr val="99CCFF"/>
            </a:solidFill>
            <a:ln w="12700">
              <a:solidFill>
                <a:srgbClr val="000000"/>
              </a:solidFill>
              <a:prstDash val="solid"/>
            </a:ln>
          </c:spPr>
          <c:dLbls>
            <c:spPr>
              <a:noFill/>
              <a:ln w="25399">
                <a:noFill/>
              </a:ln>
            </c:spPr>
            <c:txPr>
              <a:bodyPr/>
              <a:lstStyle/>
              <a:p>
                <a:pPr>
                  <a:defRPr sz="575" b="0" i="0" u="none" strike="noStrike" baseline="0">
                    <a:solidFill>
                      <a:srgbClr val="000000"/>
                    </a:solidFill>
                    <a:latin typeface="Arial"/>
                    <a:ea typeface="Arial"/>
                    <a:cs typeface="Arial"/>
                  </a:defRPr>
                </a:pPr>
                <a:endParaRPr lang="es-ES"/>
              </a:p>
            </c:txPr>
            <c:showVal val="1"/>
          </c:dLbls>
          <c:cat>
            <c:strRef>
              <c:f>'restructuración de planteles'!$B$273:$B$275</c:f>
              <c:strCache>
                <c:ptCount val="3"/>
                <c:pt idx="0">
                  <c:v>Unidocente</c:v>
                </c:pt>
                <c:pt idx="1">
                  <c:v>Pluridocente</c:v>
                </c:pt>
                <c:pt idx="2">
                  <c:v>Completa</c:v>
                </c:pt>
              </c:strCache>
            </c:strRef>
          </c:cat>
          <c:val>
            <c:numRef>
              <c:f>'restructuración de planteles'!$E$273:$E$275</c:f>
              <c:numCache>
                <c:formatCode>0.0000</c:formatCode>
                <c:ptCount val="3"/>
                <c:pt idx="0">
                  <c:v>0.21800000000000005</c:v>
                </c:pt>
                <c:pt idx="1">
                  <c:v>0.36400000000000016</c:v>
                </c:pt>
                <c:pt idx="2">
                  <c:v>0.41800000000000009</c:v>
                </c:pt>
              </c:numCache>
            </c:numRef>
          </c:val>
        </c:ser>
        <c:dLbls>
          <c:showVal val="1"/>
        </c:dLbls>
        <c:gapWidth val="40"/>
        <c:axId val="166511744"/>
        <c:axId val="166513664"/>
      </c:barChart>
      <c:catAx>
        <c:axId val="166511744"/>
        <c:scaling>
          <c:orientation val="minMax"/>
        </c:scaling>
        <c:axPos val="b"/>
        <c:title>
          <c:tx>
            <c:rich>
              <a:bodyPr/>
              <a:lstStyle/>
              <a:p>
                <a:pPr>
                  <a:defRPr sz="575" b="1" i="0" u="none" strike="noStrike" baseline="0">
                    <a:solidFill>
                      <a:srgbClr val="000000"/>
                    </a:solidFill>
                    <a:latin typeface="Arial"/>
                    <a:ea typeface="Arial"/>
                    <a:cs typeface="Arial"/>
                  </a:defRPr>
                </a:pPr>
                <a:r>
                  <a:t>Completitud </a:t>
                </a:r>
              </a:p>
            </c:rich>
          </c:tx>
          <c:layout>
            <c:manualLayout>
              <c:xMode val="edge"/>
              <c:yMode val="edge"/>
              <c:x val="0.48000000000000009"/>
              <c:y val="0.89121338912133841"/>
            </c:manualLayout>
          </c:layout>
          <c:spPr>
            <a:noFill/>
            <a:ln w="25399">
              <a:noFill/>
            </a:ln>
          </c:spPr>
        </c:title>
        <c:numFmt formatCode="General"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s-ES"/>
          </a:p>
        </c:txPr>
        <c:crossAx val="166513664"/>
        <c:crosses val="autoZero"/>
        <c:auto val="1"/>
        <c:lblAlgn val="ctr"/>
        <c:lblOffset val="100"/>
        <c:tickLblSkip val="1"/>
        <c:tickMarkSkip val="1"/>
      </c:catAx>
      <c:valAx>
        <c:axId val="166513664"/>
        <c:scaling>
          <c:orientation val="minMax"/>
          <c:max val="1"/>
        </c:scaling>
        <c:axPos val="l"/>
        <c:title>
          <c:tx>
            <c:rich>
              <a:bodyPr/>
              <a:lstStyle/>
              <a:p>
                <a:pPr>
                  <a:defRPr sz="575" b="0" i="0" u="none" strike="noStrike" baseline="0">
                    <a:solidFill>
                      <a:srgbClr val="000000"/>
                    </a:solidFill>
                    <a:latin typeface="Arial"/>
                    <a:ea typeface="Arial"/>
                    <a:cs typeface="Arial"/>
                  </a:defRPr>
                </a:pPr>
                <a:r>
                  <a:t>Frecuencia relativa</a:t>
                </a:r>
              </a:p>
            </c:rich>
          </c:tx>
          <c:layout>
            <c:manualLayout>
              <c:xMode val="edge"/>
              <c:yMode val="edge"/>
              <c:x val="4.8888888888888891E-2"/>
              <c:y val="0.29288702928870303"/>
            </c:manualLayout>
          </c:layout>
          <c:spPr>
            <a:noFill/>
            <a:ln w="25399">
              <a:noFill/>
            </a:ln>
          </c:spPr>
        </c:title>
        <c:numFmt formatCode="0.0000"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s-ES"/>
          </a:p>
        </c:txPr>
        <c:crossAx val="166511744"/>
        <c:crosses val="autoZero"/>
        <c:crossBetween val="between"/>
      </c:valAx>
      <c:spPr>
        <a:solidFill>
          <a:srgbClr val="FFFFFF"/>
        </a:solidFill>
        <a:ln w="3175">
          <a:solidFill>
            <a:srgbClr val="000000"/>
          </a:solidFill>
          <a:prstDash val="solid"/>
        </a:ln>
      </c:spPr>
    </c:plotArea>
    <c:plotVisOnly val="1"/>
    <c:dispBlanksAs val="gap"/>
  </c:chart>
  <c:spPr>
    <a:noFill/>
    <a:ln>
      <a:noFill/>
    </a:ln>
  </c:spPr>
  <c:txPr>
    <a:bodyPr/>
    <a:lstStyle/>
    <a:p>
      <a:pPr>
        <a:defRPr sz="575"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21768707482993196"/>
          <c:y val="6.451612903225809E-2"/>
          <c:w val="0.74829931972789143"/>
          <c:h val="0.71684587813620093"/>
        </c:manualLayout>
      </c:layout>
      <c:barChart>
        <c:barDir val="col"/>
        <c:grouping val="clustered"/>
        <c:ser>
          <c:idx val="0"/>
          <c:order val="0"/>
          <c:spPr>
            <a:solidFill>
              <a:srgbClr val="9999FF"/>
            </a:solidFill>
            <a:ln w="12699">
              <a:solidFill>
                <a:srgbClr val="000000"/>
              </a:solidFill>
              <a:prstDash val="solid"/>
            </a:ln>
          </c:spPr>
          <c:dPt>
            <c:idx val="2"/>
            <c:spPr>
              <a:solidFill>
                <a:srgbClr val="99CCFF"/>
              </a:solidFill>
              <a:ln w="12699">
                <a:solidFill>
                  <a:srgbClr val="000000"/>
                </a:solidFill>
                <a:prstDash val="solid"/>
              </a:ln>
            </c:spPr>
          </c:dPt>
          <c:dLbls>
            <c:spPr>
              <a:noFill/>
              <a:ln w="25398">
                <a:noFill/>
              </a:ln>
            </c:spPr>
            <c:txPr>
              <a:bodyPr/>
              <a:lstStyle/>
              <a:p>
                <a:pPr>
                  <a:defRPr sz="675" b="0" i="0" u="none" strike="noStrike" baseline="0">
                    <a:solidFill>
                      <a:srgbClr val="000000"/>
                    </a:solidFill>
                    <a:latin typeface="Arial"/>
                    <a:ea typeface="Arial"/>
                    <a:cs typeface="Arial"/>
                  </a:defRPr>
                </a:pPr>
                <a:endParaRPr lang="es-ES"/>
              </a:p>
            </c:txPr>
            <c:showVal val="1"/>
          </c:dLbls>
          <c:cat>
            <c:strRef>
              <c:f>'restructuración de planteles'!$B$15:$B$17</c:f>
              <c:strCache>
                <c:ptCount val="3"/>
                <c:pt idx="0">
                  <c:v>A distancia</c:v>
                </c:pt>
                <c:pt idx="1">
                  <c:v>Presencial y a distancia</c:v>
                </c:pt>
                <c:pt idx="2">
                  <c:v>Presencial</c:v>
                </c:pt>
              </c:strCache>
            </c:strRef>
          </c:cat>
          <c:val>
            <c:numRef>
              <c:f>'restructuración de planteles'!$E$15:$E$17</c:f>
              <c:numCache>
                <c:formatCode>0.0000</c:formatCode>
                <c:ptCount val="3"/>
                <c:pt idx="0">
                  <c:v>8.5689802913453369E-4</c:v>
                </c:pt>
                <c:pt idx="1">
                  <c:v>8.5689802913453369E-4</c:v>
                </c:pt>
                <c:pt idx="2">
                  <c:v>0.99828620394173051</c:v>
                </c:pt>
              </c:numCache>
            </c:numRef>
          </c:val>
        </c:ser>
        <c:dLbls>
          <c:showVal val="1"/>
        </c:dLbls>
        <c:axId val="167093376"/>
        <c:axId val="167095296"/>
      </c:barChart>
      <c:catAx>
        <c:axId val="167093376"/>
        <c:scaling>
          <c:orientation val="minMax"/>
        </c:scaling>
        <c:axPos val="b"/>
        <c:title>
          <c:tx>
            <c:rich>
              <a:bodyPr/>
              <a:lstStyle/>
              <a:p>
                <a:pPr>
                  <a:defRPr sz="675" b="1" i="0" u="none" strike="noStrike" baseline="0">
                    <a:solidFill>
                      <a:srgbClr val="000000"/>
                    </a:solidFill>
                    <a:latin typeface="Arial"/>
                    <a:ea typeface="Arial"/>
                    <a:cs typeface="Arial"/>
                  </a:defRPr>
                </a:pPr>
                <a:r>
                  <a:t>Modalidad</a:t>
                </a:r>
              </a:p>
            </c:rich>
          </c:tx>
          <c:layout>
            <c:manualLayout>
              <c:xMode val="edge"/>
              <c:yMode val="edge"/>
              <c:x val="0.49319727891156462"/>
              <c:y val="0.9032258064516131"/>
            </c:manualLayout>
          </c:layout>
          <c:spPr>
            <a:noFill/>
            <a:ln w="25398">
              <a:noFill/>
            </a:ln>
          </c:spPr>
        </c:title>
        <c:numFmt formatCode="General" sourceLinked="1"/>
        <c:tickLblPos val="nextTo"/>
        <c:spPr>
          <a:ln w="3175">
            <a:solidFill>
              <a:srgbClr val="000000"/>
            </a:solidFill>
            <a:prstDash val="solid"/>
          </a:ln>
        </c:spPr>
        <c:txPr>
          <a:bodyPr rot="0" vert="horz"/>
          <a:lstStyle/>
          <a:p>
            <a:pPr>
              <a:defRPr sz="675" b="0" i="0" u="none" strike="noStrike" baseline="0">
                <a:solidFill>
                  <a:srgbClr val="000000"/>
                </a:solidFill>
                <a:latin typeface="Arial"/>
                <a:ea typeface="Arial"/>
                <a:cs typeface="Arial"/>
              </a:defRPr>
            </a:pPr>
            <a:endParaRPr lang="es-ES"/>
          </a:p>
        </c:txPr>
        <c:crossAx val="167095296"/>
        <c:crosses val="autoZero"/>
        <c:auto val="1"/>
        <c:lblAlgn val="ctr"/>
        <c:lblOffset val="100"/>
        <c:tickLblSkip val="1"/>
        <c:tickMarkSkip val="1"/>
      </c:catAx>
      <c:valAx>
        <c:axId val="167095296"/>
        <c:scaling>
          <c:orientation val="minMax"/>
        </c:scaling>
        <c:axPos val="l"/>
        <c:title>
          <c:tx>
            <c:rich>
              <a:bodyPr/>
              <a:lstStyle/>
              <a:p>
                <a:pPr>
                  <a:defRPr sz="675" b="0" i="0" u="none" strike="noStrike" baseline="0">
                    <a:solidFill>
                      <a:srgbClr val="000000"/>
                    </a:solidFill>
                    <a:latin typeface="Arial"/>
                    <a:ea typeface="Arial"/>
                    <a:cs typeface="Arial"/>
                  </a:defRPr>
                </a:pPr>
                <a:r>
                  <a:t>Frecuencia relativa</a:t>
                </a:r>
              </a:p>
            </c:rich>
          </c:tx>
          <c:layout>
            <c:manualLayout>
              <c:xMode val="edge"/>
              <c:yMode val="edge"/>
              <c:x val="3.7414965986394579E-2"/>
              <c:y val="0.27598566308243744"/>
            </c:manualLayout>
          </c:layout>
          <c:spPr>
            <a:noFill/>
            <a:ln w="25398">
              <a:noFill/>
            </a:ln>
          </c:spPr>
        </c:title>
        <c:numFmt formatCode="0.0000" sourceLinked="1"/>
        <c:tickLblPos val="nextTo"/>
        <c:spPr>
          <a:ln w="3175">
            <a:solidFill>
              <a:srgbClr val="000000"/>
            </a:solidFill>
            <a:prstDash val="solid"/>
          </a:ln>
        </c:spPr>
        <c:txPr>
          <a:bodyPr rot="0" vert="horz"/>
          <a:lstStyle/>
          <a:p>
            <a:pPr>
              <a:defRPr sz="675" b="0" i="0" u="none" strike="noStrike" baseline="0">
                <a:solidFill>
                  <a:srgbClr val="000000"/>
                </a:solidFill>
                <a:latin typeface="Arial"/>
                <a:ea typeface="Arial"/>
                <a:cs typeface="Arial"/>
              </a:defRPr>
            </a:pPr>
            <a:endParaRPr lang="es-ES"/>
          </a:p>
        </c:txPr>
        <c:crossAx val="167093376"/>
        <c:crosses val="autoZero"/>
        <c:crossBetween val="between"/>
      </c:valAx>
      <c:spPr>
        <a:solidFill>
          <a:srgbClr val="FFFFFF"/>
        </a:solidFill>
        <a:ln w="3175">
          <a:solidFill>
            <a:srgbClr val="000000"/>
          </a:solidFill>
          <a:prstDash val="solid"/>
        </a:ln>
      </c:spPr>
    </c:plotArea>
    <c:plotVisOnly val="1"/>
    <c:dispBlanksAs val="gap"/>
  </c:chart>
  <c:spPr>
    <a:noFill/>
    <a:ln>
      <a:noFill/>
    </a:ln>
  </c:spPr>
  <c:txPr>
    <a:bodyPr/>
    <a:lstStyle/>
    <a:p>
      <a:pPr>
        <a:defRPr sz="675" b="0"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33915211970074838"/>
          <c:y val="4.901960784313731E-2"/>
          <c:w val="0.60598503740648424"/>
          <c:h val="0.73039215686274506"/>
        </c:manualLayout>
      </c:layout>
      <c:barChart>
        <c:barDir val="bar"/>
        <c:grouping val="clustered"/>
        <c:ser>
          <c:idx val="0"/>
          <c:order val="0"/>
          <c:spPr>
            <a:solidFill>
              <a:srgbClr val="99CCFF"/>
            </a:solidFill>
            <a:ln w="12657">
              <a:solidFill>
                <a:srgbClr val="000000"/>
              </a:solidFill>
              <a:prstDash val="solid"/>
            </a:ln>
          </c:spPr>
          <c:dLbls>
            <c:spPr>
              <a:noFill/>
              <a:ln w="25315">
                <a:noFill/>
              </a:ln>
            </c:spPr>
            <c:txPr>
              <a:bodyPr/>
              <a:lstStyle/>
              <a:p>
                <a:pPr>
                  <a:defRPr sz="797" b="0" i="0" u="none" strike="noStrike" baseline="0">
                    <a:solidFill>
                      <a:srgbClr val="000000"/>
                    </a:solidFill>
                    <a:latin typeface="Arial"/>
                    <a:ea typeface="Arial"/>
                    <a:cs typeface="Arial"/>
                  </a:defRPr>
                </a:pPr>
                <a:endParaRPr lang="es-ES"/>
              </a:p>
            </c:txPr>
            <c:showVal val="1"/>
          </c:dLbls>
          <c:cat>
            <c:strRef>
              <c:f>'restructuración de planteles'!$H$113:$H$122</c:f>
              <c:strCache>
                <c:ptCount val="10"/>
                <c:pt idx="0">
                  <c:v>Febres Cordero</c:v>
                </c:pt>
                <c:pt idx="1">
                  <c:v>Tarqui</c:v>
                </c:pt>
                <c:pt idx="2">
                  <c:v>Ximena</c:v>
                </c:pt>
                <c:pt idx="3">
                  <c:v>Alfredo Baquerizo M.(Jujan)</c:v>
                </c:pt>
                <c:pt idx="4">
                  <c:v>Daule</c:v>
                </c:pt>
                <c:pt idx="5">
                  <c:v>Eloy Alfaro (Durán)</c:v>
                </c:pt>
                <c:pt idx="6">
                  <c:v>Milagro</c:v>
                </c:pt>
                <c:pt idx="7">
                  <c:v>Naranjito</c:v>
                </c:pt>
                <c:pt idx="8">
                  <c:v>Pedro Carbo</c:v>
                </c:pt>
                <c:pt idx="9">
                  <c:v>Santa Lucía</c:v>
                </c:pt>
              </c:strCache>
            </c:strRef>
          </c:cat>
          <c:val>
            <c:numRef>
              <c:f>'restructuración de planteles'!$I$113:$I$122</c:f>
              <c:numCache>
                <c:formatCode>0.0000</c:formatCode>
                <c:ptCount val="10"/>
                <c:pt idx="0">
                  <c:v>7.8827361563517911E-2</c:v>
                </c:pt>
                <c:pt idx="1">
                  <c:v>0.11661237785016286</c:v>
                </c:pt>
                <c:pt idx="2">
                  <c:v>0.11465798045602606</c:v>
                </c:pt>
                <c:pt idx="3">
                  <c:v>1.6286644951140062E-2</c:v>
                </c:pt>
                <c:pt idx="4">
                  <c:v>2.149837133550489E-2</c:v>
                </c:pt>
                <c:pt idx="5">
                  <c:v>2.8664495114006514E-2</c:v>
                </c:pt>
                <c:pt idx="6">
                  <c:v>3.4527687296416941E-2</c:v>
                </c:pt>
                <c:pt idx="7">
                  <c:v>1.8241042345276879E-2</c:v>
                </c:pt>
                <c:pt idx="8">
                  <c:v>1.8892508143322485E-2</c:v>
                </c:pt>
                <c:pt idx="9">
                  <c:v>1.4983713355048859E-2</c:v>
                </c:pt>
              </c:numCache>
            </c:numRef>
          </c:val>
        </c:ser>
        <c:axId val="60909440"/>
        <c:axId val="166031360"/>
      </c:barChart>
      <c:catAx>
        <c:axId val="60909440"/>
        <c:scaling>
          <c:orientation val="minMax"/>
        </c:scaling>
        <c:axPos val="l"/>
        <c:title>
          <c:tx>
            <c:rich>
              <a:bodyPr/>
              <a:lstStyle/>
              <a:p>
                <a:pPr>
                  <a:defRPr sz="498" b="1" i="0" u="none" strike="noStrike" baseline="0">
                    <a:solidFill>
                      <a:srgbClr val="000000"/>
                    </a:solidFill>
                    <a:latin typeface="Arial"/>
                    <a:ea typeface="Arial"/>
                    <a:cs typeface="Arial"/>
                  </a:defRPr>
                </a:pPr>
                <a:r>
                  <a:t>Parroquia en la que funciona el plantel</a:t>
                </a:r>
              </a:p>
            </c:rich>
          </c:tx>
          <c:layout>
            <c:manualLayout>
              <c:xMode val="edge"/>
              <c:yMode val="edge"/>
              <c:x val="2.7431421446384049E-2"/>
              <c:y val="8.3333333333333343E-2"/>
            </c:manualLayout>
          </c:layout>
          <c:spPr>
            <a:noFill/>
            <a:ln w="25315">
              <a:noFill/>
            </a:ln>
          </c:spPr>
        </c:title>
        <c:numFmt formatCode="General" sourceLinked="1"/>
        <c:tickLblPos val="nextTo"/>
        <c:spPr>
          <a:ln w="3164">
            <a:solidFill>
              <a:srgbClr val="000000"/>
            </a:solidFill>
            <a:prstDash val="solid"/>
          </a:ln>
        </c:spPr>
        <c:txPr>
          <a:bodyPr rot="0" vert="horz"/>
          <a:lstStyle/>
          <a:p>
            <a:pPr>
              <a:defRPr sz="498" b="0" i="0" u="none" strike="noStrike" baseline="0">
                <a:solidFill>
                  <a:srgbClr val="000000"/>
                </a:solidFill>
                <a:latin typeface="Arial"/>
                <a:ea typeface="Arial"/>
                <a:cs typeface="Arial"/>
              </a:defRPr>
            </a:pPr>
            <a:endParaRPr lang="es-ES"/>
          </a:p>
        </c:txPr>
        <c:crossAx val="166031360"/>
        <c:crosses val="autoZero"/>
        <c:auto val="1"/>
        <c:lblAlgn val="ctr"/>
        <c:lblOffset val="100"/>
        <c:tickLblSkip val="2"/>
        <c:tickMarkSkip val="1"/>
      </c:catAx>
      <c:valAx>
        <c:axId val="166031360"/>
        <c:scaling>
          <c:orientation val="minMax"/>
          <c:max val="1"/>
        </c:scaling>
        <c:axPos val="b"/>
        <c:title>
          <c:tx>
            <c:rich>
              <a:bodyPr/>
              <a:lstStyle/>
              <a:p>
                <a:pPr>
                  <a:defRPr sz="498" b="0" i="0" u="none" strike="noStrike" baseline="0">
                    <a:solidFill>
                      <a:srgbClr val="000000"/>
                    </a:solidFill>
                    <a:latin typeface="Arial"/>
                    <a:ea typeface="Arial"/>
                    <a:cs typeface="Arial"/>
                  </a:defRPr>
                </a:pPr>
                <a:r>
                  <a:t>Frecuencia Relativa</a:t>
                </a:r>
              </a:p>
            </c:rich>
          </c:tx>
          <c:layout>
            <c:manualLayout>
              <c:xMode val="edge"/>
              <c:yMode val="edge"/>
              <c:x val="0.55610972568578565"/>
              <c:y val="0.87254901960784348"/>
            </c:manualLayout>
          </c:layout>
          <c:spPr>
            <a:noFill/>
            <a:ln w="25315">
              <a:noFill/>
            </a:ln>
          </c:spPr>
        </c:title>
        <c:numFmt formatCode="0.0000" sourceLinked="1"/>
        <c:tickLblPos val="nextTo"/>
        <c:spPr>
          <a:ln w="3164">
            <a:solidFill>
              <a:srgbClr val="000000"/>
            </a:solidFill>
            <a:prstDash val="solid"/>
          </a:ln>
        </c:spPr>
        <c:txPr>
          <a:bodyPr rot="0" vert="horz"/>
          <a:lstStyle/>
          <a:p>
            <a:pPr>
              <a:defRPr sz="498" b="0" i="0" u="none" strike="noStrike" baseline="0">
                <a:solidFill>
                  <a:srgbClr val="000000"/>
                </a:solidFill>
                <a:latin typeface="Arial"/>
                <a:ea typeface="Arial"/>
                <a:cs typeface="Arial"/>
              </a:defRPr>
            </a:pPr>
            <a:endParaRPr lang="es-ES"/>
          </a:p>
        </c:txPr>
        <c:crossAx val="60909440"/>
        <c:crosses val="autoZero"/>
        <c:crossBetween val="between"/>
      </c:valAx>
      <c:spPr>
        <a:noFill/>
        <a:ln w="3164">
          <a:solidFill>
            <a:srgbClr val="000000"/>
          </a:solidFill>
          <a:prstDash val="solid"/>
        </a:ln>
      </c:spPr>
    </c:plotArea>
    <c:plotVisOnly val="1"/>
    <c:dispBlanksAs val="gap"/>
  </c:chart>
  <c:spPr>
    <a:noFill/>
    <a:ln>
      <a:noFill/>
    </a:ln>
  </c:spPr>
  <c:txPr>
    <a:bodyPr/>
    <a:lstStyle/>
    <a:p>
      <a:pPr>
        <a:defRPr sz="797" b="0" i="0" u="none" strike="noStrike" baseline="0">
          <a:solidFill>
            <a:srgbClr val="000000"/>
          </a:solidFill>
          <a:latin typeface="Arial"/>
          <a:ea typeface="Arial"/>
          <a:cs typeface="Arial"/>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4222222222222228"/>
          <c:y val="7.7922077922077934E-2"/>
          <c:w val="0.83555555555555561"/>
          <c:h val="0.65800865800865826"/>
        </c:manualLayout>
      </c:layout>
      <c:barChart>
        <c:barDir val="col"/>
        <c:grouping val="clustered"/>
        <c:ser>
          <c:idx val="0"/>
          <c:order val="0"/>
          <c:spPr>
            <a:solidFill>
              <a:srgbClr val="99CCFF"/>
            </a:solidFill>
            <a:ln w="12699">
              <a:solidFill>
                <a:srgbClr val="000000"/>
              </a:solidFill>
              <a:prstDash val="solid"/>
            </a:ln>
          </c:spPr>
          <c:dLbls>
            <c:spPr>
              <a:noFill/>
              <a:ln w="25399">
                <a:noFill/>
              </a:ln>
            </c:spPr>
            <c:txPr>
              <a:bodyPr/>
              <a:lstStyle/>
              <a:p>
                <a:pPr>
                  <a:defRPr sz="675" b="0" i="0" u="none" strike="noStrike" baseline="0">
                    <a:solidFill>
                      <a:srgbClr val="000000"/>
                    </a:solidFill>
                    <a:latin typeface="Arial"/>
                    <a:ea typeface="Arial"/>
                    <a:cs typeface="Arial"/>
                  </a:defRPr>
                </a:pPr>
                <a:endParaRPr lang="es-ES"/>
              </a:p>
            </c:txPr>
            <c:showVal val="1"/>
          </c:dLbls>
          <c:cat>
            <c:strRef>
              <c:f>'restructuración de planteles'!$B$166:$B$172</c:f>
              <c:strCache>
                <c:ptCount val="7"/>
                <c:pt idx="0">
                  <c:v>C. For. Artística</c:v>
                </c:pt>
                <c:pt idx="1">
                  <c:v>Ed. Popular</c:v>
                </c:pt>
                <c:pt idx="2">
                  <c:v>Ed. Especial</c:v>
                </c:pt>
                <c:pt idx="3">
                  <c:v>Preprimaria</c:v>
                </c:pt>
                <c:pt idx="4">
                  <c:v>Primaria</c:v>
                </c:pt>
                <c:pt idx="5">
                  <c:v>Ed. Básica</c:v>
                </c:pt>
                <c:pt idx="6">
                  <c:v>Media</c:v>
                </c:pt>
              </c:strCache>
            </c:strRef>
          </c:cat>
          <c:val>
            <c:numRef>
              <c:f>'restructuración de planteles'!$D$166:$D$172</c:f>
              <c:numCache>
                <c:formatCode>0.0000</c:formatCode>
                <c:ptCount val="7"/>
                <c:pt idx="0">
                  <c:v>2.6058631921824114E-3</c:v>
                </c:pt>
                <c:pt idx="1">
                  <c:v>3.2573289902280145E-2</c:v>
                </c:pt>
                <c:pt idx="2">
                  <c:v>1.9543973941368096E-3</c:v>
                </c:pt>
                <c:pt idx="3">
                  <c:v>5.0814332247557013E-2</c:v>
                </c:pt>
                <c:pt idx="4">
                  <c:v>0.77589576547231265</c:v>
                </c:pt>
                <c:pt idx="5">
                  <c:v>7.1661237785016312E-3</c:v>
                </c:pt>
                <c:pt idx="6">
                  <c:v>0.12899022801302931</c:v>
                </c:pt>
              </c:numCache>
            </c:numRef>
          </c:val>
        </c:ser>
        <c:dLbls>
          <c:showVal val="1"/>
        </c:dLbls>
        <c:axId val="167029376"/>
        <c:axId val="167461632"/>
      </c:barChart>
      <c:catAx>
        <c:axId val="167029376"/>
        <c:scaling>
          <c:orientation val="minMax"/>
        </c:scaling>
        <c:axPos val="b"/>
        <c:title>
          <c:tx>
            <c:rich>
              <a:bodyPr/>
              <a:lstStyle/>
              <a:p>
                <a:pPr>
                  <a:defRPr sz="675" b="1" i="0" u="none" strike="noStrike" baseline="0">
                    <a:solidFill>
                      <a:srgbClr val="000000"/>
                    </a:solidFill>
                    <a:latin typeface="Arial"/>
                    <a:ea typeface="Arial"/>
                    <a:cs typeface="Arial"/>
                  </a:defRPr>
                </a:pPr>
                <a:r>
                  <a:t>Nivel en el que funciona el plantel</a:t>
                </a:r>
              </a:p>
            </c:rich>
          </c:tx>
          <c:layout>
            <c:manualLayout>
              <c:xMode val="edge"/>
              <c:yMode val="edge"/>
              <c:x val="0.36666666666666686"/>
              <c:y val="0.88311688311688308"/>
            </c:manualLayout>
          </c:layout>
          <c:spPr>
            <a:noFill/>
            <a:ln w="25399">
              <a:noFill/>
            </a:ln>
          </c:spPr>
        </c:title>
        <c:numFmt formatCode="General" sourceLinked="1"/>
        <c:tickLblPos val="nextTo"/>
        <c:spPr>
          <a:ln w="3175">
            <a:solidFill>
              <a:srgbClr val="000000"/>
            </a:solidFill>
            <a:prstDash val="solid"/>
          </a:ln>
        </c:spPr>
        <c:txPr>
          <a:bodyPr rot="0" vert="horz"/>
          <a:lstStyle/>
          <a:p>
            <a:pPr>
              <a:defRPr sz="675" b="0" i="0" u="none" strike="noStrike" baseline="0">
                <a:solidFill>
                  <a:srgbClr val="000000"/>
                </a:solidFill>
                <a:latin typeface="Arial"/>
                <a:ea typeface="Arial"/>
                <a:cs typeface="Arial"/>
              </a:defRPr>
            </a:pPr>
            <a:endParaRPr lang="es-ES"/>
          </a:p>
        </c:txPr>
        <c:crossAx val="167461632"/>
        <c:crosses val="autoZero"/>
        <c:auto val="1"/>
        <c:lblAlgn val="ctr"/>
        <c:lblOffset val="100"/>
        <c:tickLblSkip val="1"/>
        <c:tickMarkSkip val="1"/>
      </c:catAx>
      <c:valAx>
        <c:axId val="167461632"/>
        <c:scaling>
          <c:orientation val="minMax"/>
        </c:scaling>
        <c:axPos val="l"/>
        <c:title>
          <c:tx>
            <c:rich>
              <a:bodyPr/>
              <a:lstStyle/>
              <a:p>
                <a:pPr>
                  <a:defRPr sz="675" b="1" i="0" u="none" strike="noStrike" baseline="0">
                    <a:solidFill>
                      <a:srgbClr val="000000"/>
                    </a:solidFill>
                    <a:latin typeface="Arial"/>
                    <a:ea typeface="Arial"/>
                    <a:cs typeface="Arial"/>
                  </a:defRPr>
                </a:pPr>
                <a:r>
                  <a:t>Frecuencia Relativa</a:t>
                </a:r>
              </a:p>
            </c:rich>
          </c:tx>
          <c:layout>
            <c:manualLayout>
              <c:xMode val="edge"/>
              <c:yMode val="edge"/>
              <c:x val="2.4444444444444446E-2"/>
              <c:y val="0.17748917748917756"/>
            </c:manualLayout>
          </c:layout>
          <c:spPr>
            <a:noFill/>
            <a:ln w="25399">
              <a:noFill/>
            </a:ln>
          </c:spPr>
        </c:title>
        <c:numFmt formatCode="0.0000" sourceLinked="1"/>
        <c:tickLblPos val="nextTo"/>
        <c:spPr>
          <a:ln w="3175">
            <a:solidFill>
              <a:srgbClr val="000000"/>
            </a:solidFill>
            <a:prstDash val="solid"/>
          </a:ln>
        </c:spPr>
        <c:txPr>
          <a:bodyPr rot="0" vert="horz"/>
          <a:lstStyle/>
          <a:p>
            <a:pPr>
              <a:defRPr sz="675" b="0" i="0" u="none" strike="noStrike" baseline="0">
                <a:solidFill>
                  <a:srgbClr val="000000"/>
                </a:solidFill>
                <a:latin typeface="Arial"/>
                <a:ea typeface="Arial"/>
                <a:cs typeface="Arial"/>
              </a:defRPr>
            </a:pPr>
            <a:endParaRPr lang="es-ES"/>
          </a:p>
        </c:txPr>
        <c:crossAx val="167029376"/>
        <c:crosses val="autoZero"/>
        <c:crossBetween val="between"/>
      </c:valAx>
      <c:spPr>
        <a:solidFill>
          <a:srgbClr val="FFFFFF"/>
        </a:solidFill>
        <a:ln w="3175">
          <a:solidFill>
            <a:srgbClr val="000000"/>
          </a:solidFill>
          <a:prstDash val="solid"/>
        </a:ln>
      </c:spPr>
    </c:plotArea>
    <c:plotVisOnly val="1"/>
    <c:dispBlanksAs val="gap"/>
  </c:chart>
  <c:spPr>
    <a:noFill/>
    <a:ln>
      <a:noFill/>
    </a:ln>
  </c:spPr>
  <c:txPr>
    <a:bodyPr/>
    <a:lstStyle/>
    <a:p>
      <a:pPr>
        <a:defRPr sz="675" b="0" i="0" u="none" strike="noStrike" baseline="0">
          <a:solidFill>
            <a:srgbClr val="000000"/>
          </a:solidFill>
          <a:latin typeface="Arial"/>
          <a:ea typeface="Arial"/>
          <a:cs typeface="Arial"/>
        </a:defRPr>
      </a:pPr>
      <a:endParaRPr lang="es-E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8815331010452968"/>
          <c:y val="6.0498220640569415E-2"/>
          <c:w val="0.77700348432055766"/>
          <c:h val="0.77935943060498281"/>
        </c:manualLayout>
      </c:layout>
      <c:barChart>
        <c:barDir val="col"/>
        <c:grouping val="clustered"/>
        <c:ser>
          <c:idx val="0"/>
          <c:order val="0"/>
          <c:spPr>
            <a:solidFill>
              <a:srgbClr val="99CCFF"/>
            </a:solidFill>
            <a:ln w="12699">
              <a:solidFill>
                <a:srgbClr val="000000"/>
              </a:solidFill>
              <a:prstDash val="solid"/>
            </a:ln>
          </c:spPr>
          <c:dLbls>
            <c:spPr>
              <a:noFill/>
              <a:ln w="25399">
                <a:noFill/>
              </a:ln>
            </c:spPr>
            <c:txPr>
              <a:bodyPr/>
              <a:lstStyle/>
              <a:p>
                <a:pPr>
                  <a:defRPr sz="500" b="0" i="0" u="none" strike="noStrike" baseline="0">
                    <a:solidFill>
                      <a:srgbClr val="000000"/>
                    </a:solidFill>
                    <a:latin typeface="Arial"/>
                    <a:ea typeface="Arial"/>
                    <a:cs typeface="Arial"/>
                  </a:defRPr>
                </a:pPr>
                <a:endParaRPr lang="es-ES"/>
              </a:p>
            </c:txPr>
            <c:showVal val="1"/>
          </c:dLbls>
          <c:cat>
            <c:strRef>
              <c:f>'restructuración de planteles'!$B$189:$B$191</c:f>
              <c:strCache>
                <c:ptCount val="3"/>
                <c:pt idx="0">
                  <c:v>Fiscal</c:v>
                </c:pt>
                <c:pt idx="1">
                  <c:v>Fisco-Misional</c:v>
                </c:pt>
                <c:pt idx="2">
                  <c:v>Particular</c:v>
                </c:pt>
              </c:strCache>
            </c:strRef>
          </c:cat>
          <c:val>
            <c:numRef>
              <c:f>'restructuración de planteles'!$D$189:$D$191</c:f>
              <c:numCache>
                <c:formatCode>0.0000</c:formatCode>
                <c:ptCount val="3"/>
                <c:pt idx="0">
                  <c:v>0.97589576547231272</c:v>
                </c:pt>
                <c:pt idx="1">
                  <c:v>1.5635179153094463E-2</c:v>
                </c:pt>
                <c:pt idx="2">
                  <c:v>8.4690553745928373E-3</c:v>
                </c:pt>
              </c:numCache>
            </c:numRef>
          </c:val>
        </c:ser>
        <c:dLbls>
          <c:showVal val="1"/>
        </c:dLbls>
        <c:axId val="167735680"/>
        <c:axId val="167737600"/>
      </c:barChart>
      <c:catAx>
        <c:axId val="167735680"/>
        <c:scaling>
          <c:orientation val="minMax"/>
        </c:scaling>
        <c:axPos val="b"/>
        <c:title>
          <c:tx>
            <c:rich>
              <a:bodyPr/>
              <a:lstStyle/>
              <a:p>
                <a:pPr>
                  <a:defRPr sz="500" b="1" i="0" u="none" strike="noStrike" baseline="0">
                    <a:solidFill>
                      <a:srgbClr val="000000"/>
                    </a:solidFill>
                    <a:latin typeface="Arial"/>
                    <a:ea typeface="Arial"/>
                    <a:cs typeface="Arial"/>
                  </a:defRPr>
                </a:pPr>
                <a:r>
                  <a:t>Sostenimiento en el que funciona el plantel</a:t>
                </a:r>
              </a:p>
            </c:rich>
          </c:tx>
          <c:layout>
            <c:manualLayout>
              <c:xMode val="edge"/>
              <c:yMode val="edge"/>
              <c:x val="0.25087108013937282"/>
              <c:y val="0.90747330960854089"/>
            </c:manualLayout>
          </c:layout>
          <c:spPr>
            <a:noFill/>
            <a:ln w="25399">
              <a:noFill/>
            </a:ln>
          </c:spPr>
        </c:title>
        <c:numFmt formatCode="General" sourceLinked="1"/>
        <c:tickLblPos val="nextTo"/>
        <c:spPr>
          <a:ln w="3175">
            <a:solidFill>
              <a:srgbClr val="000000"/>
            </a:solidFill>
            <a:prstDash val="solid"/>
          </a:ln>
        </c:spPr>
        <c:txPr>
          <a:bodyPr rot="0" vert="horz"/>
          <a:lstStyle/>
          <a:p>
            <a:pPr>
              <a:defRPr sz="500" b="0" i="0" u="none" strike="noStrike" baseline="0">
                <a:solidFill>
                  <a:srgbClr val="000000"/>
                </a:solidFill>
                <a:latin typeface="Arial"/>
                <a:ea typeface="Arial"/>
                <a:cs typeface="Arial"/>
              </a:defRPr>
            </a:pPr>
            <a:endParaRPr lang="es-ES"/>
          </a:p>
        </c:txPr>
        <c:crossAx val="167737600"/>
        <c:crosses val="autoZero"/>
        <c:auto val="1"/>
        <c:lblAlgn val="ctr"/>
        <c:lblOffset val="100"/>
        <c:tickLblSkip val="1"/>
        <c:tickMarkSkip val="1"/>
      </c:catAx>
      <c:valAx>
        <c:axId val="167737600"/>
        <c:scaling>
          <c:orientation val="minMax"/>
          <c:max val="1.1000000000000001"/>
          <c:min val="0"/>
        </c:scaling>
        <c:axPos val="l"/>
        <c:title>
          <c:tx>
            <c:rich>
              <a:bodyPr/>
              <a:lstStyle/>
              <a:p>
                <a:pPr>
                  <a:defRPr sz="500" b="0" i="0" u="none" strike="noStrike" baseline="0">
                    <a:solidFill>
                      <a:srgbClr val="000000"/>
                    </a:solidFill>
                    <a:latin typeface="Arial"/>
                    <a:ea typeface="Arial"/>
                    <a:cs typeface="Arial"/>
                  </a:defRPr>
                </a:pPr>
                <a:r>
                  <a:t>Frecuencia relativa</a:t>
                </a:r>
              </a:p>
            </c:rich>
          </c:tx>
          <c:layout>
            <c:manualLayout>
              <c:xMode val="edge"/>
              <c:yMode val="edge"/>
              <c:x val="3.8327526132404179E-2"/>
              <c:y val="0.33096085409252685"/>
            </c:manualLayout>
          </c:layout>
          <c:spPr>
            <a:noFill/>
            <a:ln w="25399">
              <a:noFill/>
            </a:ln>
          </c:spPr>
        </c:title>
        <c:numFmt formatCode="0.0000" sourceLinked="1"/>
        <c:tickLblPos val="nextTo"/>
        <c:spPr>
          <a:ln w="3175">
            <a:solidFill>
              <a:srgbClr val="000000"/>
            </a:solidFill>
            <a:prstDash val="solid"/>
          </a:ln>
        </c:spPr>
        <c:txPr>
          <a:bodyPr rot="0" vert="horz"/>
          <a:lstStyle/>
          <a:p>
            <a:pPr>
              <a:defRPr sz="500" b="0" i="0" u="none" strike="noStrike" baseline="0">
                <a:solidFill>
                  <a:srgbClr val="000000"/>
                </a:solidFill>
                <a:latin typeface="Arial"/>
                <a:ea typeface="Arial"/>
                <a:cs typeface="Arial"/>
              </a:defRPr>
            </a:pPr>
            <a:endParaRPr lang="es-ES"/>
          </a:p>
        </c:txPr>
        <c:crossAx val="167735680"/>
        <c:crosses val="autoZero"/>
        <c:crossBetween val="between"/>
      </c:valAx>
      <c:spPr>
        <a:solidFill>
          <a:srgbClr val="FFFFFF"/>
        </a:solidFill>
        <a:ln w="3175">
          <a:solidFill>
            <a:srgbClr val="000000"/>
          </a:solidFill>
          <a:prstDash val="solid"/>
        </a:ln>
      </c:spPr>
    </c:plotArea>
    <c:plotVisOnly val="1"/>
    <c:dispBlanksAs val="gap"/>
  </c:chart>
  <c:spPr>
    <a:noFill/>
    <a:ln>
      <a:noFill/>
    </a:ln>
  </c:spPr>
  <c:txPr>
    <a:bodyPr/>
    <a:lstStyle/>
    <a:p>
      <a:pPr>
        <a:defRPr sz="500" b="0" i="0" u="none" strike="noStrike" baseline="0">
          <a:solidFill>
            <a:srgbClr val="000000"/>
          </a:solidFill>
          <a:latin typeface="Arial"/>
          <a:ea typeface="Arial"/>
          <a:cs typeface="Arial"/>
        </a:defRPr>
      </a:pPr>
      <a:endParaRPr lang="es-E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3303964757709254"/>
          <c:y val="7.5757575757575774E-2"/>
          <c:w val="0.6255506607929513"/>
          <c:h val="0.64393939393939414"/>
        </c:manualLayout>
      </c:layout>
      <c:barChart>
        <c:barDir val="col"/>
        <c:grouping val="clustered"/>
        <c:ser>
          <c:idx val="0"/>
          <c:order val="0"/>
          <c:spPr>
            <a:solidFill>
              <a:srgbClr val="99CCFF"/>
            </a:solidFill>
            <a:ln w="12700">
              <a:solidFill>
                <a:srgbClr val="000000"/>
              </a:solidFill>
              <a:prstDash val="solid"/>
            </a:ln>
          </c:spPr>
          <c:dLbls>
            <c:spPr>
              <a:noFill/>
              <a:ln w="25399">
                <a:noFill/>
              </a:ln>
            </c:spPr>
            <c:txPr>
              <a:bodyPr/>
              <a:lstStyle/>
              <a:p>
                <a:pPr>
                  <a:defRPr sz="825" b="0" i="0" u="none" strike="noStrike" baseline="0">
                    <a:solidFill>
                      <a:srgbClr val="000000"/>
                    </a:solidFill>
                    <a:latin typeface="Arial"/>
                    <a:ea typeface="Arial"/>
                    <a:cs typeface="Arial"/>
                  </a:defRPr>
                </a:pPr>
                <a:endParaRPr lang="es-ES"/>
              </a:p>
            </c:txPr>
            <c:showVal val="1"/>
          </c:dLbls>
          <c:cat>
            <c:strRef>
              <c:f>'restructuración de planteles'!$B$199:$B$200</c:f>
              <c:strCache>
                <c:ptCount val="2"/>
                <c:pt idx="0">
                  <c:v>Urbana</c:v>
                </c:pt>
                <c:pt idx="1">
                  <c:v>Rural</c:v>
                </c:pt>
              </c:strCache>
            </c:strRef>
          </c:cat>
          <c:val>
            <c:numRef>
              <c:f>'restructuración de planteles'!$D$199:$D$200</c:f>
              <c:numCache>
                <c:formatCode>0.0000</c:formatCode>
                <c:ptCount val="2"/>
                <c:pt idx="0">
                  <c:v>0.61172638436482085</c:v>
                </c:pt>
                <c:pt idx="1">
                  <c:v>0.38827361563517926</c:v>
                </c:pt>
              </c:numCache>
            </c:numRef>
          </c:val>
        </c:ser>
        <c:dLbls>
          <c:showVal val="1"/>
        </c:dLbls>
        <c:axId val="167872384"/>
        <c:axId val="167895040"/>
      </c:barChart>
      <c:catAx>
        <c:axId val="167872384"/>
        <c:scaling>
          <c:orientation val="minMax"/>
        </c:scaling>
        <c:axPos val="b"/>
        <c:title>
          <c:tx>
            <c:rich>
              <a:bodyPr/>
              <a:lstStyle/>
              <a:p>
                <a:pPr>
                  <a:defRPr sz="825" b="1" i="0" u="none" strike="noStrike" baseline="0">
                    <a:solidFill>
                      <a:srgbClr val="000000"/>
                    </a:solidFill>
                    <a:latin typeface="Arial"/>
                    <a:ea typeface="Arial"/>
                    <a:cs typeface="Arial"/>
                  </a:defRPr>
                </a:pPr>
                <a:r>
                  <a:t>Zona en la que esta ubicado el plantel</a:t>
                </a:r>
              </a:p>
            </c:rich>
          </c:tx>
          <c:layout>
            <c:manualLayout>
              <c:xMode val="edge"/>
              <c:yMode val="edge"/>
              <c:x val="0.25110132158590309"/>
              <c:y val="0.82196969696969724"/>
            </c:manualLayout>
          </c:layout>
          <c:spPr>
            <a:noFill/>
            <a:ln w="25399">
              <a:noFill/>
            </a:ln>
          </c:spPr>
        </c:title>
        <c:numFmt formatCode="General" sourceLinked="1"/>
        <c:tickLblPos val="nextTo"/>
        <c:spPr>
          <a:ln w="3175">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s-ES"/>
          </a:p>
        </c:txPr>
        <c:crossAx val="167895040"/>
        <c:crosses val="autoZero"/>
        <c:auto val="1"/>
        <c:lblAlgn val="ctr"/>
        <c:lblOffset val="100"/>
        <c:tickLblSkip val="1"/>
        <c:tickMarkSkip val="1"/>
      </c:catAx>
      <c:valAx>
        <c:axId val="167895040"/>
        <c:scaling>
          <c:orientation val="minMax"/>
        </c:scaling>
        <c:axPos val="l"/>
        <c:title>
          <c:tx>
            <c:rich>
              <a:bodyPr/>
              <a:lstStyle/>
              <a:p>
                <a:pPr>
                  <a:defRPr sz="825" b="0" i="0" u="none" strike="noStrike" baseline="0">
                    <a:solidFill>
                      <a:srgbClr val="000000"/>
                    </a:solidFill>
                    <a:latin typeface="Arial"/>
                    <a:ea typeface="Arial"/>
                    <a:cs typeface="Arial"/>
                  </a:defRPr>
                </a:pPr>
                <a:r>
                  <a:t>Frecuencia relativa</a:t>
                </a:r>
              </a:p>
            </c:rich>
          </c:tx>
          <c:layout>
            <c:manualLayout>
              <c:xMode val="edge"/>
              <c:yMode val="edge"/>
              <c:x val="4.8458149779735685E-2"/>
              <c:y val="0.21590909090909097"/>
            </c:manualLayout>
          </c:layout>
          <c:spPr>
            <a:noFill/>
            <a:ln w="25399">
              <a:noFill/>
            </a:ln>
          </c:spPr>
        </c:title>
        <c:numFmt formatCode="0.0000" sourceLinked="1"/>
        <c:tickLblPos val="nextTo"/>
        <c:spPr>
          <a:ln w="3175">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s-ES"/>
          </a:p>
        </c:txPr>
        <c:crossAx val="167872384"/>
        <c:crosses val="autoZero"/>
        <c:crossBetween val="between"/>
      </c:valAx>
      <c:spPr>
        <a:solidFill>
          <a:srgbClr val="FFFFFF"/>
        </a:solidFill>
        <a:ln w="3175">
          <a:solidFill>
            <a:srgbClr val="000000"/>
          </a:solidFill>
          <a:prstDash val="solid"/>
        </a:ln>
      </c:spPr>
    </c:plotArea>
    <c:plotVisOnly val="1"/>
    <c:dispBlanksAs val="gap"/>
  </c:chart>
  <c:spPr>
    <a:noFill/>
    <a:ln>
      <a:noFill/>
    </a:ln>
  </c:spPr>
  <c:txPr>
    <a:bodyPr/>
    <a:lstStyle/>
    <a:p>
      <a:pPr>
        <a:defRPr sz="825" b="0" i="0" u="none" strike="noStrike" baseline="0">
          <a:solidFill>
            <a:srgbClr val="000000"/>
          </a:solidFill>
          <a:latin typeface="Arial"/>
          <a:ea typeface="Arial"/>
          <a:cs typeface="Arial"/>
        </a:defRPr>
      </a:pPr>
      <a:endParaRPr lang="es-E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8644067796610175"/>
          <c:y val="8.5308056872037949E-2"/>
          <c:w val="0.79661016949152541"/>
          <c:h val="0.70142180094786732"/>
        </c:manualLayout>
      </c:layout>
      <c:barChart>
        <c:barDir val="col"/>
        <c:grouping val="clustered"/>
        <c:ser>
          <c:idx val="0"/>
          <c:order val="0"/>
          <c:spPr>
            <a:solidFill>
              <a:srgbClr val="9999FF"/>
            </a:solidFill>
            <a:ln w="12699">
              <a:solidFill>
                <a:srgbClr val="000000"/>
              </a:solidFill>
              <a:prstDash val="solid"/>
            </a:ln>
          </c:spPr>
          <c:dPt>
            <c:idx val="0"/>
            <c:spPr>
              <a:solidFill>
                <a:srgbClr val="99CCFF"/>
              </a:solidFill>
              <a:ln w="12699">
                <a:solidFill>
                  <a:srgbClr val="000000"/>
                </a:solidFill>
                <a:prstDash val="solid"/>
              </a:ln>
            </c:spPr>
          </c:dPt>
          <c:dPt>
            <c:idx val="1"/>
            <c:spPr>
              <a:solidFill>
                <a:srgbClr val="99CCFF"/>
              </a:solidFill>
              <a:ln w="12699">
                <a:solidFill>
                  <a:srgbClr val="000000"/>
                </a:solidFill>
                <a:prstDash val="solid"/>
              </a:ln>
            </c:spPr>
          </c:dPt>
          <c:dPt>
            <c:idx val="2"/>
            <c:spPr>
              <a:solidFill>
                <a:srgbClr val="99CCFF"/>
              </a:solidFill>
              <a:ln w="12699">
                <a:solidFill>
                  <a:srgbClr val="000000"/>
                </a:solidFill>
                <a:prstDash val="solid"/>
              </a:ln>
            </c:spPr>
          </c:dPt>
          <c:dPt>
            <c:idx val="3"/>
            <c:spPr>
              <a:solidFill>
                <a:srgbClr val="99CCFF"/>
              </a:solidFill>
              <a:ln w="12699">
                <a:solidFill>
                  <a:srgbClr val="000000"/>
                </a:solidFill>
                <a:prstDash val="solid"/>
              </a:ln>
            </c:spPr>
          </c:dPt>
          <c:dLbls>
            <c:spPr>
              <a:noFill/>
              <a:ln w="25398">
                <a:noFill/>
              </a:ln>
            </c:spPr>
            <c:txPr>
              <a:bodyPr/>
              <a:lstStyle/>
              <a:p>
                <a:pPr>
                  <a:defRPr sz="575" b="0" i="0" u="none" strike="noStrike" baseline="0">
                    <a:solidFill>
                      <a:srgbClr val="000000"/>
                    </a:solidFill>
                    <a:latin typeface="Arial"/>
                    <a:ea typeface="Arial"/>
                    <a:cs typeface="Arial"/>
                  </a:defRPr>
                </a:pPr>
                <a:endParaRPr lang="es-ES"/>
              </a:p>
            </c:txPr>
            <c:showVal val="1"/>
          </c:dLbls>
          <c:cat>
            <c:strRef>
              <c:f>'restructuración de planteles'!$B$206:$B$210</c:f>
              <c:strCache>
                <c:ptCount val="5"/>
                <c:pt idx="0">
                  <c:v>Matutina</c:v>
                </c:pt>
                <c:pt idx="1">
                  <c:v>Vespertina</c:v>
                </c:pt>
                <c:pt idx="2">
                  <c:v>Nocturna</c:v>
                </c:pt>
                <c:pt idx="3">
                  <c:v>Doble jornada</c:v>
                </c:pt>
                <c:pt idx="4">
                  <c:v>Triple jornada</c:v>
                </c:pt>
              </c:strCache>
            </c:strRef>
          </c:cat>
          <c:val>
            <c:numRef>
              <c:f>'restructuración de planteles'!$E$206:$E$210</c:f>
              <c:numCache>
                <c:formatCode>0.0000</c:formatCode>
                <c:ptCount val="5"/>
                <c:pt idx="0">
                  <c:v>0.70328198258539865</c:v>
                </c:pt>
                <c:pt idx="1">
                  <c:v>0.1701272605492298</c:v>
                </c:pt>
                <c:pt idx="2">
                  <c:v>3.3489618218352328E-2</c:v>
                </c:pt>
                <c:pt idx="3">
                  <c:v>9.2431346282652427E-2</c:v>
                </c:pt>
                <c:pt idx="4">
                  <c:v>6.6979236436704641E-4</c:v>
                </c:pt>
              </c:numCache>
            </c:numRef>
          </c:val>
        </c:ser>
        <c:dLbls>
          <c:showVal val="1"/>
        </c:dLbls>
        <c:gapWidth val="50"/>
        <c:axId val="168904576"/>
        <c:axId val="169148416"/>
      </c:barChart>
      <c:catAx>
        <c:axId val="168904576"/>
        <c:scaling>
          <c:orientation val="minMax"/>
        </c:scaling>
        <c:axPos val="b"/>
        <c:title>
          <c:tx>
            <c:rich>
              <a:bodyPr/>
              <a:lstStyle/>
              <a:p>
                <a:pPr>
                  <a:defRPr sz="575" b="1" i="0" u="none" strike="noStrike" baseline="0">
                    <a:solidFill>
                      <a:srgbClr val="000000"/>
                    </a:solidFill>
                    <a:latin typeface="Arial"/>
                    <a:ea typeface="Arial"/>
                    <a:cs typeface="Arial"/>
                  </a:defRPr>
                </a:pPr>
                <a:r>
                  <a:t>Jornada en la que funciona el plantel</a:t>
                </a:r>
              </a:p>
            </c:rich>
          </c:tx>
          <c:layout>
            <c:manualLayout>
              <c:xMode val="edge"/>
              <c:yMode val="edge"/>
              <c:x val="0.29491525423728826"/>
              <c:y val="0.92890995260663534"/>
            </c:manualLayout>
          </c:layout>
          <c:spPr>
            <a:noFill/>
            <a:ln w="25398">
              <a:noFill/>
            </a:ln>
          </c:spPr>
        </c:title>
        <c:numFmt formatCode="General"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s-ES"/>
          </a:p>
        </c:txPr>
        <c:crossAx val="169148416"/>
        <c:crosses val="autoZero"/>
        <c:auto val="1"/>
        <c:lblAlgn val="ctr"/>
        <c:lblOffset val="100"/>
        <c:tickLblSkip val="1"/>
        <c:tickMarkSkip val="1"/>
      </c:catAx>
      <c:valAx>
        <c:axId val="169148416"/>
        <c:scaling>
          <c:orientation val="minMax"/>
          <c:max val="1"/>
        </c:scaling>
        <c:axPos val="l"/>
        <c:title>
          <c:tx>
            <c:rich>
              <a:bodyPr/>
              <a:lstStyle/>
              <a:p>
                <a:pPr>
                  <a:defRPr sz="575" b="0" i="0" u="none" strike="noStrike" baseline="0">
                    <a:solidFill>
                      <a:srgbClr val="000000"/>
                    </a:solidFill>
                    <a:latin typeface="Arial"/>
                    <a:ea typeface="Arial"/>
                    <a:cs typeface="Arial"/>
                  </a:defRPr>
                </a:pPr>
                <a:r>
                  <a:t>Frecuencia relativa</a:t>
                </a:r>
              </a:p>
            </c:rich>
          </c:tx>
          <c:layout>
            <c:manualLayout>
              <c:xMode val="edge"/>
              <c:yMode val="edge"/>
              <c:x val="1.6949152542372888E-2"/>
              <c:y val="0.2701421800947868"/>
            </c:manualLayout>
          </c:layout>
          <c:spPr>
            <a:noFill/>
            <a:ln w="25398">
              <a:noFill/>
            </a:ln>
          </c:spPr>
        </c:title>
        <c:numFmt formatCode="0.0000"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s-ES"/>
          </a:p>
        </c:txPr>
        <c:crossAx val="168904576"/>
        <c:crosses val="autoZero"/>
        <c:crossBetween val="between"/>
      </c:valAx>
      <c:spPr>
        <a:solidFill>
          <a:srgbClr val="FFFFFF"/>
        </a:solidFill>
        <a:ln w="3175">
          <a:solidFill>
            <a:srgbClr val="000000"/>
          </a:solidFill>
          <a:prstDash val="solid"/>
        </a:ln>
      </c:spPr>
    </c:plotArea>
    <c:plotVisOnly val="1"/>
    <c:dispBlanksAs val="gap"/>
  </c:chart>
  <c:spPr>
    <a:noFill/>
    <a:ln>
      <a:noFill/>
    </a:ln>
  </c:spPr>
  <c:txPr>
    <a:bodyPr/>
    <a:lstStyle/>
    <a:p>
      <a:pPr>
        <a:defRPr sz="575" b="0" i="0" u="none" strike="noStrike" baseline="0">
          <a:solidFill>
            <a:srgbClr val="000000"/>
          </a:solidFill>
          <a:latin typeface="Arial"/>
          <a:ea typeface="Arial"/>
          <a:cs typeface="Arial"/>
        </a:defRPr>
      </a:pPr>
      <a:endParaRPr lang="es-E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23076923076923089"/>
          <c:y val="9.5505617977528087E-2"/>
          <c:w val="0.7264957264957268"/>
          <c:h val="0.65168539325842745"/>
        </c:manualLayout>
      </c:layout>
      <c:barChart>
        <c:barDir val="col"/>
        <c:grouping val="clustered"/>
        <c:ser>
          <c:idx val="0"/>
          <c:order val="0"/>
          <c:spPr>
            <a:solidFill>
              <a:srgbClr val="99CCFF"/>
            </a:solidFill>
            <a:ln w="12700">
              <a:solidFill>
                <a:srgbClr val="000000"/>
              </a:solidFill>
              <a:prstDash val="solid"/>
            </a:ln>
          </c:spPr>
          <c:dLbls>
            <c:spPr>
              <a:noFill/>
              <a:ln w="25400">
                <a:noFill/>
              </a:ln>
            </c:spPr>
            <c:txPr>
              <a:bodyPr/>
              <a:lstStyle/>
              <a:p>
                <a:pPr>
                  <a:defRPr sz="525" b="0" i="0" u="none" strike="noStrike" baseline="0">
                    <a:solidFill>
                      <a:srgbClr val="000000"/>
                    </a:solidFill>
                    <a:latin typeface="Arial"/>
                    <a:ea typeface="Arial"/>
                    <a:cs typeface="Arial"/>
                  </a:defRPr>
                </a:pPr>
                <a:endParaRPr lang="es-ES"/>
              </a:p>
            </c:txPr>
            <c:showVal val="1"/>
          </c:dLbls>
          <c:cat>
            <c:strRef>
              <c:f>'restructuración de planteles'!$C$218:$C$219</c:f>
              <c:strCache>
                <c:ptCount val="2"/>
                <c:pt idx="0">
                  <c:v>Hispana</c:v>
                </c:pt>
                <c:pt idx="1">
                  <c:v>Bilingue</c:v>
                </c:pt>
              </c:strCache>
            </c:strRef>
          </c:cat>
          <c:val>
            <c:numRef>
              <c:f>'restructuración de planteles'!$F$218:$F$219</c:f>
              <c:numCache>
                <c:formatCode>0.0000</c:formatCode>
                <c:ptCount val="2"/>
                <c:pt idx="0">
                  <c:v>0.99865951742627379</c:v>
                </c:pt>
                <c:pt idx="1">
                  <c:v>1.3404825737265431E-3</c:v>
                </c:pt>
              </c:numCache>
            </c:numRef>
          </c:val>
        </c:ser>
        <c:axId val="168479360"/>
        <c:axId val="168583936"/>
      </c:barChart>
      <c:catAx>
        <c:axId val="168479360"/>
        <c:scaling>
          <c:orientation val="minMax"/>
        </c:scaling>
        <c:axPos val="b"/>
        <c:title>
          <c:tx>
            <c:rich>
              <a:bodyPr/>
              <a:lstStyle/>
              <a:p>
                <a:pPr>
                  <a:defRPr sz="525" b="1" i="0" u="none" strike="noStrike" baseline="0">
                    <a:solidFill>
                      <a:srgbClr val="000000"/>
                    </a:solidFill>
                    <a:latin typeface="Arial"/>
                    <a:ea typeface="Arial"/>
                    <a:cs typeface="Arial"/>
                  </a:defRPr>
                </a:pPr>
                <a:r>
                  <a:t>Tipo de plantel</a:t>
                </a:r>
              </a:p>
            </c:rich>
          </c:tx>
          <c:layout>
            <c:manualLayout>
              <c:xMode val="edge"/>
              <c:yMode val="edge"/>
              <c:x val="0.45299145299145299"/>
              <c:y val="0.85393258426966268"/>
            </c:manualLayout>
          </c:layout>
          <c:spPr>
            <a:noFill/>
            <a:ln w="25400">
              <a:noFill/>
            </a:ln>
          </c:spPr>
        </c:title>
        <c:numFmt formatCode="General" sourceLinked="1"/>
        <c:tickLblPos val="nextTo"/>
        <c:spPr>
          <a:ln w="3175">
            <a:solidFill>
              <a:srgbClr val="000000"/>
            </a:solidFill>
            <a:prstDash val="solid"/>
          </a:ln>
        </c:spPr>
        <c:txPr>
          <a:bodyPr rot="0" vert="horz"/>
          <a:lstStyle/>
          <a:p>
            <a:pPr>
              <a:defRPr sz="525" b="0" i="0" u="none" strike="noStrike" baseline="0">
                <a:solidFill>
                  <a:srgbClr val="000000"/>
                </a:solidFill>
                <a:latin typeface="Arial"/>
                <a:ea typeface="Arial"/>
                <a:cs typeface="Arial"/>
              </a:defRPr>
            </a:pPr>
            <a:endParaRPr lang="es-ES"/>
          </a:p>
        </c:txPr>
        <c:crossAx val="168583936"/>
        <c:crosses val="autoZero"/>
        <c:auto val="1"/>
        <c:lblAlgn val="ctr"/>
        <c:lblOffset val="100"/>
        <c:tickLblSkip val="1"/>
        <c:tickMarkSkip val="1"/>
      </c:catAx>
      <c:valAx>
        <c:axId val="168583936"/>
        <c:scaling>
          <c:orientation val="minMax"/>
          <c:max val="1.1000000000000001"/>
          <c:min val="0"/>
        </c:scaling>
        <c:axPos val="l"/>
        <c:title>
          <c:tx>
            <c:rich>
              <a:bodyPr/>
              <a:lstStyle/>
              <a:p>
                <a:pPr>
                  <a:defRPr sz="525" b="0" i="0" u="none" strike="noStrike" baseline="0">
                    <a:solidFill>
                      <a:srgbClr val="000000"/>
                    </a:solidFill>
                    <a:latin typeface="Arial"/>
                    <a:ea typeface="Arial"/>
                    <a:cs typeface="Arial"/>
                  </a:defRPr>
                </a:pPr>
                <a:r>
                  <a:t>Frecuencia Relativa</a:t>
                </a:r>
              </a:p>
            </c:rich>
          </c:tx>
          <c:layout>
            <c:manualLayout>
              <c:xMode val="edge"/>
              <c:yMode val="edge"/>
              <c:x val="4.7008547008547022E-2"/>
              <c:y val="0.23033707865168537"/>
            </c:manualLayout>
          </c:layout>
          <c:spPr>
            <a:noFill/>
            <a:ln w="25400">
              <a:noFill/>
            </a:ln>
          </c:spPr>
        </c:title>
        <c:numFmt formatCode="0.0000" sourceLinked="1"/>
        <c:tickLblPos val="nextTo"/>
        <c:spPr>
          <a:ln w="3175">
            <a:solidFill>
              <a:srgbClr val="000000"/>
            </a:solidFill>
            <a:prstDash val="solid"/>
          </a:ln>
        </c:spPr>
        <c:txPr>
          <a:bodyPr rot="0" vert="horz"/>
          <a:lstStyle/>
          <a:p>
            <a:pPr>
              <a:defRPr sz="525" b="0" i="0" u="none" strike="noStrike" baseline="0">
                <a:solidFill>
                  <a:srgbClr val="000000"/>
                </a:solidFill>
                <a:latin typeface="Arial"/>
                <a:ea typeface="Arial"/>
                <a:cs typeface="Arial"/>
              </a:defRPr>
            </a:pPr>
            <a:endParaRPr lang="es-ES"/>
          </a:p>
        </c:txPr>
        <c:crossAx val="168479360"/>
        <c:crosses val="autoZero"/>
        <c:crossBetween val="between"/>
      </c:valAx>
      <c:spPr>
        <a:noFill/>
        <a:ln w="3175">
          <a:solidFill>
            <a:srgbClr val="000000"/>
          </a:solidFill>
          <a:prstDash val="solid"/>
        </a:ln>
      </c:spPr>
    </c:plotArea>
    <c:plotVisOnly val="1"/>
    <c:dispBlanksAs val="gap"/>
  </c:chart>
  <c:spPr>
    <a:noFill/>
    <a:ln>
      <a:noFill/>
    </a:ln>
  </c:spPr>
  <c:txPr>
    <a:bodyPr/>
    <a:lstStyle/>
    <a:p>
      <a:pPr>
        <a:defRPr sz="525" b="0" i="0" u="none" strike="noStrike" baseline="0">
          <a:solidFill>
            <a:srgbClr val="000000"/>
          </a:solidFill>
          <a:latin typeface="Arial"/>
          <a:ea typeface="Arial"/>
          <a:cs typeface="Arial"/>
        </a:defRPr>
      </a:pPr>
      <a:endParaRPr lang="es-E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24796747967479679"/>
          <c:y val="7.5555555555555556E-2"/>
          <c:w val="0.71138211382113803"/>
          <c:h val="0.72444444444444478"/>
        </c:manualLayout>
      </c:layout>
      <c:barChart>
        <c:barDir val="col"/>
        <c:grouping val="clustered"/>
        <c:ser>
          <c:idx val="0"/>
          <c:order val="0"/>
          <c:spPr>
            <a:solidFill>
              <a:srgbClr val="99CCFF"/>
            </a:solidFill>
            <a:ln w="12699">
              <a:solidFill>
                <a:srgbClr val="000000"/>
              </a:solidFill>
              <a:prstDash val="solid"/>
            </a:ln>
          </c:spPr>
          <c:dLbls>
            <c:spPr>
              <a:noFill/>
              <a:ln w="25398">
                <a:noFill/>
              </a:ln>
            </c:spPr>
            <c:txPr>
              <a:bodyPr/>
              <a:lstStyle/>
              <a:p>
                <a:pPr>
                  <a:defRPr sz="575" b="0" i="0" u="none" strike="noStrike" baseline="0">
                    <a:solidFill>
                      <a:srgbClr val="000000"/>
                    </a:solidFill>
                    <a:latin typeface="Arial"/>
                    <a:ea typeface="Arial"/>
                    <a:cs typeface="Arial"/>
                  </a:defRPr>
                </a:pPr>
                <a:endParaRPr lang="es-ES"/>
              </a:p>
            </c:txPr>
            <c:showVal val="1"/>
          </c:dLbls>
          <c:cat>
            <c:strRef>
              <c:f>'restructuración de planteles'!$B$235:$B$237</c:f>
              <c:strCache>
                <c:ptCount val="3"/>
                <c:pt idx="0">
                  <c:v>Femenino</c:v>
                </c:pt>
                <c:pt idx="1">
                  <c:v>Masculino</c:v>
                </c:pt>
                <c:pt idx="2">
                  <c:v>Mixto</c:v>
                </c:pt>
              </c:strCache>
            </c:strRef>
          </c:cat>
          <c:val>
            <c:numRef>
              <c:f>'restructuración de planteles'!$E$235:$E$237</c:f>
              <c:numCache>
                <c:formatCode>0.0000</c:formatCode>
                <c:ptCount val="3"/>
                <c:pt idx="0">
                  <c:v>2.5435073627844737E-2</c:v>
                </c:pt>
                <c:pt idx="1">
                  <c:v>2.0749665327978582E-2</c:v>
                </c:pt>
                <c:pt idx="2">
                  <c:v>0.95381526104417691</c:v>
                </c:pt>
              </c:numCache>
            </c:numRef>
          </c:val>
        </c:ser>
        <c:dLbls>
          <c:showVal val="1"/>
        </c:dLbls>
        <c:axId val="168445056"/>
        <c:axId val="168446976"/>
      </c:barChart>
      <c:catAx>
        <c:axId val="168445056"/>
        <c:scaling>
          <c:orientation val="minMax"/>
        </c:scaling>
        <c:axPos val="b"/>
        <c:title>
          <c:tx>
            <c:rich>
              <a:bodyPr/>
              <a:lstStyle/>
              <a:p>
                <a:pPr>
                  <a:defRPr sz="575" b="1" i="0" u="none" strike="noStrike" baseline="0">
                    <a:solidFill>
                      <a:srgbClr val="000000"/>
                    </a:solidFill>
                    <a:latin typeface="Arial"/>
                    <a:ea typeface="Arial"/>
                    <a:cs typeface="Arial"/>
                  </a:defRPr>
                </a:pPr>
                <a:r>
                  <a:t>Genero del alumnado</a:t>
                </a:r>
              </a:p>
            </c:rich>
          </c:tx>
          <c:layout>
            <c:manualLayout>
              <c:xMode val="edge"/>
              <c:yMode val="edge"/>
              <c:x val="0.40243902439024398"/>
              <c:y val="0.8844444444444447"/>
            </c:manualLayout>
          </c:layout>
          <c:spPr>
            <a:noFill/>
            <a:ln w="25398">
              <a:noFill/>
            </a:ln>
          </c:spPr>
        </c:title>
        <c:numFmt formatCode="General"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s-ES"/>
          </a:p>
        </c:txPr>
        <c:crossAx val="168446976"/>
        <c:crosses val="autoZero"/>
        <c:auto val="1"/>
        <c:lblAlgn val="ctr"/>
        <c:lblOffset val="100"/>
        <c:tickLblSkip val="1"/>
        <c:tickMarkSkip val="1"/>
      </c:catAx>
      <c:valAx>
        <c:axId val="168446976"/>
        <c:scaling>
          <c:orientation val="minMax"/>
        </c:scaling>
        <c:axPos val="l"/>
        <c:title>
          <c:tx>
            <c:rich>
              <a:bodyPr/>
              <a:lstStyle/>
              <a:p>
                <a:pPr>
                  <a:defRPr sz="575" b="0" i="0" u="none" strike="noStrike" baseline="0">
                    <a:solidFill>
                      <a:srgbClr val="000000"/>
                    </a:solidFill>
                    <a:latin typeface="Arial"/>
                    <a:ea typeface="Arial"/>
                    <a:cs typeface="Arial"/>
                  </a:defRPr>
                </a:pPr>
                <a:r>
                  <a:t>Frecuencia relativa</a:t>
                </a:r>
              </a:p>
            </c:rich>
          </c:tx>
          <c:layout>
            <c:manualLayout>
              <c:xMode val="edge"/>
              <c:yMode val="edge"/>
              <c:x val="4.4715447154471587E-2"/>
              <c:y val="0.28000000000000008"/>
            </c:manualLayout>
          </c:layout>
          <c:spPr>
            <a:noFill/>
            <a:ln w="25398">
              <a:noFill/>
            </a:ln>
          </c:spPr>
        </c:title>
        <c:numFmt formatCode="0.0000"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s-ES"/>
          </a:p>
        </c:txPr>
        <c:crossAx val="168445056"/>
        <c:crosses val="autoZero"/>
        <c:crossBetween val="between"/>
      </c:valAx>
      <c:spPr>
        <a:solidFill>
          <a:srgbClr val="FFFFFF"/>
        </a:solidFill>
        <a:ln w="3175">
          <a:solidFill>
            <a:srgbClr val="000000"/>
          </a:solidFill>
          <a:prstDash val="solid"/>
        </a:ln>
      </c:spPr>
    </c:plotArea>
    <c:plotVisOnly val="1"/>
    <c:dispBlanksAs val="gap"/>
  </c:chart>
  <c:spPr>
    <a:noFill/>
    <a:ln>
      <a:noFill/>
    </a:ln>
  </c:spPr>
  <c:txPr>
    <a:bodyPr/>
    <a:lstStyle/>
    <a:p>
      <a:pPr>
        <a:defRPr sz="575"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3804</Words>
  <Characters>20925</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Sección IV : Solo para directores o rectores de planteles Educativos</vt:lpstr>
    </vt:vector>
  </TitlesOfParts>
  <Company>Familia Mera</Company>
  <LinksUpToDate>false</LinksUpToDate>
  <CharactersWithSpaces>24680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Sección IV : Solo para directores o rectores de planteles Educativos</dc:title>
  <dc:subject/>
  <dc:creator>Eva María Mera</dc:creator>
  <cp:keywords/>
  <dc:description/>
  <cp:lastModifiedBy>Ayudante</cp:lastModifiedBy>
  <cp:revision>2</cp:revision>
  <cp:lastPrinted>2002-05-23T15:33:00Z</cp:lastPrinted>
  <dcterms:created xsi:type="dcterms:W3CDTF">2009-07-02T17:33:00Z</dcterms:created>
  <dcterms:modified xsi:type="dcterms:W3CDTF">2009-07-02T17:33:00Z</dcterms:modified>
</cp:coreProperties>
</file>